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от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16.12.2025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№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2118</w:t>
      </w:r>
      <w:r>
        <w:rPr>
          <w:rFonts w:ascii="Times New Roman" w:hAnsi="Times New Roman" w:cs="Times New Roman"/>
          <w:b/>
          <w:color w:val="000000"/>
          <w:szCs w:val="20"/>
        </w:rPr>
      </w:r>
      <w:r>
        <w:rPr>
          <w:rFonts w:ascii="Times New Roman" w:hAnsi="Times New Roman" w:cs="Times New Roman"/>
          <w:b/>
          <w:color w:val="000000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п.г.т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bCs/>
          <w:color w:val="000000"/>
        </w:rPr>
      </w:r>
    </w:p>
    <w:p>
      <w:pPr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bCs/>
          <w:color w:val="000000"/>
        </w:rPr>
      </w:r>
      <w:r>
        <w:rPr>
          <w:rFonts w:ascii="Times New Roman" w:hAnsi="Times New Roman" w:cs="Times New Roman"/>
          <w:b/>
          <w:bCs/>
          <w:color w:val="000000"/>
        </w:rPr>
      </w:r>
    </w:p>
    <w:p>
      <w:pPr>
        <w:jc w:val="center"/>
        <w:widowControl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</w:t>
      </w:r>
      <w:r>
        <w:rPr>
          <w:rFonts w:ascii="Times New Roman" w:hAnsi="Times New Roman" w:cs="Times New Roman"/>
          <w:b/>
          <w:sz w:val="20"/>
          <w:szCs w:val="20"/>
        </w:rPr>
        <w:t xml:space="preserve">внесении изменений в состав</w:t>
      </w:r>
      <w:r>
        <w:rPr>
          <w:rFonts w:ascii="Times New Roman" w:hAnsi="Times New Roman" w:cs="Times New Roman"/>
          <w:b/>
          <w:sz w:val="20"/>
          <w:szCs w:val="20"/>
        </w:rPr>
        <w:t xml:space="preserve"> н</w:t>
      </w:r>
      <w:r>
        <w:rPr>
          <w:rFonts w:ascii="Times New Roman" w:hAnsi="Times New Roman" w:cs="Times New Roman"/>
          <w:b/>
          <w:sz w:val="20"/>
          <w:szCs w:val="20"/>
        </w:rPr>
        <w:t xml:space="preserve">аблюдательного совета </w:t>
      </w:r>
      <w:r>
        <w:rPr>
          <w:rFonts w:ascii="Times New Roman" w:hAnsi="Times New Roman" w:cs="Times New Roman"/>
          <w:b/>
          <w:sz w:val="20"/>
          <w:szCs w:val="20"/>
        </w:rPr>
        <w:t xml:space="preserve">муниципального автономного учреждения</w:t>
      </w:r>
      <w:r>
        <w:rPr>
          <w:rFonts w:ascii="Times New Roman" w:hAnsi="Times New Roman" w:cs="Times New Roman"/>
          <w:b/>
          <w:sz w:val="20"/>
          <w:szCs w:val="20"/>
        </w:rPr>
        <w:t xml:space="preserve"> «Информационный центр»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Печенгского муниципального округа Мурманской области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утвержденный постановление</w:t>
      </w:r>
      <w:r>
        <w:rPr>
          <w:rFonts w:ascii="Times New Roman" w:hAnsi="Times New Roman" w:cs="Times New Roman"/>
          <w:b/>
          <w:sz w:val="20"/>
          <w:szCs w:val="20"/>
        </w:rPr>
        <w:t xml:space="preserve">м</w:t>
      </w:r>
      <w:r>
        <w:rPr>
          <w:rFonts w:ascii="Times New Roman" w:hAnsi="Times New Roman" w:cs="Times New Roman"/>
          <w:b/>
          <w:sz w:val="20"/>
          <w:szCs w:val="20"/>
        </w:rPr>
        <w:t xml:space="preserve"> администрации Печенгского муниципального округа от 16.02.2022 № 252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связи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кадровыми изменениями в администрации Печенгского муниципального округа,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ПОСТАНОВЛЯЮ: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37"/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Состав </w:t>
      </w:r>
      <w:r>
        <w:rPr>
          <w:rFonts w:ascii="Times New Roman" w:hAnsi="Times New Roman" w:cs="Times New Roman"/>
        </w:rPr>
        <w:t xml:space="preserve">н</w:t>
      </w:r>
      <w:r>
        <w:rPr>
          <w:rFonts w:ascii="Times New Roman" w:hAnsi="Times New Roman" w:cs="Times New Roman"/>
        </w:rPr>
        <w:t xml:space="preserve">аблюдательного</w:t>
      </w:r>
      <w:r>
        <w:rPr>
          <w:rFonts w:ascii="Times New Roman" w:hAnsi="Times New Roman" w:cs="Times New Roman"/>
        </w:rPr>
        <w:t xml:space="preserve"> совет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муниципального автономного учреждения «Информационный центр» Печенгского муниципального округа Мурманской области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утвержденный постановление</w:t>
      </w:r>
      <w:r>
        <w:rPr>
          <w:rFonts w:ascii="Times New Roman" w:hAnsi="Times New Roman" w:cs="Times New Roman"/>
        </w:rPr>
        <w:t xml:space="preserve">м</w:t>
      </w:r>
      <w:r>
        <w:rPr>
          <w:rFonts w:ascii="Times New Roman" w:hAnsi="Times New Roman" w:cs="Times New Roman"/>
        </w:rPr>
        <w:t xml:space="preserve"> администрации Печенгского муниципального округа </w:t>
        <w:br/>
        <w:t xml:space="preserve">от 16.02.2022 № 252</w:t>
      </w:r>
      <w:r>
        <w:rPr>
          <w:rFonts w:ascii="Times New Roman" w:hAnsi="Times New Roman" w:cs="Times New Roman"/>
          <w:color w:val="000000"/>
        </w:rPr>
        <w:t xml:space="preserve"> изложить в новой редакции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согласно </w:t>
      </w:r>
      <w:r>
        <w:rPr>
          <w:rFonts w:ascii="Times New Roman" w:hAnsi="Times New Roman" w:cs="Times New Roman"/>
        </w:rPr>
        <w:t xml:space="preserve">приложению</w:t>
      </w:r>
      <w:r>
        <w:rPr>
          <w:rFonts w:ascii="Times New Roman" w:hAnsi="Times New Roman" w:cs="Times New Roman"/>
        </w:rPr>
        <w:t xml:space="preserve"> к настоящему постановлению.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7"/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7"/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Calibri" w:cs="Times New Roman"/>
          <w:color w:val="000000"/>
          <w:lang w:eastAsia="ar-SA"/>
        </w:rPr>
        <w:t xml:space="preserve">Настоящее постановление </w:t>
      </w:r>
      <w:r>
        <w:rPr>
          <w:rFonts w:ascii="Times New Roman" w:hAnsi="Times New Roman" w:eastAsia="Calibri" w:cs="Times New Roman"/>
          <w:color w:val="000000"/>
          <w:lang w:eastAsia="ar-SA"/>
        </w:rPr>
        <w:t xml:space="preserve">подлежит </w:t>
      </w:r>
      <w:r>
        <w:rPr>
          <w:rFonts w:ascii="Times New Roman" w:hAnsi="Times New Roman" w:eastAsia="Calibri" w:cs="Times New Roman"/>
          <w:color w:val="000000"/>
          <w:lang w:eastAsia="ar-SA"/>
        </w:rPr>
        <w:t xml:space="preserve">разме</w:t>
      </w:r>
      <w:r>
        <w:rPr>
          <w:rFonts w:ascii="Times New Roman" w:hAnsi="Times New Roman" w:eastAsia="Calibri" w:cs="Times New Roman"/>
          <w:color w:val="000000"/>
          <w:lang w:eastAsia="ar-SA"/>
        </w:rPr>
        <w:t xml:space="preserve">щению</w:t>
      </w:r>
      <w:r>
        <w:rPr>
          <w:rFonts w:ascii="Times New Roman" w:hAnsi="Times New Roman" w:eastAsia="Calibri" w:cs="Times New Roman"/>
          <w:color w:val="000000"/>
          <w:lang w:eastAsia="ar-SA"/>
        </w:rPr>
        <w:t xml:space="preserve"> на официальном сайте Печенгского муниципального </w:t>
      </w:r>
      <w:r>
        <w:rPr>
          <w:rFonts w:ascii="Times New Roman" w:hAnsi="Times New Roman" w:eastAsia="Calibri" w:cs="Times New Roman"/>
          <w:lang w:eastAsia="ar-SA"/>
        </w:rPr>
        <w:t xml:space="preserve">округа </w:t>
      </w:r>
      <w:hyperlink r:id="rId10" w:tooltip="https://pechengamr.gov-murman.ru/" w:history="1">
        <w:r>
          <w:rPr>
            <w:rStyle w:val="838"/>
            <w:rFonts w:ascii="Times New Roman" w:hAnsi="Times New Roman" w:eastAsia="Calibri" w:cs="Times New Roman"/>
            <w:color w:val="auto"/>
            <w:u w:val="none"/>
            <w:lang w:eastAsia="ar-SA"/>
          </w:rPr>
          <w:t xml:space="preserve">https://pechengamr.gov-murman.ru/</w:t>
        </w:r>
      </w:hyperlink>
      <w:r>
        <w:rPr>
          <w:rFonts w:ascii="Times New Roman" w:hAnsi="Times New Roman" w:eastAsia="Calibri" w:cs="Times New Roman"/>
          <w:color w:val="000000"/>
          <w:lang w:eastAsia="ar-SA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7"/>
        <w:ind w:left="0" w:firstLine="567"/>
        <w:jc w:val="both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7"/>
        <w:ind w:left="0" w:firstLine="567"/>
        <w:jc w:val="both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</w:rPr>
        <w:t xml:space="preserve"> Печенгского муниципального округа                              </w:t>
      </w: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А.В. Кузнецов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Стрелкова Т.И., 62165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5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 xml:space="preserve">постановлению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администрации Печенгского муниципального округа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5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16.12.2025 № 2118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5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5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«Приложение к постановлению администрации Печенгского муниципального округа от 16.02.2022 № 252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СОСТАВ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</w:t>
      </w:r>
      <w:r>
        <w:rPr>
          <w:rFonts w:ascii="Times New Roman" w:hAnsi="Times New Roman" w:cs="Times New Roman"/>
        </w:rPr>
        <w:t xml:space="preserve">аблюдательного</w:t>
      </w:r>
      <w:r>
        <w:rPr>
          <w:rFonts w:ascii="Times New Roman" w:hAnsi="Times New Roman" w:cs="Times New Roman"/>
        </w:rPr>
        <w:t xml:space="preserve"> совет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</w:rPr>
        <w:t xml:space="preserve"> МАУ «Информационный центр»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еченгского муниципального округа Мурманской области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839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510"/>
        <w:gridCol w:w="5954"/>
      </w:tblGrid>
      <w:tr>
        <w:tblPrEx/>
        <w:trPr/>
        <w:tc>
          <w:tcPr>
            <w:tcW w:w="35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Чупина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Наталья Васильевна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95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alibri" w:cs="Times New Roman"/>
                <w:color w:val="000000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 xml:space="preserve">и.о</w:t>
            </w:r>
            <w:r>
              <w:rPr>
                <w:rFonts w:ascii="Times New Roman" w:hAnsi="Times New Roman" w:cs="Times New Roman"/>
              </w:rPr>
              <w:t xml:space="preserve">. заместителя</w:t>
            </w:r>
            <w:r>
              <w:rPr>
                <w:rFonts w:ascii="Times New Roman" w:hAnsi="Times New Roman" w:eastAsia="Calibri" w:cs="Times New Roman"/>
                <w:color w:val="000000"/>
                <w:lang w:eastAsia="ar-SA"/>
              </w:rPr>
              <w:t xml:space="preserve"> Главы Печенгского муниципального округа по экономике и финансам</w:t>
            </w:r>
            <w:r>
              <w:rPr>
                <w:rFonts w:ascii="Times New Roman" w:hAnsi="Times New Roman" w:eastAsia="Calibri" w:cs="Times New Roman"/>
                <w:color w:val="000000"/>
                <w:lang w:eastAsia="ar-SA"/>
              </w:rPr>
              <w:t xml:space="preserve">, председатель наблюдательного совета;</w:t>
            </w:r>
            <w:r>
              <w:rPr>
                <w:rFonts w:ascii="Times New Roman" w:hAnsi="Times New Roman" w:eastAsia="Calibri" w:cs="Times New Roman"/>
                <w:color w:val="000000"/>
                <w:lang w:eastAsia="ar-SA"/>
              </w:rPr>
            </w:r>
            <w:r>
              <w:rPr>
                <w:rFonts w:ascii="Times New Roman" w:hAnsi="Times New Roman" w:eastAsia="Calibri" w:cs="Times New Roman"/>
                <w:color w:val="000000"/>
                <w:lang w:eastAsia="ar-SA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5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Быстрова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Галина Дмитриевна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95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 специалист по связям с общественностью МАУ «Информационный центр»</w:t>
            </w:r>
            <w:r>
              <w:rPr>
                <w:rFonts w:ascii="Times New Roman" w:hAnsi="Times New Roman" w:cs="Times New Roman"/>
              </w:rPr>
              <w:t xml:space="preserve">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5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Вепринцева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Наталья </w:t>
            </w:r>
            <w:r>
              <w:rPr>
                <w:rFonts w:ascii="Times New Roman" w:hAnsi="Times New Roman" w:cs="Times New Roman"/>
              </w:rPr>
              <w:t xml:space="preserve">Энгельсовна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95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 </w:t>
            </w:r>
            <w:r>
              <w:rPr>
                <w:rFonts w:ascii="Times New Roman" w:hAnsi="Times New Roman" w:cs="Times New Roman"/>
              </w:rPr>
              <w:t xml:space="preserve">р</w:t>
            </w:r>
            <w:r>
              <w:rPr>
                <w:rFonts w:ascii="Times New Roman" w:hAnsi="Times New Roman" w:cs="Times New Roman"/>
              </w:rPr>
              <w:t xml:space="preserve">уководитель организации</w:t>
            </w:r>
            <w:r>
              <w:rPr>
                <w:rFonts w:ascii="Times New Roman" w:hAnsi="Times New Roman" w:cs="Times New Roman"/>
              </w:rPr>
              <w:t xml:space="preserve"> «Мой город» Общественная организация г. Заполярный</w:t>
            </w:r>
            <w:r>
              <w:rPr>
                <w:rFonts w:ascii="Times New Roman" w:hAnsi="Times New Roman" w:cs="Times New Roman"/>
              </w:rPr>
              <w:t xml:space="preserve">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5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Изосимова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Мария Андреевна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95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 специалист </w:t>
            </w:r>
            <w:r>
              <w:rPr>
                <w:rFonts w:ascii="Times New Roman" w:hAnsi="Times New Roman" w:cs="Times New Roman"/>
              </w:rPr>
              <w:t xml:space="preserve">МАУ «Информационный центр»</w:t>
            </w:r>
            <w:r>
              <w:rPr>
                <w:rFonts w:ascii="Times New Roman" w:hAnsi="Times New Roman" w:cs="Times New Roman"/>
              </w:rPr>
              <w:t xml:space="preserve">, секретарь наблюдательного совета</w:t>
            </w:r>
            <w:r>
              <w:rPr>
                <w:rFonts w:ascii="Times New Roman" w:hAnsi="Times New Roman" w:cs="Times New Roman"/>
              </w:rPr>
              <w:t xml:space="preserve">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5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Кобяков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Юрий Александрович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95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 председатель ПРНОО «Муста-</w:t>
            </w:r>
            <w:r>
              <w:rPr>
                <w:rFonts w:ascii="Times New Roman" w:hAnsi="Times New Roman" w:cs="Times New Roman"/>
              </w:rPr>
              <w:t xml:space="preserve">Тунтури</w:t>
            </w:r>
            <w:r>
              <w:rPr>
                <w:rFonts w:ascii="Times New Roman" w:hAnsi="Times New Roman" w:cs="Times New Roman"/>
              </w:rPr>
              <w:t xml:space="preserve"> – памяти защитников полуостровов Рыбачий и Средний»</w:t>
            </w:r>
            <w:r>
              <w:rPr>
                <w:rFonts w:ascii="Times New Roman" w:hAnsi="Times New Roman" w:cs="Times New Roman"/>
              </w:rPr>
              <w:t xml:space="preserve">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51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Лаврущик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Светлана Сергеевна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95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 </w:t>
            </w:r>
            <w:r>
              <w:rPr>
                <w:rFonts w:ascii="Times New Roman" w:hAnsi="Times New Roman" w:cs="Times New Roman"/>
              </w:rPr>
              <w:t xml:space="preserve">заместитель председателя Комитета по управлению имуществом – начальник отдела управления</w:t>
            </w:r>
            <w:r>
              <w:rPr>
                <w:rFonts w:ascii="Times New Roman" w:hAnsi="Times New Roman" w:cs="Times New Roman"/>
              </w:rPr>
              <w:t xml:space="preserve"> имуществом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  <w:t xml:space="preserve">».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b/>
          <w:bCs/>
        </w:rPr>
      </w:r>
    </w:p>
    <w:sectPr>
      <w:footnotePr/>
      <w:endnotePr/>
      <w:type w:val="nextPage"/>
      <w:pgSz w:w="11906" w:h="16838" w:orient="portrait"/>
      <w:pgMar w:top="1134" w:right="850" w:bottom="822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3"/>
    <w:next w:val="833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4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3"/>
    <w:next w:val="833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4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4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3"/>
    <w:next w:val="833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4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4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4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4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3"/>
    <w:next w:val="833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4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3"/>
    <w:next w:val="833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4"/>
    <w:link w:val="677"/>
    <w:uiPriority w:val="10"/>
    <w:rPr>
      <w:sz w:val="48"/>
      <w:szCs w:val="48"/>
    </w:rPr>
  </w:style>
  <w:style w:type="paragraph" w:styleId="679">
    <w:name w:val="Subtitle"/>
    <w:basedOn w:val="833"/>
    <w:next w:val="833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4"/>
    <w:link w:val="679"/>
    <w:uiPriority w:val="11"/>
    <w:rPr>
      <w:sz w:val="24"/>
      <w:szCs w:val="24"/>
    </w:rPr>
  </w:style>
  <w:style w:type="paragraph" w:styleId="681">
    <w:name w:val="Quote"/>
    <w:basedOn w:val="833"/>
    <w:next w:val="833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3"/>
    <w:next w:val="833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3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4"/>
    <w:link w:val="685"/>
    <w:uiPriority w:val="99"/>
  </w:style>
  <w:style w:type="paragraph" w:styleId="687">
    <w:name w:val="Footer"/>
    <w:basedOn w:val="833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4"/>
    <w:link w:val="687"/>
    <w:uiPriority w:val="99"/>
  </w:style>
  <w:style w:type="paragraph" w:styleId="689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0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1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2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3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4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5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7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8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9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0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1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2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4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5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6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7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8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9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>
    <w:name w:val="List Paragraph"/>
    <w:basedOn w:val="833"/>
    <w:uiPriority w:val="34"/>
    <w:qFormat/>
    <w:pPr>
      <w:contextualSpacing/>
      <w:ind w:left="720"/>
    </w:pPr>
  </w:style>
  <w:style w:type="character" w:styleId="838">
    <w:name w:val="Hyperlink"/>
    <w:basedOn w:val="834"/>
    <w:uiPriority w:val="99"/>
    <w:semiHidden/>
    <w:unhideWhenUsed/>
    <w:rPr>
      <w:color w:val="0000ff"/>
      <w:u w:val="single"/>
    </w:rPr>
  </w:style>
  <w:style w:type="table" w:styleId="839">
    <w:name w:val="Table Grid"/>
    <w:basedOn w:val="83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0">
    <w:name w:val="Balloon Text"/>
    <w:basedOn w:val="833"/>
    <w:link w:val="84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41" w:customStyle="1">
    <w:name w:val="Текст выноски Знак"/>
    <w:basedOn w:val="834"/>
    <w:link w:val="840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13</cp:revision>
  <dcterms:created xsi:type="dcterms:W3CDTF">2022-02-17T07:24:00Z</dcterms:created>
  <dcterms:modified xsi:type="dcterms:W3CDTF">2025-12-22T07:33:30Z</dcterms:modified>
</cp:coreProperties>
</file>