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4" o:title=""/>
              </v:shape>
            </w:pict>
          </mc:Fallback>
        </mc:AlternateConten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</w:t>
      </w:r>
      <w:r>
        <w:rPr>
          <w:b/>
        </w:rPr>
        <w:t xml:space="preserve"> 19.12.2025</w:t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 № 2147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contextualSpacing/>
        <w:jc w:val="center"/>
        <w:shd w:val="clear" w:color="auto" w:fill="ffffff"/>
        <w:rPr>
          <w:b/>
          <w:color w:val="000000"/>
          <w:spacing w:val="1"/>
          <w:sz w:val="20"/>
          <w:szCs w:val="20"/>
        </w:rPr>
      </w:pPr>
      <w:r>
        <w:rPr>
          <w:b/>
          <w:color w:val="000000"/>
          <w:spacing w:val="1"/>
          <w:sz w:val="20"/>
          <w:szCs w:val="20"/>
        </w:rPr>
        <w:t xml:space="preserve">Об утверждении та</w:t>
      </w:r>
      <w:r>
        <w:rPr>
          <w:b/>
          <w:color w:val="000000"/>
          <w:spacing w:val="1"/>
          <w:sz w:val="20"/>
          <w:szCs w:val="20"/>
        </w:rPr>
        <w:t xml:space="preserve">рифов на платные услуги</w:t>
      </w:r>
      <w:r>
        <w:rPr>
          <w:b/>
          <w:color w:val="000000"/>
          <w:spacing w:val="1"/>
          <w:sz w:val="20"/>
          <w:szCs w:val="20"/>
        </w:rPr>
        <w:t xml:space="preserve">, предоставляемые</w:t>
      </w:r>
      <w:r>
        <w:rPr>
          <w:b/>
          <w:color w:val="000000"/>
          <w:spacing w:val="1"/>
          <w:sz w:val="20"/>
          <w:szCs w:val="20"/>
        </w:rPr>
        <w:t xml:space="preserve"> </w:t>
      </w:r>
      <w:r>
        <w:rPr>
          <w:b/>
          <w:color w:val="000000"/>
          <w:spacing w:val="1"/>
          <w:sz w:val="20"/>
          <w:szCs w:val="20"/>
        </w:rPr>
        <w:t xml:space="preserve">муниципальным бюджетным дошкольным образовательн</w:t>
      </w:r>
      <w:r>
        <w:rPr>
          <w:b/>
          <w:color w:val="000000"/>
          <w:spacing w:val="1"/>
          <w:sz w:val="20"/>
          <w:szCs w:val="20"/>
        </w:rPr>
        <w:t xml:space="preserve">ым учреждением «Детский сад № </w:t>
      </w:r>
      <w:r>
        <w:rPr>
          <w:b/>
          <w:color w:val="000000"/>
          <w:spacing w:val="1"/>
          <w:sz w:val="20"/>
          <w:szCs w:val="20"/>
        </w:rPr>
        <w:t xml:space="preserve">4</w:t>
      </w:r>
      <w:r>
        <w:rPr>
          <w:b/>
          <w:color w:val="000000"/>
          <w:spacing w:val="1"/>
          <w:sz w:val="20"/>
          <w:szCs w:val="20"/>
        </w:rPr>
        <w:t xml:space="preserve">»</w:t>
      </w:r>
      <w:r>
        <w:rPr>
          <w:b/>
          <w:color w:val="000000"/>
          <w:spacing w:val="1"/>
          <w:sz w:val="20"/>
          <w:szCs w:val="20"/>
        </w:rPr>
      </w:r>
      <w:r>
        <w:rPr>
          <w:b/>
          <w:color w:val="000000"/>
          <w:spacing w:val="1"/>
          <w:sz w:val="20"/>
          <w:szCs w:val="20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ind w:firstLine="709"/>
        <w:jc w:val="both"/>
        <w:spacing w:line="240" w:lineRule="auto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В соответствии со статьей 17 Федерального закона от 06.10.2003 № 131-ФЗ </w:t>
      </w:r>
      <w:r>
        <w:rPr>
          <w:color w:val="000000"/>
          <w:spacing w:val="1"/>
        </w:rPr>
        <w:br/>
        <w:t xml:space="preserve">«Об общих принципах организации местного самоуправления в Российской Федерации», Законом Мурманской области от 28.05.2004 № 483-01-ЗМО «О государственном регулировании цен на тер</w:t>
      </w:r>
      <w:r>
        <w:rPr>
          <w:color w:val="000000"/>
          <w:spacing w:val="1"/>
        </w:rPr>
        <w:t xml:space="preserve">ритории Мурманской области», Решением Совета депутатов Печенгского муниципального округа от 15.10.2021 № 230 «Об утверждении Порядка принятия решений об установлении тарифов на услуги, предоставляемые муниципальными предприятиями и учреждениями, и работы, </w:t>
      </w:r>
      <w:r>
        <w:rPr>
          <w:color w:val="000000"/>
          <w:spacing w:val="1"/>
        </w:rPr>
        <w:t xml:space="preserve">выполняемые муниципальными предприятиями и учреждениями Печенгского муниципального округа», Уставом Печенгского муниципального округа Мурманской области и с учетом рекомендаций Тарифной комиссии администрации Печенгского муниципального округа (протокол от </w:t>
      </w:r>
      <w:r>
        <w:rPr>
          <w:color w:val="000000"/>
          <w:spacing w:val="1"/>
        </w:rPr>
        <w:t xml:space="preserve">18.12.2025</w:t>
      </w:r>
      <w:r>
        <w:rPr>
          <w:color w:val="000000"/>
          <w:spacing w:val="1"/>
        </w:rPr>
        <w:t xml:space="preserve"> № </w:t>
      </w:r>
      <w:r>
        <w:rPr>
          <w:color w:val="000000"/>
          <w:spacing w:val="1"/>
        </w:rPr>
        <w:t xml:space="preserve">2</w:t>
      </w:r>
      <w:r>
        <w:rPr>
          <w:color w:val="000000"/>
          <w:spacing w:val="1"/>
        </w:rPr>
        <w:t xml:space="preserve">),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pacing w:line="274" w:lineRule="exact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pacing w:line="274" w:lineRule="exact"/>
        <w:shd w:val="clear" w:color="auto" w:fill="ffffff"/>
        <w:rPr>
          <w:b/>
          <w:color w:val="000000"/>
          <w:spacing w:val="1"/>
        </w:rPr>
      </w:pPr>
      <w:r>
        <w:rPr>
          <w:b/>
          <w:color w:val="000000"/>
          <w:spacing w:val="1"/>
        </w:rPr>
        <w:t xml:space="preserve">ПОСТАНОВЛЯЮ:</w:t>
      </w:r>
      <w:r>
        <w:rPr>
          <w:b/>
          <w:color w:val="000000"/>
          <w:spacing w:val="1"/>
        </w:rPr>
      </w:r>
      <w:r>
        <w:rPr>
          <w:b/>
          <w:color w:val="000000"/>
          <w:spacing w:val="1"/>
        </w:rPr>
      </w:r>
    </w:p>
    <w:p>
      <w:pPr>
        <w:spacing w:line="274" w:lineRule="exact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pStyle w:val="944"/>
        <w:numPr>
          <w:ilvl w:val="0"/>
          <w:numId w:val="12"/>
        </w:numPr>
        <w:ind w:left="0" w:firstLine="709"/>
        <w:jc w:val="both"/>
        <w:spacing w:line="240" w:lineRule="auto"/>
        <w:tabs>
          <w:tab w:val="left" w:pos="993" w:leader="none"/>
        </w:tabs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color w:val="000000"/>
          <w:spacing w:val="1"/>
        </w:rPr>
        <w:t xml:space="preserve">Утвердить </w:t>
      </w:r>
      <w:r>
        <w:rPr>
          <w:rFonts w:ascii="Times New Roman" w:hAnsi="Times New Roman" w:cs="Times New Roman"/>
          <w:bCs/>
        </w:rPr>
        <w:t xml:space="preserve">тариф на платные услуги, предоставляемые муниципальным бюджетным дошкольным образовательным учреждением «Детский сад № </w:t>
      </w:r>
      <w:r>
        <w:rPr>
          <w:rFonts w:ascii="Times New Roman" w:hAnsi="Times New Roman" w:cs="Times New Roman"/>
          <w:bCs/>
        </w:rPr>
        <w:t xml:space="preserve">4</w:t>
      </w:r>
      <w:r>
        <w:rPr>
          <w:rFonts w:ascii="Times New Roman" w:hAnsi="Times New Roman" w:cs="Times New Roman"/>
          <w:bCs/>
        </w:rPr>
        <w:t xml:space="preserve">», по </w:t>
      </w:r>
      <w:r>
        <w:rPr>
          <w:rFonts w:ascii="Times New Roman" w:hAnsi="Times New Roman" w:cs="Times New Roman"/>
        </w:rPr>
        <w:t xml:space="preserve">дополнительной образовательной программе социально-гуманитарной направленности «</w:t>
      </w:r>
      <w:r>
        <w:rPr>
          <w:rFonts w:ascii="Times New Roman" w:hAnsi="Times New Roman" w:cs="Times New Roman"/>
        </w:rPr>
        <w:t xml:space="preserve">Нейрофитнес</w:t>
      </w:r>
      <w:r>
        <w:rPr>
          <w:rFonts w:ascii="Times New Roman" w:hAnsi="Times New Roman" w:cs="Times New Roman"/>
        </w:rPr>
        <w:t xml:space="preserve">» для детей 4 - 7 лет</w:t>
      </w:r>
      <w:r>
        <w:rPr>
          <w:rFonts w:ascii="Times New Roman" w:hAnsi="Times New Roman" w:cs="Times New Roman"/>
          <w:bCs/>
        </w:rPr>
        <w:t xml:space="preserve"> в размере 250 рублей </w:t>
      </w:r>
      <w:r>
        <w:rPr>
          <w:rFonts w:ascii="Times New Roman" w:hAnsi="Times New Roman" w:cs="Times New Roman"/>
          <w:bCs/>
        </w:rPr>
        <w:t xml:space="preserve">за одно занятие на одного обучающегося.</w:t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</w:p>
    <w:p>
      <w:pPr>
        <w:pStyle w:val="944"/>
        <w:numPr>
          <w:ilvl w:val="0"/>
          <w:numId w:val="12"/>
        </w:numPr>
        <w:ind w:left="0" w:firstLine="709"/>
        <w:jc w:val="both"/>
        <w:spacing w:line="240" w:lineRule="auto"/>
        <w:shd w:val="clear" w:color="auto" w:fill="ffffff"/>
        <w:tabs>
          <w:tab w:val="left" w:pos="993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Настоящее постановление вступает</w:t>
      </w:r>
      <w:r>
        <w:rPr>
          <w:rFonts w:ascii="Times New Roman" w:hAnsi="Times New Roman" w:cs="Times New Roman"/>
        </w:rPr>
        <w:t xml:space="preserve"> в силу по истечении одного месяца с момента подписания.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944"/>
        <w:numPr>
          <w:ilvl w:val="0"/>
          <w:numId w:val="12"/>
        </w:numPr>
        <w:ind w:left="0" w:firstLine="709"/>
        <w:jc w:val="both"/>
        <w:spacing w:line="240" w:lineRule="auto"/>
        <w:tabs>
          <w:tab w:val="left" w:pos="993" w:leader="none"/>
        </w:tabs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Настоящее постановление опубликовать в газете «Печенга» и разместить на сайте Печенгского муниципального округа в сети Интернет.</w:t>
      </w: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</w:p>
    <w:p>
      <w:pPr>
        <w:pStyle w:val="944"/>
        <w:numPr>
          <w:ilvl w:val="0"/>
          <w:numId w:val="12"/>
        </w:numPr>
        <w:ind w:left="0" w:firstLine="709"/>
        <w:jc w:val="both"/>
        <w:spacing w:line="240" w:lineRule="auto"/>
        <w:tabs>
          <w:tab w:val="left" w:pos="993" w:leader="none"/>
        </w:tabs>
        <w:rPr>
          <w:rFonts w:ascii="Times New Roman" w:hAnsi="Times New Roman" w:cs="Times New Roman"/>
          <w:color w:val="000000"/>
          <w:spacing w:val="1"/>
        </w:rPr>
      </w:pPr>
      <w:r>
        <w:rPr>
          <w:rFonts w:ascii="Times New Roman" w:hAnsi="Times New Roman" w:cs="Times New Roman"/>
        </w:rPr>
        <w:t xml:space="preserve">Контроль за исполнением настоящего постановлен</w:t>
      </w:r>
      <w:r>
        <w:rPr>
          <w:rFonts w:ascii="Times New Roman" w:hAnsi="Times New Roman" w:cs="Times New Roman"/>
        </w:rPr>
        <w:t xml:space="preserve">ия возложить на начальника </w:t>
      </w:r>
      <w:r>
        <w:rPr>
          <w:rFonts w:ascii="Times New Roman" w:hAnsi="Times New Roman" w:cs="Times New Roman"/>
        </w:rPr>
        <w:t xml:space="preserve">отдела образования администрации Печенгского муниципального округа Никитину И.В.</w:t>
      </w:r>
      <w:r>
        <w:rPr>
          <w:rFonts w:ascii="Times New Roman" w:hAnsi="Times New Roman" w:cs="Times New Roman"/>
          <w:color w:val="000000"/>
          <w:spacing w:val="1"/>
        </w:rPr>
      </w:r>
      <w:r>
        <w:rPr>
          <w:rFonts w:ascii="Times New Roman" w:hAnsi="Times New Roman" w:cs="Times New Roman"/>
          <w:color w:val="000000"/>
          <w:spacing w:val="1"/>
        </w:rPr>
      </w:r>
    </w:p>
    <w:p>
      <w:pPr>
        <w:ind w:firstLine="709"/>
        <w:jc w:val="both"/>
        <w:spacing w:line="240" w:lineRule="auto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ind w:firstLine="709"/>
        <w:jc w:val="both"/>
        <w:spacing w:line="274" w:lineRule="exact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pacing w:line="274" w:lineRule="exact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Глава Печенгского муниципального округа </w:t>
      </w:r>
      <w:r>
        <w:rPr>
          <w:color w:val="000000"/>
          <w:spacing w:val="1"/>
        </w:rPr>
        <w:tab/>
      </w:r>
      <w:r>
        <w:rPr>
          <w:color w:val="000000"/>
          <w:spacing w:val="1"/>
        </w:rPr>
        <w:tab/>
      </w:r>
      <w:r>
        <w:rPr>
          <w:color w:val="000000"/>
          <w:spacing w:val="1"/>
        </w:rPr>
        <w:tab/>
      </w:r>
      <w:r>
        <w:rPr>
          <w:color w:val="000000"/>
          <w:spacing w:val="1"/>
        </w:rPr>
        <w:tab/>
      </w:r>
      <w:r>
        <w:rPr>
          <w:color w:val="000000"/>
          <w:spacing w:val="1"/>
        </w:rPr>
        <w:tab/>
        <w:t xml:space="preserve"> А.В. Кузнецов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  <w:t xml:space="preserve">Чупина</w:t>
      </w:r>
      <w:r>
        <w:rPr>
          <w:color w:val="000000"/>
          <w:spacing w:val="1"/>
          <w:sz w:val="20"/>
          <w:szCs w:val="20"/>
        </w:rPr>
        <w:t xml:space="preserve"> Н.В., 6-20-41</w:t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sectPr>
      <w:headerReference w:type="default" r:id="rId9"/>
      <w:headerReference w:type="even" r:id="rId10"/>
      <w:footerReference w:type="default" r:id="rId11"/>
      <w:footerReference w:type="even" r:id="rId12"/>
      <w:footnotePr/>
      <w:endnotePr/>
      <w:type w:val="nextPage"/>
      <w:pgSz w:w="11906" w:h="16838" w:orient="portrait"/>
      <w:pgMar w:top="1134" w:right="850" w:bottom="397" w:left="1701" w:header="0" w:footer="0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imes New Roman">
    <w:panose1 w:val="02020603050405020304"/>
  </w:font>
  <w:font w:name="Bookman Old Style">
    <w:panose1 w:val="020506040505050202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1"/>
      <w:ind w:right="360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1"/>
      <w:rPr>
        <w:rStyle w:val="940"/>
      </w:rPr>
      <w:framePr w:wrap="around" w:vAnchor="text" w:hAnchor="margin" w:xAlign="right" w:y="1"/>
    </w:pPr>
    <w:r>
      <w:rPr>
        <w:rStyle w:val="940"/>
      </w:rPr>
      <w:fldChar w:fldCharType="begin"/>
    </w:r>
    <w:r>
      <w:rPr>
        <w:rStyle w:val="940"/>
      </w:rPr>
      <w:instrText xml:space="preserve">PAGE  </w:instrText>
    </w:r>
    <w:r>
      <w:rPr>
        <w:rStyle w:val="940"/>
      </w:rPr>
      <w:fldChar w:fldCharType="end"/>
    </w:r>
    <w:r>
      <w:rPr>
        <w:rStyle w:val="940"/>
      </w:rPr>
    </w:r>
    <w:r>
      <w:rPr>
        <w:rStyle w:val="940"/>
      </w:rPr>
    </w:r>
  </w:p>
  <w:p>
    <w:pPr>
      <w:pStyle w:val="941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9"/>
      <w:rPr>
        <w:rStyle w:val="940"/>
      </w:rPr>
      <w:framePr w:wrap="around" w:vAnchor="text" w:hAnchor="margin" w:xAlign="center" w:y="1"/>
    </w:pPr>
    <w:r>
      <w:rPr>
        <w:rStyle w:val="940"/>
      </w:rPr>
    </w:r>
    <w:r>
      <w:rPr>
        <w:rStyle w:val="940"/>
      </w:rPr>
    </w:r>
  </w:p>
  <w:p>
    <w:pPr>
      <w:pStyle w:val="939"/>
      <w:rPr>
        <w:rStyle w:val="940"/>
      </w:rPr>
      <w:framePr w:wrap="around" w:vAnchor="text" w:hAnchor="margin" w:xAlign="center" w:y="1"/>
    </w:pPr>
    <w:r>
      <w:rPr>
        <w:rStyle w:val="940"/>
      </w:rPr>
    </w:r>
    <w:r>
      <w:rPr>
        <w:rStyle w:val="940"/>
      </w:rPr>
    </w:r>
  </w:p>
  <w:p>
    <w:pPr>
      <w:pStyle w:val="939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9"/>
      <w:rPr>
        <w:rStyle w:val="940"/>
      </w:rPr>
      <w:framePr w:wrap="around" w:vAnchor="text" w:hAnchor="margin" w:xAlign="center" w:y="1"/>
    </w:pPr>
    <w:r>
      <w:rPr>
        <w:rStyle w:val="940"/>
      </w:rPr>
      <w:fldChar w:fldCharType="begin"/>
    </w:r>
    <w:r>
      <w:rPr>
        <w:rStyle w:val="940"/>
      </w:rPr>
      <w:instrText xml:space="preserve">PAGE  </w:instrText>
    </w:r>
    <w:r>
      <w:rPr>
        <w:rStyle w:val="940"/>
      </w:rPr>
      <w:fldChar w:fldCharType="end"/>
    </w:r>
    <w:r>
      <w:rPr>
        <w:rStyle w:val="940"/>
      </w:rPr>
    </w:r>
    <w:r>
      <w:rPr>
        <w:rStyle w:val="940"/>
      </w:rPr>
    </w:r>
  </w:p>
  <w:p>
    <w:pPr>
      <w:pStyle w:val="939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789" w:hanging="108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85" w:hanging="885"/>
        <w:tabs>
          <w:tab w:val="num" w:pos="885" w:leader="none"/>
        </w:tabs>
      </w:pPr>
      <w:rPr>
        <w:rFonts w:hint="default"/>
      </w:rPr>
    </w:lvl>
    <w:lvl w:ilvl="1">
      <w:start w:val="9"/>
      <w:numFmt w:val="decimal"/>
      <w:isLgl w:val="false"/>
      <w:suff w:val="tab"/>
      <w:lvlText w:val="%1.%2."/>
      <w:lvlJc w:val="left"/>
      <w:pPr>
        <w:ind w:left="1155" w:hanging="885"/>
        <w:tabs>
          <w:tab w:val="num" w:pos="1155" w:leader="none"/>
        </w:tabs>
      </w:pPr>
      <w:rPr>
        <w:rFonts w:hint="default"/>
      </w:rPr>
    </w:lvl>
    <w:lvl w:ilvl="2">
      <w:start w:val="3"/>
      <w:numFmt w:val="decimal"/>
      <w:isLgl w:val="false"/>
      <w:suff w:val="tab"/>
      <w:lvlText w:val="%1.%2.%3."/>
      <w:lvlJc w:val="left"/>
      <w:pPr>
        <w:ind w:left="1425" w:hanging="885"/>
        <w:tabs>
          <w:tab w:val="num" w:pos="1425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90" w:hanging="1080"/>
        <w:tabs>
          <w:tab w:val="num" w:pos="189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160" w:hanging="1080"/>
        <w:tabs>
          <w:tab w:val="num" w:pos="216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90" w:hanging="1440"/>
        <w:tabs>
          <w:tab w:val="num" w:pos="279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060" w:hanging="1440"/>
        <w:tabs>
          <w:tab w:val="num" w:pos="306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690" w:hanging="1800"/>
        <w:tabs>
          <w:tab w:val="num" w:pos="369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960" w:hanging="1800"/>
        <w:tabs>
          <w:tab w:val="num" w:pos="3960" w:leader="none"/>
        </w:tabs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  <w:tabs>
          <w:tab w:val="num" w:pos="900" w:leader="none"/>
        </w:tabs>
      </w:pPr>
      <w:rPr>
        <w:rFonts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egacy w:legacy="1" w:legacyIndent="238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080" w:hanging="108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7">
    <w:multiLevelType w:val="hybridMultilevel"/>
    <w:lvl w:ilvl="0">
      <w:start w:val="5"/>
      <w:numFmt w:val="bullet"/>
      <w:isLgl w:val="false"/>
      <w:suff w:val="tab"/>
      <w:lvlText w:val="-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10" w:hanging="510"/>
        <w:tabs>
          <w:tab w:val="num" w:pos="510" w:leader="none"/>
        </w:tabs>
      </w:pPr>
      <w:rPr>
        <w:rFonts w:hint="default"/>
      </w:rPr>
    </w:lvl>
    <w:lvl w:ilvl="1">
      <w:start w:val="4"/>
      <w:numFmt w:val="decimal"/>
      <w:isLgl w:val="false"/>
      <w:suff w:val="tab"/>
      <w:lvlText w:val="%1.%2"/>
      <w:lvlJc w:val="left"/>
      <w:pPr>
        <w:ind w:left="1050" w:hanging="510"/>
        <w:tabs>
          <w:tab w:val="num" w:pos="105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00" w:hanging="720"/>
        <w:tabs>
          <w:tab w:val="num" w:pos="180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340" w:hanging="720"/>
        <w:tabs>
          <w:tab w:val="num" w:pos="234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240" w:hanging="1080"/>
        <w:tabs>
          <w:tab w:val="num" w:pos="324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140" w:hanging="1440"/>
        <w:tabs>
          <w:tab w:val="num" w:pos="414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680" w:hanging="1440"/>
        <w:tabs>
          <w:tab w:val="num" w:pos="468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580" w:hanging="1800"/>
        <w:tabs>
          <w:tab w:val="num" w:pos="558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6120" w:hanging="1800"/>
        <w:tabs>
          <w:tab w:val="num" w:pos="6120" w:leader="none"/>
        </w:tabs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580" w:hanging="2580"/>
        <w:tabs>
          <w:tab w:val="num" w:pos="2580" w:leader="none"/>
        </w:tabs>
      </w:pPr>
      <w:rPr>
        <w:rFonts w:hint="default"/>
        <w:sz w:val="26"/>
      </w:rPr>
    </w:lvl>
    <w:lvl w:ilvl="1">
      <w:start w:val="3"/>
      <w:numFmt w:val="decimal"/>
      <w:isLgl w:val="false"/>
      <w:suff w:val="tab"/>
      <w:lvlText w:val="%1.%2."/>
      <w:lvlJc w:val="left"/>
      <w:pPr>
        <w:ind w:left="3120" w:hanging="2580"/>
        <w:tabs>
          <w:tab w:val="num" w:pos="3120" w:leader="none"/>
        </w:tabs>
      </w:pPr>
      <w:rPr>
        <w:rFonts w:hint="default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3660" w:hanging="2580"/>
        <w:tabs>
          <w:tab w:val="num" w:pos="3660" w:leader="none"/>
        </w:tabs>
      </w:pPr>
      <w:rPr>
        <w:rFonts w:hint="default"/>
        <w:sz w:val="26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200" w:hanging="2580"/>
        <w:tabs>
          <w:tab w:val="num" w:pos="4200" w:leader="none"/>
        </w:tabs>
      </w:pPr>
      <w:rPr>
        <w:rFonts w:hint="default"/>
        <w:sz w:val="26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740" w:hanging="2580"/>
        <w:tabs>
          <w:tab w:val="num" w:pos="4740" w:leader="none"/>
        </w:tabs>
      </w:pPr>
      <w:rPr>
        <w:rFonts w:hint="default"/>
        <w:sz w:val="26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280" w:hanging="2580"/>
        <w:tabs>
          <w:tab w:val="num" w:pos="5280" w:leader="none"/>
        </w:tabs>
      </w:pPr>
      <w:rPr>
        <w:rFonts w:hint="default"/>
        <w:sz w:val="26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820" w:hanging="2580"/>
        <w:tabs>
          <w:tab w:val="num" w:pos="5820" w:leader="none"/>
        </w:tabs>
      </w:pPr>
      <w:rPr>
        <w:rFonts w:hint="default"/>
        <w:sz w:val="26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360" w:hanging="2580"/>
        <w:tabs>
          <w:tab w:val="num" w:pos="6360" w:leader="none"/>
        </w:tabs>
      </w:pPr>
      <w:rPr>
        <w:rFonts w:hint="default"/>
        <w:sz w:val="26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900" w:hanging="2580"/>
        <w:tabs>
          <w:tab w:val="num" w:pos="6900" w:leader="none"/>
        </w:tabs>
      </w:pPr>
      <w:rPr>
        <w:rFonts w:hint="default"/>
        <w:sz w:val="26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85" w:hanging="885"/>
        <w:tabs>
          <w:tab w:val="num" w:pos="885" w:leader="none"/>
        </w:tabs>
      </w:pPr>
      <w:rPr>
        <w:rFonts w:hint="default"/>
      </w:rPr>
    </w:lvl>
    <w:lvl w:ilvl="1">
      <w:start w:val="9"/>
      <w:numFmt w:val="decimal"/>
      <w:isLgl w:val="false"/>
      <w:suff w:val="tab"/>
      <w:lvlText w:val="%1.%2."/>
      <w:lvlJc w:val="left"/>
      <w:pPr>
        <w:ind w:left="1155" w:hanging="885"/>
        <w:tabs>
          <w:tab w:val="num" w:pos="1155" w:leader="none"/>
        </w:tabs>
      </w:pPr>
      <w:rPr>
        <w:rFonts w:hint="default"/>
      </w:rPr>
    </w:lvl>
    <w:lvl w:ilvl="2">
      <w:start w:val="2"/>
      <w:numFmt w:val="decimal"/>
      <w:isLgl w:val="false"/>
      <w:suff w:val="tab"/>
      <w:lvlText w:val="%1.%2.%3."/>
      <w:lvlJc w:val="left"/>
      <w:pPr>
        <w:ind w:left="1425" w:hanging="885"/>
        <w:tabs>
          <w:tab w:val="num" w:pos="1425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90" w:hanging="1080"/>
        <w:tabs>
          <w:tab w:val="num" w:pos="189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160" w:hanging="1080"/>
        <w:tabs>
          <w:tab w:val="num" w:pos="216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90" w:hanging="1440"/>
        <w:tabs>
          <w:tab w:val="num" w:pos="279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060" w:hanging="1440"/>
        <w:tabs>
          <w:tab w:val="num" w:pos="306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690" w:hanging="1800"/>
        <w:tabs>
          <w:tab w:val="num" w:pos="369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960" w:hanging="1800"/>
        <w:tabs>
          <w:tab w:val="num" w:pos="3960" w:leader="none"/>
        </w:tabs>
      </w:pPr>
      <w:rPr>
        <w:rFonts w:hint="default"/>
      </w:rPr>
    </w:lvl>
  </w:abstractNum>
  <w:num w:numId="1">
    <w:abstractNumId w:val="3"/>
  </w:num>
  <w:num w:numId="2">
    <w:abstractNumId w:val="10"/>
  </w:num>
  <w:num w:numId="3">
    <w:abstractNumId w:val="8"/>
  </w:num>
  <w:num w:numId="4">
    <w:abstractNumId w:val="5"/>
  </w:num>
  <w:num w:numId="5">
    <w:abstractNumId w:val="11"/>
  </w:num>
  <w:num w:numId="6">
    <w:abstractNumId w:val="2"/>
  </w:num>
  <w:num w:numId="7">
    <w:abstractNumId w:val="7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1"/>
  </w:num>
  <w:num w:numId="11">
    <w:abstractNumId w:val="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40">
    <w:name w:val="Heading 1 Char"/>
    <w:basedOn w:val="767"/>
    <w:link w:val="758"/>
    <w:uiPriority w:val="9"/>
    <w:rPr>
      <w:rFonts w:ascii="Arial" w:hAnsi="Arial" w:eastAsia="Arial" w:cs="Arial"/>
      <w:sz w:val="40"/>
      <w:szCs w:val="40"/>
    </w:rPr>
  </w:style>
  <w:style w:type="character" w:styleId="741">
    <w:name w:val="Heading 2 Char"/>
    <w:basedOn w:val="767"/>
    <w:link w:val="759"/>
    <w:uiPriority w:val="9"/>
    <w:rPr>
      <w:rFonts w:ascii="Arial" w:hAnsi="Arial" w:eastAsia="Arial" w:cs="Arial"/>
      <w:sz w:val="34"/>
    </w:rPr>
  </w:style>
  <w:style w:type="character" w:styleId="742">
    <w:name w:val="Heading 3 Char"/>
    <w:basedOn w:val="767"/>
    <w:link w:val="760"/>
    <w:uiPriority w:val="9"/>
    <w:rPr>
      <w:rFonts w:ascii="Arial" w:hAnsi="Arial" w:eastAsia="Arial" w:cs="Arial"/>
      <w:sz w:val="30"/>
      <w:szCs w:val="30"/>
    </w:rPr>
  </w:style>
  <w:style w:type="character" w:styleId="743">
    <w:name w:val="Heading 4 Char"/>
    <w:basedOn w:val="767"/>
    <w:link w:val="761"/>
    <w:uiPriority w:val="9"/>
    <w:rPr>
      <w:rFonts w:ascii="Arial" w:hAnsi="Arial" w:eastAsia="Arial" w:cs="Arial"/>
      <w:b/>
      <w:bCs/>
      <w:sz w:val="26"/>
      <w:szCs w:val="26"/>
    </w:rPr>
  </w:style>
  <w:style w:type="character" w:styleId="744">
    <w:name w:val="Heading 5 Char"/>
    <w:basedOn w:val="767"/>
    <w:link w:val="762"/>
    <w:uiPriority w:val="9"/>
    <w:rPr>
      <w:rFonts w:ascii="Arial" w:hAnsi="Arial" w:eastAsia="Arial" w:cs="Arial"/>
      <w:b/>
      <w:bCs/>
      <w:sz w:val="24"/>
      <w:szCs w:val="24"/>
    </w:rPr>
  </w:style>
  <w:style w:type="character" w:styleId="745">
    <w:name w:val="Heading 6 Char"/>
    <w:basedOn w:val="767"/>
    <w:link w:val="763"/>
    <w:uiPriority w:val="9"/>
    <w:rPr>
      <w:rFonts w:ascii="Arial" w:hAnsi="Arial" w:eastAsia="Arial" w:cs="Arial"/>
      <w:b/>
      <w:bCs/>
      <w:sz w:val="22"/>
      <w:szCs w:val="22"/>
    </w:rPr>
  </w:style>
  <w:style w:type="character" w:styleId="746">
    <w:name w:val="Heading 7 Char"/>
    <w:basedOn w:val="767"/>
    <w:link w:val="76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7">
    <w:name w:val="Heading 8 Char"/>
    <w:basedOn w:val="767"/>
    <w:link w:val="765"/>
    <w:uiPriority w:val="9"/>
    <w:rPr>
      <w:rFonts w:ascii="Arial" w:hAnsi="Arial" w:eastAsia="Arial" w:cs="Arial"/>
      <w:i/>
      <w:iCs/>
      <w:sz w:val="22"/>
      <w:szCs w:val="22"/>
    </w:rPr>
  </w:style>
  <w:style w:type="character" w:styleId="748">
    <w:name w:val="Heading 9 Char"/>
    <w:basedOn w:val="767"/>
    <w:link w:val="766"/>
    <w:uiPriority w:val="9"/>
    <w:rPr>
      <w:rFonts w:ascii="Arial" w:hAnsi="Arial" w:eastAsia="Arial" w:cs="Arial"/>
      <w:i/>
      <w:iCs/>
      <w:sz w:val="21"/>
      <w:szCs w:val="21"/>
    </w:rPr>
  </w:style>
  <w:style w:type="character" w:styleId="749">
    <w:name w:val="Title Char"/>
    <w:basedOn w:val="767"/>
    <w:link w:val="935"/>
    <w:uiPriority w:val="10"/>
    <w:rPr>
      <w:sz w:val="48"/>
      <w:szCs w:val="48"/>
    </w:rPr>
  </w:style>
  <w:style w:type="character" w:styleId="750">
    <w:name w:val="Subtitle Char"/>
    <w:basedOn w:val="767"/>
    <w:link w:val="781"/>
    <w:uiPriority w:val="11"/>
    <w:rPr>
      <w:sz w:val="24"/>
      <w:szCs w:val="24"/>
    </w:rPr>
  </w:style>
  <w:style w:type="character" w:styleId="751">
    <w:name w:val="Quote Char"/>
    <w:link w:val="783"/>
    <w:uiPriority w:val="29"/>
    <w:rPr>
      <w:i/>
    </w:rPr>
  </w:style>
  <w:style w:type="character" w:styleId="752">
    <w:name w:val="Intense Quote Char"/>
    <w:link w:val="785"/>
    <w:uiPriority w:val="30"/>
    <w:rPr>
      <w:i/>
    </w:rPr>
  </w:style>
  <w:style w:type="character" w:styleId="753">
    <w:name w:val="Header Char"/>
    <w:basedOn w:val="767"/>
    <w:link w:val="939"/>
    <w:uiPriority w:val="99"/>
  </w:style>
  <w:style w:type="character" w:styleId="754">
    <w:name w:val="Caption Char"/>
    <w:basedOn w:val="789"/>
    <w:link w:val="941"/>
    <w:uiPriority w:val="99"/>
  </w:style>
  <w:style w:type="character" w:styleId="755">
    <w:name w:val="Footnote Text Char"/>
    <w:link w:val="917"/>
    <w:uiPriority w:val="99"/>
    <w:rPr>
      <w:sz w:val="18"/>
    </w:rPr>
  </w:style>
  <w:style w:type="character" w:styleId="756">
    <w:name w:val="Endnote Text Char"/>
    <w:link w:val="920"/>
    <w:uiPriority w:val="99"/>
    <w:rPr>
      <w:sz w:val="20"/>
    </w:rPr>
  </w:style>
  <w:style w:type="paragraph" w:styleId="757" w:default="1">
    <w:name w:val="Normal"/>
    <w:qFormat/>
    <w:rPr>
      <w:sz w:val="24"/>
      <w:szCs w:val="24"/>
    </w:rPr>
  </w:style>
  <w:style w:type="paragraph" w:styleId="758">
    <w:name w:val="Heading 1"/>
    <w:basedOn w:val="757"/>
    <w:next w:val="757"/>
    <w:link w:val="77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59">
    <w:name w:val="Heading 2"/>
    <w:basedOn w:val="757"/>
    <w:next w:val="757"/>
    <w:link w:val="77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60">
    <w:name w:val="Heading 3"/>
    <w:basedOn w:val="757"/>
    <w:next w:val="757"/>
    <w:link w:val="77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61">
    <w:name w:val="Heading 4"/>
    <w:basedOn w:val="757"/>
    <w:next w:val="757"/>
    <w:link w:val="77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62">
    <w:name w:val="Heading 5"/>
    <w:basedOn w:val="757"/>
    <w:next w:val="757"/>
    <w:link w:val="7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63">
    <w:name w:val="Heading 6"/>
    <w:basedOn w:val="757"/>
    <w:next w:val="757"/>
    <w:link w:val="77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64">
    <w:name w:val="Heading 7"/>
    <w:basedOn w:val="757"/>
    <w:next w:val="757"/>
    <w:link w:val="77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65">
    <w:name w:val="Heading 8"/>
    <w:basedOn w:val="757"/>
    <w:next w:val="757"/>
    <w:link w:val="77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66">
    <w:name w:val="Heading 9"/>
    <w:basedOn w:val="757"/>
    <w:next w:val="757"/>
    <w:link w:val="77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7" w:default="1">
    <w:name w:val="Default Paragraph Font"/>
    <w:uiPriority w:val="1"/>
    <w:semiHidden/>
    <w:unhideWhenUsed/>
  </w:style>
  <w:style w:type="table" w:styleId="76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69" w:default="1">
    <w:name w:val="No List"/>
    <w:uiPriority w:val="99"/>
    <w:semiHidden/>
    <w:unhideWhenUsed/>
  </w:style>
  <w:style w:type="character" w:styleId="770" w:customStyle="1">
    <w:name w:val="Заголовок 1 Знак"/>
    <w:basedOn w:val="767"/>
    <w:link w:val="758"/>
    <w:uiPriority w:val="9"/>
    <w:rPr>
      <w:rFonts w:ascii="Arial" w:hAnsi="Arial" w:eastAsia="Arial" w:cs="Arial"/>
      <w:sz w:val="40"/>
      <w:szCs w:val="40"/>
    </w:rPr>
  </w:style>
  <w:style w:type="character" w:styleId="771" w:customStyle="1">
    <w:name w:val="Заголовок 2 Знак"/>
    <w:basedOn w:val="767"/>
    <w:link w:val="759"/>
    <w:uiPriority w:val="9"/>
    <w:rPr>
      <w:rFonts w:ascii="Arial" w:hAnsi="Arial" w:eastAsia="Arial" w:cs="Arial"/>
      <w:sz w:val="34"/>
    </w:rPr>
  </w:style>
  <w:style w:type="character" w:styleId="772" w:customStyle="1">
    <w:name w:val="Заголовок 3 Знак"/>
    <w:basedOn w:val="767"/>
    <w:link w:val="760"/>
    <w:uiPriority w:val="9"/>
    <w:rPr>
      <w:rFonts w:ascii="Arial" w:hAnsi="Arial" w:eastAsia="Arial" w:cs="Arial"/>
      <w:sz w:val="30"/>
      <w:szCs w:val="30"/>
    </w:rPr>
  </w:style>
  <w:style w:type="character" w:styleId="773" w:customStyle="1">
    <w:name w:val="Заголовок 4 Знак"/>
    <w:basedOn w:val="767"/>
    <w:link w:val="761"/>
    <w:uiPriority w:val="9"/>
    <w:rPr>
      <w:rFonts w:ascii="Arial" w:hAnsi="Arial" w:eastAsia="Arial" w:cs="Arial"/>
      <w:b/>
      <w:bCs/>
      <w:sz w:val="26"/>
      <w:szCs w:val="26"/>
    </w:rPr>
  </w:style>
  <w:style w:type="character" w:styleId="774" w:customStyle="1">
    <w:name w:val="Заголовок 5 Знак"/>
    <w:basedOn w:val="767"/>
    <w:link w:val="762"/>
    <w:uiPriority w:val="9"/>
    <w:rPr>
      <w:rFonts w:ascii="Arial" w:hAnsi="Arial" w:eastAsia="Arial" w:cs="Arial"/>
      <w:b/>
      <w:bCs/>
      <w:sz w:val="24"/>
      <w:szCs w:val="24"/>
    </w:rPr>
  </w:style>
  <w:style w:type="character" w:styleId="775" w:customStyle="1">
    <w:name w:val="Заголовок 6 Знак"/>
    <w:basedOn w:val="767"/>
    <w:link w:val="763"/>
    <w:uiPriority w:val="9"/>
    <w:rPr>
      <w:rFonts w:ascii="Arial" w:hAnsi="Arial" w:eastAsia="Arial" w:cs="Arial"/>
      <w:b/>
      <w:bCs/>
      <w:sz w:val="22"/>
      <w:szCs w:val="22"/>
    </w:rPr>
  </w:style>
  <w:style w:type="character" w:styleId="776" w:customStyle="1">
    <w:name w:val="Заголовок 7 Знак"/>
    <w:basedOn w:val="767"/>
    <w:link w:val="76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77" w:customStyle="1">
    <w:name w:val="Заголовок 8 Знак"/>
    <w:basedOn w:val="767"/>
    <w:link w:val="765"/>
    <w:uiPriority w:val="9"/>
    <w:rPr>
      <w:rFonts w:ascii="Arial" w:hAnsi="Arial" w:eastAsia="Arial" w:cs="Arial"/>
      <w:i/>
      <w:iCs/>
      <w:sz w:val="22"/>
      <w:szCs w:val="22"/>
    </w:rPr>
  </w:style>
  <w:style w:type="character" w:styleId="778" w:customStyle="1">
    <w:name w:val="Заголовок 9 Знак"/>
    <w:basedOn w:val="767"/>
    <w:link w:val="766"/>
    <w:uiPriority w:val="9"/>
    <w:rPr>
      <w:rFonts w:ascii="Arial" w:hAnsi="Arial" w:eastAsia="Arial" w:cs="Arial"/>
      <w:i/>
      <w:iCs/>
      <w:sz w:val="21"/>
      <w:szCs w:val="21"/>
    </w:rPr>
  </w:style>
  <w:style w:type="paragraph" w:styleId="779">
    <w:name w:val="No Spacing"/>
    <w:uiPriority w:val="1"/>
    <w:qFormat/>
  </w:style>
  <w:style w:type="character" w:styleId="780" w:customStyle="1">
    <w:name w:val="Название Знак"/>
    <w:basedOn w:val="767"/>
    <w:link w:val="935"/>
    <w:uiPriority w:val="10"/>
    <w:rPr>
      <w:sz w:val="48"/>
      <w:szCs w:val="48"/>
    </w:rPr>
  </w:style>
  <w:style w:type="paragraph" w:styleId="781">
    <w:name w:val="Subtitle"/>
    <w:basedOn w:val="757"/>
    <w:next w:val="757"/>
    <w:link w:val="782"/>
    <w:uiPriority w:val="11"/>
    <w:qFormat/>
    <w:pPr>
      <w:spacing w:before="200" w:after="200"/>
    </w:pPr>
  </w:style>
  <w:style w:type="character" w:styleId="782" w:customStyle="1">
    <w:name w:val="Подзаголовок Знак"/>
    <w:basedOn w:val="767"/>
    <w:link w:val="781"/>
    <w:uiPriority w:val="11"/>
    <w:rPr>
      <w:sz w:val="24"/>
      <w:szCs w:val="24"/>
    </w:rPr>
  </w:style>
  <w:style w:type="paragraph" w:styleId="783">
    <w:name w:val="Quote"/>
    <w:basedOn w:val="757"/>
    <w:next w:val="757"/>
    <w:link w:val="784"/>
    <w:uiPriority w:val="29"/>
    <w:qFormat/>
    <w:pPr>
      <w:ind w:left="720" w:right="720"/>
    </w:pPr>
    <w:rPr>
      <w:i/>
    </w:rPr>
  </w:style>
  <w:style w:type="character" w:styleId="784" w:customStyle="1">
    <w:name w:val="Цитата 2 Знак"/>
    <w:link w:val="783"/>
    <w:uiPriority w:val="29"/>
    <w:rPr>
      <w:i/>
    </w:rPr>
  </w:style>
  <w:style w:type="paragraph" w:styleId="785">
    <w:name w:val="Intense Quote"/>
    <w:basedOn w:val="757"/>
    <w:next w:val="757"/>
    <w:link w:val="78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6" w:customStyle="1">
    <w:name w:val="Выделенная цитата Знак"/>
    <w:link w:val="785"/>
    <w:uiPriority w:val="30"/>
    <w:rPr>
      <w:i/>
    </w:rPr>
  </w:style>
  <w:style w:type="character" w:styleId="787" w:customStyle="1">
    <w:name w:val="Верхний колонтитул Знак"/>
    <w:basedOn w:val="767"/>
    <w:link w:val="939"/>
    <w:uiPriority w:val="99"/>
  </w:style>
  <w:style w:type="character" w:styleId="788" w:customStyle="1">
    <w:name w:val="Footer Char"/>
    <w:basedOn w:val="767"/>
    <w:uiPriority w:val="99"/>
  </w:style>
  <w:style w:type="paragraph" w:styleId="789">
    <w:name w:val="Caption"/>
    <w:basedOn w:val="757"/>
    <w:next w:val="75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0" w:customStyle="1">
    <w:name w:val="Нижний колонтитул Знак"/>
    <w:link w:val="941"/>
    <w:uiPriority w:val="99"/>
  </w:style>
  <w:style w:type="table" w:styleId="791">
    <w:name w:val="Table Grid"/>
    <w:basedOn w:val="768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92" w:customStyle="1">
    <w:name w:val="Table Grid Light"/>
    <w:basedOn w:val="76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93">
    <w:name w:val="Plain Table 1"/>
    <w:basedOn w:val="76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4">
    <w:name w:val="Plain Table 2"/>
    <w:basedOn w:val="768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5">
    <w:name w:val="Plain Table 3"/>
    <w:basedOn w:val="76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6">
    <w:name w:val="Plain Table 4"/>
    <w:basedOn w:val="76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Plain Table 5"/>
    <w:basedOn w:val="76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8">
    <w:name w:val="Grid Table 1 Light"/>
    <w:basedOn w:val="768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Grid Table 1 Light - Accent 1"/>
    <w:basedOn w:val="76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Grid Table 1 Light - Accent 2"/>
    <w:basedOn w:val="76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Grid Table 1 Light - Accent 3"/>
    <w:basedOn w:val="76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Grid Table 1 Light - Accent 4"/>
    <w:basedOn w:val="76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Grid Table 1 Light - Accent 5"/>
    <w:basedOn w:val="76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Grid Table 1 Light - Accent 6"/>
    <w:basedOn w:val="76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Grid Table 2"/>
    <w:basedOn w:val="76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2 - Accent 1"/>
    <w:basedOn w:val="76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2 - Accent 2"/>
    <w:basedOn w:val="76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2 - Accent 3"/>
    <w:basedOn w:val="76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2 - Accent 4"/>
    <w:basedOn w:val="76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2 - Accent 5"/>
    <w:basedOn w:val="76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2 - Accent 6"/>
    <w:basedOn w:val="76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3"/>
    <w:basedOn w:val="76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3 - Accent 1"/>
    <w:basedOn w:val="76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3 - Accent 2"/>
    <w:basedOn w:val="76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3 - Accent 3"/>
    <w:basedOn w:val="76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3 - Accent 4"/>
    <w:basedOn w:val="76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3 - Accent 5"/>
    <w:basedOn w:val="76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3 - Accent 6"/>
    <w:basedOn w:val="76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4"/>
    <w:basedOn w:val="768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0" w:customStyle="1">
    <w:name w:val="Grid Table 4 - Accent 1"/>
    <w:basedOn w:val="768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21" w:customStyle="1">
    <w:name w:val="Grid Table 4 - Accent 2"/>
    <w:basedOn w:val="768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22" w:customStyle="1">
    <w:name w:val="Grid Table 4 - Accent 3"/>
    <w:basedOn w:val="768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23" w:customStyle="1">
    <w:name w:val="Grid Table 4 - Accent 4"/>
    <w:basedOn w:val="768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24" w:customStyle="1">
    <w:name w:val="Grid Table 4 - Accent 5"/>
    <w:basedOn w:val="768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25" w:customStyle="1">
    <w:name w:val="Grid Table 4 - Accent 6"/>
    <w:basedOn w:val="768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26">
    <w:name w:val="Grid Table 5 Dark"/>
    <w:basedOn w:val="76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27" w:customStyle="1">
    <w:name w:val="Grid Table 5 Dark- Accent 1"/>
    <w:basedOn w:val="76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28" w:customStyle="1">
    <w:name w:val="Grid Table 5 Dark - Accent 2"/>
    <w:basedOn w:val="76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29" w:customStyle="1">
    <w:name w:val="Grid Table 5 Dark - Accent 3"/>
    <w:basedOn w:val="76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30" w:customStyle="1">
    <w:name w:val="Grid Table 5 Dark- Accent 4"/>
    <w:basedOn w:val="76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31" w:customStyle="1">
    <w:name w:val="Grid Table 5 Dark - Accent 5"/>
    <w:basedOn w:val="76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32" w:customStyle="1">
    <w:name w:val="Grid Table 5 Dark - Accent 6"/>
    <w:basedOn w:val="76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33">
    <w:name w:val="Grid Table 6 Colorful"/>
    <w:basedOn w:val="768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4" w:customStyle="1">
    <w:name w:val="Grid Table 6 Colorful - Accent 1"/>
    <w:basedOn w:val="768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35" w:customStyle="1">
    <w:name w:val="Grid Table 6 Colorful - Accent 2"/>
    <w:basedOn w:val="76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36" w:customStyle="1">
    <w:name w:val="Grid Table 6 Colorful - Accent 3"/>
    <w:basedOn w:val="768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37" w:customStyle="1">
    <w:name w:val="Grid Table 6 Colorful - Accent 4"/>
    <w:basedOn w:val="76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38" w:customStyle="1">
    <w:name w:val="Grid Table 6 Colorful - Accent 5"/>
    <w:basedOn w:val="768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9" w:customStyle="1">
    <w:name w:val="Grid Table 6 Colorful - Accent 6"/>
    <w:basedOn w:val="768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0">
    <w:name w:val="Grid Table 7 Colorful"/>
    <w:basedOn w:val="768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Grid Table 7 Colorful - Accent 1"/>
    <w:basedOn w:val="768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Grid Table 7 Colorful - Accent 2"/>
    <w:basedOn w:val="768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Grid Table 7 Colorful - Accent 3"/>
    <w:basedOn w:val="768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Grid Table 7 Colorful - Accent 4"/>
    <w:basedOn w:val="768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Grid Table 7 Colorful - Accent 5"/>
    <w:basedOn w:val="768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Grid Table 7 Colorful - Accent 6"/>
    <w:basedOn w:val="768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>
    <w:name w:val="List Table 1 Light"/>
    <w:basedOn w:val="768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st Table 1 Light - Accent 1"/>
    <w:basedOn w:val="768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1 Light - Accent 2"/>
    <w:basedOn w:val="768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1 Light - Accent 3"/>
    <w:basedOn w:val="768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1 Light - Accent 4"/>
    <w:basedOn w:val="768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1 Light - Accent 5"/>
    <w:basedOn w:val="768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1 Light - Accent 6"/>
    <w:basedOn w:val="768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>
    <w:name w:val="List Table 2"/>
    <w:basedOn w:val="768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5" w:customStyle="1">
    <w:name w:val="List Table 2 - Accent 1"/>
    <w:basedOn w:val="768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56" w:customStyle="1">
    <w:name w:val="List Table 2 - Accent 2"/>
    <w:basedOn w:val="768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57" w:customStyle="1">
    <w:name w:val="List Table 2 - Accent 3"/>
    <w:basedOn w:val="768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58" w:customStyle="1">
    <w:name w:val="List Table 2 - Accent 4"/>
    <w:basedOn w:val="768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59" w:customStyle="1">
    <w:name w:val="List Table 2 - Accent 5"/>
    <w:basedOn w:val="768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60" w:customStyle="1">
    <w:name w:val="List Table 2 - Accent 6"/>
    <w:basedOn w:val="768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61">
    <w:name w:val="List Table 3"/>
    <w:basedOn w:val="76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List Table 3 - Accent 1"/>
    <w:basedOn w:val="768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List Table 3 - Accent 2"/>
    <w:basedOn w:val="76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3 - Accent 3"/>
    <w:basedOn w:val="768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List Table 3 - Accent 4"/>
    <w:basedOn w:val="76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3 - Accent 5"/>
    <w:basedOn w:val="768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List Table 3 - Accent 6"/>
    <w:basedOn w:val="768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>
    <w:name w:val="List Table 4"/>
    <w:basedOn w:val="76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4 - Accent 1"/>
    <w:basedOn w:val="768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4 - Accent 2"/>
    <w:basedOn w:val="768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4 - Accent 3"/>
    <w:basedOn w:val="768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List Table 4 - Accent 4"/>
    <w:basedOn w:val="768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List Table 4 - Accent 5"/>
    <w:basedOn w:val="768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List Table 4 - Accent 6"/>
    <w:basedOn w:val="768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>
    <w:name w:val="List Table 5 Dark"/>
    <w:basedOn w:val="768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6" w:customStyle="1">
    <w:name w:val="List Table 5 Dark - Accent 1"/>
    <w:basedOn w:val="768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7" w:customStyle="1">
    <w:name w:val="List Table 5 Dark - Accent 2"/>
    <w:basedOn w:val="768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8" w:customStyle="1">
    <w:name w:val="List Table 5 Dark - Accent 3"/>
    <w:basedOn w:val="768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9" w:customStyle="1">
    <w:name w:val="List Table 5 Dark - Accent 4"/>
    <w:basedOn w:val="768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0" w:customStyle="1">
    <w:name w:val="List Table 5 Dark - Accent 5"/>
    <w:basedOn w:val="768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1" w:customStyle="1">
    <w:name w:val="List Table 5 Dark - Accent 6"/>
    <w:basedOn w:val="768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2">
    <w:name w:val="List Table 6 Colorful"/>
    <w:basedOn w:val="768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3" w:customStyle="1">
    <w:name w:val="List Table 6 Colorful - Accent 1"/>
    <w:basedOn w:val="768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84" w:customStyle="1">
    <w:name w:val="List Table 6 Colorful - Accent 2"/>
    <w:basedOn w:val="768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85" w:customStyle="1">
    <w:name w:val="List Table 6 Colorful - Accent 3"/>
    <w:basedOn w:val="768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86" w:customStyle="1">
    <w:name w:val="List Table 6 Colorful - Accent 4"/>
    <w:basedOn w:val="768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87" w:customStyle="1">
    <w:name w:val="List Table 6 Colorful - Accent 5"/>
    <w:basedOn w:val="768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88" w:customStyle="1">
    <w:name w:val="List Table 6 Colorful - Accent 6"/>
    <w:basedOn w:val="768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89">
    <w:name w:val="List Table 7 Colorful"/>
    <w:basedOn w:val="768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0" w:customStyle="1">
    <w:name w:val="List Table 7 Colorful - Accent 1"/>
    <w:basedOn w:val="768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1" w:customStyle="1">
    <w:name w:val="List Table 7 Colorful - Accent 2"/>
    <w:basedOn w:val="768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2" w:customStyle="1">
    <w:name w:val="List Table 7 Colorful - Accent 3"/>
    <w:basedOn w:val="768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3" w:customStyle="1">
    <w:name w:val="List Table 7 Colorful - Accent 4"/>
    <w:basedOn w:val="768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4" w:customStyle="1">
    <w:name w:val="List Table 7 Colorful - Accent 5"/>
    <w:basedOn w:val="768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5" w:customStyle="1">
    <w:name w:val="List Table 7 Colorful - Accent 6"/>
    <w:basedOn w:val="768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6" w:customStyle="1">
    <w:name w:val="Lined - Accent"/>
    <w:basedOn w:val="76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7" w:customStyle="1">
    <w:name w:val="Lined - Accent 1"/>
    <w:basedOn w:val="76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8" w:customStyle="1">
    <w:name w:val="Lined - Accent 2"/>
    <w:basedOn w:val="76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9" w:customStyle="1">
    <w:name w:val="Lined - Accent 3"/>
    <w:basedOn w:val="76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0" w:customStyle="1">
    <w:name w:val="Lined - Accent 4"/>
    <w:basedOn w:val="76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1" w:customStyle="1">
    <w:name w:val="Lined - Accent 5"/>
    <w:basedOn w:val="76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2" w:customStyle="1">
    <w:name w:val="Lined - Accent 6"/>
    <w:basedOn w:val="76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3" w:customStyle="1">
    <w:name w:val="Bordered &amp; Lined - Accent"/>
    <w:basedOn w:val="768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4" w:customStyle="1">
    <w:name w:val="Bordered &amp; Lined - Accent 1"/>
    <w:basedOn w:val="768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5" w:customStyle="1">
    <w:name w:val="Bordered &amp; Lined - Accent 2"/>
    <w:basedOn w:val="768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6" w:customStyle="1">
    <w:name w:val="Bordered &amp; Lined - Accent 3"/>
    <w:basedOn w:val="768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7" w:customStyle="1">
    <w:name w:val="Bordered &amp; Lined - Accent 4"/>
    <w:basedOn w:val="768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8" w:customStyle="1">
    <w:name w:val="Bordered &amp; Lined - Accent 5"/>
    <w:basedOn w:val="768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9" w:customStyle="1">
    <w:name w:val="Bordered &amp; Lined - Accent 6"/>
    <w:basedOn w:val="768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10" w:customStyle="1">
    <w:name w:val="Bordered"/>
    <w:basedOn w:val="768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11" w:customStyle="1">
    <w:name w:val="Bordered - Accent 1"/>
    <w:basedOn w:val="76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12" w:customStyle="1">
    <w:name w:val="Bordered - Accent 2"/>
    <w:basedOn w:val="76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13" w:customStyle="1">
    <w:name w:val="Bordered - Accent 3"/>
    <w:basedOn w:val="76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14" w:customStyle="1">
    <w:name w:val="Bordered - Accent 4"/>
    <w:basedOn w:val="76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15" w:customStyle="1">
    <w:name w:val="Bordered - Accent 5"/>
    <w:basedOn w:val="76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16" w:customStyle="1">
    <w:name w:val="Bordered - Accent 6"/>
    <w:basedOn w:val="76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917">
    <w:name w:val="footnote text"/>
    <w:basedOn w:val="757"/>
    <w:link w:val="918"/>
    <w:uiPriority w:val="99"/>
    <w:semiHidden/>
    <w:unhideWhenUsed/>
    <w:pPr>
      <w:spacing w:after="40"/>
    </w:pPr>
    <w:rPr>
      <w:sz w:val="18"/>
    </w:rPr>
  </w:style>
  <w:style w:type="character" w:styleId="918" w:customStyle="1">
    <w:name w:val="Текст сноски Знак"/>
    <w:link w:val="917"/>
    <w:uiPriority w:val="99"/>
    <w:rPr>
      <w:sz w:val="18"/>
    </w:rPr>
  </w:style>
  <w:style w:type="character" w:styleId="919">
    <w:name w:val="footnote reference"/>
    <w:basedOn w:val="767"/>
    <w:uiPriority w:val="99"/>
    <w:unhideWhenUsed/>
    <w:rPr>
      <w:vertAlign w:val="superscript"/>
    </w:rPr>
  </w:style>
  <w:style w:type="paragraph" w:styleId="920">
    <w:name w:val="endnote text"/>
    <w:basedOn w:val="757"/>
    <w:link w:val="921"/>
    <w:uiPriority w:val="99"/>
    <w:semiHidden/>
    <w:unhideWhenUsed/>
    <w:rPr>
      <w:sz w:val="20"/>
    </w:rPr>
  </w:style>
  <w:style w:type="character" w:styleId="921" w:customStyle="1">
    <w:name w:val="Текст концевой сноски Знак"/>
    <w:link w:val="920"/>
    <w:uiPriority w:val="99"/>
    <w:rPr>
      <w:sz w:val="20"/>
    </w:rPr>
  </w:style>
  <w:style w:type="character" w:styleId="922">
    <w:name w:val="endnote reference"/>
    <w:basedOn w:val="767"/>
    <w:uiPriority w:val="99"/>
    <w:semiHidden/>
    <w:unhideWhenUsed/>
    <w:rPr>
      <w:vertAlign w:val="superscript"/>
    </w:rPr>
  </w:style>
  <w:style w:type="paragraph" w:styleId="923">
    <w:name w:val="toc 1"/>
    <w:basedOn w:val="757"/>
    <w:next w:val="757"/>
    <w:uiPriority w:val="39"/>
    <w:unhideWhenUsed/>
    <w:pPr>
      <w:spacing w:after="57"/>
    </w:pPr>
  </w:style>
  <w:style w:type="paragraph" w:styleId="924">
    <w:name w:val="toc 2"/>
    <w:basedOn w:val="757"/>
    <w:next w:val="757"/>
    <w:uiPriority w:val="39"/>
    <w:unhideWhenUsed/>
    <w:pPr>
      <w:ind w:left="283"/>
      <w:spacing w:after="57"/>
    </w:pPr>
  </w:style>
  <w:style w:type="paragraph" w:styleId="925">
    <w:name w:val="toc 3"/>
    <w:basedOn w:val="757"/>
    <w:next w:val="757"/>
    <w:uiPriority w:val="39"/>
    <w:unhideWhenUsed/>
    <w:pPr>
      <w:ind w:left="567"/>
      <w:spacing w:after="57"/>
    </w:pPr>
  </w:style>
  <w:style w:type="paragraph" w:styleId="926">
    <w:name w:val="toc 4"/>
    <w:basedOn w:val="757"/>
    <w:next w:val="757"/>
    <w:uiPriority w:val="39"/>
    <w:unhideWhenUsed/>
    <w:pPr>
      <w:ind w:left="850"/>
      <w:spacing w:after="57"/>
    </w:pPr>
  </w:style>
  <w:style w:type="paragraph" w:styleId="927">
    <w:name w:val="toc 5"/>
    <w:basedOn w:val="757"/>
    <w:next w:val="757"/>
    <w:uiPriority w:val="39"/>
    <w:unhideWhenUsed/>
    <w:pPr>
      <w:ind w:left="1134"/>
      <w:spacing w:after="57"/>
    </w:pPr>
  </w:style>
  <w:style w:type="paragraph" w:styleId="928">
    <w:name w:val="toc 6"/>
    <w:basedOn w:val="757"/>
    <w:next w:val="757"/>
    <w:uiPriority w:val="39"/>
    <w:unhideWhenUsed/>
    <w:pPr>
      <w:ind w:left="1417"/>
      <w:spacing w:after="57"/>
    </w:pPr>
  </w:style>
  <w:style w:type="paragraph" w:styleId="929">
    <w:name w:val="toc 7"/>
    <w:basedOn w:val="757"/>
    <w:next w:val="757"/>
    <w:uiPriority w:val="39"/>
    <w:unhideWhenUsed/>
    <w:pPr>
      <w:ind w:left="1701"/>
      <w:spacing w:after="57"/>
    </w:pPr>
  </w:style>
  <w:style w:type="paragraph" w:styleId="930">
    <w:name w:val="toc 8"/>
    <w:basedOn w:val="757"/>
    <w:next w:val="757"/>
    <w:uiPriority w:val="39"/>
    <w:unhideWhenUsed/>
    <w:pPr>
      <w:ind w:left="1984"/>
      <w:spacing w:after="57"/>
    </w:pPr>
  </w:style>
  <w:style w:type="paragraph" w:styleId="931">
    <w:name w:val="toc 9"/>
    <w:basedOn w:val="757"/>
    <w:next w:val="757"/>
    <w:uiPriority w:val="39"/>
    <w:unhideWhenUsed/>
    <w:pPr>
      <w:ind w:left="2268"/>
      <w:spacing w:after="57"/>
    </w:pPr>
  </w:style>
  <w:style w:type="paragraph" w:styleId="932">
    <w:name w:val="TOC Heading"/>
    <w:uiPriority w:val="39"/>
    <w:unhideWhenUsed/>
  </w:style>
  <w:style w:type="paragraph" w:styleId="933">
    <w:name w:val="table of figures"/>
    <w:basedOn w:val="757"/>
    <w:next w:val="757"/>
    <w:uiPriority w:val="99"/>
    <w:unhideWhenUsed/>
  </w:style>
  <w:style w:type="paragraph" w:styleId="934">
    <w:name w:val="Balloon Text"/>
    <w:basedOn w:val="757"/>
    <w:semiHidden/>
    <w:rPr>
      <w:rFonts w:ascii="Tahoma" w:hAnsi="Tahoma" w:cs="Tahoma"/>
      <w:sz w:val="16"/>
      <w:szCs w:val="16"/>
    </w:rPr>
  </w:style>
  <w:style w:type="paragraph" w:styleId="935">
    <w:name w:val="Title"/>
    <w:basedOn w:val="757"/>
    <w:link w:val="780"/>
    <w:qFormat/>
    <w:pPr>
      <w:jc w:val="center"/>
    </w:pPr>
    <w:rPr>
      <w:sz w:val="32"/>
      <w:szCs w:val="20"/>
    </w:rPr>
  </w:style>
  <w:style w:type="paragraph" w:styleId="936" w:customStyle="1">
    <w:name w:val="çàãîëîâîê 2"/>
    <w:basedOn w:val="757"/>
    <w:next w:val="757"/>
    <w:pPr>
      <w:jc w:val="center"/>
      <w:keepNext/>
      <w:spacing w:before="60"/>
    </w:pPr>
    <w:rPr>
      <w:rFonts w:ascii="Arial" w:hAnsi="Arial"/>
      <w:b/>
      <w:spacing w:val="22"/>
      <w:sz w:val="20"/>
      <w:szCs w:val="20"/>
    </w:rPr>
  </w:style>
  <w:style w:type="paragraph" w:styleId="937">
    <w:name w:val="Body Text"/>
    <w:basedOn w:val="757"/>
    <w:pPr>
      <w:jc w:val="right"/>
    </w:pPr>
    <w:rPr>
      <w:sz w:val="26"/>
    </w:rPr>
  </w:style>
  <w:style w:type="paragraph" w:styleId="938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39">
    <w:name w:val="Header"/>
    <w:basedOn w:val="757"/>
    <w:link w:val="787"/>
    <w:pPr>
      <w:tabs>
        <w:tab w:val="center" w:pos="4677" w:leader="none"/>
        <w:tab w:val="right" w:pos="9355" w:leader="none"/>
      </w:tabs>
    </w:pPr>
  </w:style>
  <w:style w:type="character" w:styleId="940">
    <w:name w:val="page number"/>
    <w:basedOn w:val="767"/>
  </w:style>
  <w:style w:type="paragraph" w:styleId="941">
    <w:name w:val="Footer"/>
    <w:basedOn w:val="757"/>
    <w:link w:val="790"/>
    <w:pPr>
      <w:tabs>
        <w:tab w:val="center" w:pos="4677" w:leader="none"/>
        <w:tab w:val="right" w:pos="9355" w:leader="none"/>
      </w:tabs>
    </w:pPr>
  </w:style>
  <w:style w:type="paragraph" w:styleId="942">
    <w:name w:val="Normal (Web)"/>
    <w:basedOn w:val="757"/>
    <w:pPr>
      <w:spacing w:before="100" w:beforeAutospacing="1" w:after="100" w:afterAutospacing="1"/>
    </w:pPr>
  </w:style>
  <w:style w:type="character" w:styleId="943">
    <w:name w:val="Hyperlink"/>
    <w:uiPriority w:val="99"/>
    <w:unhideWhenUsed/>
    <w:rPr>
      <w:color w:val="0000ff"/>
      <w:u w:val="single"/>
    </w:rPr>
  </w:style>
  <w:style w:type="paragraph" w:styleId="944">
    <w:name w:val="List Paragraph"/>
    <w:basedOn w:val="757"/>
    <w:uiPriority w:val="34"/>
    <w:qFormat/>
    <w:pPr>
      <w:contextualSpacing/>
      <w:ind w:left="720"/>
      <w:widowControl w:val="off"/>
    </w:pPr>
    <w:rPr>
      <w:rFonts w:ascii="Bookman Old Style" w:hAnsi="Bookman Old Style" w:cs="Bookman Old Sty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Relationship Id="rId14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1B005E-4283-458A-9399-0B975029F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ЕДИНЫЙ ПОДХОД</dc:title>
  <dc:creator>Китаев</dc:creator>
  <cp:revision>17</cp:revision>
  <dcterms:created xsi:type="dcterms:W3CDTF">2022-12-07T08:14:00Z</dcterms:created>
  <dcterms:modified xsi:type="dcterms:W3CDTF">2025-12-30T11:16:54Z</dcterms:modified>
</cp:coreProperties>
</file>