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-30607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margin;mso-position-horizontal:center;mso-position-vertical-relative:text;margin-top:-2.41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b/>
          <w:sz w:val="24"/>
        </w:rPr>
      </w:pPr>
      <w:r>
        <w:rPr>
          <w:rFonts w:ascii="Times New Roman" w:hAnsi="Times New Roman" w:eastAsia="Times New Roman" w:cs="Times New Roman"/>
          <w:b/>
          <w:sz w:val="24"/>
        </w:rPr>
        <w:t xml:space="preserve">от </w:t>
      </w:r>
      <w:r>
        <w:rPr>
          <w:rFonts w:ascii="Times New Roman" w:hAnsi="Times New Roman" w:eastAsia="Times New Roman" w:cs="Times New Roman"/>
          <w:b/>
          <w:sz w:val="24"/>
        </w:rPr>
        <w:t xml:space="preserve">27.02.2026</w:t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  <w:t xml:space="preserve">   № 289</w:t>
      </w:r>
      <w:r>
        <w:rPr>
          <w:rFonts w:ascii="Times New Roman" w:hAnsi="Times New Roman" w:eastAsia="Calibri" w:cs="Times New Roman"/>
          <w:b/>
          <w:sz w:val="24"/>
        </w:rPr>
      </w:r>
      <w:r>
        <w:rPr>
          <w:rFonts w:ascii="Times New Roman" w:hAnsi="Times New Roman" w:eastAsia="Calibri" w:cs="Times New Roman"/>
          <w:b/>
          <w:sz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4"/>
        </w:rPr>
        <w:t xml:space="preserve">п.г.т</w:t>
      </w:r>
      <w:r>
        <w:rPr>
          <w:rFonts w:ascii="Times New Roman" w:hAnsi="Times New Roman" w:eastAsia="Times New Roman" w:cs="Times New Roman"/>
          <w:b/>
          <w:sz w:val="24"/>
        </w:rPr>
        <w:t xml:space="preserve">. Никель</w:t>
      </w:r>
      <w:r>
        <w:rPr>
          <w:rFonts w:ascii="Times New Roman" w:hAnsi="Times New Roman" w:eastAsia="Calibri" w:cs="Times New Roman"/>
          <w:b/>
          <w:sz w:val="28"/>
        </w:rPr>
      </w:r>
      <w:r>
        <w:rPr>
          <w:rFonts w:ascii="Times New Roman" w:hAnsi="Times New Roman" w:eastAsia="Calibri" w:cs="Times New Roman"/>
          <w:b/>
          <w:sz w:val="28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О внесении изменений в постановление администрации Печенгского муниципального округа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br/>
        <w:t xml:space="preserve">«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О создании межведомственной коми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ссии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 по решению вопросов, связанных с обеспечением жилыми помещениями детей - сирот и детей, оставшихся без попечения родителей, лиц из числа детей - сирот и детей, оставшихся без попечения родителей, проживающих на территории Печенгского муниципального округа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» от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15.03.2021 № 178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</w:p>
    <w:p>
      <w:pPr>
        <w:ind w:firstLine="709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В связи с произошедшими кадровыми изменениями,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0"/>
          <w:lang w:eastAsia="ru-RU"/>
          <w14:ligatures w14:val="none"/>
        </w:rPr>
      </w:r>
    </w:p>
    <w:p>
      <w:pPr>
        <w:keepNext/>
        <w:spacing w:after="0" w:line="240" w:lineRule="auto"/>
        <w:tabs>
          <w:tab w:val="left" w:pos="700" w:leader="none"/>
          <w:tab w:val="left" w:pos="9720" w:leader="none"/>
        </w:tabs>
        <w:rPr>
          <w:rFonts w:ascii="Times New Roman" w:hAnsi="Times New Roman" w:eastAsia="Times New Roman" w:cs="Times New Roman"/>
          <w:b/>
          <w:sz w:val="24"/>
          <w:szCs w:val="24"/>
          <w14:ligatures w14:val="none"/>
        </w:rPr>
        <w:outlineLvl w:val="0"/>
      </w:pPr>
      <w:r>
        <w:rPr>
          <w:rFonts w:ascii="Times New Roman" w:hAnsi="Times New Roman" w:eastAsia="Times New Roman" w:cs="Times New Roman"/>
          <w:b/>
          <w:sz w:val="24"/>
          <w:szCs w:val="24"/>
          <w14:ligatures w14:val="none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14:ligatures w14:val="none"/>
        </w:rPr>
      </w:r>
    </w:p>
    <w:p>
      <w:pPr>
        <w:ind w:firstLine="900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</w:p>
    <w:p>
      <w:pPr>
        <w:pStyle w:val="856"/>
        <w:numPr>
          <w:ilvl w:val="0"/>
          <w:numId w:val="2"/>
        </w:numPr>
        <w:ind w:left="0" w:firstLine="709"/>
        <w:jc w:val="both"/>
        <w:spacing w:after="0" w:line="240" w:lineRule="auto"/>
        <w:tabs>
          <w:tab w:val="left" w:pos="33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Внести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постановление администрации Печенгского муниципального округа </w:t>
        <w:br/>
        <w:t xml:space="preserve">«О создании межведомственной комиссии по решению вопрос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ов,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связанных с обеспечением жилыми помещениями детей - сирот и детей, оставшихся без попечения родителей, лиц из числа детей - сирот и детей, оставшихся без попечения родителей, проживающих на территории Печенгского муниципального округа» от 15.03.2021 № 178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(в редакции от 09.04.202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  <w14:ligatures w14:val="none"/>
        </w:rPr>
        <w:t xml:space="preserve">5</w:t>
      </w:r>
      <w:bookmarkStart w:id="0" w:name="_GoBack"/>
      <w:r/>
      <w:bookmarkEnd w:id="0"/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№ 580)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(далее-постановление),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следующие изменения: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33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1.1. Пункт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5 постановления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признать утратившим силу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33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Приложение 2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к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постановлени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ю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изложить в следующей редакции: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left="5529" w:right="-142"/>
        <w:spacing w:after="0" w:line="240" w:lineRule="auto"/>
        <w:rPr>
          <w:rFonts w:ascii="Times New Roman" w:hAnsi="Times New Roman" w:eastAsia="Calibri" w:cs="Times New Roman"/>
          <w:sz w:val="24"/>
          <w:szCs w:val="24"/>
          <w14:ligatures w14:val="none"/>
        </w:rPr>
        <w:outlineLvl w:val="2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«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Приложение 2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ind w:left="5529" w:right="-142"/>
        <w:spacing w:after="0" w:line="240" w:lineRule="auto"/>
        <w:rPr>
          <w:rFonts w:ascii="Times New Roman" w:hAnsi="Times New Roman" w:eastAsia="Calibri" w:cs="Times New Roman"/>
          <w:sz w:val="24"/>
          <w:szCs w:val="24"/>
          <w14:ligatures w14:val="none"/>
        </w:rPr>
        <w:outlineLvl w:val="2"/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к постановлению администрации Печенгского муниципального округа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ind w:left="5529" w:right="-142"/>
        <w:spacing w:after="0" w:line="240" w:lineRule="auto"/>
        <w:rPr>
          <w:rFonts w:ascii="Times New Roman" w:hAnsi="Times New Roman" w:eastAsia="Calibri" w:cs="Times New Roman"/>
          <w:sz w:val="24"/>
          <w:szCs w:val="24"/>
          <w14:ligatures w14:val="none"/>
        </w:rPr>
        <w:outlineLvl w:val="2"/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от 15.03.2021 № 178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ind w:left="-284" w:right="-142"/>
        <w:jc w:val="center"/>
        <w:spacing w:after="0" w:line="240" w:lineRule="auto"/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ind w:left="-284" w:right="-142"/>
        <w:jc w:val="center"/>
        <w:spacing w:after="0" w:line="240" w:lineRule="auto"/>
        <w:rPr>
          <w:rFonts w:ascii="Times New Roman" w:hAnsi="Times New Roman" w:eastAsia="Calibri" w:cs="Times New Roman"/>
          <w:b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b/>
          <w:sz w:val="24"/>
          <w:szCs w:val="24"/>
          <w14:ligatures w14:val="none"/>
        </w:rPr>
        <w:t xml:space="preserve">СОСТАВ</w:t>
      </w:r>
      <w:r>
        <w:rPr>
          <w:rFonts w:ascii="Times New Roman" w:hAnsi="Times New Roman" w:eastAsia="Calibri" w:cs="Times New Roman"/>
          <w:b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b/>
          <w:sz w:val="24"/>
          <w:szCs w:val="24"/>
          <w14:ligatures w14:val="none"/>
        </w:rPr>
      </w:r>
    </w:p>
    <w:p>
      <w:pPr>
        <w:ind w:left="-142"/>
        <w:jc w:val="center"/>
        <w:spacing w:after="0" w:line="240" w:lineRule="auto"/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межведомственной комиссии по решению вопросов, связанных с обеспечением жилыми помещениями де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тей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- сирот и детей, оставшихся без попечения родителей, лиц из числа                   детей - сирот и детей, оставшихся без попечения родителей,                                                       проживающих на территории Печенгского муниципального округа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ind w:left="-142"/>
        <w:jc w:val="center"/>
        <w:spacing w:after="0" w:line="240" w:lineRule="auto"/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ind w:left="-284" w:right="-142"/>
        <w:jc w:val="center"/>
        <w:spacing w:after="0" w:line="240" w:lineRule="auto"/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2236"/>
        <w:gridCol w:w="436"/>
        <w:gridCol w:w="6899"/>
      </w:tblGrid>
      <w:tr>
        <w:tblPrEx/>
        <w:trPr/>
        <w:tc>
          <w:tcPr>
            <w:tcW w:w="1168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Рыжкова А.А.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tcW w:w="228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-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tcW w:w="3604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Управляющий делами администрации Печенгского муниципального округа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, председатель комиссии;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</w:tr>
      <w:tr>
        <w:tblPrEx/>
        <w:trPr/>
        <w:tc>
          <w:tcPr>
            <w:tcW w:w="1168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Головина З.А.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tcW w:w="228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-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tcW w:w="3604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главный специалист сектора по охране прав детей отдела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образования администрации Печенгского муниципального округа, секретарь комиссии.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</w:tr>
      <w:tr>
        <w:tblPrEx/>
        <w:trPr/>
        <w:tc>
          <w:tcPr>
            <w:tcW w:w="1168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Члены комиссии: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tcW w:w="228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tcW w:w="3604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</w:tr>
      <w:tr>
        <w:tblPrEx/>
        <w:trPr/>
        <w:tc>
          <w:tcPr>
            <w:tcW w:w="1168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Никитина И.В.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tcW w:w="228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-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tcW w:w="3604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н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ачальник отдела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образования администрации Печенгского муниципального округа;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</w:tr>
      <w:tr>
        <w:tblPrEx/>
        <w:trPr/>
        <w:tc>
          <w:tcPr>
            <w:tcW w:w="1168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tcW w:w="228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tcW w:w="3604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</w:tr>
      <w:tr>
        <w:tblPrEx/>
        <w:trPr/>
        <w:tc>
          <w:tcPr>
            <w:tcW w:w="1168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Баковнева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 Н.Г.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tcW w:w="228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-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tcW w:w="3604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заведующий сектором по охране прав детей отдела образования администрации Печенгского муниципального округа;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</w:tr>
      <w:tr>
        <w:tblPrEx/>
        <w:trPr/>
        <w:tc>
          <w:tcPr>
            <w:tcW w:w="1168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Веверица В.А.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tcW w:w="228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-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tcW w:w="3604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председател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ь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 комитета по управлению имуществом администрации Печенгского муниципального округа;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</w:tr>
      <w:tr>
        <w:tblPrEx/>
        <w:trPr/>
        <w:tc>
          <w:tcPr>
            <w:tcW w:w="1168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tcW w:w="228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tcW w:w="3604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</w:tr>
      <w:tr>
        <w:tblPrEx/>
        <w:trPr/>
        <w:tc>
          <w:tcPr>
            <w:tcW w:w="1168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Сосина Т.М.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tcW w:w="228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-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tcW w:w="3604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главный специалист сектора правовой работы юридического отдела администрации Печенгского муниципального округа;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</w:tr>
      <w:tr>
        <w:tblPrEx/>
        <w:trPr/>
        <w:tc>
          <w:tcPr>
            <w:tcW w:w="1168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Кунина Е.Н.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tcW w:w="228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-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tcW w:w="3604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ведущий специалист сектора муниципального жилищного фонда отдела строительства и ЖКХ администрации Печенгского муниципального округа.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</w:tr>
      <w:tr>
        <w:tblPrEx/>
        <w:trPr/>
        <w:tc>
          <w:tcPr>
            <w:tcW w:w="1168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tcW w:w="228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tcW w:w="3604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</w:tr>
    </w:tbl>
    <w:p>
      <w:pPr>
        <w:contextualSpacing/>
        <w:ind w:firstLine="709"/>
        <w:jc w:val="both"/>
        <w:spacing w:after="0" w:line="240" w:lineRule="auto"/>
        <w:tabs>
          <w:tab w:val="left" w:pos="33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33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3360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Настоящее постановление подлежит размещению на официальном сайте Печенгского му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ниципального округа </w:t>
      </w:r>
      <w:hyperlink r:id="rId10" w:tooltip="https://pechengamr.gov-murman.ru/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  <w:u w:val="single"/>
            <w:lang w:eastAsia="ru-RU"/>
            <w14:ligatures w14:val="none"/>
          </w:rPr>
          <w:t xml:space="preserve">https://pechengamr.gov-murman.ru/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14:ligatures w14:val="none"/>
        </w:rPr>
      </w:r>
    </w:p>
    <w:p>
      <w:pPr>
        <w:ind w:right="21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right="21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right="21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Врип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Глав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Печенгского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 муниципального округа                                           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 А.С.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Пеньшин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14:ligatures w14:val="none"/>
        </w:rPr>
        <w:t xml:space="preserve">Стронина</w:t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  <w:t xml:space="preserve"> В.В.</w:t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  <w:t xml:space="preserve">, 50</w:t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  <w:t xml:space="preserve">688</w:t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  <w:t xml:space="preserve"> </w:t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</w:p>
    <w:sectPr>
      <w:footnotePr/>
      <w:endnotePr/>
      <w:type w:val="nextPage"/>
      <w:pgSz w:w="11906" w:h="16838" w:orient="portrait"/>
      <w:pgMar w:top="709" w:right="850" w:bottom="680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space"/>
      <w:lvlText w:val="1.1."/>
      <w:lvlJc w:val="left"/>
      <w:pPr>
        <w:ind w:left="1429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6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2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89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none"/>
      <w:isLgl w:val="false"/>
      <w:suff w:val="space"/>
      <w:lvlText w:val="1.2."/>
      <w:lvlJc w:val="left"/>
      <w:pPr>
        <w:ind w:left="1429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6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2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89" w:hanging="360"/>
      </w:pPr>
      <w:rPr>
        <w:rFonts w:hint="default" w:ascii="Wingdings" w:hAnsi="Wingdings" w:eastAsia="Wingdings" w:cs="Wingdings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4">
    <w:name w:val="Heading 1 Char"/>
    <w:basedOn w:val="838"/>
    <w:link w:val="829"/>
    <w:uiPriority w:val="9"/>
    <w:rPr>
      <w:rFonts w:ascii="Arial" w:hAnsi="Arial" w:eastAsia="Arial" w:cs="Arial"/>
      <w:sz w:val="40"/>
      <w:szCs w:val="40"/>
    </w:rPr>
  </w:style>
  <w:style w:type="character" w:styleId="665">
    <w:name w:val="Heading 2 Char"/>
    <w:basedOn w:val="838"/>
    <w:link w:val="830"/>
    <w:uiPriority w:val="9"/>
    <w:rPr>
      <w:rFonts w:ascii="Arial" w:hAnsi="Arial" w:eastAsia="Arial" w:cs="Arial"/>
      <w:sz w:val="34"/>
    </w:rPr>
  </w:style>
  <w:style w:type="character" w:styleId="666">
    <w:name w:val="Heading 3 Char"/>
    <w:basedOn w:val="838"/>
    <w:link w:val="831"/>
    <w:uiPriority w:val="9"/>
    <w:rPr>
      <w:rFonts w:ascii="Arial" w:hAnsi="Arial" w:eastAsia="Arial" w:cs="Arial"/>
      <w:sz w:val="30"/>
      <w:szCs w:val="30"/>
    </w:rPr>
  </w:style>
  <w:style w:type="character" w:styleId="667">
    <w:name w:val="Heading 4 Char"/>
    <w:basedOn w:val="838"/>
    <w:link w:val="832"/>
    <w:uiPriority w:val="9"/>
    <w:rPr>
      <w:rFonts w:ascii="Arial" w:hAnsi="Arial" w:eastAsia="Arial" w:cs="Arial"/>
      <w:b/>
      <w:bCs/>
      <w:sz w:val="26"/>
      <w:szCs w:val="26"/>
    </w:rPr>
  </w:style>
  <w:style w:type="character" w:styleId="668">
    <w:name w:val="Heading 5 Char"/>
    <w:basedOn w:val="838"/>
    <w:link w:val="833"/>
    <w:uiPriority w:val="9"/>
    <w:rPr>
      <w:rFonts w:ascii="Arial" w:hAnsi="Arial" w:eastAsia="Arial" w:cs="Arial"/>
      <w:b/>
      <w:bCs/>
      <w:sz w:val="24"/>
      <w:szCs w:val="24"/>
    </w:rPr>
  </w:style>
  <w:style w:type="character" w:styleId="669">
    <w:name w:val="Heading 6 Char"/>
    <w:basedOn w:val="838"/>
    <w:link w:val="834"/>
    <w:uiPriority w:val="9"/>
    <w:rPr>
      <w:rFonts w:ascii="Arial" w:hAnsi="Arial" w:eastAsia="Arial" w:cs="Arial"/>
      <w:b/>
      <w:bCs/>
      <w:sz w:val="22"/>
      <w:szCs w:val="22"/>
    </w:rPr>
  </w:style>
  <w:style w:type="character" w:styleId="670">
    <w:name w:val="Heading 7 Char"/>
    <w:basedOn w:val="838"/>
    <w:link w:val="83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8 Char"/>
    <w:basedOn w:val="838"/>
    <w:link w:val="836"/>
    <w:uiPriority w:val="9"/>
    <w:rPr>
      <w:rFonts w:ascii="Arial" w:hAnsi="Arial" w:eastAsia="Arial" w:cs="Arial"/>
      <w:i/>
      <w:iCs/>
      <w:sz w:val="22"/>
      <w:szCs w:val="22"/>
    </w:rPr>
  </w:style>
  <w:style w:type="character" w:styleId="672">
    <w:name w:val="Heading 9 Char"/>
    <w:basedOn w:val="838"/>
    <w:link w:val="837"/>
    <w:uiPriority w:val="9"/>
    <w:rPr>
      <w:rFonts w:ascii="Arial" w:hAnsi="Arial" w:eastAsia="Arial" w:cs="Arial"/>
      <w:i/>
      <w:iCs/>
      <w:sz w:val="21"/>
      <w:szCs w:val="21"/>
    </w:rPr>
  </w:style>
  <w:style w:type="paragraph" w:styleId="673">
    <w:name w:val="No Spacing"/>
    <w:uiPriority w:val="1"/>
    <w:qFormat/>
    <w:pPr>
      <w:spacing w:before="0" w:after="0" w:line="240" w:lineRule="auto"/>
    </w:pPr>
  </w:style>
  <w:style w:type="character" w:styleId="674">
    <w:name w:val="Title Char"/>
    <w:basedOn w:val="838"/>
    <w:link w:val="850"/>
    <w:uiPriority w:val="10"/>
    <w:rPr>
      <w:sz w:val="48"/>
      <w:szCs w:val="48"/>
    </w:rPr>
  </w:style>
  <w:style w:type="character" w:styleId="675">
    <w:name w:val="Subtitle Char"/>
    <w:basedOn w:val="838"/>
    <w:link w:val="852"/>
    <w:uiPriority w:val="11"/>
    <w:rPr>
      <w:sz w:val="24"/>
      <w:szCs w:val="24"/>
    </w:rPr>
  </w:style>
  <w:style w:type="character" w:styleId="676">
    <w:name w:val="Quote Char"/>
    <w:link w:val="854"/>
    <w:uiPriority w:val="29"/>
    <w:rPr>
      <w:i/>
    </w:rPr>
  </w:style>
  <w:style w:type="character" w:styleId="677">
    <w:name w:val="Intense Quote Char"/>
    <w:link w:val="858"/>
    <w:uiPriority w:val="30"/>
    <w:rPr>
      <w:i/>
    </w:rPr>
  </w:style>
  <w:style w:type="paragraph" w:styleId="678">
    <w:name w:val="Header"/>
    <w:basedOn w:val="828"/>
    <w:link w:val="67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9">
    <w:name w:val="Header Char"/>
    <w:basedOn w:val="838"/>
    <w:link w:val="678"/>
    <w:uiPriority w:val="99"/>
  </w:style>
  <w:style w:type="paragraph" w:styleId="680">
    <w:name w:val="Footer"/>
    <w:basedOn w:val="828"/>
    <w:link w:val="68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1">
    <w:name w:val="Footer Char"/>
    <w:basedOn w:val="838"/>
    <w:link w:val="680"/>
    <w:uiPriority w:val="99"/>
  </w:style>
  <w:style w:type="paragraph" w:styleId="682">
    <w:name w:val="Caption"/>
    <w:basedOn w:val="828"/>
    <w:next w:val="82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3">
    <w:name w:val="Caption Char"/>
    <w:basedOn w:val="682"/>
    <w:link w:val="680"/>
    <w:uiPriority w:val="99"/>
  </w:style>
  <w:style w:type="table" w:styleId="684">
    <w:name w:val="Table Grid"/>
    <w:basedOn w:val="83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5">
    <w:name w:val="Table Grid Light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6">
    <w:name w:val="Plain Table 1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7">
    <w:name w:val="Plain Table 2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8">
    <w:name w:val="Plain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9">
    <w:name w:val="Plain Table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Plain Table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1">
    <w:name w:val="Grid Table 1 Light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4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3">
    <w:name w:val="Grid Table 4 - Accent 1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4">
    <w:name w:val="Grid Table 4 - Accent 2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5">
    <w:name w:val="Grid Table 4 - Accent 3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6">
    <w:name w:val="Grid Table 4 - Accent 4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7">
    <w:name w:val="Grid Table 4 - Accent 5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8">
    <w:name w:val="Grid Table 4 - Accent 6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9">
    <w:name w:val="Grid Table 5 Dark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0">
    <w:name w:val="Grid Table 5 Dark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2">
    <w:name w:val="Grid Table 5 Dark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3">
    <w:name w:val="Grid Table 5 Dark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26">
    <w:name w:val="Grid Table 6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7">
    <w:name w:val="Grid Table 6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8">
    <w:name w:val="Grid Table 6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9">
    <w:name w:val="Grid Table 6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0">
    <w:name w:val="Grid Table 6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1">
    <w:name w:val="Grid Table 6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2">
    <w:name w:val="Grid Table 6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3">
    <w:name w:val="Grid Table 7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8">
    <w:name w:val="List Table 2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9">
    <w:name w:val="List Table 2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0">
    <w:name w:val="List Table 2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1">
    <w:name w:val="List Table 2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2">
    <w:name w:val="List Table 2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3">
    <w:name w:val="List Table 2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4">
    <w:name w:val="List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5 Dark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6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6">
    <w:name w:val="List Table 6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7">
    <w:name w:val="List Table 6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8">
    <w:name w:val="List Table 6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9">
    <w:name w:val="List Table 6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0">
    <w:name w:val="List Table 6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1">
    <w:name w:val="List Table 6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2">
    <w:name w:val="List Table 7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3">
    <w:name w:val="List Table 7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784">
    <w:name w:val="List Table 7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85">
    <w:name w:val="List Table 7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86">
    <w:name w:val="List Table 7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87">
    <w:name w:val="List Table 7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788">
    <w:name w:val="List Table 7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89">
    <w:name w:val="Lined - Accent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0">
    <w:name w:val="Lined - Accent 1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791">
    <w:name w:val="Lined - Accent 2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2">
    <w:name w:val="Lined - Accent 3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3">
    <w:name w:val="Lined - Accent 4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4">
    <w:name w:val="Lined - Accent 5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795">
    <w:name w:val="Lined - Accent 6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6">
    <w:name w:val="Bordered &amp; Lined - Accent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Bordered &amp; Lined - Accent 1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798">
    <w:name w:val="Bordered &amp; Lined - Accent 2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9">
    <w:name w:val="Bordered &amp; Lined - Accent 3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0">
    <w:name w:val="Bordered &amp; Lined - Accent 4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1">
    <w:name w:val="Bordered &amp; Lined - Accent 5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02">
    <w:name w:val="Bordered &amp; Lined - Accent 6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3">
    <w:name w:val="Bordered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4">
    <w:name w:val="Bordered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5">
    <w:name w:val="Bordered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6">
    <w:name w:val="Bordered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7">
    <w:name w:val="Bordered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8">
    <w:name w:val="Bordered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9">
    <w:name w:val="Bordered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0">
    <w:name w:val="Hyperlink"/>
    <w:uiPriority w:val="99"/>
    <w:unhideWhenUsed/>
    <w:rPr>
      <w:color w:val="0000ff" w:themeColor="hyperlink"/>
      <w:u w:val="single"/>
    </w:rPr>
  </w:style>
  <w:style w:type="paragraph" w:styleId="811">
    <w:name w:val="footnote text"/>
    <w:basedOn w:val="828"/>
    <w:link w:val="812"/>
    <w:uiPriority w:val="99"/>
    <w:semiHidden/>
    <w:unhideWhenUsed/>
    <w:pPr>
      <w:spacing w:after="40" w:line="240" w:lineRule="auto"/>
    </w:pPr>
    <w:rPr>
      <w:sz w:val="18"/>
    </w:rPr>
  </w:style>
  <w:style w:type="character" w:styleId="812">
    <w:name w:val="Footnote Text Char"/>
    <w:link w:val="811"/>
    <w:uiPriority w:val="99"/>
    <w:rPr>
      <w:sz w:val="18"/>
    </w:rPr>
  </w:style>
  <w:style w:type="character" w:styleId="813">
    <w:name w:val="footnote reference"/>
    <w:basedOn w:val="838"/>
    <w:uiPriority w:val="99"/>
    <w:unhideWhenUsed/>
    <w:rPr>
      <w:vertAlign w:val="superscript"/>
    </w:rPr>
  </w:style>
  <w:style w:type="paragraph" w:styleId="814">
    <w:name w:val="endnote text"/>
    <w:basedOn w:val="828"/>
    <w:link w:val="815"/>
    <w:uiPriority w:val="99"/>
    <w:semiHidden/>
    <w:unhideWhenUsed/>
    <w:pPr>
      <w:spacing w:after="0" w:line="240" w:lineRule="auto"/>
    </w:pPr>
    <w:rPr>
      <w:sz w:val="20"/>
    </w:rPr>
  </w:style>
  <w:style w:type="character" w:styleId="815">
    <w:name w:val="Endnote Text Char"/>
    <w:link w:val="814"/>
    <w:uiPriority w:val="99"/>
    <w:rPr>
      <w:sz w:val="20"/>
    </w:rPr>
  </w:style>
  <w:style w:type="character" w:styleId="816">
    <w:name w:val="endnote reference"/>
    <w:basedOn w:val="838"/>
    <w:uiPriority w:val="99"/>
    <w:semiHidden/>
    <w:unhideWhenUsed/>
    <w:rPr>
      <w:vertAlign w:val="superscript"/>
    </w:rPr>
  </w:style>
  <w:style w:type="paragraph" w:styleId="817">
    <w:name w:val="toc 1"/>
    <w:basedOn w:val="828"/>
    <w:next w:val="828"/>
    <w:uiPriority w:val="39"/>
    <w:unhideWhenUsed/>
    <w:pPr>
      <w:ind w:left="0" w:right="0" w:firstLine="0"/>
      <w:spacing w:after="57"/>
    </w:pPr>
  </w:style>
  <w:style w:type="paragraph" w:styleId="818">
    <w:name w:val="toc 2"/>
    <w:basedOn w:val="828"/>
    <w:next w:val="828"/>
    <w:uiPriority w:val="39"/>
    <w:unhideWhenUsed/>
    <w:pPr>
      <w:ind w:left="283" w:right="0" w:firstLine="0"/>
      <w:spacing w:after="57"/>
    </w:pPr>
  </w:style>
  <w:style w:type="paragraph" w:styleId="819">
    <w:name w:val="toc 3"/>
    <w:basedOn w:val="828"/>
    <w:next w:val="828"/>
    <w:uiPriority w:val="39"/>
    <w:unhideWhenUsed/>
    <w:pPr>
      <w:ind w:left="567" w:right="0" w:firstLine="0"/>
      <w:spacing w:after="57"/>
    </w:pPr>
  </w:style>
  <w:style w:type="paragraph" w:styleId="820">
    <w:name w:val="toc 4"/>
    <w:basedOn w:val="828"/>
    <w:next w:val="828"/>
    <w:uiPriority w:val="39"/>
    <w:unhideWhenUsed/>
    <w:pPr>
      <w:ind w:left="850" w:right="0" w:firstLine="0"/>
      <w:spacing w:after="57"/>
    </w:pPr>
  </w:style>
  <w:style w:type="paragraph" w:styleId="821">
    <w:name w:val="toc 5"/>
    <w:basedOn w:val="828"/>
    <w:next w:val="828"/>
    <w:uiPriority w:val="39"/>
    <w:unhideWhenUsed/>
    <w:pPr>
      <w:ind w:left="1134" w:right="0" w:firstLine="0"/>
      <w:spacing w:after="57"/>
    </w:pPr>
  </w:style>
  <w:style w:type="paragraph" w:styleId="822">
    <w:name w:val="toc 6"/>
    <w:basedOn w:val="828"/>
    <w:next w:val="828"/>
    <w:uiPriority w:val="39"/>
    <w:unhideWhenUsed/>
    <w:pPr>
      <w:ind w:left="1417" w:right="0" w:firstLine="0"/>
      <w:spacing w:after="57"/>
    </w:pPr>
  </w:style>
  <w:style w:type="paragraph" w:styleId="823">
    <w:name w:val="toc 7"/>
    <w:basedOn w:val="828"/>
    <w:next w:val="828"/>
    <w:uiPriority w:val="39"/>
    <w:unhideWhenUsed/>
    <w:pPr>
      <w:ind w:left="1701" w:right="0" w:firstLine="0"/>
      <w:spacing w:after="57"/>
    </w:pPr>
  </w:style>
  <w:style w:type="paragraph" w:styleId="824">
    <w:name w:val="toc 8"/>
    <w:basedOn w:val="828"/>
    <w:next w:val="828"/>
    <w:uiPriority w:val="39"/>
    <w:unhideWhenUsed/>
    <w:pPr>
      <w:ind w:left="1984" w:right="0" w:firstLine="0"/>
      <w:spacing w:after="57"/>
    </w:pPr>
  </w:style>
  <w:style w:type="paragraph" w:styleId="825">
    <w:name w:val="toc 9"/>
    <w:basedOn w:val="828"/>
    <w:next w:val="828"/>
    <w:uiPriority w:val="39"/>
    <w:unhideWhenUsed/>
    <w:pPr>
      <w:ind w:left="2268" w:right="0" w:firstLine="0"/>
      <w:spacing w:after="57"/>
    </w:pPr>
  </w:style>
  <w:style w:type="paragraph" w:styleId="826">
    <w:name w:val="TOC Heading"/>
    <w:uiPriority w:val="39"/>
    <w:unhideWhenUsed/>
  </w:style>
  <w:style w:type="paragraph" w:styleId="827">
    <w:name w:val="table of figures"/>
    <w:basedOn w:val="828"/>
    <w:next w:val="828"/>
    <w:uiPriority w:val="99"/>
    <w:unhideWhenUsed/>
    <w:pPr>
      <w:spacing w:after="0" w:afterAutospacing="0"/>
    </w:pPr>
  </w:style>
  <w:style w:type="paragraph" w:styleId="828" w:default="1">
    <w:name w:val="Normal"/>
    <w:qFormat/>
  </w:style>
  <w:style w:type="paragraph" w:styleId="829">
    <w:name w:val="Heading 1"/>
    <w:basedOn w:val="828"/>
    <w:next w:val="828"/>
    <w:link w:val="841"/>
    <w:uiPriority w:val="9"/>
    <w:qFormat/>
    <w:pPr>
      <w:keepLines/>
      <w:keepNext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830">
    <w:name w:val="Heading 2"/>
    <w:basedOn w:val="828"/>
    <w:next w:val="828"/>
    <w:link w:val="842"/>
    <w:uiPriority w:val="9"/>
    <w:semiHidden/>
    <w:unhideWhenUsed/>
    <w:qFormat/>
    <w:pPr>
      <w:keepLines/>
      <w:keepNext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831">
    <w:name w:val="Heading 3"/>
    <w:basedOn w:val="828"/>
    <w:next w:val="828"/>
    <w:link w:val="843"/>
    <w:uiPriority w:val="9"/>
    <w:semiHidden/>
    <w:unhideWhenUsed/>
    <w:qFormat/>
    <w:pPr>
      <w:keepLines/>
      <w:keepNext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832">
    <w:name w:val="Heading 4"/>
    <w:basedOn w:val="828"/>
    <w:next w:val="828"/>
    <w:link w:val="844"/>
    <w:uiPriority w:val="9"/>
    <w:semiHidden/>
    <w:unhideWhenUsed/>
    <w:qFormat/>
    <w:pPr>
      <w:keepLines/>
      <w:keepNext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833">
    <w:name w:val="Heading 5"/>
    <w:basedOn w:val="828"/>
    <w:next w:val="828"/>
    <w:link w:val="845"/>
    <w:uiPriority w:val="9"/>
    <w:semiHidden/>
    <w:unhideWhenUsed/>
    <w:qFormat/>
    <w:pPr>
      <w:keepLines/>
      <w:keepNext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834">
    <w:name w:val="Heading 6"/>
    <w:basedOn w:val="828"/>
    <w:next w:val="828"/>
    <w:link w:val="846"/>
    <w:uiPriority w:val="9"/>
    <w:semiHidden/>
    <w:unhideWhenUsed/>
    <w:qFormat/>
    <w:pPr>
      <w:keepLines/>
      <w:keepNext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835">
    <w:name w:val="Heading 7"/>
    <w:basedOn w:val="828"/>
    <w:next w:val="828"/>
    <w:link w:val="847"/>
    <w:uiPriority w:val="9"/>
    <w:semiHidden/>
    <w:unhideWhenUsed/>
    <w:qFormat/>
    <w:pPr>
      <w:keepLines/>
      <w:keepNext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36">
    <w:name w:val="Heading 8"/>
    <w:basedOn w:val="828"/>
    <w:next w:val="828"/>
    <w:link w:val="848"/>
    <w:uiPriority w:val="9"/>
    <w:semiHidden/>
    <w:unhideWhenUsed/>
    <w:qFormat/>
    <w:pPr>
      <w:keepLines/>
      <w:keepNext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837">
    <w:name w:val="Heading 9"/>
    <w:basedOn w:val="828"/>
    <w:next w:val="828"/>
    <w:link w:val="849"/>
    <w:uiPriority w:val="9"/>
    <w:semiHidden/>
    <w:unhideWhenUsed/>
    <w:qFormat/>
    <w:pPr>
      <w:keepLines/>
      <w:keepNext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838" w:default="1">
    <w:name w:val="Default Paragraph Font"/>
    <w:uiPriority w:val="1"/>
    <w:semiHidden/>
    <w:unhideWhenUsed/>
  </w:style>
  <w:style w:type="table" w:styleId="83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0" w:default="1">
    <w:name w:val="No List"/>
    <w:uiPriority w:val="99"/>
    <w:semiHidden/>
    <w:unhideWhenUsed/>
  </w:style>
  <w:style w:type="character" w:styleId="841" w:customStyle="1">
    <w:name w:val="Заголовок 1 Знак"/>
    <w:basedOn w:val="838"/>
    <w:link w:val="829"/>
    <w:uiPriority w:val="9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842" w:customStyle="1">
    <w:name w:val="Заголовок 2 Знак"/>
    <w:basedOn w:val="838"/>
    <w:link w:val="830"/>
    <w:uiPriority w:val="9"/>
    <w:semiHidden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843" w:customStyle="1">
    <w:name w:val="Заголовок 3 Знак"/>
    <w:basedOn w:val="838"/>
    <w:link w:val="831"/>
    <w:uiPriority w:val="9"/>
    <w:semiHidden/>
    <w:rPr>
      <w:rFonts w:eastAsiaTheme="majorEastAsia" w:cstheme="majorBidi"/>
      <w:color w:val="2f5496" w:themeColor="accent1" w:themeShade="BF"/>
      <w:sz w:val="28"/>
      <w:szCs w:val="28"/>
    </w:rPr>
  </w:style>
  <w:style w:type="character" w:styleId="844" w:customStyle="1">
    <w:name w:val="Заголовок 4 Знак"/>
    <w:basedOn w:val="838"/>
    <w:link w:val="832"/>
    <w:uiPriority w:val="9"/>
    <w:semiHidden/>
    <w:rPr>
      <w:rFonts w:eastAsiaTheme="majorEastAsia" w:cstheme="majorBidi"/>
      <w:i/>
      <w:iCs/>
      <w:color w:val="2f5496" w:themeColor="accent1" w:themeShade="BF"/>
    </w:rPr>
  </w:style>
  <w:style w:type="character" w:styleId="845" w:customStyle="1">
    <w:name w:val="Заголовок 5 Знак"/>
    <w:basedOn w:val="838"/>
    <w:link w:val="833"/>
    <w:uiPriority w:val="9"/>
    <w:semiHidden/>
    <w:rPr>
      <w:rFonts w:eastAsiaTheme="majorEastAsia" w:cstheme="majorBidi"/>
      <w:color w:val="2f5496" w:themeColor="accent1" w:themeShade="BF"/>
    </w:rPr>
  </w:style>
  <w:style w:type="character" w:styleId="846" w:customStyle="1">
    <w:name w:val="Заголовок 6 Знак"/>
    <w:basedOn w:val="838"/>
    <w:link w:val="834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styleId="847" w:customStyle="1">
    <w:name w:val="Заголовок 7 Знак"/>
    <w:basedOn w:val="838"/>
    <w:link w:val="835"/>
    <w:uiPriority w:val="9"/>
    <w:semiHidden/>
    <w:rPr>
      <w:rFonts w:eastAsiaTheme="majorEastAsia" w:cstheme="majorBidi"/>
      <w:color w:val="595959" w:themeColor="text1" w:themeTint="A6"/>
    </w:rPr>
  </w:style>
  <w:style w:type="character" w:styleId="848" w:customStyle="1">
    <w:name w:val="Заголовок 8 Знак"/>
    <w:basedOn w:val="838"/>
    <w:link w:val="836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styleId="849" w:customStyle="1">
    <w:name w:val="Заголовок 9 Знак"/>
    <w:basedOn w:val="838"/>
    <w:link w:val="837"/>
    <w:uiPriority w:val="9"/>
    <w:semiHidden/>
    <w:rPr>
      <w:rFonts w:eastAsiaTheme="majorEastAsia" w:cstheme="majorBidi"/>
      <w:color w:val="272727" w:themeColor="text1" w:themeTint="D8"/>
    </w:rPr>
  </w:style>
  <w:style w:type="paragraph" w:styleId="850">
    <w:name w:val="Title"/>
    <w:basedOn w:val="828"/>
    <w:next w:val="828"/>
    <w:link w:val="851"/>
    <w:uiPriority w:val="10"/>
    <w:qFormat/>
    <w:pPr>
      <w:contextualSpacing/>
      <w:spacing w:after="80" w:line="240" w:lineRule="auto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851" w:customStyle="1">
    <w:name w:val="Название Знак"/>
    <w:basedOn w:val="838"/>
    <w:link w:val="850"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852">
    <w:name w:val="Subtitle"/>
    <w:basedOn w:val="828"/>
    <w:next w:val="828"/>
    <w:link w:val="853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853" w:customStyle="1">
    <w:name w:val="Подзаголовок Знак"/>
    <w:basedOn w:val="838"/>
    <w:link w:val="852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854">
    <w:name w:val="Quote"/>
    <w:basedOn w:val="828"/>
    <w:next w:val="828"/>
    <w:link w:val="855"/>
    <w:uiPriority w:val="29"/>
    <w:qFormat/>
    <w:pPr>
      <w:jc w:val="center"/>
      <w:spacing w:before="160"/>
    </w:pPr>
    <w:rPr>
      <w:i/>
      <w:iCs/>
      <w:color w:val="404040" w:themeColor="text1" w:themeTint="BF"/>
    </w:rPr>
  </w:style>
  <w:style w:type="character" w:styleId="855" w:customStyle="1">
    <w:name w:val="Цитата 2 Знак"/>
    <w:basedOn w:val="838"/>
    <w:link w:val="854"/>
    <w:uiPriority w:val="29"/>
    <w:rPr>
      <w:i/>
      <w:iCs/>
      <w:color w:val="404040" w:themeColor="text1" w:themeTint="BF"/>
    </w:rPr>
  </w:style>
  <w:style w:type="paragraph" w:styleId="856">
    <w:name w:val="List Paragraph"/>
    <w:basedOn w:val="828"/>
    <w:uiPriority w:val="34"/>
    <w:qFormat/>
    <w:pPr>
      <w:contextualSpacing/>
      <w:ind w:left="720"/>
    </w:pPr>
  </w:style>
  <w:style w:type="character" w:styleId="857">
    <w:name w:val="Intense Emphasis"/>
    <w:basedOn w:val="838"/>
    <w:uiPriority w:val="21"/>
    <w:qFormat/>
    <w:rPr>
      <w:i/>
      <w:iCs/>
      <w:color w:val="2f5496" w:themeColor="accent1" w:themeShade="BF"/>
    </w:rPr>
  </w:style>
  <w:style w:type="paragraph" w:styleId="858">
    <w:name w:val="Intense Quote"/>
    <w:basedOn w:val="828"/>
    <w:next w:val="828"/>
    <w:link w:val="859"/>
    <w:uiPriority w:val="30"/>
    <w:qFormat/>
    <w:pPr>
      <w:ind w:left="864" w:right="864"/>
      <w:jc w:val="center"/>
      <w:spacing w:before="360" w:after="360"/>
      <w:pBdr>
        <w:top w:val="single" w:color="2F5496" w:themeColor="accent1" w:themeShade="BF" w:sz="4" w:space="10"/>
        <w:bottom w:val="single" w:color="2F5496" w:themeColor="accent1" w:themeShade="BF" w:sz="4" w:space="10"/>
      </w:pBdr>
    </w:pPr>
    <w:rPr>
      <w:i/>
      <w:iCs/>
      <w:color w:val="2f5496" w:themeColor="accent1" w:themeShade="BF"/>
    </w:rPr>
  </w:style>
  <w:style w:type="character" w:styleId="859" w:customStyle="1">
    <w:name w:val="Выделенная цитата Знак"/>
    <w:basedOn w:val="838"/>
    <w:link w:val="858"/>
    <w:uiPriority w:val="30"/>
    <w:rPr>
      <w:i/>
      <w:iCs/>
      <w:color w:val="2f5496" w:themeColor="accent1" w:themeShade="BF"/>
    </w:rPr>
  </w:style>
  <w:style w:type="character" w:styleId="860">
    <w:name w:val="Intense Reference"/>
    <w:basedOn w:val="838"/>
    <w:uiPriority w:val="32"/>
    <w:qFormat/>
    <w:rPr>
      <w:b/>
      <w:bCs/>
      <w:smallCaps/>
      <w:color w:val="2f5496" w:themeColor="accent1" w:themeShade="BF"/>
      <w:spacing w:val="5"/>
    </w:rPr>
  </w:style>
  <w:style w:type="paragraph" w:styleId="861">
    <w:name w:val="Balloon Text"/>
    <w:basedOn w:val="828"/>
    <w:link w:val="862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62" w:customStyle="1">
    <w:name w:val="Текст выноски Знак"/>
    <w:basedOn w:val="838"/>
    <w:link w:val="861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Головина Зоя Александровна</dc:creator>
  <cp:revision>5</cp:revision>
  <dcterms:created xsi:type="dcterms:W3CDTF">2026-02-17T08:59:00Z</dcterms:created>
  <dcterms:modified xsi:type="dcterms:W3CDTF">2026-03-03T06:37:35Z</dcterms:modified>
</cp:coreProperties>
</file>