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02.03.2026</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 295</w:t>
      </w:r>
      <w:r>
        <w:rPr>
          <w:b/>
          <w:color w:val="000000"/>
          <w:szCs w:val="20"/>
        </w:rPr>
      </w:r>
    </w:p>
    <w:p>
      <w:pPr>
        <w:jc w:val="center"/>
        <w:spacing w:line="240" w:lineRule="auto"/>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spacing w:line="240" w:lineRule="auto"/>
        <w:rPr>
          <w:b/>
          <w:bCs/>
          <w:color w:val="000000"/>
          <w:sz w:val="20"/>
          <w:szCs w:val="20"/>
        </w:rPr>
      </w:pPr>
      <w:r>
        <w:rPr>
          <w:b/>
          <w:bCs/>
          <w:color w:val="000000"/>
          <w:sz w:val="20"/>
          <w:szCs w:val="20"/>
        </w:rPr>
      </w:r>
      <w:r>
        <w:rPr>
          <w:b/>
          <w:bCs/>
          <w:color w:val="000000"/>
          <w:sz w:val="20"/>
          <w:szCs w:val="20"/>
        </w:rPr>
      </w:r>
    </w:p>
    <w:p>
      <w:pPr>
        <w:jc w:val="center"/>
        <w:spacing w:line="240" w:lineRule="auto"/>
        <w:rPr>
          <w:b/>
          <w:bCs/>
          <w:color w:val="000000"/>
          <w:sz w:val="20"/>
          <w:szCs w:val="20"/>
        </w:rPr>
      </w:pPr>
      <w:r>
        <w:rPr>
          <w:b/>
          <w:bCs/>
          <w:color w:val="000000"/>
          <w:sz w:val="20"/>
          <w:szCs w:val="20"/>
        </w:rPr>
      </w:r>
      <w:r>
        <w:rPr>
          <w:b/>
          <w:bCs/>
          <w:color w:val="000000"/>
          <w:sz w:val="20"/>
          <w:szCs w:val="20"/>
        </w:rPr>
      </w:r>
    </w:p>
    <w:p>
      <w:pPr>
        <w:jc w:val="center"/>
        <w:spacing w:line="240" w:lineRule="auto"/>
        <w:rPr>
          <w:b/>
          <w:bCs/>
          <w:sz w:val="20"/>
          <w:szCs w:val="20"/>
        </w:rPr>
      </w:pPr>
      <w:r>
        <w:rPr>
          <w:b/>
          <w:bCs/>
          <w:sz w:val="20"/>
          <w:szCs w:val="20"/>
        </w:rPr>
        <w:t xml:space="preserve">О внесении изменений в постановление администрации Печенгского муниципального округа </w:t>
      </w:r>
      <w:r>
        <w:rPr>
          <w:b/>
          <w:bCs/>
          <w:sz w:val="20"/>
          <w:szCs w:val="20"/>
        </w:rPr>
        <w:br/>
        <w:t xml:space="preserve">от 22.06.2021 № 622 </w:t>
      </w:r>
      <w:r>
        <w:rPr>
          <w:b/>
          <w:bCs/>
          <w:sz w:val="20"/>
          <w:szCs w:val="20"/>
        </w:rPr>
        <w:t xml:space="preserve">«О создании на территории Печенгского муниципального округа оперативного штаба по предупреждению чрезвычайных ситуаций, связанных с природными пожарами и патрульных групп по мониторингу соблюдения гражданами правил пожарной безопасности»</w:t>
      </w:r>
      <w:r>
        <w:rPr>
          <w:b/>
          <w:bCs/>
          <w:sz w:val="20"/>
          <w:szCs w:val="20"/>
        </w:rPr>
      </w:r>
    </w:p>
    <w:p>
      <w:pPr>
        <w:spacing w:line="240" w:lineRule="auto"/>
      </w:pPr>
      <w:r/>
      <w:r/>
    </w:p>
    <w:p>
      <w:pPr>
        <w:spacing w:line="240" w:lineRule="auto"/>
      </w:pPr>
      <w:r/>
      <w:r/>
    </w:p>
    <w:p>
      <w:pPr>
        <w:ind w:firstLine="709"/>
        <w:spacing w:line="240" w:lineRule="auto"/>
        <w:widowControl/>
        <w:tabs>
          <w:tab w:val="left" w:pos="4860" w:leader="none"/>
        </w:tabs>
      </w:pPr>
      <w:r>
        <w:t xml:space="preserve">В целях упорядоч</w:t>
      </w:r>
      <w:r>
        <w:t xml:space="preserve">ения работы оперативного штаба Печенгского муниципального округа по предупреждению чрезвычайных ситуаций, связанных с природными пожарами и в связи с произошедшими кадровыми перестановками,</w:t>
      </w:r>
      <w:r/>
    </w:p>
    <w:p>
      <w:pPr>
        <w:spacing w:line="240" w:lineRule="auto"/>
        <w:widowControl/>
        <w:rPr>
          <w:b/>
          <w:bCs/>
        </w:rPr>
      </w:pPr>
      <w:r>
        <w:rPr>
          <w:b/>
          <w:bCs/>
        </w:rPr>
      </w:r>
      <w:r>
        <w:rPr>
          <w:b/>
          <w:bCs/>
        </w:rPr>
      </w:r>
    </w:p>
    <w:p>
      <w:pPr>
        <w:spacing w:line="240" w:lineRule="auto"/>
        <w:widowControl/>
        <w:rPr>
          <w:b/>
          <w:bCs/>
        </w:rPr>
      </w:pPr>
      <w:r>
        <w:rPr>
          <w:b/>
          <w:bCs/>
        </w:rPr>
        <w:t xml:space="preserve">ПОСТАНОВЛЯЮ:</w:t>
      </w:r>
      <w:r>
        <w:rPr>
          <w:b/>
          <w:bCs/>
        </w:rPr>
      </w:r>
    </w:p>
    <w:p>
      <w:pPr>
        <w:spacing w:line="240" w:lineRule="auto"/>
        <w:widowControl/>
        <w:rPr>
          <w:b/>
          <w:bCs/>
        </w:rPr>
      </w:pPr>
      <w:r>
        <w:rPr>
          <w:b/>
          <w:bCs/>
        </w:rPr>
      </w:r>
      <w:r>
        <w:rPr>
          <w:b/>
          <w:bCs/>
        </w:rPr>
      </w:r>
    </w:p>
    <w:p>
      <w:pPr>
        <w:ind w:firstLine="709"/>
        <w:spacing w:line="240" w:lineRule="auto"/>
        <w:widowControl/>
        <w:tabs>
          <w:tab w:val="left" w:pos="720" w:leader="none"/>
        </w:tabs>
      </w:pPr>
      <w:r>
        <w:t xml:space="preserve">1. Внести в постановление администрации Печенгского</w:t>
      </w:r>
      <w:r>
        <w:t xml:space="preserve"> муниципального округа </w:t>
      </w:r>
      <w:r>
        <w:br/>
        <w:t xml:space="preserve">от 22.06.2021 № 622 </w:t>
      </w:r>
      <w:r>
        <w:rPr>
          <w:bCs/>
        </w:rPr>
        <w:t xml:space="preserve">«О создании на территории Печенгского муниципального округа оперативного штаба по предупреждению чрезвычайных ситуаций, связанных с природными пожарами и патрульных групп по мониторингу соблюдения гражданами прав</w:t>
      </w:r>
      <w:r>
        <w:rPr>
          <w:bCs/>
        </w:rPr>
        <w:t xml:space="preserve">ил пожарной безопасности» (далее - постановление) </w:t>
      </w:r>
      <w:r>
        <w:t xml:space="preserve">следующие изменения:</w:t>
      </w:r>
      <w:r/>
    </w:p>
    <w:p>
      <w:pPr>
        <w:ind w:firstLine="709"/>
        <w:spacing w:line="240" w:lineRule="auto"/>
        <w:widowControl/>
        <w:tabs>
          <w:tab w:val="left" w:pos="720" w:leader="none"/>
        </w:tabs>
      </w:pPr>
      <w:r>
        <w:t xml:space="preserve">1.1. Пункт 7 постановления изложить в следующей редакции: </w:t>
      </w:r>
      <w:r/>
    </w:p>
    <w:p>
      <w:pPr>
        <w:ind w:firstLine="709"/>
        <w:spacing w:line="240" w:lineRule="auto"/>
        <w:widowControl/>
        <w:tabs>
          <w:tab w:val="left" w:pos="720" w:leader="none"/>
        </w:tabs>
      </w:pPr>
      <w:r>
        <w:t xml:space="preserve">«7. Контроль за исполнением настоящего постановления возложить на первого заместителя </w:t>
      </w:r>
      <w:r>
        <w:t xml:space="preserve">врип</w:t>
      </w:r>
      <w:r>
        <w:t xml:space="preserve"> Главы Пе</w:t>
      </w:r>
      <w:r>
        <w:t xml:space="preserve">ченгского муниципального округа А.В. Филиппова</w:t>
      </w:r>
      <w:r>
        <w:t xml:space="preserve">.».</w:t>
      </w:r>
      <w:r/>
    </w:p>
    <w:p>
      <w:pPr>
        <w:ind w:firstLine="709"/>
        <w:spacing w:line="240" w:lineRule="auto"/>
        <w:widowControl/>
        <w:tabs>
          <w:tab w:val="left" w:pos="720" w:leader="none"/>
        </w:tabs>
        <w:rPr>
          <w:bCs/>
        </w:rPr>
      </w:pPr>
      <w:r>
        <w:t xml:space="preserve">1.2. Состав оп</w:t>
      </w:r>
      <w:r>
        <w:rPr>
          <w:bCs/>
        </w:rPr>
        <w:t xml:space="preserve">еративного штаба Печенгского муниципального округа по предупреждению чрезвычайных ситуаций, связанных с природными пожарами на территории Печенгского муниципального округа, утвержденный </w:t>
      </w:r>
      <w:r>
        <w:rPr>
          <w:bCs/>
        </w:rPr>
        <w:t xml:space="preserve">вышеназванным постановлением (Приложение 1) </w:t>
      </w:r>
      <w:r>
        <w:t xml:space="preserve">изложить в редакции согласно приложению. </w:t>
      </w:r>
      <w:r>
        <w:rPr>
          <w:bCs/>
        </w:rPr>
      </w:r>
    </w:p>
    <w:p>
      <w:pPr>
        <w:ind w:firstLine="709"/>
        <w:spacing w:line="240" w:lineRule="auto"/>
        <w:widowControl/>
        <w:tabs>
          <w:tab w:val="left" w:pos="720" w:leader="none"/>
        </w:tabs>
      </w:pPr>
      <w:r>
        <w:t xml:space="preserve">1.3. Пункт 1.3. раздела 1 Положения об оперативном штабе Печенгского муниципального округа по предупреждению чрезвычайных ситуаций, связанных с природными пожарами, на те</w:t>
      </w:r>
      <w:r>
        <w:t xml:space="preserve">рритории Печенгского муниципального округа, утвержденного вышеназванным постановлением, изложить в следующей редакции:</w:t>
      </w:r>
      <w:r/>
    </w:p>
    <w:p>
      <w:pPr>
        <w:ind w:firstLine="709"/>
        <w:spacing w:line="240" w:lineRule="auto"/>
        <w:widowControl/>
        <w:tabs>
          <w:tab w:val="left" w:pos="720" w:leader="none"/>
        </w:tabs>
      </w:pPr>
      <w:r>
        <w:t xml:space="preserve">«1.3. Возглавляет Оперативный штаб первый заместитель </w:t>
      </w:r>
      <w:r>
        <w:t xml:space="preserve">врип</w:t>
      </w:r>
      <w:r>
        <w:t xml:space="preserve"> Главы Печенгского муниципального округа</w:t>
      </w:r>
      <w:r>
        <w:t xml:space="preserve">.».</w:t>
      </w:r>
      <w:r/>
    </w:p>
    <w:p>
      <w:pPr>
        <w:ind w:firstLine="709"/>
        <w:spacing w:line="240" w:lineRule="auto"/>
        <w:rPr>
          <w:rStyle w:val="906"/>
          <w:sz w:val="24"/>
          <w:szCs w:val="24"/>
        </w:rPr>
      </w:pPr>
      <w:r>
        <w:rPr>
          <w:rFonts w:eastAsia="Calibri"/>
        </w:rPr>
        <w:t xml:space="preserve">2. Настоящее постановление вступает</w:t>
      </w:r>
      <w:r>
        <w:rPr>
          <w:rFonts w:eastAsia="Calibri"/>
        </w:rPr>
        <w:t xml:space="preserve"> в силу после его подписания.</w:t>
      </w:r>
      <w:r>
        <w:rPr>
          <w:rStyle w:val="906"/>
          <w:sz w:val="24"/>
          <w:szCs w:val="24"/>
        </w:rPr>
      </w:r>
    </w:p>
    <w:p>
      <w:pPr>
        <w:ind w:firstLine="709"/>
        <w:spacing w:line="240" w:lineRule="auto"/>
        <w:rPr>
          <w:rStyle w:val="906"/>
          <w:color w:val="000000" w:themeColor="text1"/>
          <w:sz w:val="24"/>
          <w:szCs w:val="24"/>
        </w:rPr>
      </w:pPr>
      <w:r>
        <w:rPr>
          <w:rStyle w:val="906"/>
          <w:sz w:val="24"/>
          <w:szCs w:val="24"/>
        </w:rPr>
        <w:t xml:space="preserve">3. Настоящее постановление опубликовать в газете «Печенга» и разместить на официальном сайте Печенгского муниципального о</w:t>
      </w:r>
      <w:r>
        <w:rPr>
          <w:rStyle w:val="906"/>
          <w:color w:val="000000" w:themeColor="text1"/>
          <w:sz w:val="24"/>
          <w:szCs w:val="24"/>
        </w:rPr>
        <w:t xml:space="preserve">круга </w:t>
      </w:r>
      <w:hyperlink r:id="rId13" w:tooltip="https://pechengamr.gov-murman.ru/" w:history="1">
        <w:r>
          <w:rPr>
            <w:rStyle w:val="899"/>
            <w:color w:val="000000" w:themeColor="text1"/>
          </w:rPr>
          <w:t xml:space="preserve">https://pe</w:t>
        </w:r>
        <w:r>
          <w:rPr>
            <w:rStyle w:val="899"/>
            <w:color w:val="000000" w:themeColor="text1"/>
          </w:rPr>
          <w:t xml:space="preserve">chengamr.gov-murman.ru/</w:t>
        </w:r>
      </w:hyperlink>
      <w:r>
        <w:rPr>
          <w:rStyle w:val="906"/>
          <w:color w:val="000000" w:themeColor="text1"/>
          <w:sz w:val="24"/>
          <w:szCs w:val="24"/>
        </w:rPr>
        <w:t xml:space="preserve">.</w:t>
      </w:r>
      <w:r>
        <w:rPr>
          <w:rStyle w:val="906"/>
          <w:color w:val="000000" w:themeColor="text1"/>
          <w:sz w:val="24"/>
          <w:szCs w:val="24"/>
        </w:rPr>
      </w:r>
    </w:p>
    <w:p>
      <w:pPr>
        <w:ind w:firstLine="709"/>
        <w:spacing w:line="240" w:lineRule="auto"/>
        <w:rPr>
          <w:rStyle w:val="906"/>
          <w:sz w:val="24"/>
          <w:szCs w:val="24"/>
        </w:rPr>
      </w:pPr>
      <w:r>
        <w:rPr>
          <w:sz w:val="24"/>
          <w:szCs w:val="24"/>
        </w:rPr>
      </w:r>
      <w:r>
        <w:rPr>
          <w:rStyle w:val="906"/>
          <w:sz w:val="24"/>
          <w:szCs w:val="24"/>
        </w:rPr>
      </w:r>
    </w:p>
    <w:p>
      <w:pPr>
        <w:spacing w:line="240" w:lineRule="auto"/>
      </w:pPr>
      <w:r/>
      <w:r/>
    </w:p>
    <w:p>
      <w:pPr>
        <w:spacing w:line="240" w:lineRule="auto"/>
      </w:pPr>
      <w:r>
        <w:t xml:space="preserve">Врип</w:t>
      </w:r>
      <w:r>
        <w:t xml:space="preserve"> Главы Печенгского муниципального округа                                              </w:t>
      </w:r>
      <w:bookmarkStart w:id="0" w:name="_GoBack"/>
      <w:r/>
      <w:bookmarkEnd w:id="0"/>
      <w:r>
        <w:t xml:space="preserve">А.С. </w:t>
      </w:r>
      <w:r>
        <w:t xml:space="preserve">Пеньшин</w:t>
      </w:r>
      <w:r/>
    </w:p>
    <w:p>
      <w:pPr>
        <w:spacing w:line="240" w:lineRule="auto"/>
        <w:rPr>
          <w:sz w:val="20"/>
          <w:szCs w:val="20"/>
        </w:rPr>
      </w:pPr>
      <w:r>
        <w:rPr>
          <w:sz w:val="20"/>
          <w:szCs w:val="20"/>
        </w:rPr>
      </w:r>
      <w:r>
        <w:rPr>
          <w:sz w:val="20"/>
          <w:szCs w:val="20"/>
        </w:rPr>
      </w:r>
    </w:p>
    <w:p>
      <w:pPr>
        <w:spacing w:line="240" w:lineRule="auto"/>
        <w:rPr>
          <w:sz w:val="20"/>
          <w:szCs w:val="20"/>
        </w:rPr>
      </w:pPr>
      <w:r>
        <w:rPr>
          <w:sz w:val="20"/>
          <w:szCs w:val="20"/>
        </w:rPr>
      </w:r>
      <w:r>
        <w:rPr>
          <w:sz w:val="20"/>
          <w:szCs w:val="20"/>
        </w:rPr>
      </w:r>
    </w:p>
    <w:p>
      <w:pPr>
        <w:spacing w:line="240" w:lineRule="auto"/>
        <w:rPr>
          <w:sz w:val="20"/>
          <w:szCs w:val="20"/>
        </w:rPr>
      </w:pPr>
      <w:r>
        <w:rPr>
          <w:sz w:val="20"/>
          <w:szCs w:val="20"/>
        </w:rPr>
        <w:t xml:space="preserve">Соболев А.В., 50007</w:t>
      </w:r>
      <w:r>
        <w:rPr>
          <w:sz w:val="20"/>
          <w:szCs w:val="20"/>
        </w:rPr>
      </w:r>
    </w:p>
    <w:p>
      <w:pPr>
        <w:ind w:left="5812"/>
        <w:jc w:val="left"/>
        <w:spacing w:line="240" w:lineRule="auto"/>
        <w:widowControl/>
      </w:pPr>
      <w:r>
        <w:t xml:space="preserve">Приложение </w:t>
      </w:r>
      <w:r/>
    </w:p>
    <w:p>
      <w:pPr>
        <w:ind w:left="5812"/>
        <w:jc w:val="left"/>
        <w:spacing w:line="240" w:lineRule="auto"/>
        <w:widowControl/>
      </w:pPr>
      <w:r>
        <w:t xml:space="preserve">к постановлению администрации </w:t>
      </w:r>
      <w:r/>
    </w:p>
    <w:p>
      <w:pPr>
        <w:ind w:left="5812"/>
        <w:jc w:val="left"/>
        <w:spacing w:line="240" w:lineRule="auto"/>
        <w:widowControl/>
      </w:pPr>
      <w:r>
        <w:t xml:space="preserve">Печенгского муниципального округа от 02.03.2026 </w:t>
      </w:r>
      <w:r>
        <w:t xml:space="preserve">№ 295</w:t>
      </w:r>
      <w:r/>
    </w:p>
    <w:p>
      <w:pPr>
        <w:ind w:left="5812"/>
        <w:jc w:val="left"/>
        <w:spacing w:line="240" w:lineRule="auto"/>
        <w:widowControl/>
      </w:pPr>
      <w:r/>
      <w:r/>
    </w:p>
    <w:p>
      <w:pPr>
        <w:ind w:left="5812"/>
        <w:jc w:val="left"/>
        <w:spacing w:line="240" w:lineRule="auto"/>
        <w:widowControl/>
      </w:pPr>
      <w:r>
        <w:t xml:space="preserve">«Приложение 1</w:t>
      </w:r>
      <w:r/>
    </w:p>
    <w:p>
      <w:pPr>
        <w:ind w:left="5812"/>
        <w:jc w:val="left"/>
        <w:spacing w:line="240" w:lineRule="auto"/>
      </w:pPr>
      <w:r>
        <w:t xml:space="preserve">к постановлению администрации </w:t>
      </w:r>
      <w:r/>
    </w:p>
    <w:p>
      <w:pPr>
        <w:ind w:left="5812"/>
        <w:jc w:val="left"/>
        <w:spacing w:line="240" w:lineRule="auto"/>
      </w:pPr>
      <w:r>
        <w:t xml:space="preserve">Печенгского муниципального округа от 22.06.2021 № 622</w:t>
      </w:r>
      <w:r/>
    </w:p>
    <w:p>
      <w:pPr>
        <w:jc w:val="center"/>
        <w:spacing w:line="240" w:lineRule="auto"/>
        <w:widowControl/>
        <w:rPr>
          <w:b/>
          <w:bCs/>
        </w:rPr>
      </w:pPr>
      <w:r>
        <w:rPr>
          <w:b/>
          <w:bCs/>
        </w:rPr>
      </w:r>
      <w:r>
        <w:rPr>
          <w:b/>
          <w:bCs/>
        </w:rPr>
      </w:r>
    </w:p>
    <w:p>
      <w:pPr>
        <w:jc w:val="center"/>
        <w:spacing w:line="240" w:lineRule="auto"/>
        <w:widowControl/>
        <w:rPr>
          <w:b/>
          <w:bCs/>
        </w:rPr>
      </w:pPr>
      <w:r>
        <w:rPr>
          <w:b/>
          <w:bCs/>
        </w:rPr>
      </w:r>
      <w:r>
        <w:rPr>
          <w:b/>
          <w:bCs/>
        </w:rPr>
      </w:r>
    </w:p>
    <w:p>
      <w:pPr>
        <w:jc w:val="center"/>
        <w:spacing w:line="240" w:lineRule="auto"/>
        <w:widowControl/>
        <w:rPr>
          <w:b/>
        </w:rPr>
      </w:pPr>
      <w:r>
        <w:rPr>
          <w:b/>
        </w:rPr>
        <w:t xml:space="preserve">СОСТАВ</w:t>
      </w:r>
      <w:r>
        <w:rPr>
          <w:b/>
        </w:rPr>
      </w:r>
    </w:p>
    <w:p>
      <w:pPr>
        <w:jc w:val="center"/>
        <w:spacing w:line="240" w:lineRule="auto"/>
        <w:widowControl/>
      </w:pPr>
      <w:r>
        <w:t xml:space="preserve">Оперативного штаба Печенгского муниципального округа</w:t>
      </w:r>
      <w:r/>
    </w:p>
    <w:p>
      <w:pPr>
        <w:jc w:val="center"/>
        <w:spacing w:line="240" w:lineRule="auto"/>
        <w:widowControl/>
      </w:pPr>
      <w:r>
        <w:t xml:space="preserve">по предупреждению чрезвычайных ситуаций, связанных с природными пожарами</w:t>
      </w:r>
      <w:r/>
    </w:p>
    <w:p>
      <w:pPr>
        <w:jc w:val="center"/>
        <w:spacing w:line="240" w:lineRule="auto"/>
        <w:widowControl/>
        <w:rPr>
          <w:b/>
        </w:rPr>
      </w:pPr>
      <w:r>
        <w:t xml:space="preserve">на территории Печенгского муниципального округа</w:t>
      </w:r>
      <w:r>
        <w:rPr>
          <w:b/>
        </w:rPr>
      </w:r>
    </w:p>
    <w:p>
      <w:pPr>
        <w:jc w:val="center"/>
        <w:spacing w:line="240" w:lineRule="auto"/>
        <w:widowControl/>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4"/>
        <w:gridCol w:w="2358"/>
        <w:gridCol w:w="3404"/>
        <w:gridCol w:w="2755"/>
      </w:tblGrid>
      <w:tr>
        <w:tblPrEx/>
        <w:trPr/>
        <w:tc>
          <w:tcPr>
            <w:shd w:val="clear" w:color="auto" w:fill="auto"/>
            <w:tcW w:w="1054" w:type="dxa"/>
            <w:textDirection w:val="lrTb"/>
            <w:noWrap w:val="false"/>
          </w:tcPr>
          <w:p>
            <w:pPr>
              <w:jc w:val="center"/>
              <w:spacing w:line="240" w:lineRule="auto"/>
              <w:widowControl/>
              <w:rPr>
                <w:b/>
              </w:rPr>
            </w:pPr>
            <w:r>
              <w:rPr>
                <w:b/>
              </w:rPr>
              <w:t xml:space="preserve">№</w:t>
            </w:r>
            <w:r>
              <w:rPr>
                <w:b/>
              </w:rPr>
            </w:r>
          </w:p>
          <w:p>
            <w:pPr>
              <w:jc w:val="center"/>
              <w:spacing w:line="240" w:lineRule="auto"/>
              <w:widowControl/>
              <w:rPr>
                <w:b/>
              </w:rPr>
            </w:pPr>
            <w:r>
              <w:rPr>
                <w:b/>
              </w:rPr>
              <w:t xml:space="preserve"> </w:t>
            </w:r>
            <w:r>
              <w:rPr>
                <w:b/>
              </w:rPr>
              <w:t xml:space="preserve">п</w:t>
            </w:r>
            <w:r>
              <w:rPr>
                <w:b/>
              </w:rPr>
              <w:t xml:space="preserve">/п</w:t>
            </w:r>
            <w:r>
              <w:rPr>
                <w:b/>
              </w:rPr>
            </w:r>
          </w:p>
        </w:tc>
        <w:tc>
          <w:tcPr>
            <w:shd w:val="clear" w:color="auto" w:fill="auto"/>
            <w:tcW w:w="2358" w:type="dxa"/>
            <w:textDirection w:val="lrTb"/>
            <w:noWrap w:val="false"/>
          </w:tcPr>
          <w:p>
            <w:pPr>
              <w:jc w:val="center"/>
              <w:spacing w:line="240" w:lineRule="auto"/>
              <w:widowControl/>
              <w:rPr>
                <w:b/>
              </w:rPr>
            </w:pPr>
            <w:r>
              <w:rPr>
                <w:b/>
              </w:rPr>
              <w:t xml:space="preserve">Наименование должности</w:t>
            </w:r>
            <w:r>
              <w:rPr>
                <w:b/>
              </w:rPr>
            </w:r>
          </w:p>
        </w:tc>
        <w:tc>
          <w:tcPr>
            <w:shd w:val="clear" w:color="auto" w:fill="auto"/>
            <w:tcW w:w="3404" w:type="dxa"/>
            <w:textDirection w:val="lrTb"/>
            <w:noWrap w:val="false"/>
          </w:tcPr>
          <w:p>
            <w:pPr>
              <w:jc w:val="center"/>
              <w:spacing w:line="240" w:lineRule="auto"/>
              <w:widowControl/>
              <w:rPr>
                <w:b/>
              </w:rPr>
            </w:pPr>
            <w:r>
              <w:rPr>
                <w:b/>
              </w:rPr>
              <w:t xml:space="preserve">Наименование штатной должности</w:t>
            </w:r>
            <w:r>
              <w:rPr>
                <w:b/>
              </w:rPr>
            </w:r>
          </w:p>
        </w:tc>
        <w:tc>
          <w:tcPr>
            <w:shd w:val="clear" w:color="auto" w:fill="auto"/>
            <w:tcW w:w="2755" w:type="dxa"/>
            <w:textDirection w:val="lrTb"/>
            <w:noWrap w:val="false"/>
          </w:tcPr>
          <w:p>
            <w:pPr>
              <w:jc w:val="center"/>
              <w:spacing w:line="240" w:lineRule="auto"/>
              <w:widowControl/>
              <w:rPr>
                <w:b/>
              </w:rPr>
            </w:pPr>
            <w:r>
              <w:rPr>
                <w:b/>
              </w:rPr>
              <w:t xml:space="preserve">Фамилия, Имя, Отчество</w:t>
            </w:r>
            <w:r>
              <w:rPr>
                <w:b/>
              </w:rPr>
            </w:r>
          </w:p>
        </w:tc>
      </w:tr>
      <w:tr>
        <w:tblPrEx/>
        <w:trPr/>
        <w:tc>
          <w:tcPr>
            <w:shd w:val="clear" w:color="auto" w:fill="auto"/>
            <w:tcW w:w="1054" w:type="dxa"/>
            <w:textDirection w:val="lrTb"/>
            <w:noWrap w:val="false"/>
          </w:tcPr>
          <w:p>
            <w:pPr>
              <w:jc w:val="center"/>
              <w:spacing w:line="240" w:lineRule="auto"/>
              <w:widowControl/>
            </w:pPr>
            <w:r>
              <w:t xml:space="preserve">1.</w:t>
            </w:r>
            <w:r/>
          </w:p>
        </w:tc>
        <w:tc>
          <w:tcPr>
            <w:shd w:val="clear" w:color="auto" w:fill="auto"/>
            <w:tcW w:w="2358" w:type="dxa"/>
            <w:textDirection w:val="lrTb"/>
            <w:noWrap w:val="false"/>
          </w:tcPr>
          <w:p>
            <w:pPr>
              <w:jc w:val="left"/>
              <w:spacing w:line="240" w:lineRule="auto"/>
              <w:widowControl/>
            </w:pPr>
            <w:r>
              <w:t xml:space="preserve">Руководитель Оперативного штаба</w:t>
            </w:r>
            <w:r/>
          </w:p>
        </w:tc>
        <w:tc>
          <w:tcPr>
            <w:shd w:val="clear" w:color="auto" w:fill="auto"/>
            <w:tcW w:w="3404" w:type="dxa"/>
            <w:textDirection w:val="lrTb"/>
            <w:noWrap w:val="false"/>
          </w:tcPr>
          <w:p>
            <w:pPr>
              <w:jc w:val="left"/>
              <w:spacing w:line="240" w:lineRule="auto"/>
              <w:widowControl/>
            </w:pPr>
            <w:r>
              <w:t xml:space="preserve">Первый заместитель Главы Печенгского муниципального округа</w:t>
            </w:r>
            <w:r/>
          </w:p>
        </w:tc>
        <w:tc>
          <w:tcPr>
            <w:shd w:val="clear" w:color="auto" w:fill="auto"/>
            <w:tcW w:w="2755" w:type="dxa"/>
            <w:textDirection w:val="lrTb"/>
            <w:noWrap w:val="false"/>
          </w:tcPr>
          <w:p>
            <w:pPr>
              <w:jc w:val="center"/>
              <w:spacing w:line="240" w:lineRule="auto"/>
              <w:widowControl/>
            </w:pPr>
            <w:r>
              <w:t xml:space="preserve">Филиппов</w:t>
            </w:r>
            <w:r/>
          </w:p>
          <w:p>
            <w:pPr>
              <w:jc w:val="center"/>
              <w:spacing w:line="240" w:lineRule="auto"/>
              <w:widowControl/>
            </w:pPr>
            <w:r>
              <w:t xml:space="preserve">Арсений</w:t>
            </w:r>
            <w:r/>
          </w:p>
          <w:p>
            <w:pPr>
              <w:jc w:val="center"/>
              <w:spacing w:line="240" w:lineRule="auto"/>
              <w:widowControl/>
            </w:pPr>
            <w:r>
              <w:t xml:space="preserve">Валерьевич</w:t>
            </w:r>
            <w:r/>
          </w:p>
        </w:tc>
      </w:tr>
      <w:tr>
        <w:tblPrEx/>
        <w:trPr/>
        <w:tc>
          <w:tcPr>
            <w:shd w:val="clear" w:color="auto" w:fill="auto"/>
            <w:tcW w:w="1054" w:type="dxa"/>
            <w:textDirection w:val="lrTb"/>
            <w:noWrap w:val="false"/>
          </w:tcPr>
          <w:p>
            <w:pPr>
              <w:jc w:val="center"/>
              <w:spacing w:line="240" w:lineRule="auto"/>
              <w:widowControl/>
            </w:pPr>
            <w:r>
              <w:t xml:space="preserve">2.</w:t>
            </w:r>
            <w:r/>
          </w:p>
        </w:tc>
        <w:tc>
          <w:tcPr>
            <w:shd w:val="clear" w:color="auto" w:fill="auto"/>
            <w:tcW w:w="2358" w:type="dxa"/>
            <w:textDirection w:val="lrTb"/>
            <w:noWrap w:val="false"/>
          </w:tcPr>
          <w:p>
            <w:pPr>
              <w:jc w:val="left"/>
              <w:spacing w:line="240" w:lineRule="auto"/>
              <w:widowControl/>
            </w:pPr>
            <w:r>
              <w:t xml:space="preserve">Заместитель руководителя Оперативного штаба</w:t>
            </w:r>
            <w:r/>
          </w:p>
        </w:tc>
        <w:tc>
          <w:tcPr>
            <w:shd w:val="clear" w:color="auto" w:fill="auto"/>
            <w:tcW w:w="3404" w:type="dxa"/>
            <w:textDirection w:val="lrTb"/>
            <w:noWrap w:val="false"/>
          </w:tcPr>
          <w:p>
            <w:pPr>
              <w:jc w:val="left"/>
              <w:spacing w:line="240" w:lineRule="auto"/>
              <w:widowControl/>
            </w:pPr>
            <w:r>
              <w:t xml:space="preserve">Начальник отдела ГО, ЧС и ПБ администрации Печенгского муниципального округа</w:t>
            </w:r>
            <w:r/>
          </w:p>
        </w:tc>
        <w:tc>
          <w:tcPr>
            <w:shd w:val="clear" w:color="auto" w:fill="auto"/>
            <w:tcW w:w="2755" w:type="dxa"/>
            <w:textDirection w:val="lrTb"/>
            <w:noWrap w:val="false"/>
          </w:tcPr>
          <w:p>
            <w:pPr>
              <w:jc w:val="center"/>
              <w:spacing w:line="240" w:lineRule="auto"/>
              <w:widowControl/>
            </w:pPr>
            <w:r>
              <w:t xml:space="preserve">Соболев</w:t>
            </w:r>
            <w:r/>
          </w:p>
          <w:p>
            <w:pPr>
              <w:jc w:val="center"/>
              <w:spacing w:line="240" w:lineRule="auto"/>
              <w:widowControl/>
            </w:pPr>
            <w:r>
              <w:t xml:space="preserve">Андрей</w:t>
            </w:r>
            <w:r/>
          </w:p>
          <w:p>
            <w:pPr>
              <w:jc w:val="center"/>
              <w:spacing w:line="240" w:lineRule="auto"/>
              <w:widowControl/>
            </w:pPr>
            <w:r>
              <w:t xml:space="preserve">Владимирович</w:t>
            </w:r>
            <w:r/>
          </w:p>
        </w:tc>
      </w:tr>
      <w:tr>
        <w:tblPrEx/>
        <w:trPr/>
        <w:tc>
          <w:tcPr>
            <w:shd w:val="clear" w:color="auto" w:fill="auto"/>
            <w:tcW w:w="1054" w:type="dxa"/>
            <w:textDirection w:val="lrTb"/>
            <w:noWrap w:val="false"/>
          </w:tcPr>
          <w:p>
            <w:pPr>
              <w:jc w:val="center"/>
              <w:spacing w:line="240" w:lineRule="auto"/>
              <w:widowControl/>
            </w:pPr>
            <w:r>
              <w:t xml:space="preserve">3.</w:t>
            </w:r>
            <w:r/>
          </w:p>
        </w:tc>
        <w:tc>
          <w:tcPr>
            <w:shd w:val="clear" w:color="auto" w:fill="auto"/>
            <w:tcW w:w="2358" w:type="dxa"/>
            <w:vAlign w:val="center"/>
            <w:vMerge w:val="restart"/>
            <w:textDirection w:val="lrTb"/>
            <w:noWrap w:val="false"/>
          </w:tcPr>
          <w:p>
            <w:pPr>
              <w:jc w:val="center"/>
              <w:spacing w:line="240" w:lineRule="auto"/>
              <w:widowControl/>
            </w:pPr>
            <w:r>
              <w:t xml:space="preserve">Члены Оперативного штаба</w:t>
            </w:r>
            <w:r/>
          </w:p>
        </w:tc>
        <w:tc>
          <w:tcPr>
            <w:shd w:val="clear" w:color="auto" w:fill="auto"/>
            <w:tcW w:w="3404" w:type="dxa"/>
            <w:textDirection w:val="lrTb"/>
            <w:noWrap w:val="false"/>
          </w:tcPr>
          <w:p>
            <w:pPr>
              <w:jc w:val="left"/>
              <w:spacing w:line="240" w:lineRule="auto"/>
              <w:widowControl/>
            </w:pPr>
            <w:r>
              <w:t xml:space="preserve">Советник Главы Печенгского муниципального округа </w:t>
            </w:r>
            <w:r/>
          </w:p>
          <w:p>
            <w:pPr>
              <w:jc w:val="left"/>
              <w:spacing w:line="240" w:lineRule="auto"/>
              <w:widowControl/>
            </w:pPr>
            <w:r>
              <w:t xml:space="preserve">(г. Заполярный)</w:t>
            </w:r>
            <w:r/>
          </w:p>
        </w:tc>
        <w:tc>
          <w:tcPr>
            <w:shd w:val="clear" w:color="auto" w:fill="auto"/>
            <w:tcW w:w="2755" w:type="dxa"/>
            <w:textDirection w:val="lrTb"/>
            <w:noWrap w:val="false"/>
          </w:tcPr>
          <w:p>
            <w:pPr>
              <w:jc w:val="center"/>
              <w:spacing w:line="240" w:lineRule="auto"/>
              <w:widowControl/>
            </w:pPr>
            <w:r>
              <w:t xml:space="preserve">Поздняков</w:t>
            </w:r>
            <w:r/>
          </w:p>
          <w:p>
            <w:pPr>
              <w:jc w:val="center"/>
              <w:spacing w:line="240" w:lineRule="auto"/>
              <w:widowControl/>
            </w:pPr>
            <w:r>
              <w:t xml:space="preserve">Дмитрий</w:t>
            </w:r>
            <w:r/>
          </w:p>
          <w:p>
            <w:pPr>
              <w:jc w:val="center"/>
              <w:spacing w:line="240" w:lineRule="auto"/>
              <w:widowControl/>
            </w:pPr>
            <w:r>
              <w:t xml:space="preserve">Михайлович</w:t>
            </w:r>
            <w:r/>
          </w:p>
        </w:tc>
      </w:tr>
      <w:tr>
        <w:tblPrEx/>
        <w:trPr/>
        <w:tc>
          <w:tcPr>
            <w:shd w:val="clear" w:color="auto" w:fill="auto"/>
            <w:tcW w:w="1054" w:type="dxa"/>
            <w:textDirection w:val="lrTb"/>
            <w:noWrap w:val="false"/>
          </w:tcPr>
          <w:p>
            <w:pPr>
              <w:jc w:val="center"/>
              <w:spacing w:line="240" w:lineRule="auto"/>
              <w:widowControl/>
            </w:pPr>
            <w:r>
              <w:t xml:space="preserve">4.</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Советник Главы Печенгского муниципального округа </w:t>
            </w:r>
            <w:r/>
          </w:p>
          <w:p>
            <w:pPr>
              <w:jc w:val="left"/>
              <w:spacing w:line="240" w:lineRule="auto"/>
              <w:widowControl/>
            </w:pPr>
            <w:r>
              <w:t xml:space="preserve">(</w:t>
            </w:r>
            <w:r>
              <w:t xml:space="preserve">г.п</w:t>
            </w:r>
            <w:r>
              <w:t xml:space="preserve">.</w:t>
            </w:r>
            <w:r>
              <w:t xml:space="preserve"> </w:t>
            </w:r>
            <w:r>
              <w:t xml:space="preserve">Печенга)</w:t>
            </w:r>
            <w:r/>
          </w:p>
        </w:tc>
        <w:tc>
          <w:tcPr>
            <w:shd w:val="clear" w:color="auto" w:fill="auto"/>
            <w:tcW w:w="2755" w:type="dxa"/>
            <w:textDirection w:val="lrTb"/>
            <w:noWrap w:val="false"/>
          </w:tcPr>
          <w:p>
            <w:pPr>
              <w:jc w:val="center"/>
              <w:spacing w:line="240" w:lineRule="auto"/>
              <w:widowControl/>
            </w:pPr>
            <w:r/>
            <w:r/>
          </w:p>
        </w:tc>
      </w:tr>
      <w:tr>
        <w:tblPrEx/>
        <w:trPr/>
        <w:tc>
          <w:tcPr>
            <w:shd w:val="clear" w:color="auto" w:fill="auto"/>
            <w:tcW w:w="1054" w:type="dxa"/>
            <w:textDirection w:val="lrTb"/>
            <w:noWrap w:val="false"/>
          </w:tcPr>
          <w:p>
            <w:pPr>
              <w:jc w:val="center"/>
              <w:spacing w:line="240" w:lineRule="auto"/>
              <w:widowControl/>
            </w:pPr>
            <w:r>
              <w:t xml:space="preserve">5.</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Советник Главы Печенгского муниципального округа </w:t>
            </w:r>
            <w:r/>
          </w:p>
          <w:p>
            <w:pPr>
              <w:jc w:val="left"/>
              <w:spacing w:line="240" w:lineRule="auto"/>
              <w:widowControl/>
            </w:pPr>
            <w:r>
              <w:t xml:space="preserve">(</w:t>
            </w:r>
            <w:r>
              <w:t xml:space="preserve">с.п</w:t>
            </w:r>
            <w:r>
              <w:t xml:space="preserve">.</w:t>
            </w:r>
            <w:r>
              <w:t xml:space="preserve"> </w:t>
            </w:r>
            <w:r>
              <w:t xml:space="preserve">Корзуново</w:t>
            </w:r>
            <w:r>
              <w:t xml:space="preserve">)</w:t>
            </w:r>
            <w:r/>
          </w:p>
        </w:tc>
        <w:tc>
          <w:tcPr>
            <w:shd w:val="clear" w:color="auto" w:fill="auto"/>
            <w:tcW w:w="2755" w:type="dxa"/>
            <w:textDirection w:val="lrTb"/>
            <w:noWrap w:val="false"/>
          </w:tcPr>
          <w:p>
            <w:pPr>
              <w:jc w:val="center"/>
              <w:spacing w:line="240" w:lineRule="auto"/>
              <w:widowControl/>
            </w:pPr>
            <w:r>
              <w:t xml:space="preserve">Збаразская</w:t>
            </w:r>
            <w:r/>
          </w:p>
          <w:p>
            <w:pPr>
              <w:jc w:val="center"/>
              <w:spacing w:line="240" w:lineRule="auto"/>
              <w:widowControl/>
            </w:pPr>
            <w:r>
              <w:t xml:space="preserve">Ринита</w:t>
            </w:r>
            <w:r/>
          </w:p>
          <w:p>
            <w:pPr>
              <w:jc w:val="center"/>
              <w:spacing w:line="240" w:lineRule="auto"/>
              <w:widowControl/>
            </w:pPr>
            <w:r>
              <w:t xml:space="preserve">Юриговна</w:t>
            </w:r>
            <w:r/>
          </w:p>
        </w:tc>
      </w:tr>
      <w:tr>
        <w:tblPrEx/>
        <w:trPr/>
        <w:tc>
          <w:tcPr>
            <w:shd w:val="clear" w:color="auto" w:fill="auto"/>
            <w:tcW w:w="1054" w:type="dxa"/>
            <w:textDirection w:val="lrTb"/>
            <w:noWrap w:val="false"/>
          </w:tcPr>
          <w:p>
            <w:pPr>
              <w:jc w:val="center"/>
              <w:spacing w:line="240" w:lineRule="auto"/>
              <w:widowControl/>
            </w:pPr>
            <w:r>
              <w:t xml:space="preserve">6.</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Советник Главы Печенгского муниципального округа </w:t>
            </w:r>
            <w:r/>
          </w:p>
          <w:p>
            <w:pPr>
              <w:jc w:val="left"/>
              <w:spacing w:line="240" w:lineRule="auto"/>
              <w:widowControl/>
            </w:pPr>
            <w:r>
              <w:t xml:space="preserve">(</w:t>
            </w:r>
            <w:r>
              <w:t xml:space="preserve">г</w:t>
            </w:r>
            <w:r>
              <w:t xml:space="preserve">.п</w:t>
            </w:r>
            <w:r>
              <w:t xml:space="preserve">.</w:t>
            </w:r>
            <w:r>
              <w:t xml:space="preserve"> </w:t>
            </w:r>
            <w:r>
              <w:t xml:space="preserve">Никель)</w:t>
            </w:r>
            <w:r/>
          </w:p>
        </w:tc>
        <w:tc>
          <w:tcPr>
            <w:shd w:val="clear" w:color="auto" w:fill="auto"/>
            <w:tcW w:w="2755" w:type="dxa"/>
            <w:textDirection w:val="lrTb"/>
            <w:noWrap w:val="false"/>
          </w:tcPr>
          <w:p>
            <w:pPr>
              <w:jc w:val="center"/>
              <w:spacing w:line="240" w:lineRule="auto"/>
              <w:widowControl/>
            </w:pPr>
            <w:r>
              <w:t xml:space="preserve">Ганоченко</w:t>
            </w:r>
            <w:r/>
          </w:p>
          <w:p>
            <w:pPr>
              <w:jc w:val="center"/>
              <w:spacing w:line="240" w:lineRule="auto"/>
              <w:widowControl/>
            </w:pPr>
            <w:r>
              <w:t xml:space="preserve">Дмитрий</w:t>
            </w:r>
            <w:r/>
          </w:p>
          <w:p>
            <w:pPr>
              <w:jc w:val="center"/>
              <w:spacing w:line="240" w:lineRule="auto"/>
              <w:widowControl/>
            </w:pPr>
            <w:r>
              <w:t xml:space="preserve">Юрьевич</w:t>
            </w:r>
            <w:r/>
          </w:p>
        </w:tc>
      </w:tr>
      <w:tr>
        <w:tblPrEx/>
        <w:trPr/>
        <w:tc>
          <w:tcPr>
            <w:shd w:val="clear" w:color="auto" w:fill="auto"/>
            <w:tcW w:w="1054" w:type="dxa"/>
            <w:textDirection w:val="lrTb"/>
            <w:noWrap w:val="false"/>
          </w:tcPr>
          <w:p>
            <w:pPr>
              <w:jc w:val="center"/>
              <w:spacing w:line="240" w:lineRule="auto"/>
              <w:widowControl/>
            </w:pPr>
            <w:r>
              <w:t xml:space="preserve">7.</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Ведущий специалист отдела ГО, ЧС и ПБ администрации Печенгского муниципального округа</w:t>
            </w:r>
            <w:r/>
          </w:p>
        </w:tc>
        <w:tc>
          <w:tcPr>
            <w:shd w:val="clear" w:color="auto" w:fill="auto"/>
            <w:tcW w:w="2755" w:type="dxa"/>
            <w:textDirection w:val="lrTb"/>
            <w:noWrap w:val="false"/>
          </w:tcPr>
          <w:p>
            <w:pPr>
              <w:jc w:val="center"/>
              <w:spacing w:line="240" w:lineRule="auto"/>
              <w:widowControl/>
            </w:pPr>
            <w:r>
              <w:t xml:space="preserve">Тарасов</w:t>
            </w:r>
            <w:r/>
          </w:p>
          <w:p>
            <w:pPr>
              <w:jc w:val="center"/>
              <w:spacing w:line="240" w:lineRule="auto"/>
              <w:widowControl/>
            </w:pPr>
            <w:r>
              <w:t xml:space="preserve">Александр</w:t>
            </w:r>
            <w:r/>
          </w:p>
          <w:p>
            <w:pPr>
              <w:jc w:val="center"/>
              <w:spacing w:line="240" w:lineRule="auto"/>
              <w:widowControl/>
            </w:pPr>
            <w:r>
              <w:t xml:space="preserve">Геннадьевич</w:t>
            </w:r>
            <w:r/>
          </w:p>
        </w:tc>
      </w:tr>
      <w:tr>
        <w:tblPrEx/>
        <w:trPr/>
        <w:tc>
          <w:tcPr>
            <w:shd w:val="clear" w:color="auto" w:fill="auto"/>
            <w:tcW w:w="1054" w:type="dxa"/>
            <w:textDirection w:val="lrTb"/>
            <w:noWrap w:val="false"/>
          </w:tcPr>
          <w:p>
            <w:pPr>
              <w:jc w:val="center"/>
              <w:spacing w:line="240" w:lineRule="auto"/>
              <w:widowControl/>
            </w:pPr>
            <w:r>
              <w:t xml:space="preserve">8.</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Начальник МКУ «ЕДДС Печенгского муниципального округа»</w:t>
            </w:r>
            <w:r/>
          </w:p>
        </w:tc>
        <w:tc>
          <w:tcPr>
            <w:shd w:val="clear" w:color="auto" w:fill="auto"/>
            <w:tcW w:w="2755" w:type="dxa"/>
            <w:textDirection w:val="lrTb"/>
            <w:noWrap w:val="false"/>
          </w:tcPr>
          <w:p>
            <w:pPr>
              <w:jc w:val="center"/>
              <w:spacing w:line="240" w:lineRule="auto"/>
              <w:widowControl/>
            </w:pPr>
            <w:r>
              <w:t xml:space="preserve">Шипилов</w:t>
            </w:r>
            <w:r/>
          </w:p>
          <w:p>
            <w:pPr>
              <w:jc w:val="center"/>
              <w:spacing w:line="240" w:lineRule="auto"/>
              <w:widowControl/>
            </w:pPr>
            <w:r>
              <w:t xml:space="preserve">Сергей </w:t>
            </w:r>
            <w:r/>
          </w:p>
          <w:p>
            <w:pPr>
              <w:jc w:val="center"/>
              <w:spacing w:line="240" w:lineRule="auto"/>
              <w:widowControl/>
            </w:pPr>
            <w:r>
              <w:t xml:space="preserve">Викторович</w:t>
            </w:r>
            <w:r/>
          </w:p>
        </w:tc>
      </w:tr>
      <w:tr>
        <w:tblPrEx/>
        <w:trPr/>
        <w:tc>
          <w:tcPr>
            <w:shd w:val="clear" w:color="auto" w:fill="auto"/>
            <w:tcW w:w="1054" w:type="dxa"/>
            <w:textDirection w:val="lrTb"/>
            <w:noWrap w:val="false"/>
          </w:tcPr>
          <w:p>
            <w:pPr>
              <w:jc w:val="center"/>
              <w:spacing w:line="240" w:lineRule="auto"/>
              <w:widowControl/>
            </w:pPr>
            <w:r>
              <w:t xml:space="preserve">9.</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Начальник отдела строительства и ЖКХ администрации Печенгского муниципального округа</w:t>
            </w:r>
            <w:r/>
          </w:p>
        </w:tc>
        <w:tc>
          <w:tcPr>
            <w:shd w:val="clear" w:color="auto" w:fill="auto"/>
            <w:tcW w:w="2755" w:type="dxa"/>
            <w:textDirection w:val="lrTb"/>
            <w:noWrap w:val="false"/>
          </w:tcPr>
          <w:p>
            <w:pPr>
              <w:jc w:val="center"/>
              <w:spacing w:line="240" w:lineRule="auto"/>
              <w:widowControl/>
            </w:pPr>
            <w:r>
              <w:t xml:space="preserve">Шавырова</w:t>
            </w:r>
            <w:r/>
          </w:p>
          <w:p>
            <w:pPr>
              <w:jc w:val="center"/>
              <w:spacing w:line="240" w:lineRule="auto"/>
              <w:widowControl/>
            </w:pPr>
            <w:r>
              <w:t xml:space="preserve">Юлия</w:t>
            </w:r>
            <w:r/>
          </w:p>
          <w:p>
            <w:pPr>
              <w:jc w:val="center"/>
              <w:spacing w:line="240" w:lineRule="auto"/>
              <w:widowControl/>
            </w:pPr>
            <w:r>
              <w:t xml:space="preserve">Витальевна»</w:t>
            </w:r>
            <w:r/>
          </w:p>
        </w:tc>
      </w:tr>
    </w:tbl>
    <w:p>
      <w:pPr>
        <w:jc w:val="center"/>
        <w:spacing w:line="240" w:lineRule="auto"/>
        <w:widowControl/>
      </w:pPr>
      <w:r/>
      <w:r/>
    </w:p>
    <w:p>
      <w:pPr>
        <w:jc w:val="center"/>
        <w:spacing w:line="240" w:lineRule="auto"/>
        <w:widowControl/>
      </w:pPr>
      <w:r/>
      <w:r/>
    </w:p>
    <w:p>
      <w:pPr>
        <w:jc w:val="center"/>
        <w:spacing w:line="240" w:lineRule="auto"/>
        <w:widowControl/>
      </w:pPr>
      <w:r/>
      <w:r/>
    </w:p>
    <w:p>
      <w:pPr>
        <w:jc w:val="center"/>
        <w:spacing w:line="240" w:lineRule="auto"/>
        <w:widowControl/>
      </w:pPr>
      <w:r/>
      <w:r/>
    </w:p>
    <w:p>
      <w:pPr>
        <w:jc w:val="center"/>
        <w:spacing w:line="240" w:lineRule="auto"/>
        <w:widowControl/>
      </w:pPr>
      <w:r/>
      <w:r/>
    </w:p>
    <w:sectPr>
      <w:footerReference w:type="default" r:id="rId9"/>
      <w:footerReference w:type="even" r:id="rId10"/>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895"/>
      </w:rPr>
      <w:framePr w:wrap="around" w:vAnchor="text" w:hAnchor="margin" w:xAlign="right" w:y="1"/>
    </w:pPr>
    <w:r>
      <w:rPr>
        <w:rStyle w:val="895"/>
      </w:rPr>
      <w:fldChar w:fldCharType="begin"/>
    </w:r>
    <w:r>
      <w:rPr>
        <w:rStyle w:val="895"/>
      </w:rPr>
      <w:instrText xml:space="preserve">PAGE  </w:instrText>
    </w:r>
    <w:r>
      <w:rPr>
        <w:rStyle w:val="895"/>
      </w:rPr>
      <w:fldChar w:fldCharType="end"/>
    </w:r>
    <w:r>
      <w:rPr>
        <w:rStyle w:val="895"/>
      </w:rPr>
    </w:r>
  </w:p>
  <w:p>
    <w:pPr>
      <w:pStyle w:val="89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5">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6">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7">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9">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7">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8">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num w:numId="1">
    <w:abstractNumId w:val="2"/>
  </w:num>
  <w:num w:numId="2">
    <w:abstractNumId w:val="17"/>
  </w:num>
  <w:num w:numId="3">
    <w:abstractNumId w:val="18"/>
  </w:num>
  <w:num w:numId="4">
    <w:abstractNumId w:val="6"/>
  </w:num>
  <w:num w:numId="5">
    <w:abstractNumId w:val="7"/>
  </w:num>
  <w:num w:numId="6">
    <w:abstractNumId w:val="5"/>
  </w:num>
  <w:num w:numId="7">
    <w:abstractNumId w:val="11"/>
  </w:num>
  <w:num w:numId="8">
    <w:abstractNumId w:val="12"/>
  </w:num>
  <w:num w:numId="9">
    <w:abstractNumId w:val="16"/>
  </w:num>
  <w:num w:numId="10">
    <w:abstractNumId w:val="14"/>
  </w:num>
  <w:num w:numId="11">
    <w:abstractNumId w:val="8"/>
  </w:num>
  <w:num w:numId="12">
    <w:abstractNumId w:val="3"/>
  </w:num>
  <w:num w:numId="13">
    <w:abstractNumId w:val="15"/>
  </w:num>
  <w:num w:numId="14">
    <w:abstractNumId w:val="10"/>
  </w:num>
  <w:num w:numId="15">
    <w:abstractNumId w:val="1"/>
  </w:num>
  <w:num w:numId="16">
    <w:abstractNumId w:val="13"/>
  </w:num>
  <w:num w:numId="17">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6">
    <w:name w:val="Heading 2 Char"/>
    <w:basedOn w:val="727"/>
    <w:link w:val="719"/>
    <w:uiPriority w:val="9"/>
    <w:rPr>
      <w:rFonts w:ascii="Arial" w:hAnsi="Arial" w:eastAsia="Arial" w:cs="Arial"/>
      <w:sz w:val="34"/>
    </w:rPr>
  </w:style>
  <w:style w:type="character" w:styleId="18">
    <w:name w:val="Heading 3 Char"/>
    <w:basedOn w:val="727"/>
    <w:link w:val="720"/>
    <w:uiPriority w:val="9"/>
    <w:rPr>
      <w:rFonts w:ascii="Arial" w:hAnsi="Arial" w:eastAsia="Arial" w:cs="Arial"/>
      <w:sz w:val="30"/>
      <w:szCs w:val="30"/>
    </w:rPr>
  </w:style>
  <w:style w:type="character" w:styleId="22">
    <w:name w:val="Heading 5 Char"/>
    <w:basedOn w:val="727"/>
    <w:link w:val="722"/>
    <w:uiPriority w:val="9"/>
    <w:rPr>
      <w:rFonts w:ascii="Arial" w:hAnsi="Arial" w:eastAsia="Arial" w:cs="Arial"/>
      <w:b/>
      <w:bCs/>
      <w:sz w:val="24"/>
      <w:szCs w:val="24"/>
    </w:rPr>
  </w:style>
  <w:style w:type="character" w:styleId="24">
    <w:name w:val="Heading 6 Char"/>
    <w:basedOn w:val="727"/>
    <w:link w:val="723"/>
    <w:uiPriority w:val="9"/>
    <w:rPr>
      <w:rFonts w:ascii="Arial" w:hAnsi="Arial" w:eastAsia="Arial" w:cs="Arial"/>
      <w:b/>
      <w:bCs/>
      <w:sz w:val="22"/>
      <w:szCs w:val="22"/>
    </w:rPr>
  </w:style>
  <w:style w:type="character" w:styleId="26">
    <w:name w:val="Heading 7 Char"/>
    <w:basedOn w:val="727"/>
    <w:link w:val="724"/>
    <w:uiPriority w:val="9"/>
    <w:rPr>
      <w:rFonts w:ascii="Arial" w:hAnsi="Arial" w:eastAsia="Arial" w:cs="Arial"/>
      <w:b/>
      <w:bCs/>
      <w:i/>
      <w:iCs/>
      <w:sz w:val="22"/>
      <w:szCs w:val="22"/>
    </w:rPr>
  </w:style>
  <w:style w:type="character" w:styleId="28">
    <w:name w:val="Heading 8 Char"/>
    <w:basedOn w:val="727"/>
    <w:link w:val="725"/>
    <w:uiPriority w:val="9"/>
    <w:rPr>
      <w:rFonts w:ascii="Arial" w:hAnsi="Arial" w:eastAsia="Arial" w:cs="Arial"/>
      <w:i/>
      <w:iCs/>
      <w:sz w:val="22"/>
      <w:szCs w:val="22"/>
    </w:rPr>
  </w:style>
  <w:style w:type="character" w:styleId="30">
    <w:name w:val="Heading 9 Char"/>
    <w:basedOn w:val="727"/>
    <w:link w:val="726"/>
    <w:uiPriority w:val="9"/>
    <w:rPr>
      <w:rFonts w:ascii="Arial" w:hAnsi="Arial" w:eastAsia="Arial" w:cs="Arial"/>
      <w:i/>
      <w:iCs/>
      <w:sz w:val="21"/>
      <w:szCs w:val="21"/>
    </w:rPr>
  </w:style>
  <w:style w:type="character" w:styleId="35">
    <w:name w:val="Title Char"/>
    <w:basedOn w:val="727"/>
    <w:link w:val="740"/>
    <w:uiPriority w:val="10"/>
    <w:rPr>
      <w:sz w:val="48"/>
      <w:szCs w:val="48"/>
    </w:rPr>
  </w:style>
  <w:style w:type="character" w:styleId="37">
    <w:name w:val="Subtitle Char"/>
    <w:basedOn w:val="727"/>
    <w:link w:val="742"/>
    <w:uiPriority w:val="11"/>
    <w:rPr>
      <w:sz w:val="24"/>
      <w:szCs w:val="24"/>
    </w:rPr>
  </w:style>
  <w:style w:type="character" w:styleId="39">
    <w:name w:val="Quote Char"/>
    <w:link w:val="744"/>
    <w:uiPriority w:val="29"/>
    <w:rPr>
      <w:i/>
    </w:rPr>
  </w:style>
  <w:style w:type="character" w:styleId="41">
    <w:name w:val="Intense Quote Char"/>
    <w:link w:val="746"/>
    <w:uiPriority w:val="30"/>
    <w:rPr>
      <w:i/>
    </w:rPr>
  </w:style>
  <w:style w:type="character" w:styleId="47">
    <w:name w:val="Caption Char"/>
    <w:basedOn w:val="750"/>
    <w:link w:val="894"/>
    <w:uiPriority w:val="99"/>
  </w:style>
  <w:style w:type="character" w:styleId="176">
    <w:name w:val="Footnote Text Char"/>
    <w:link w:val="877"/>
    <w:uiPriority w:val="99"/>
    <w:rPr>
      <w:sz w:val="18"/>
    </w:rPr>
  </w:style>
  <w:style w:type="character" w:styleId="179">
    <w:name w:val="Endnote Text Char"/>
    <w:link w:val="880"/>
    <w:uiPriority w:val="99"/>
    <w:rPr>
      <w:sz w:val="20"/>
    </w:rPr>
  </w:style>
  <w:style w:type="paragraph" w:styleId="717" w:default="1">
    <w:name w:val="Normal"/>
    <w:qFormat/>
    <w:pPr>
      <w:jc w:val="both"/>
      <w:spacing w:line="360" w:lineRule="atLeast"/>
      <w:widowControl w:val="off"/>
    </w:pPr>
    <w:rPr>
      <w:sz w:val="24"/>
      <w:szCs w:val="24"/>
    </w:rPr>
  </w:style>
  <w:style w:type="paragraph" w:styleId="718">
    <w:name w:val="Heading 1"/>
    <w:basedOn w:val="717"/>
    <w:next w:val="717"/>
    <w:link w:val="900"/>
    <w:qFormat/>
    <w:pPr>
      <w:jc w:val="center"/>
      <w:keepNext/>
      <w:spacing w:line="240" w:lineRule="auto"/>
      <w:widowControl/>
      <w:outlineLvl w:val="0"/>
    </w:pPr>
    <w:rPr>
      <w:szCs w:val="20"/>
    </w:rPr>
  </w:style>
  <w:style w:type="paragraph" w:styleId="719">
    <w:name w:val="Heading 2"/>
    <w:basedOn w:val="717"/>
    <w:next w:val="717"/>
    <w:link w:val="731"/>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32"/>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905"/>
    <w:unhideWhenUsed/>
    <w:qFormat/>
    <w:pPr>
      <w:keepNext/>
      <w:spacing w:before="240" w:after="60"/>
      <w:outlineLvl w:val="3"/>
    </w:pPr>
    <w:rPr>
      <w:rFonts w:ascii="Calibri" w:hAnsi="Calibri"/>
      <w:b/>
      <w:bCs/>
      <w:sz w:val="28"/>
      <w:szCs w:val="28"/>
    </w:rPr>
  </w:style>
  <w:style w:type="paragraph" w:styleId="722">
    <w:name w:val="Heading 5"/>
    <w:basedOn w:val="717"/>
    <w:next w:val="717"/>
    <w:link w:val="734"/>
    <w:uiPriority w:val="9"/>
    <w:unhideWhenUsed/>
    <w:qFormat/>
    <w:pPr>
      <w:keepLines/>
      <w:keepNext/>
      <w:spacing w:before="320" w:after="200"/>
      <w:outlineLvl w:val="4"/>
    </w:pPr>
    <w:rPr>
      <w:rFonts w:ascii="Arial" w:hAnsi="Arial" w:eastAsia="Arial" w:cs="Arial"/>
      <w:b/>
      <w:bCs/>
    </w:rPr>
  </w:style>
  <w:style w:type="paragraph" w:styleId="723">
    <w:name w:val="Heading 6"/>
    <w:basedOn w:val="717"/>
    <w:next w:val="717"/>
    <w:link w:val="735"/>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37"/>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38"/>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character" w:styleId="730" w:customStyle="1">
    <w:name w:val="Heading 1 Char"/>
    <w:basedOn w:val="727"/>
    <w:uiPriority w:val="9"/>
    <w:rPr>
      <w:rFonts w:ascii="Arial" w:hAnsi="Arial" w:eastAsia="Arial" w:cs="Arial"/>
      <w:sz w:val="40"/>
      <w:szCs w:val="40"/>
    </w:rPr>
  </w:style>
  <w:style w:type="character" w:styleId="731" w:customStyle="1">
    <w:name w:val="Заголовок 2 Знак"/>
    <w:basedOn w:val="727"/>
    <w:link w:val="719"/>
    <w:uiPriority w:val="9"/>
    <w:rPr>
      <w:rFonts w:ascii="Arial" w:hAnsi="Arial" w:eastAsia="Arial" w:cs="Arial"/>
      <w:sz w:val="34"/>
    </w:rPr>
  </w:style>
  <w:style w:type="character" w:styleId="732" w:customStyle="1">
    <w:name w:val="Заголовок 3 Знак"/>
    <w:basedOn w:val="727"/>
    <w:link w:val="720"/>
    <w:uiPriority w:val="9"/>
    <w:rPr>
      <w:rFonts w:ascii="Arial" w:hAnsi="Arial" w:eastAsia="Arial" w:cs="Arial"/>
      <w:sz w:val="30"/>
      <w:szCs w:val="30"/>
    </w:rPr>
  </w:style>
  <w:style w:type="character" w:styleId="733" w:customStyle="1">
    <w:name w:val="Heading 4 Char"/>
    <w:basedOn w:val="727"/>
    <w:uiPriority w:val="9"/>
    <w:rPr>
      <w:rFonts w:ascii="Arial" w:hAnsi="Arial" w:eastAsia="Arial" w:cs="Arial"/>
      <w:b/>
      <w:bCs/>
      <w:sz w:val="26"/>
      <w:szCs w:val="26"/>
    </w:rPr>
  </w:style>
  <w:style w:type="character" w:styleId="734" w:customStyle="1">
    <w:name w:val="Заголовок 5 Знак"/>
    <w:basedOn w:val="727"/>
    <w:link w:val="722"/>
    <w:uiPriority w:val="9"/>
    <w:rPr>
      <w:rFonts w:ascii="Arial" w:hAnsi="Arial" w:eastAsia="Arial" w:cs="Arial"/>
      <w:b/>
      <w:bCs/>
      <w:sz w:val="24"/>
      <w:szCs w:val="24"/>
    </w:rPr>
  </w:style>
  <w:style w:type="character" w:styleId="735" w:customStyle="1">
    <w:name w:val="Заголовок 6 Знак"/>
    <w:basedOn w:val="727"/>
    <w:link w:val="723"/>
    <w:uiPriority w:val="9"/>
    <w:rPr>
      <w:rFonts w:ascii="Arial" w:hAnsi="Arial" w:eastAsia="Arial" w:cs="Arial"/>
      <w:b/>
      <w:bCs/>
      <w:sz w:val="22"/>
      <w:szCs w:val="22"/>
    </w:rPr>
  </w:style>
  <w:style w:type="character" w:styleId="736" w:customStyle="1">
    <w:name w:val="Заголовок 7 Знак"/>
    <w:basedOn w:val="727"/>
    <w:link w:val="724"/>
    <w:uiPriority w:val="9"/>
    <w:rPr>
      <w:rFonts w:ascii="Arial" w:hAnsi="Arial" w:eastAsia="Arial" w:cs="Arial"/>
      <w:b/>
      <w:bCs/>
      <w:i/>
      <w:iCs/>
      <w:sz w:val="22"/>
      <w:szCs w:val="22"/>
    </w:rPr>
  </w:style>
  <w:style w:type="character" w:styleId="737" w:customStyle="1">
    <w:name w:val="Заголовок 8 Знак"/>
    <w:basedOn w:val="727"/>
    <w:link w:val="725"/>
    <w:uiPriority w:val="9"/>
    <w:rPr>
      <w:rFonts w:ascii="Arial" w:hAnsi="Arial" w:eastAsia="Arial" w:cs="Arial"/>
      <w:i/>
      <w:iCs/>
      <w:sz w:val="22"/>
      <w:szCs w:val="22"/>
    </w:rPr>
  </w:style>
  <w:style w:type="character" w:styleId="738" w:customStyle="1">
    <w:name w:val="Заголовок 9 Знак"/>
    <w:basedOn w:val="727"/>
    <w:link w:val="726"/>
    <w:uiPriority w:val="9"/>
    <w:rPr>
      <w:rFonts w:ascii="Arial" w:hAnsi="Arial" w:eastAsia="Arial" w:cs="Arial"/>
      <w:i/>
      <w:iCs/>
      <w:sz w:val="21"/>
      <w:szCs w:val="21"/>
    </w:rPr>
  </w:style>
  <w:style w:type="paragraph" w:styleId="739">
    <w:name w:val="No Spacing"/>
    <w:uiPriority w:val="1"/>
    <w:qFormat/>
  </w:style>
  <w:style w:type="paragraph" w:styleId="740">
    <w:name w:val="Title"/>
    <w:basedOn w:val="717"/>
    <w:next w:val="717"/>
    <w:link w:val="741"/>
    <w:uiPriority w:val="10"/>
    <w:qFormat/>
    <w:pPr>
      <w:contextualSpacing/>
      <w:spacing w:before="300" w:after="200"/>
    </w:pPr>
    <w:rPr>
      <w:sz w:val="48"/>
      <w:szCs w:val="48"/>
    </w:rPr>
  </w:style>
  <w:style w:type="character" w:styleId="741" w:customStyle="1">
    <w:name w:val="Название Знак"/>
    <w:basedOn w:val="727"/>
    <w:link w:val="740"/>
    <w:uiPriority w:val="10"/>
    <w:rPr>
      <w:sz w:val="48"/>
      <w:szCs w:val="48"/>
    </w:rPr>
  </w:style>
  <w:style w:type="paragraph" w:styleId="742">
    <w:name w:val="Subtitle"/>
    <w:basedOn w:val="717"/>
    <w:next w:val="717"/>
    <w:link w:val="743"/>
    <w:uiPriority w:val="11"/>
    <w:qFormat/>
    <w:pPr>
      <w:spacing w:before="200" w:after="200"/>
    </w:pPr>
  </w:style>
  <w:style w:type="character" w:styleId="743" w:customStyle="1">
    <w:name w:val="Подзаголовок Знак"/>
    <w:basedOn w:val="727"/>
    <w:link w:val="742"/>
    <w:uiPriority w:val="11"/>
    <w:rPr>
      <w:sz w:val="24"/>
      <w:szCs w:val="24"/>
    </w:rPr>
  </w:style>
  <w:style w:type="paragraph" w:styleId="744">
    <w:name w:val="Quote"/>
    <w:basedOn w:val="717"/>
    <w:next w:val="717"/>
    <w:link w:val="745"/>
    <w:uiPriority w:val="29"/>
    <w:qFormat/>
    <w:pPr>
      <w:ind w:left="720" w:right="720"/>
    </w:pPr>
    <w:rPr>
      <w:i/>
    </w:rPr>
  </w:style>
  <w:style w:type="character" w:styleId="745" w:customStyle="1">
    <w:name w:val="Цитата 2 Знак"/>
    <w:link w:val="744"/>
    <w:uiPriority w:val="29"/>
    <w:rPr>
      <w:i/>
    </w:rPr>
  </w:style>
  <w:style w:type="paragraph" w:styleId="746">
    <w:name w:val="Intense Quote"/>
    <w:basedOn w:val="717"/>
    <w:next w:val="717"/>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Выделенная цитата Знак"/>
    <w:link w:val="746"/>
    <w:uiPriority w:val="30"/>
    <w:rPr>
      <w:i/>
    </w:rPr>
  </w:style>
  <w:style w:type="character" w:styleId="748" w:customStyle="1">
    <w:name w:val="Header Char"/>
    <w:basedOn w:val="727"/>
    <w:uiPriority w:val="99"/>
  </w:style>
  <w:style w:type="character" w:styleId="749" w:customStyle="1">
    <w:name w:val="Footer Char"/>
    <w:basedOn w:val="727"/>
    <w:uiPriority w:val="99"/>
  </w:style>
  <w:style w:type="paragraph" w:styleId="750">
    <w:name w:val="Caption"/>
    <w:basedOn w:val="717"/>
    <w:next w:val="717"/>
    <w:uiPriority w:val="35"/>
    <w:semiHidden/>
    <w:unhideWhenUsed/>
    <w:qFormat/>
    <w:pPr>
      <w:spacing w:line="276" w:lineRule="auto"/>
    </w:pPr>
    <w:rPr>
      <w:b/>
      <w:bCs/>
      <w:color w:val="4f81bd" w:themeColor="accent1"/>
      <w:sz w:val="18"/>
      <w:szCs w:val="18"/>
    </w:rPr>
  </w:style>
  <w:style w:type="character" w:styleId="751" w:customStyle="1">
    <w:name w:val="Нижний колонтитул Знак"/>
    <w:link w:val="894"/>
    <w:uiPriority w:val="99"/>
  </w:style>
  <w:style w:type="table" w:styleId="752" w:customStyle="1">
    <w:name w:val="Table Grid Light"/>
    <w:basedOn w:val="72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3" w:customStyle="1">
    <w:name w:val="Plain Table 1"/>
    <w:basedOn w:val="72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72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72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basedOn w:val="72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basedOn w:val="72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basedOn w:val="72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basedOn w:val="72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basedOn w:val="72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basedOn w:val="72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basedOn w:val="72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72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72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72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72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72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basedOn w:val="7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basedOn w:val="72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basedOn w:val="72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basedOn w:val="72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basedOn w:val="72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basedOn w:val="72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basedOn w:val="72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2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basedOn w:val="728"/>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1" w:customStyle="1">
    <w:name w:val="Grid Table 4 - Accent 2"/>
    <w:basedOn w:val="728"/>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2" w:customStyle="1">
    <w:name w:val="Grid Table 4 - Accent 3"/>
    <w:basedOn w:val="728"/>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3" w:customStyle="1">
    <w:name w:val="Grid Table 4 - Accent 4"/>
    <w:basedOn w:val="728"/>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basedOn w:val="728"/>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basedOn w:val="728"/>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basedOn w:val="72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4" w:customStyle="1">
    <w:name w:val="Grid Table 6 Colorful - Accent 1"/>
    <w:basedOn w:val="728"/>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5" w:customStyle="1">
    <w:name w:val="Grid Table 6 Colorful - Accent 2"/>
    <w:basedOn w:val="72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6" w:customStyle="1">
    <w:name w:val="Grid Table 6 Colorful - Accent 3"/>
    <w:basedOn w:val="728"/>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7" w:customStyle="1">
    <w:name w:val="Grid Table 6 Colorful - Accent 4"/>
    <w:basedOn w:val="72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8" w:customStyle="1">
    <w:name w:val="Grid Table 6 Colorful - Accent 5"/>
    <w:basedOn w:val="728"/>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6 Colorful - Accent 6"/>
    <w:basedOn w:val="728"/>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7 Colorful"/>
    <w:basedOn w:val="72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1" w:customStyle="1">
    <w:name w:val="Grid Table 7 Colorful - Accent 1"/>
    <w:basedOn w:val="728"/>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2" w:customStyle="1">
    <w:name w:val="Grid Table 7 Colorful - Accent 2"/>
    <w:basedOn w:val="728"/>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03" w:customStyle="1">
    <w:name w:val="Grid Table 7 Colorful - Accent 3"/>
    <w:basedOn w:val="728"/>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04" w:customStyle="1">
    <w:name w:val="Grid Table 7 Colorful - Accent 4"/>
    <w:basedOn w:val="728"/>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05" w:customStyle="1">
    <w:name w:val="Grid Table 7 Colorful - Accent 5"/>
    <w:basedOn w:val="728"/>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06" w:customStyle="1">
    <w:name w:val="Grid Table 7 Colorful - Accent 6"/>
    <w:basedOn w:val="728"/>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07" w:customStyle="1">
    <w:name w:val="List Table 1 Light"/>
    <w:basedOn w:val="72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basedOn w:val="728"/>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728"/>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728"/>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728"/>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728"/>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728"/>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basedOn w:val="72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5" w:customStyle="1">
    <w:name w:val="List Table 2 - Accent 1"/>
    <w:basedOn w:val="728"/>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basedOn w:val="728"/>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7" w:customStyle="1">
    <w:name w:val="List Table 2 - Accent 3"/>
    <w:basedOn w:val="728"/>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basedOn w:val="728"/>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basedOn w:val="728"/>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basedOn w:val="728"/>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basedOn w:val="7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basedOn w:val="728"/>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basedOn w:val="72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4" w:customStyle="1">
    <w:name w:val="List Table 3 - Accent 3"/>
    <w:basedOn w:val="728"/>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5" w:customStyle="1">
    <w:name w:val="List Table 3 - Accent 4"/>
    <w:basedOn w:val="72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basedOn w:val="728"/>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basedOn w:val="728"/>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basedOn w:val="7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basedOn w:val="728"/>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basedOn w:val="728"/>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basedOn w:val="728"/>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basedOn w:val="728"/>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basedOn w:val="728"/>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basedOn w:val="728"/>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basedOn w:val="72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customStyle="1">
    <w:name w:val="List Table 5 Dark - Accent 1"/>
    <w:basedOn w:val="728"/>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7" w:customStyle="1">
    <w:name w:val="List Table 5 Dark - Accent 2"/>
    <w:basedOn w:val="728"/>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8" w:customStyle="1">
    <w:name w:val="List Table 5 Dark - Accent 3"/>
    <w:basedOn w:val="728"/>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9" w:customStyle="1">
    <w:name w:val="List Table 5 Dark - Accent 4"/>
    <w:basedOn w:val="728"/>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0" w:customStyle="1">
    <w:name w:val="List Table 5 Dark - Accent 5"/>
    <w:basedOn w:val="728"/>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1" w:customStyle="1">
    <w:name w:val="List Table 5 Dark - Accent 6"/>
    <w:basedOn w:val="728"/>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2" w:customStyle="1">
    <w:name w:val="List Table 6 Colorful"/>
    <w:basedOn w:val="72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3" w:customStyle="1">
    <w:name w:val="List Table 6 Colorful - Accent 1"/>
    <w:basedOn w:val="728"/>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4" w:customStyle="1">
    <w:name w:val="List Table 6 Colorful - Accent 2"/>
    <w:basedOn w:val="728"/>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5" w:customStyle="1">
    <w:name w:val="List Table 6 Colorful - Accent 3"/>
    <w:basedOn w:val="728"/>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6" w:customStyle="1">
    <w:name w:val="List Table 6 Colorful - Accent 4"/>
    <w:basedOn w:val="728"/>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7" w:customStyle="1">
    <w:name w:val="List Table 6 Colorful - Accent 5"/>
    <w:basedOn w:val="728"/>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8" w:customStyle="1">
    <w:name w:val="List Table 6 Colorful - Accent 6"/>
    <w:basedOn w:val="728"/>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9" w:customStyle="1">
    <w:name w:val="List Table 7 Colorful"/>
    <w:basedOn w:val="72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0" w:customStyle="1">
    <w:name w:val="List Table 7 Colorful - Accent 1"/>
    <w:basedOn w:val="728"/>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1" w:customStyle="1">
    <w:name w:val="List Table 7 Colorful - Accent 2"/>
    <w:basedOn w:val="728"/>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2" w:customStyle="1">
    <w:name w:val="List Table 7 Colorful - Accent 3"/>
    <w:basedOn w:val="728"/>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53" w:customStyle="1">
    <w:name w:val="List Table 7 Colorful - Accent 4"/>
    <w:basedOn w:val="728"/>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54" w:customStyle="1">
    <w:name w:val="List Table 7 Colorful - Accent 5"/>
    <w:basedOn w:val="728"/>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55" w:customStyle="1">
    <w:name w:val="List Table 7 Colorful - Accent 6"/>
    <w:basedOn w:val="728"/>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56" w:customStyle="1">
    <w:name w:val="Lined - Accent"/>
    <w:basedOn w:val="7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7" w:customStyle="1">
    <w:name w:val="Lined - Accent 1"/>
    <w:basedOn w:val="7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8" w:customStyle="1">
    <w:name w:val="Lined - Accent 2"/>
    <w:basedOn w:val="7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9" w:customStyle="1">
    <w:name w:val="Lined - Accent 3"/>
    <w:basedOn w:val="7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0" w:customStyle="1">
    <w:name w:val="Lined - Accent 4"/>
    <w:basedOn w:val="7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basedOn w:val="7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basedOn w:val="7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basedOn w:val="72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Bordered &amp; Lined - Accent 1"/>
    <w:basedOn w:val="728"/>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Bordered &amp; Lined - Accent 2"/>
    <w:basedOn w:val="728"/>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Bordered &amp; Lined - Accent 3"/>
    <w:basedOn w:val="728"/>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Bordered &amp; Lined - Accent 4"/>
    <w:basedOn w:val="728"/>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basedOn w:val="728"/>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basedOn w:val="728"/>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basedOn w:val="72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1" w:customStyle="1">
    <w:name w:val="Bordered - Accent 1"/>
    <w:basedOn w:val="72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basedOn w:val="72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3" w:customStyle="1">
    <w:name w:val="Bordered - Accent 3"/>
    <w:basedOn w:val="72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4" w:customStyle="1">
    <w:name w:val="Bordered - Accent 4"/>
    <w:basedOn w:val="72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basedOn w:val="72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basedOn w:val="72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77">
    <w:name w:val="footnote text"/>
    <w:basedOn w:val="717"/>
    <w:link w:val="878"/>
    <w:uiPriority w:val="99"/>
    <w:semiHidden/>
    <w:unhideWhenUsed/>
    <w:pPr>
      <w:spacing w:after="40" w:line="240" w:lineRule="auto"/>
    </w:pPr>
    <w:rPr>
      <w:sz w:val="18"/>
    </w:rPr>
  </w:style>
  <w:style w:type="character" w:styleId="878" w:customStyle="1">
    <w:name w:val="Текст сноски Знак"/>
    <w:link w:val="877"/>
    <w:uiPriority w:val="99"/>
    <w:rPr>
      <w:sz w:val="18"/>
    </w:rPr>
  </w:style>
  <w:style w:type="character" w:styleId="879">
    <w:name w:val="footnote reference"/>
    <w:basedOn w:val="727"/>
    <w:uiPriority w:val="99"/>
    <w:unhideWhenUsed/>
    <w:rPr>
      <w:vertAlign w:val="superscript"/>
    </w:rPr>
  </w:style>
  <w:style w:type="paragraph" w:styleId="880">
    <w:name w:val="endnote text"/>
    <w:basedOn w:val="717"/>
    <w:link w:val="881"/>
    <w:uiPriority w:val="99"/>
    <w:semiHidden/>
    <w:unhideWhenUsed/>
    <w:pPr>
      <w:spacing w:line="240" w:lineRule="auto"/>
    </w:pPr>
    <w:rPr>
      <w:sz w:val="20"/>
    </w:rPr>
  </w:style>
  <w:style w:type="character" w:styleId="881" w:customStyle="1">
    <w:name w:val="Текст концевой сноски Знак"/>
    <w:link w:val="880"/>
    <w:uiPriority w:val="99"/>
    <w:rPr>
      <w:sz w:val="20"/>
    </w:rPr>
  </w:style>
  <w:style w:type="character" w:styleId="882">
    <w:name w:val="endnote reference"/>
    <w:basedOn w:val="727"/>
    <w:uiPriority w:val="99"/>
    <w:semiHidden/>
    <w:unhideWhenUsed/>
    <w:rPr>
      <w:vertAlign w:val="superscript"/>
    </w:rPr>
  </w:style>
  <w:style w:type="paragraph" w:styleId="883">
    <w:name w:val="toc 1"/>
    <w:basedOn w:val="717"/>
    <w:next w:val="717"/>
    <w:uiPriority w:val="39"/>
    <w:unhideWhenUsed/>
    <w:pPr>
      <w:spacing w:after="57"/>
    </w:pPr>
  </w:style>
  <w:style w:type="paragraph" w:styleId="884">
    <w:name w:val="toc 2"/>
    <w:basedOn w:val="717"/>
    <w:next w:val="717"/>
    <w:uiPriority w:val="39"/>
    <w:unhideWhenUsed/>
    <w:pPr>
      <w:ind w:left="283"/>
      <w:spacing w:after="57"/>
    </w:pPr>
  </w:style>
  <w:style w:type="paragraph" w:styleId="885">
    <w:name w:val="toc 3"/>
    <w:basedOn w:val="717"/>
    <w:next w:val="717"/>
    <w:uiPriority w:val="39"/>
    <w:unhideWhenUsed/>
    <w:pPr>
      <w:ind w:left="567"/>
      <w:spacing w:after="57"/>
    </w:pPr>
  </w:style>
  <w:style w:type="paragraph" w:styleId="886">
    <w:name w:val="toc 4"/>
    <w:basedOn w:val="717"/>
    <w:next w:val="717"/>
    <w:uiPriority w:val="39"/>
    <w:unhideWhenUsed/>
    <w:pPr>
      <w:ind w:left="850"/>
      <w:spacing w:after="57"/>
    </w:pPr>
  </w:style>
  <w:style w:type="paragraph" w:styleId="887">
    <w:name w:val="toc 5"/>
    <w:basedOn w:val="717"/>
    <w:next w:val="717"/>
    <w:uiPriority w:val="39"/>
    <w:unhideWhenUsed/>
    <w:pPr>
      <w:ind w:left="1134"/>
      <w:spacing w:after="57"/>
    </w:pPr>
  </w:style>
  <w:style w:type="paragraph" w:styleId="888">
    <w:name w:val="toc 6"/>
    <w:basedOn w:val="717"/>
    <w:next w:val="717"/>
    <w:uiPriority w:val="39"/>
    <w:unhideWhenUsed/>
    <w:pPr>
      <w:ind w:left="1417"/>
      <w:spacing w:after="57"/>
    </w:pPr>
  </w:style>
  <w:style w:type="paragraph" w:styleId="889">
    <w:name w:val="toc 7"/>
    <w:basedOn w:val="717"/>
    <w:next w:val="717"/>
    <w:uiPriority w:val="39"/>
    <w:unhideWhenUsed/>
    <w:pPr>
      <w:ind w:left="1701"/>
      <w:spacing w:after="57"/>
    </w:pPr>
  </w:style>
  <w:style w:type="paragraph" w:styleId="890">
    <w:name w:val="toc 8"/>
    <w:basedOn w:val="717"/>
    <w:next w:val="717"/>
    <w:uiPriority w:val="39"/>
    <w:unhideWhenUsed/>
    <w:pPr>
      <w:ind w:left="1984"/>
      <w:spacing w:after="57"/>
    </w:pPr>
  </w:style>
  <w:style w:type="paragraph" w:styleId="891">
    <w:name w:val="toc 9"/>
    <w:basedOn w:val="717"/>
    <w:next w:val="717"/>
    <w:uiPriority w:val="39"/>
    <w:unhideWhenUsed/>
    <w:pPr>
      <w:ind w:left="2268"/>
      <w:spacing w:after="57"/>
    </w:pPr>
  </w:style>
  <w:style w:type="paragraph" w:styleId="892">
    <w:name w:val="TOC Heading"/>
    <w:uiPriority w:val="39"/>
    <w:unhideWhenUsed/>
  </w:style>
  <w:style w:type="paragraph" w:styleId="893">
    <w:name w:val="table of figures"/>
    <w:basedOn w:val="717"/>
    <w:next w:val="717"/>
    <w:uiPriority w:val="99"/>
    <w:unhideWhenUsed/>
  </w:style>
  <w:style w:type="paragraph" w:styleId="894">
    <w:name w:val="Footer"/>
    <w:basedOn w:val="717"/>
    <w:link w:val="751"/>
    <w:pPr>
      <w:tabs>
        <w:tab w:val="center" w:pos="4677" w:leader="none"/>
        <w:tab w:val="right" w:pos="9355" w:leader="none"/>
      </w:tabs>
    </w:pPr>
  </w:style>
  <w:style w:type="character" w:styleId="895">
    <w:name w:val="page number"/>
    <w:basedOn w:val="727"/>
  </w:style>
  <w:style w:type="paragraph" w:styleId="896" w:customStyle="1">
    <w:name w:val="ConsNonformat"/>
    <w:pPr>
      <w:widowControl w:val="off"/>
    </w:pPr>
    <w:rPr>
      <w:rFonts w:ascii="Courier New" w:hAnsi="Courier New" w:cs="Courier New"/>
    </w:rPr>
  </w:style>
  <w:style w:type="paragraph" w:styleId="897">
    <w:name w:val="Body Text Indent"/>
    <w:basedOn w:val="717"/>
    <w:link w:val="898"/>
    <w:pPr>
      <w:ind w:firstLine="720"/>
      <w:jc w:val="left"/>
      <w:spacing w:before="260" w:line="260" w:lineRule="auto"/>
    </w:pPr>
  </w:style>
  <w:style w:type="character" w:styleId="898" w:customStyle="1">
    <w:name w:val="Основной текст с отступом Знак"/>
    <w:link w:val="897"/>
    <w:rPr>
      <w:sz w:val="24"/>
      <w:szCs w:val="24"/>
    </w:rPr>
  </w:style>
  <w:style w:type="character" w:styleId="899">
    <w:name w:val="Hyperlink"/>
    <w:uiPriority w:val="99"/>
    <w:unhideWhenUsed/>
    <w:rPr>
      <w:color w:val="0000ff"/>
      <w:u w:val="single"/>
    </w:rPr>
  </w:style>
  <w:style w:type="character" w:styleId="900" w:customStyle="1">
    <w:name w:val="Заголовок 1 Знак"/>
    <w:link w:val="718"/>
    <w:rPr>
      <w:sz w:val="24"/>
    </w:rPr>
  </w:style>
  <w:style w:type="table" w:styleId="901">
    <w:name w:val="Table Grid"/>
    <w:basedOn w:val="72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2" w:customStyle="1">
    <w:name w:val="ConsPlusNonformat"/>
    <w:uiPriority w:val="99"/>
    <w:rPr>
      <w:rFonts w:ascii="Courier New" w:hAnsi="Courier New" w:cs="Courier New"/>
    </w:rPr>
  </w:style>
  <w:style w:type="paragraph" w:styleId="903">
    <w:name w:val="Normal (Web)"/>
    <w:basedOn w:val="717"/>
    <w:uiPriority w:val="99"/>
    <w:unhideWhenUsed/>
    <w:pPr>
      <w:jc w:val="left"/>
      <w:spacing w:before="100" w:beforeAutospacing="1" w:after="100" w:afterAutospacing="1" w:line="240" w:lineRule="auto"/>
      <w:widowControl/>
    </w:pPr>
  </w:style>
  <w:style w:type="paragraph" w:styleId="904" w:customStyle="1">
    <w:name w:val="ConsPlusNormal"/>
    <w:pPr>
      <w:widowControl w:val="off"/>
    </w:pPr>
    <w:rPr>
      <w:rFonts w:ascii="Arial" w:hAnsi="Arial" w:eastAsia="Calibri" w:cs="Arial"/>
    </w:rPr>
  </w:style>
  <w:style w:type="character" w:styleId="905" w:customStyle="1">
    <w:name w:val="Заголовок 4 Знак"/>
    <w:link w:val="721"/>
    <w:rPr>
      <w:rFonts w:ascii="Calibri" w:hAnsi="Calibri" w:eastAsia="Times New Roman" w:cs="Times New Roman"/>
      <w:b/>
      <w:bCs/>
      <w:sz w:val="28"/>
      <w:szCs w:val="28"/>
    </w:rPr>
  </w:style>
  <w:style w:type="character" w:styleId="906" w:customStyle="1">
    <w:name w:val="Font Style18"/>
    <w:uiPriority w:val="99"/>
    <w:rPr>
      <w:rFonts w:ascii="Times New Roman" w:hAnsi="Times New Roman" w:cs="Times New Roman"/>
      <w:sz w:val="26"/>
      <w:szCs w:val="26"/>
    </w:rPr>
  </w:style>
  <w:style w:type="paragraph" w:styleId="907">
    <w:name w:val="Header"/>
    <w:basedOn w:val="717"/>
    <w:link w:val="908"/>
    <w:pPr>
      <w:tabs>
        <w:tab w:val="center" w:pos="4677" w:leader="none"/>
        <w:tab w:val="right" w:pos="9355" w:leader="none"/>
      </w:tabs>
    </w:pPr>
  </w:style>
  <w:style w:type="character" w:styleId="908" w:customStyle="1">
    <w:name w:val="Верхний колонтитул Знак"/>
    <w:link w:val="907"/>
    <w:rPr>
      <w:sz w:val="24"/>
      <w:szCs w:val="24"/>
    </w:rPr>
  </w:style>
  <w:style w:type="paragraph" w:styleId="909">
    <w:name w:val="Balloon Text"/>
    <w:basedOn w:val="717"/>
    <w:link w:val="910"/>
    <w:pPr>
      <w:spacing w:line="240" w:lineRule="auto"/>
    </w:pPr>
    <w:rPr>
      <w:rFonts w:ascii="Tahoma" w:hAnsi="Tahoma" w:cs="Tahoma"/>
      <w:sz w:val="16"/>
      <w:szCs w:val="16"/>
    </w:rPr>
  </w:style>
  <w:style w:type="character" w:styleId="910" w:customStyle="1">
    <w:name w:val="Текст выноски Знак"/>
    <w:link w:val="909"/>
    <w:rPr>
      <w:rFonts w:ascii="Tahoma" w:hAnsi="Tahoma" w:cs="Tahoma"/>
      <w:sz w:val="16"/>
      <w:szCs w:val="16"/>
    </w:rPr>
  </w:style>
  <w:style w:type="character" w:styleId="911">
    <w:name w:val="Strong"/>
    <w:uiPriority w:val="22"/>
    <w:qFormat/>
    <w:rPr>
      <w:b/>
      <w:bCs/>
    </w:rPr>
  </w:style>
  <w:style w:type="paragraph" w:styleId="91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17"/>
    <w:pPr>
      <w:jc w:val="right"/>
      <w:spacing w:after="160" w:line="240" w:lineRule="exact"/>
    </w:pPr>
    <w:rPr>
      <w:sz w:val="20"/>
      <w:szCs w:val="20"/>
      <w:lang w:val="en-GB" w:eastAsia="en-US"/>
    </w:rPr>
  </w:style>
  <w:style w:type="paragraph" w:styleId="913" w:customStyle="1">
    <w:name w:val="заголовок 2"/>
    <w:basedOn w:val="717"/>
    <w:next w:val="717"/>
    <w:pPr>
      <w:jc w:val="center"/>
      <w:keepNext/>
      <w:spacing w:line="240" w:lineRule="auto"/>
      <w:widowControl/>
    </w:pPr>
    <w:rPr>
      <w:rFonts w:ascii="Arial" w:hAnsi="Arial"/>
    </w:rPr>
  </w:style>
  <w:style w:type="paragraph" w:styleId="914">
    <w:name w:val="List Paragraph"/>
    <w:basedOn w:val="717"/>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EA5DE-B863-46B4-8DA5-D9042F992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18</cp:revision>
  <dcterms:created xsi:type="dcterms:W3CDTF">2026-02-25T07:42:00Z</dcterms:created>
  <dcterms:modified xsi:type="dcterms:W3CDTF">2026-03-04T06:06:36Z</dcterms:modified>
</cp:coreProperties>
</file>