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DB4" w:rsidRPr="00DA76C2" w:rsidRDefault="00BE3A0E" w:rsidP="006B3DB4">
      <w:pPr>
        <w:widowControl w:val="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89915" cy="739775"/>
            <wp:effectExtent l="0" t="0" r="635" b="317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DB4" w:rsidRPr="007017C2" w:rsidRDefault="006B3DB4" w:rsidP="006B3DB4">
      <w:pPr>
        <w:widowControl w:val="0"/>
        <w:jc w:val="center"/>
        <w:rPr>
          <w:b/>
          <w:bCs/>
          <w:color w:val="000000"/>
          <w:sz w:val="18"/>
          <w:szCs w:val="18"/>
        </w:rPr>
      </w:pPr>
    </w:p>
    <w:p w:rsidR="006B3DB4" w:rsidRPr="007017C2" w:rsidRDefault="006B3DB4" w:rsidP="006B3DB4">
      <w:pPr>
        <w:widowControl w:val="0"/>
        <w:jc w:val="center"/>
        <w:rPr>
          <w:b/>
          <w:bCs/>
          <w:color w:val="000000"/>
          <w:sz w:val="20"/>
          <w:szCs w:val="18"/>
        </w:rPr>
      </w:pPr>
    </w:p>
    <w:p w:rsidR="006B3DB4" w:rsidRPr="007017C2" w:rsidRDefault="006B3DB4" w:rsidP="006B3DB4">
      <w:pPr>
        <w:widowControl w:val="0"/>
        <w:jc w:val="center"/>
        <w:rPr>
          <w:b/>
          <w:color w:val="000000"/>
          <w:sz w:val="44"/>
          <w:szCs w:val="44"/>
        </w:rPr>
      </w:pPr>
      <w:r w:rsidRPr="007017C2">
        <w:rPr>
          <w:b/>
          <w:color w:val="000000"/>
          <w:sz w:val="44"/>
          <w:szCs w:val="44"/>
        </w:rPr>
        <w:t xml:space="preserve">АДМИНИСТРАЦИЯ </w:t>
      </w:r>
    </w:p>
    <w:p w:rsidR="006B3DB4" w:rsidRPr="007017C2" w:rsidRDefault="006B3DB4" w:rsidP="006B3DB4">
      <w:pPr>
        <w:widowControl w:val="0"/>
        <w:jc w:val="center"/>
        <w:rPr>
          <w:b/>
          <w:color w:val="000000"/>
          <w:sz w:val="28"/>
          <w:szCs w:val="20"/>
        </w:rPr>
      </w:pPr>
      <w:r w:rsidRPr="007017C2">
        <w:rPr>
          <w:b/>
          <w:color w:val="000000"/>
          <w:sz w:val="28"/>
          <w:szCs w:val="20"/>
        </w:rPr>
        <w:t>ПЕЧЕНГСКОГО МУНИЦИПАЛЬНОГО ОКРУГА</w:t>
      </w:r>
    </w:p>
    <w:p w:rsidR="006B3DB4" w:rsidRPr="007017C2" w:rsidRDefault="006B3DB4" w:rsidP="006B3DB4">
      <w:pPr>
        <w:widowControl w:val="0"/>
        <w:jc w:val="center"/>
        <w:rPr>
          <w:b/>
          <w:color w:val="000000"/>
          <w:sz w:val="28"/>
          <w:szCs w:val="20"/>
        </w:rPr>
      </w:pPr>
      <w:r w:rsidRPr="007017C2">
        <w:rPr>
          <w:b/>
          <w:color w:val="000000"/>
          <w:sz w:val="28"/>
          <w:szCs w:val="20"/>
        </w:rPr>
        <w:t>МУРМАНСКОЙ ОБЛАСТИ</w:t>
      </w:r>
    </w:p>
    <w:p w:rsidR="003F4337" w:rsidRDefault="003F4337">
      <w:pPr>
        <w:jc w:val="center"/>
        <w:rPr>
          <w:sz w:val="16"/>
          <w:szCs w:val="16"/>
        </w:rPr>
      </w:pPr>
    </w:p>
    <w:p w:rsidR="003F4337" w:rsidRDefault="006B3DB4" w:rsidP="00AF0C04">
      <w:pPr>
        <w:pStyle w:val="1"/>
        <w:rPr>
          <w:b/>
          <w:sz w:val="44"/>
          <w:szCs w:val="44"/>
        </w:rPr>
      </w:pPr>
      <w:r>
        <w:rPr>
          <w:b/>
          <w:sz w:val="44"/>
          <w:szCs w:val="44"/>
        </w:rPr>
        <w:t>РАСПОРЯЖЕНИЕ</w:t>
      </w:r>
    </w:p>
    <w:p w:rsidR="00CE0EF8" w:rsidRPr="00CE0EF8" w:rsidRDefault="00CE0EF8" w:rsidP="00CE0EF8"/>
    <w:p w:rsidR="003F4337" w:rsidRDefault="003F4337">
      <w:pPr>
        <w:jc w:val="center"/>
        <w:rPr>
          <w:b/>
          <w:sz w:val="16"/>
          <w:szCs w:val="16"/>
        </w:rPr>
      </w:pPr>
    </w:p>
    <w:p w:rsidR="003F4337" w:rsidRPr="00815E9F" w:rsidRDefault="00CE0EF8" w:rsidP="00CE0EF8">
      <w:pPr>
        <w:tabs>
          <w:tab w:val="left" w:pos="720"/>
        </w:tabs>
        <w:jc w:val="both"/>
        <w:rPr>
          <w:b/>
          <w:bCs/>
        </w:rPr>
      </w:pPr>
      <w:r>
        <w:rPr>
          <w:b/>
          <w:bCs/>
        </w:rPr>
        <w:t>от</w:t>
      </w:r>
      <w:r w:rsidR="00D539EC">
        <w:rPr>
          <w:b/>
          <w:bCs/>
        </w:rPr>
        <w:t xml:space="preserve"> </w:t>
      </w:r>
      <w:r w:rsidR="00232B93">
        <w:rPr>
          <w:b/>
          <w:bCs/>
        </w:rPr>
        <w:t xml:space="preserve">30.03.2021  </w:t>
      </w:r>
      <w:r w:rsidR="00815E9F">
        <w:rPr>
          <w:b/>
          <w:bCs/>
        </w:rPr>
        <w:t xml:space="preserve">               </w:t>
      </w:r>
      <w:r w:rsidR="003F4337" w:rsidRPr="00815E9F">
        <w:rPr>
          <w:b/>
          <w:bCs/>
        </w:rPr>
        <w:t xml:space="preserve"> </w:t>
      </w:r>
      <w:r>
        <w:rPr>
          <w:b/>
          <w:bCs/>
        </w:rPr>
        <w:t xml:space="preserve">          </w:t>
      </w:r>
      <w:r w:rsidR="00D539EC">
        <w:rPr>
          <w:b/>
          <w:bCs/>
        </w:rPr>
        <w:t xml:space="preserve">                           </w:t>
      </w:r>
      <w:r>
        <w:rPr>
          <w:b/>
          <w:bCs/>
        </w:rPr>
        <w:t xml:space="preserve">        </w:t>
      </w:r>
      <w:r w:rsidR="00BB11BB">
        <w:rPr>
          <w:b/>
          <w:bCs/>
        </w:rPr>
        <w:t xml:space="preserve">                   </w:t>
      </w:r>
      <w:r w:rsidR="000641B2">
        <w:rPr>
          <w:b/>
          <w:bCs/>
        </w:rPr>
        <w:t xml:space="preserve">          </w:t>
      </w:r>
      <w:r w:rsidR="002E1557">
        <w:rPr>
          <w:b/>
          <w:bCs/>
        </w:rPr>
        <w:t xml:space="preserve">    </w:t>
      </w:r>
      <w:r w:rsidR="000641B2">
        <w:rPr>
          <w:b/>
          <w:bCs/>
        </w:rPr>
        <w:t xml:space="preserve">     </w:t>
      </w:r>
      <w:r w:rsidR="002E1557">
        <w:rPr>
          <w:b/>
          <w:bCs/>
        </w:rPr>
        <w:t xml:space="preserve"> </w:t>
      </w:r>
      <w:r w:rsidR="00BB11BB">
        <w:rPr>
          <w:b/>
          <w:bCs/>
        </w:rPr>
        <w:t xml:space="preserve">  </w:t>
      </w:r>
      <w:r w:rsidR="00D032F9">
        <w:rPr>
          <w:b/>
          <w:bCs/>
        </w:rPr>
        <w:t xml:space="preserve">              </w:t>
      </w:r>
      <w:r>
        <w:rPr>
          <w:b/>
          <w:bCs/>
        </w:rPr>
        <w:t xml:space="preserve">   </w:t>
      </w:r>
      <w:r w:rsidR="003F4337" w:rsidRPr="00815E9F">
        <w:rPr>
          <w:b/>
          <w:bCs/>
        </w:rPr>
        <w:t xml:space="preserve">  №</w:t>
      </w:r>
      <w:r w:rsidR="00D14030">
        <w:rPr>
          <w:b/>
          <w:bCs/>
        </w:rPr>
        <w:t xml:space="preserve"> </w:t>
      </w:r>
      <w:r w:rsidR="00232B93">
        <w:rPr>
          <w:b/>
          <w:bCs/>
        </w:rPr>
        <w:t>31</w:t>
      </w:r>
    </w:p>
    <w:p w:rsidR="003F4337" w:rsidRDefault="003F4337">
      <w:pPr>
        <w:jc w:val="center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п.</w:t>
      </w:r>
      <w:r w:rsidR="000D4583">
        <w:rPr>
          <w:b/>
          <w:bCs/>
          <w:iCs/>
          <w:szCs w:val="28"/>
        </w:rPr>
        <w:t>г.т.</w:t>
      </w:r>
      <w:r w:rsidR="006E55C9">
        <w:rPr>
          <w:b/>
          <w:bCs/>
          <w:iCs/>
          <w:szCs w:val="28"/>
        </w:rPr>
        <w:t xml:space="preserve"> </w:t>
      </w:r>
      <w:r>
        <w:rPr>
          <w:b/>
          <w:bCs/>
          <w:iCs/>
          <w:szCs w:val="28"/>
        </w:rPr>
        <w:t>Никель</w:t>
      </w:r>
    </w:p>
    <w:p w:rsidR="003F4337" w:rsidRDefault="003F4337">
      <w:pPr>
        <w:jc w:val="both"/>
      </w:pPr>
      <w:r>
        <w:t xml:space="preserve">  </w:t>
      </w:r>
    </w:p>
    <w:p w:rsidR="00A4176C" w:rsidRDefault="00A4176C">
      <w:pPr>
        <w:jc w:val="both"/>
      </w:pPr>
    </w:p>
    <w:p w:rsidR="00345B30" w:rsidRPr="00345B30" w:rsidRDefault="00833852" w:rsidP="00345B30">
      <w:pPr>
        <w:widowControl w:val="0"/>
        <w:jc w:val="center"/>
        <w:rPr>
          <w:b/>
          <w:sz w:val="20"/>
          <w:szCs w:val="20"/>
        </w:rPr>
      </w:pPr>
      <w:r w:rsidRPr="00D032F9">
        <w:rPr>
          <w:b/>
          <w:sz w:val="20"/>
          <w:szCs w:val="20"/>
        </w:rPr>
        <w:t>О</w:t>
      </w:r>
      <w:r w:rsidR="00D96D67">
        <w:rPr>
          <w:b/>
          <w:sz w:val="20"/>
          <w:szCs w:val="20"/>
        </w:rPr>
        <w:t xml:space="preserve"> </w:t>
      </w:r>
      <w:r w:rsidR="00345B30" w:rsidRPr="00345B30">
        <w:rPr>
          <w:b/>
          <w:sz w:val="20"/>
          <w:szCs w:val="20"/>
        </w:rPr>
        <w:t>плане мероприятий по сокращению</w:t>
      </w:r>
      <w:r w:rsidR="006A7B6C">
        <w:rPr>
          <w:b/>
          <w:sz w:val="20"/>
          <w:szCs w:val="20"/>
        </w:rPr>
        <w:t xml:space="preserve"> (недопущению образования)</w:t>
      </w:r>
      <w:r w:rsidR="00345B30" w:rsidRPr="00345B30">
        <w:rPr>
          <w:b/>
          <w:sz w:val="20"/>
          <w:szCs w:val="20"/>
        </w:rPr>
        <w:t xml:space="preserve"> просроченной кредиторской задолженности бюджета Печенгск</w:t>
      </w:r>
      <w:r w:rsidR="006A7B6C">
        <w:rPr>
          <w:b/>
          <w:sz w:val="20"/>
          <w:szCs w:val="20"/>
        </w:rPr>
        <w:t>ого</w:t>
      </w:r>
      <w:r w:rsidR="00345B30" w:rsidRPr="00345B30">
        <w:rPr>
          <w:b/>
          <w:sz w:val="20"/>
          <w:szCs w:val="20"/>
        </w:rPr>
        <w:t xml:space="preserve"> </w:t>
      </w:r>
      <w:r w:rsidR="00345B30">
        <w:rPr>
          <w:b/>
          <w:sz w:val="20"/>
          <w:szCs w:val="20"/>
        </w:rPr>
        <w:t>муниципальн</w:t>
      </w:r>
      <w:r w:rsidR="006A7B6C">
        <w:rPr>
          <w:b/>
          <w:sz w:val="20"/>
          <w:szCs w:val="20"/>
        </w:rPr>
        <w:t>ого</w:t>
      </w:r>
      <w:r w:rsidR="00345B30">
        <w:rPr>
          <w:b/>
          <w:sz w:val="20"/>
          <w:szCs w:val="20"/>
        </w:rPr>
        <w:t xml:space="preserve"> округ</w:t>
      </w:r>
      <w:r w:rsidR="006A7B6C">
        <w:rPr>
          <w:b/>
          <w:sz w:val="20"/>
          <w:szCs w:val="20"/>
        </w:rPr>
        <w:t>а</w:t>
      </w:r>
    </w:p>
    <w:p w:rsidR="00A4176C" w:rsidRDefault="00A4176C" w:rsidP="0030386A">
      <w:pPr>
        <w:pStyle w:val="3"/>
        <w:tabs>
          <w:tab w:val="clear" w:pos="4320"/>
          <w:tab w:val="left" w:pos="9360"/>
        </w:tabs>
        <w:ind w:right="-5"/>
        <w:jc w:val="center"/>
        <w:rPr>
          <w:szCs w:val="26"/>
        </w:rPr>
      </w:pPr>
    </w:p>
    <w:p w:rsidR="00425420" w:rsidRPr="00C0224A" w:rsidRDefault="00425420" w:rsidP="0030386A">
      <w:pPr>
        <w:pStyle w:val="3"/>
        <w:tabs>
          <w:tab w:val="clear" w:pos="4320"/>
          <w:tab w:val="left" w:pos="9360"/>
        </w:tabs>
        <w:ind w:right="-5"/>
        <w:jc w:val="center"/>
        <w:rPr>
          <w:sz w:val="24"/>
          <w:szCs w:val="16"/>
        </w:rPr>
      </w:pPr>
    </w:p>
    <w:p w:rsidR="00345B30" w:rsidRPr="00345B30" w:rsidRDefault="00232B93" w:rsidP="00345B30">
      <w:pPr>
        <w:pStyle w:val="3"/>
        <w:tabs>
          <w:tab w:val="left" w:pos="0"/>
        </w:tabs>
        <w:ind w:right="-5" w:firstLine="851"/>
        <w:rPr>
          <w:sz w:val="24"/>
        </w:rPr>
      </w:pPr>
      <w:r>
        <w:rPr>
          <w:sz w:val="24"/>
        </w:rPr>
        <w:t>Руководствуясь</w:t>
      </w:r>
      <w:r w:rsidR="00395493">
        <w:rPr>
          <w:sz w:val="24"/>
        </w:rPr>
        <w:t xml:space="preserve"> пунктом 63 Порядка предоставления (использования, возврата) бюджетных кредитов местным бюджетам (бюджетам муниципальных образований Мурманской области) из областного бюджета, утвержденного </w:t>
      </w:r>
      <w:r w:rsidR="002D68F5">
        <w:rPr>
          <w:sz w:val="24"/>
        </w:rPr>
        <w:t>п</w:t>
      </w:r>
      <w:r w:rsidR="00395493">
        <w:rPr>
          <w:sz w:val="24"/>
        </w:rPr>
        <w:t xml:space="preserve">остановлением Правительства </w:t>
      </w:r>
      <w:r w:rsidR="002D68F5">
        <w:rPr>
          <w:sz w:val="24"/>
        </w:rPr>
        <w:t>М</w:t>
      </w:r>
      <w:r w:rsidR="00395493">
        <w:rPr>
          <w:sz w:val="24"/>
        </w:rPr>
        <w:t xml:space="preserve">урманской области от 08.06.2012 № 272-ПП, а также в </w:t>
      </w:r>
      <w:r w:rsidR="00345B30" w:rsidRPr="00345B30">
        <w:rPr>
          <w:sz w:val="24"/>
        </w:rPr>
        <w:t>целях выполнения условий предоставления бюджет</w:t>
      </w:r>
      <w:r w:rsidR="00345B30">
        <w:rPr>
          <w:sz w:val="24"/>
        </w:rPr>
        <w:t>ных кредитов из бюджета Мурманской области</w:t>
      </w:r>
      <w:r w:rsidR="00395493">
        <w:rPr>
          <w:sz w:val="24"/>
        </w:rPr>
        <w:t xml:space="preserve"> и</w:t>
      </w:r>
      <w:r w:rsidR="00345B30" w:rsidRPr="00345B30">
        <w:rPr>
          <w:sz w:val="24"/>
        </w:rPr>
        <w:t xml:space="preserve"> повышения качества управления </w:t>
      </w:r>
      <w:r w:rsidR="00345B30">
        <w:rPr>
          <w:sz w:val="24"/>
        </w:rPr>
        <w:t xml:space="preserve">муниципальными </w:t>
      </w:r>
      <w:r w:rsidR="00345B30" w:rsidRPr="00345B30">
        <w:rPr>
          <w:sz w:val="24"/>
        </w:rPr>
        <w:t xml:space="preserve">финансами в Печенгском </w:t>
      </w:r>
      <w:r w:rsidR="00345B30">
        <w:rPr>
          <w:sz w:val="24"/>
        </w:rPr>
        <w:t>муниципальном округе</w:t>
      </w:r>
    </w:p>
    <w:p w:rsidR="00345B30" w:rsidRPr="00345B30" w:rsidRDefault="00345B30" w:rsidP="00345B30">
      <w:pPr>
        <w:pStyle w:val="3"/>
        <w:tabs>
          <w:tab w:val="left" w:pos="0"/>
        </w:tabs>
        <w:ind w:right="-5" w:firstLine="851"/>
        <w:rPr>
          <w:sz w:val="24"/>
        </w:rPr>
      </w:pPr>
    </w:p>
    <w:p w:rsidR="00345B30" w:rsidRDefault="00345B30" w:rsidP="00345B30">
      <w:pPr>
        <w:pStyle w:val="3"/>
        <w:tabs>
          <w:tab w:val="clear" w:pos="4320"/>
          <w:tab w:val="left" w:pos="0"/>
          <w:tab w:val="left" w:pos="1276"/>
        </w:tabs>
        <w:ind w:right="-5" w:firstLine="851"/>
        <w:rPr>
          <w:sz w:val="24"/>
        </w:rPr>
      </w:pPr>
      <w:r>
        <w:rPr>
          <w:sz w:val="24"/>
        </w:rPr>
        <w:t>1.</w:t>
      </w:r>
      <w:r>
        <w:rPr>
          <w:sz w:val="24"/>
        </w:rPr>
        <w:tab/>
      </w:r>
      <w:r w:rsidRPr="00345B30">
        <w:rPr>
          <w:sz w:val="24"/>
        </w:rPr>
        <w:t xml:space="preserve">Утвердить план мероприятий по сокращению </w:t>
      </w:r>
      <w:r w:rsidR="006A7B6C" w:rsidRPr="006A7B6C">
        <w:rPr>
          <w:sz w:val="24"/>
        </w:rPr>
        <w:t xml:space="preserve">(недопущению образования) просроченной кредиторской задолженности бюджета Печенгского муниципального округа </w:t>
      </w:r>
      <w:r>
        <w:rPr>
          <w:sz w:val="24"/>
        </w:rPr>
        <w:t>(далее – бюджет округа) согласно приложению к настоящему распоряжению.</w:t>
      </w:r>
    </w:p>
    <w:p w:rsidR="003834C7" w:rsidRPr="003834C7" w:rsidRDefault="00345B30" w:rsidP="003834C7">
      <w:pPr>
        <w:pStyle w:val="3"/>
        <w:tabs>
          <w:tab w:val="clear" w:pos="4320"/>
          <w:tab w:val="left" w:pos="0"/>
          <w:tab w:val="left" w:pos="1276"/>
        </w:tabs>
        <w:ind w:right="-5" w:firstLine="851"/>
        <w:rPr>
          <w:sz w:val="24"/>
        </w:rPr>
      </w:pPr>
      <w:r w:rsidRPr="00345B30">
        <w:rPr>
          <w:sz w:val="24"/>
        </w:rPr>
        <w:t>2.</w:t>
      </w:r>
      <w:r>
        <w:rPr>
          <w:sz w:val="24"/>
        </w:rPr>
        <w:tab/>
      </w:r>
      <w:r w:rsidRPr="00345B30">
        <w:rPr>
          <w:sz w:val="24"/>
        </w:rPr>
        <w:t xml:space="preserve">Главным распорядителям средств бюджета </w:t>
      </w:r>
      <w:r>
        <w:rPr>
          <w:sz w:val="24"/>
        </w:rPr>
        <w:t xml:space="preserve">округа </w:t>
      </w:r>
      <w:r w:rsidRPr="00345B30">
        <w:rPr>
          <w:sz w:val="24"/>
        </w:rPr>
        <w:t>ежеквартально осуществлять мониторинг просроченной кредиторской задолженности и представлять сведения в финансов</w:t>
      </w:r>
      <w:r>
        <w:rPr>
          <w:sz w:val="24"/>
        </w:rPr>
        <w:t xml:space="preserve">ое </w:t>
      </w:r>
      <w:r w:rsidRPr="003834C7">
        <w:rPr>
          <w:sz w:val="24"/>
        </w:rPr>
        <w:t>управление администрации Пе</w:t>
      </w:r>
      <w:r w:rsidR="00C0224A">
        <w:rPr>
          <w:sz w:val="24"/>
        </w:rPr>
        <w:t>ченгского муниципального округа</w:t>
      </w:r>
      <w:r w:rsidRPr="003834C7">
        <w:rPr>
          <w:sz w:val="24"/>
        </w:rPr>
        <w:t>, не позднее 20 числа месяца, следующего за отчетным кварталом.</w:t>
      </w:r>
    </w:p>
    <w:p w:rsidR="003834C7" w:rsidRDefault="003834C7" w:rsidP="00345B30">
      <w:pPr>
        <w:pStyle w:val="3"/>
        <w:tabs>
          <w:tab w:val="clear" w:pos="4320"/>
          <w:tab w:val="left" w:pos="0"/>
          <w:tab w:val="left" w:pos="1276"/>
        </w:tabs>
        <w:ind w:right="-5" w:firstLine="851"/>
        <w:rPr>
          <w:sz w:val="24"/>
        </w:rPr>
      </w:pPr>
      <w:r w:rsidRPr="003834C7">
        <w:rPr>
          <w:sz w:val="24"/>
        </w:rPr>
        <w:t>3.</w:t>
      </w:r>
      <w:r w:rsidRPr="003834C7">
        <w:rPr>
          <w:sz w:val="24"/>
        </w:rPr>
        <w:tab/>
      </w:r>
      <w:r w:rsidR="00C0224A">
        <w:rPr>
          <w:sz w:val="24"/>
        </w:rPr>
        <w:t>Р</w:t>
      </w:r>
      <w:r w:rsidRPr="003834C7">
        <w:rPr>
          <w:sz w:val="24"/>
        </w:rPr>
        <w:t xml:space="preserve">аспоряжение администрации Печенгского района от 27.04.2018 № 28 </w:t>
      </w:r>
      <w:r w:rsidR="00232B93">
        <w:rPr>
          <w:sz w:val="24"/>
        </w:rPr>
        <w:t xml:space="preserve">                          </w:t>
      </w:r>
      <w:r w:rsidRPr="003834C7">
        <w:rPr>
          <w:sz w:val="24"/>
        </w:rPr>
        <w:t>«О плане мероприятий по сокращению просроченной кредиторской задолженности бюджета муниципального образования Печенгский район</w:t>
      </w:r>
      <w:r w:rsidR="00C0224A">
        <w:rPr>
          <w:sz w:val="24"/>
        </w:rPr>
        <w:t>»</w:t>
      </w:r>
      <w:r w:rsidR="00C0224A" w:rsidRPr="00C0224A">
        <w:rPr>
          <w:sz w:val="24"/>
        </w:rPr>
        <w:t xml:space="preserve"> </w:t>
      </w:r>
      <w:r w:rsidR="00C0224A">
        <w:rPr>
          <w:sz w:val="24"/>
        </w:rPr>
        <w:t>п</w:t>
      </w:r>
      <w:r w:rsidR="00C0224A" w:rsidRPr="003834C7">
        <w:rPr>
          <w:sz w:val="24"/>
        </w:rPr>
        <w:t>ризнать утратившим силу</w:t>
      </w:r>
      <w:r w:rsidR="00C0224A">
        <w:rPr>
          <w:sz w:val="24"/>
        </w:rPr>
        <w:t>.</w:t>
      </w:r>
    </w:p>
    <w:p w:rsidR="003834C7" w:rsidRDefault="003834C7" w:rsidP="00345B30">
      <w:pPr>
        <w:pStyle w:val="3"/>
        <w:tabs>
          <w:tab w:val="clear" w:pos="4320"/>
          <w:tab w:val="left" w:pos="0"/>
          <w:tab w:val="left" w:pos="1276"/>
        </w:tabs>
        <w:ind w:right="-5" w:firstLine="851"/>
        <w:rPr>
          <w:sz w:val="24"/>
        </w:rPr>
      </w:pPr>
      <w:r>
        <w:rPr>
          <w:sz w:val="24"/>
        </w:rPr>
        <w:t>4</w:t>
      </w:r>
      <w:r w:rsidR="00345B30" w:rsidRPr="003834C7">
        <w:rPr>
          <w:sz w:val="24"/>
        </w:rPr>
        <w:t>.</w:t>
      </w:r>
      <w:r w:rsidR="00345B30" w:rsidRPr="003834C7">
        <w:rPr>
          <w:sz w:val="24"/>
        </w:rPr>
        <w:tab/>
        <w:t>Н</w:t>
      </w:r>
      <w:r w:rsidR="00D539EC" w:rsidRPr="003834C7">
        <w:rPr>
          <w:sz w:val="24"/>
        </w:rPr>
        <w:t>астоящее распоряжение вступает в силу после его подписания.</w:t>
      </w:r>
    </w:p>
    <w:p w:rsidR="00345B30" w:rsidRDefault="003834C7" w:rsidP="00345B30">
      <w:pPr>
        <w:pStyle w:val="3"/>
        <w:tabs>
          <w:tab w:val="clear" w:pos="4320"/>
          <w:tab w:val="left" w:pos="0"/>
          <w:tab w:val="left" w:pos="1276"/>
        </w:tabs>
        <w:ind w:right="-5" w:firstLine="851"/>
        <w:rPr>
          <w:sz w:val="24"/>
        </w:rPr>
      </w:pPr>
      <w:r>
        <w:rPr>
          <w:sz w:val="24"/>
        </w:rPr>
        <w:t>5</w:t>
      </w:r>
      <w:r w:rsidR="00345B30" w:rsidRPr="003834C7">
        <w:rPr>
          <w:sz w:val="24"/>
        </w:rPr>
        <w:t>.</w:t>
      </w:r>
      <w:r w:rsidR="00345B30" w:rsidRPr="003834C7">
        <w:rPr>
          <w:sz w:val="24"/>
        </w:rPr>
        <w:tab/>
      </w:r>
      <w:proofErr w:type="gramStart"/>
      <w:r w:rsidR="00345B30" w:rsidRPr="003834C7">
        <w:rPr>
          <w:sz w:val="24"/>
        </w:rPr>
        <w:t>Контроль за</w:t>
      </w:r>
      <w:proofErr w:type="gramEnd"/>
      <w:r w:rsidR="00345B30" w:rsidRPr="003834C7">
        <w:rPr>
          <w:sz w:val="24"/>
        </w:rPr>
        <w:t xml:space="preserve"> исполнением настоящего распоряжения возложить на заместителя Главы Печенгского муниципального округа по экономике</w:t>
      </w:r>
      <w:r w:rsidR="00345B30">
        <w:rPr>
          <w:sz w:val="24"/>
        </w:rPr>
        <w:t xml:space="preserve"> и финансам.</w:t>
      </w:r>
    </w:p>
    <w:p w:rsidR="00460037" w:rsidRPr="00C0224A" w:rsidRDefault="00460037">
      <w:pPr>
        <w:jc w:val="both"/>
        <w:rPr>
          <w:szCs w:val="18"/>
        </w:rPr>
      </w:pPr>
    </w:p>
    <w:p w:rsidR="006C438C" w:rsidRPr="00C0224A" w:rsidRDefault="006C438C">
      <w:pPr>
        <w:jc w:val="both"/>
        <w:rPr>
          <w:szCs w:val="18"/>
        </w:rPr>
      </w:pPr>
    </w:p>
    <w:p w:rsidR="00656023" w:rsidRDefault="00231ADE" w:rsidP="00460037">
      <w:r>
        <w:t>Г</w:t>
      </w:r>
      <w:r w:rsidR="007E2386">
        <w:t>лава</w:t>
      </w:r>
      <w:r w:rsidR="000D4583">
        <w:t xml:space="preserve"> </w:t>
      </w:r>
      <w:r w:rsidR="00A40EAD">
        <w:t>Печенгск</w:t>
      </w:r>
      <w:r w:rsidR="000D4583">
        <w:t>ого</w:t>
      </w:r>
      <w:r w:rsidR="00A40EAD">
        <w:t xml:space="preserve"> </w:t>
      </w:r>
      <w:r w:rsidR="004D0183">
        <w:t>муниципального округа</w:t>
      </w:r>
      <w:r w:rsidR="000D4583">
        <w:tab/>
      </w:r>
      <w:r w:rsidR="000D4583">
        <w:tab/>
      </w:r>
      <w:r w:rsidR="00D539EC">
        <w:t xml:space="preserve">           </w:t>
      </w:r>
      <w:r>
        <w:t xml:space="preserve">  </w:t>
      </w:r>
      <w:r w:rsidR="00425420">
        <w:t xml:space="preserve"> </w:t>
      </w:r>
      <w:r w:rsidR="00D539EC">
        <w:t xml:space="preserve">       </w:t>
      </w:r>
      <w:r w:rsidR="00425420">
        <w:t xml:space="preserve">   </w:t>
      </w:r>
      <w:r>
        <w:t xml:space="preserve"> </w:t>
      </w:r>
      <w:r w:rsidR="00BA06B1">
        <w:t xml:space="preserve">     </w:t>
      </w:r>
      <w:r w:rsidR="00B11496">
        <w:t xml:space="preserve">   </w:t>
      </w:r>
      <w:r>
        <w:t xml:space="preserve">   </w:t>
      </w:r>
      <w:r w:rsidR="00B11496">
        <w:t>А.В</w:t>
      </w:r>
      <w:r w:rsidR="00BA06B1">
        <w:t>.</w:t>
      </w:r>
      <w:r w:rsidR="00B11496">
        <w:t xml:space="preserve"> Кузнецов</w:t>
      </w:r>
    </w:p>
    <w:p w:rsidR="00CE0EF8" w:rsidRDefault="00CE0EF8" w:rsidP="00460037">
      <w:pPr>
        <w:rPr>
          <w:sz w:val="20"/>
          <w:szCs w:val="20"/>
        </w:rPr>
      </w:pPr>
    </w:p>
    <w:p w:rsidR="006C438C" w:rsidRDefault="006C438C" w:rsidP="00460037">
      <w:pPr>
        <w:rPr>
          <w:sz w:val="20"/>
          <w:szCs w:val="20"/>
        </w:rPr>
      </w:pPr>
    </w:p>
    <w:p w:rsidR="006C438C" w:rsidRDefault="006C438C" w:rsidP="00460037">
      <w:pPr>
        <w:rPr>
          <w:sz w:val="16"/>
          <w:szCs w:val="16"/>
        </w:rPr>
      </w:pPr>
    </w:p>
    <w:p w:rsidR="00425420" w:rsidRDefault="00425420" w:rsidP="00460037">
      <w:pPr>
        <w:rPr>
          <w:sz w:val="16"/>
          <w:szCs w:val="16"/>
        </w:rPr>
      </w:pPr>
    </w:p>
    <w:p w:rsidR="00425420" w:rsidRDefault="00425420" w:rsidP="00460037">
      <w:pPr>
        <w:rPr>
          <w:sz w:val="16"/>
          <w:szCs w:val="16"/>
        </w:rPr>
      </w:pPr>
    </w:p>
    <w:p w:rsidR="003834C7" w:rsidRDefault="003834C7" w:rsidP="00460037">
      <w:pPr>
        <w:rPr>
          <w:sz w:val="16"/>
          <w:szCs w:val="16"/>
        </w:rPr>
      </w:pPr>
    </w:p>
    <w:p w:rsidR="003834C7" w:rsidRDefault="003834C7" w:rsidP="00460037">
      <w:pPr>
        <w:rPr>
          <w:sz w:val="16"/>
          <w:szCs w:val="16"/>
        </w:rPr>
      </w:pPr>
    </w:p>
    <w:p w:rsidR="003834C7" w:rsidRDefault="003834C7" w:rsidP="00460037">
      <w:pPr>
        <w:rPr>
          <w:sz w:val="16"/>
          <w:szCs w:val="16"/>
        </w:rPr>
      </w:pPr>
    </w:p>
    <w:p w:rsidR="005E69BC" w:rsidRDefault="00017A08" w:rsidP="00460037">
      <w:pPr>
        <w:rPr>
          <w:sz w:val="16"/>
          <w:szCs w:val="16"/>
        </w:rPr>
      </w:pPr>
      <w:r>
        <w:rPr>
          <w:sz w:val="16"/>
          <w:szCs w:val="16"/>
        </w:rPr>
        <w:t>Ион</w:t>
      </w:r>
      <w:r w:rsidR="00000F7A">
        <w:rPr>
          <w:sz w:val="16"/>
          <w:szCs w:val="16"/>
        </w:rPr>
        <w:t>ова О.В. 5-02-70</w:t>
      </w:r>
    </w:p>
    <w:p w:rsidR="00C0224A" w:rsidRDefault="003834C7" w:rsidP="00C0224A">
      <w:pPr>
        <w:ind w:left="5529"/>
      </w:pPr>
      <w:r w:rsidRPr="003834C7">
        <w:t>Приложение</w:t>
      </w:r>
      <w:r>
        <w:t xml:space="preserve"> </w:t>
      </w:r>
    </w:p>
    <w:p w:rsidR="00C0224A" w:rsidRDefault="003834C7" w:rsidP="00C0224A">
      <w:pPr>
        <w:ind w:left="5529"/>
      </w:pPr>
      <w:r>
        <w:t xml:space="preserve">к </w:t>
      </w:r>
      <w:r w:rsidR="00C0224A">
        <w:t xml:space="preserve">распоряжению </w:t>
      </w:r>
      <w:r>
        <w:t>а</w:t>
      </w:r>
      <w:r w:rsidRPr="003834C7">
        <w:t>дминистрации</w:t>
      </w:r>
      <w:r>
        <w:t xml:space="preserve"> </w:t>
      </w:r>
    </w:p>
    <w:p w:rsidR="003834C7" w:rsidRDefault="003834C7" w:rsidP="00C0224A">
      <w:pPr>
        <w:ind w:left="5529"/>
      </w:pPr>
      <w:r>
        <w:t>Печенгского муниципального округа</w:t>
      </w:r>
    </w:p>
    <w:p w:rsidR="003834C7" w:rsidRPr="003834C7" w:rsidRDefault="003834C7" w:rsidP="00C0224A">
      <w:pPr>
        <w:ind w:left="5529"/>
      </w:pPr>
      <w:r>
        <w:lastRenderedPageBreak/>
        <w:t xml:space="preserve">от </w:t>
      </w:r>
      <w:r w:rsidR="00232B93">
        <w:t>30.03.2021</w:t>
      </w:r>
      <w:r>
        <w:t xml:space="preserve"> №  </w:t>
      </w:r>
      <w:r w:rsidR="00232B93">
        <w:t>31</w:t>
      </w:r>
    </w:p>
    <w:p w:rsidR="003834C7" w:rsidRPr="003834C7" w:rsidRDefault="003834C7" w:rsidP="003834C7">
      <w:pPr>
        <w:jc w:val="center"/>
        <w:rPr>
          <w:b/>
          <w:caps/>
        </w:rPr>
      </w:pPr>
    </w:p>
    <w:p w:rsidR="003834C7" w:rsidRPr="003834C7" w:rsidRDefault="003834C7" w:rsidP="003834C7">
      <w:pPr>
        <w:jc w:val="center"/>
      </w:pPr>
      <w:r w:rsidRPr="003834C7">
        <w:rPr>
          <w:b/>
          <w:caps/>
        </w:rPr>
        <w:t>План</w:t>
      </w:r>
    </w:p>
    <w:p w:rsidR="003834C7" w:rsidRPr="003834C7" w:rsidRDefault="003834C7" w:rsidP="003834C7">
      <w:pPr>
        <w:widowControl w:val="0"/>
        <w:jc w:val="center"/>
      </w:pPr>
      <w:r w:rsidRPr="003834C7">
        <w:t>мероприятий</w:t>
      </w:r>
      <w:r w:rsidR="006A7B6C">
        <w:t xml:space="preserve"> по сокращению</w:t>
      </w:r>
      <w:r w:rsidRPr="003834C7">
        <w:t xml:space="preserve"> </w:t>
      </w:r>
      <w:r w:rsidR="006A7B6C" w:rsidRPr="006A7B6C">
        <w:t>(недопущению образования) просроченной кредиторской задолженности бюджета Печенгского муниципального округа</w:t>
      </w:r>
    </w:p>
    <w:p w:rsidR="003834C7" w:rsidRPr="003834C7" w:rsidRDefault="003834C7" w:rsidP="003834C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251"/>
        <w:gridCol w:w="2534"/>
        <w:gridCol w:w="2535"/>
      </w:tblGrid>
      <w:tr w:rsidR="002D68F5" w:rsidRPr="003834C7" w:rsidTr="00FD207C">
        <w:tc>
          <w:tcPr>
            <w:tcW w:w="817" w:type="dxa"/>
            <w:shd w:val="clear" w:color="auto" w:fill="auto"/>
            <w:vAlign w:val="center"/>
          </w:tcPr>
          <w:p w:rsidR="003834C7" w:rsidRPr="003834C7" w:rsidRDefault="003834C7" w:rsidP="003834C7">
            <w:pPr>
              <w:jc w:val="center"/>
              <w:rPr>
                <w:b/>
              </w:rPr>
            </w:pPr>
            <w:r w:rsidRPr="003834C7">
              <w:rPr>
                <w:b/>
              </w:rPr>
              <w:t xml:space="preserve">№ </w:t>
            </w:r>
            <w:proofErr w:type="gramStart"/>
            <w:r w:rsidRPr="003834C7">
              <w:rPr>
                <w:b/>
              </w:rPr>
              <w:t>п</w:t>
            </w:r>
            <w:proofErr w:type="gramEnd"/>
            <w:r w:rsidRPr="003834C7">
              <w:rPr>
                <w:b/>
              </w:rPr>
              <w:t>/п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3834C7" w:rsidRPr="003834C7" w:rsidRDefault="003834C7" w:rsidP="003834C7">
            <w:pPr>
              <w:jc w:val="center"/>
              <w:rPr>
                <w:b/>
              </w:rPr>
            </w:pPr>
            <w:r w:rsidRPr="003834C7">
              <w:rPr>
                <w:b/>
              </w:rPr>
              <w:t>Наименование мероприятия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3834C7" w:rsidRPr="003834C7" w:rsidRDefault="003834C7" w:rsidP="003834C7">
            <w:pPr>
              <w:jc w:val="center"/>
              <w:rPr>
                <w:b/>
              </w:rPr>
            </w:pPr>
            <w:r w:rsidRPr="003834C7">
              <w:rPr>
                <w:b/>
              </w:rPr>
              <w:t>Срок реализации</w:t>
            </w:r>
          </w:p>
        </w:tc>
        <w:tc>
          <w:tcPr>
            <w:tcW w:w="2535" w:type="dxa"/>
            <w:shd w:val="clear" w:color="auto" w:fill="auto"/>
            <w:vAlign w:val="center"/>
          </w:tcPr>
          <w:p w:rsidR="003834C7" w:rsidRPr="003834C7" w:rsidRDefault="003834C7" w:rsidP="003834C7">
            <w:pPr>
              <w:jc w:val="center"/>
              <w:rPr>
                <w:b/>
              </w:rPr>
            </w:pPr>
            <w:r w:rsidRPr="003834C7">
              <w:rPr>
                <w:b/>
              </w:rPr>
              <w:t>Ответственные исполнители</w:t>
            </w:r>
          </w:p>
        </w:tc>
      </w:tr>
      <w:tr w:rsidR="002D68F5" w:rsidRPr="003834C7" w:rsidTr="00FD207C">
        <w:tc>
          <w:tcPr>
            <w:tcW w:w="817" w:type="dxa"/>
            <w:shd w:val="clear" w:color="auto" w:fill="auto"/>
          </w:tcPr>
          <w:p w:rsidR="003834C7" w:rsidRPr="00C0224A" w:rsidRDefault="003834C7" w:rsidP="003834C7">
            <w:pPr>
              <w:jc w:val="center"/>
            </w:pPr>
            <w:r w:rsidRPr="00C0224A">
              <w:t>1.</w:t>
            </w:r>
          </w:p>
        </w:tc>
        <w:tc>
          <w:tcPr>
            <w:tcW w:w="4251" w:type="dxa"/>
            <w:shd w:val="clear" w:color="auto" w:fill="auto"/>
          </w:tcPr>
          <w:p w:rsidR="003834C7" w:rsidRPr="003834C7" w:rsidRDefault="003834C7" w:rsidP="00B40D00">
            <w:pPr>
              <w:jc w:val="both"/>
            </w:pPr>
            <w:r w:rsidRPr="003834C7">
              <w:t>Мониторинг просроченной кредиторской задолженности (в том числе в отношении подведомственных учреждений), анализ причин образования и принятие мер по</w:t>
            </w:r>
            <w:r w:rsidR="002D68F5">
              <w:t xml:space="preserve"> </w:t>
            </w:r>
            <w:r w:rsidRPr="003834C7">
              <w:t>снижению (ликвидации) задолженности</w:t>
            </w:r>
          </w:p>
        </w:tc>
        <w:tc>
          <w:tcPr>
            <w:tcW w:w="2534" w:type="dxa"/>
            <w:shd w:val="clear" w:color="auto" w:fill="auto"/>
          </w:tcPr>
          <w:p w:rsidR="003834C7" w:rsidRPr="003834C7" w:rsidRDefault="003834C7" w:rsidP="003834C7">
            <w:pPr>
              <w:jc w:val="center"/>
            </w:pPr>
            <w:r w:rsidRPr="003834C7">
              <w:t>ежемесячно</w:t>
            </w:r>
          </w:p>
        </w:tc>
        <w:tc>
          <w:tcPr>
            <w:tcW w:w="2535" w:type="dxa"/>
            <w:shd w:val="clear" w:color="auto" w:fill="auto"/>
          </w:tcPr>
          <w:p w:rsidR="003834C7" w:rsidRPr="003834C7" w:rsidRDefault="003834C7" w:rsidP="003834C7">
            <w:pPr>
              <w:jc w:val="center"/>
            </w:pPr>
            <w:r w:rsidRPr="003834C7">
              <w:t>г</w:t>
            </w:r>
            <w:r>
              <w:t xml:space="preserve">лавные распорядители средств </w:t>
            </w:r>
            <w:r w:rsidRPr="003834C7">
              <w:t>бюджета</w:t>
            </w:r>
            <w:r>
              <w:t xml:space="preserve"> округа</w:t>
            </w:r>
          </w:p>
        </w:tc>
      </w:tr>
      <w:tr w:rsidR="002D68F5" w:rsidRPr="003834C7" w:rsidTr="00FD207C">
        <w:tc>
          <w:tcPr>
            <w:tcW w:w="817" w:type="dxa"/>
            <w:shd w:val="clear" w:color="auto" w:fill="auto"/>
          </w:tcPr>
          <w:p w:rsidR="003834C7" w:rsidRPr="00C0224A" w:rsidRDefault="003834C7" w:rsidP="003834C7">
            <w:pPr>
              <w:jc w:val="center"/>
            </w:pPr>
            <w:r w:rsidRPr="00C0224A">
              <w:t>2.</w:t>
            </w:r>
          </w:p>
        </w:tc>
        <w:tc>
          <w:tcPr>
            <w:tcW w:w="4251" w:type="dxa"/>
            <w:shd w:val="clear" w:color="auto" w:fill="auto"/>
          </w:tcPr>
          <w:p w:rsidR="003834C7" w:rsidRPr="003834C7" w:rsidRDefault="003834C7" w:rsidP="003834C7">
            <w:pPr>
              <w:jc w:val="both"/>
            </w:pPr>
            <w:r w:rsidRPr="003834C7">
              <w:t>Заключение с кредиторами соглашений о реструктуризации просроченной кредиторской задолженности, формирование графика погашения кредиторской задолженности</w:t>
            </w:r>
          </w:p>
        </w:tc>
        <w:tc>
          <w:tcPr>
            <w:tcW w:w="2534" w:type="dxa"/>
            <w:shd w:val="clear" w:color="auto" w:fill="auto"/>
          </w:tcPr>
          <w:p w:rsidR="003834C7" w:rsidRPr="003834C7" w:rsidRDefault="003834C7" w:rsidP="003834C7">
            <w:pPr>
              <w:jc w:val="center"/>
            </w:pPr>
            <w:r w:rsidRPr="003834C7">
              <w:t>по мере возникновения кредиторской задолженности</w:t>
            </w:r>
          </w:p>
        </w:tc>
        <w:tc>
          <w:tcPr>
            <w:tcW w:w="2535" w:type="dxa"/>
            <w:shd w:val="clear" w:color="auto" w:fill="auto"/>
          </w:tcPr>
          <w:p w:rsidR="003834C7" w:rsidRPr="003834C7" w:rsidRDefault="003834C7" w:rsidP="003834C7">
            <w:pPr>
              <w:jc w:val="center"/>
            </w:pPr>
            <w:r w:rsidRPr="003834C7">
              <w:t>главные распорядители средств бюджета</w:t>
            </w:r>
            <w:r>
              <w:t xml:space="preserve"> округа</w:t>
            </w:r>
          </w:p>
        </w:tc>
      </w:tr>
      <w:tr w:rsidR="002D68F5" w:rsidRPr="003834C7" w:rsidTr="00FD207C">
        <w:tc>
          <w:tcPr>
            <w:tcW w:w="817" w:type="dxa"/>
            <w:shd w:val="clear" w:color="auto" w:fill="auto"/>
          </w:tcPr>
          <w:p w:rsidR="003834C7" w:rsidRPr="00C0224A" w:rsidRDefault="003834C7" w:rsidP="003834C7">
            <w:pPr>
              <w:jc w:val="center"/>
            </w:pPr>
            <w:r w:rsidRPr="00C0224A">
              <w:t>3.</w:t>
            </w:r>
          </w:p>
        </w:tc>
        <w:tc>
          <w:tcPr>
            <w:tcW w:w="4251" w:type="dxa"/>
            <w:shd w:val="clear" w:color="auto" w:fill="auto"/>
          </w:tcPr>
          <w:p w:rsidR="003834C7" w:rsidRPr="003834C7" w:rsidRDefault="003834C7" w:rsidP="003834C7">
            <w:pPr>
              <w:jc w:val="both"/>
            </w:pPr>
            <w:r>
              <w:t>Отчет о</w:t>
            </w:r>
            <w:r w:rsidRPr="003834C7">
              <w:t xml:space="preserve"> просрочен</w:t>
            </w:r>
            <w:r>
              <w:t xml:space="preserve">ной кредиторской задолженности </w:t>
            </w:r>
            <w:r w:rsidRPr="003834C7">
              <w:t>бюджета</w:t>
            </w:r>
            <w:r>
              <w:t xml:space="preserve"> округа</w:t>
            </w:r>
            <w:r w:rsidRPr="003834C7">
              <w:t xml:space="preserve"> (причин образования, </w:t>
            </w:r>
            <w:r>
              <w:t xml:space="preserve">о </w:t>
            </w:r>
            <w:r w:rsidRPr="003834C7">
              <w:t>мер</w:t>
            </w:r>
            <w:r>
              <w:t>ах</w:t>
            </w:r>
            <w:r w:rsidRPr="003834C7">
              <w:t xml:space="preserve"> по ее снижению (ликвидации), срок</w:t>
            </w:r>
            <w:r>
              <w:t>ах</w:t>
            </w:r>
            <w:r w:rsidRPr="003834C7">
              <w:t xml:space="preserve"> погашения)</w:t>
            </w:r>
          </w:p>
        </w:tc>
        <w:tc>
          <w:tcPr>
            <w:tcW w:w="2534" w:type="dxa"/>
            <w:shd w:val="clear" w:color="auto" w:fill="auto"/>
          </w:tcPr>
          <w:p w:rsidR="003834C7" w:rsidRPr="003834C7" w:rsidRDefault="003834C7" w:rsidP="003834C7">
            <w:pPr>
              <w:jc w:val="center"/>
            </w:pPr>
            <w:r w:rsidRPr="003834C7">
              <w:t>до 20 числа месяца, следующего за отчетным кварталом</w:t>
            </w:r>
          </w:p>
        </w:tc>
        <w:tc>
          <w:tcPr>
            <w:tcW w:w="2535" w:type="dxa"/>
            <w:shd w:val="clear" w:color="auto" w:fill="auto"/>
          </w:tcPr>
          <w:p w:rsidR="003834C7" w:rsidRPr="003834C7" w:rsidRDefault="003834C7" w:rsidP="006A7B6C">
            <w:pPr>
              <w:jc w:val="center"/>
            </w:pPr>
            <w:r w:rsidRPr="003834C7">
              <w:t xml:space="preserve">главные распорядители средств </w:t>
            </w:r>
            <w:r>
              <w:t>б</w:t>
            </w:r>
            <w:r w:rsidRPr="003834C7">
              <w:t>юджета</w:t>
            </w:r>
            <w:r>
              <w:t xml:space="preserve"> округа</w:t>
            </w:r>
          </w:p>
        </w:tc>
      </w:tr>
      <w:tr w:rsidR="002D68F5" w:rsidRPr="003834C7" w:rsidTr="00FD207C">
        <w:tc>
          <w:tcPr>
            <w:tcW w:w="817" w:type="dxa"/>
            <w:shd w:val="clear" w:color="auto" w:fill="auto"/>
          </w:tcPr>
          <w:p w:rsidR="003834C7" w:rsidRPr="00C0224A" w:rsidRDefault="003834C7" w:rsidP="003834C7">
            <w:pPr>
              <w:jc w:val="center"/>
            </w:pPr>
            <w:r w:rsidRPr="00C0224A">
              <w:t>4.</w:t>
            </w:r>
          </w:p>
        </w:tc>
        <w:tc>
          <w:tcPr>
            <w:tcW w:w="4251" w:type="dxa"/>
            <w:shd w:val="clear" w:color="auto" w:fill="auto"/>
          </w:tcPr>
          <w:p w:rsidR="003834C7" w:rsidRPr="003834C7" w:rsidRDefault="003834C7" w:rsidP="003834C7">
            <w:pPr>
              <w:jc w:val="both"/>
            </w:pPr>
            <w:r w:rsidRPr="003834C7">
              <w:t>Планирование бюджетных ассигнований бюджета</w:t>
            </w:r>
            <w:r>
              <w:t xml:space="preserve"> округа</w:t>
            </w:r>
            <w:r w:rsidRPr="003834C7">
              <w:t xml:space="preserve"> на очередной финансовый год и плановый период с учетом необходимости погашения просроченной кредиторской задолженности</w:t>
            </w:r>
          </w:p>
        </w:tc>
        <w:tc>
          <w:tcPr>
            <w:tcW w:w="2534" w:type="dxa"/>
            <w:shd w:val="clear" w:color="auto" w:fill="auto"/>
          </w:tcPr>
          <w:p w:rsidR="003834C7" w:rsidRPr="003834C7" w:rsidRDefault="003834C7" w:rsidP="003834C7">
            <w:pPr>
              <w:jc w:val="center"/>
            </w:pPr>
            <w:r w:rsidRPr="003834C7">
              <w:t>4 квартал</w:t>
            </w:r>
          </w:p>
        </w:tc>
        <w:tc>
          <w:tcPr>
            <w:tcW w:w="2535" w:type="dxa"/>
            <w:shd w:val="clear" w:color="auto" w:fill="auto"/>
          </w:tcPr>
          <w:p w:rsidR="003834C7" w:rsidRPr="003834C7" w:rsidRDefault="003834C7" w:rsidP="006A7B6C">
            <w:pPr>
              <w:jc w:val="center"/>
            </w:pPr>
            <w:r w:rsidRPr="003834C7">
              <w:t>главные распорядители средств бюджета</w:t>
            </w:r>
            <w:r>
              <w:t xml:space="preserve"> округа</w:t>
            </w:r>
          </w:p>
        </w:tc>
      </w:tr>
      <w:tr w:rsidR="002D68F5" w:rsidRPr="003834C7" w:rsidTr="00FD207C">
        <w:tc>
          <w:tcPr>
            <w:tcW w:w="817" w:type="dxa"/>
            <w:shd w:val="clear" w:color="auto" w:fill="auto"/>
          </w:tcPr>
          <w:p w:rsidR="003834C7" w:rsidRPr="00C0224A" w:rsidRDefault="003834C7" w:rsidP="003834C7">
            <w:pPr>
              <w:jc w:val="center"/>
            </w:pPr>
            <w:r w:rsidRPr="00C0224A">
              <w:t>5.</w:t>
            </w:r>
          </w:p>
        </w:tc>
        <w:tc>
          <w:tcPr>
            <w:tcW w:w="4251" w:type="dxa"/>
            <w:shd w:val="clear" w:color="auto" w:fill="auto"/>
          </w:tcPr>
          <w:p w:rsidR="003834C7" w:rsidRPr="003834C7" w:rsidRDefault="003834C7" w:rsidP="00B40D00">
            <w:pPr>
              <w:jc w:val="both"/>
            </w:pPr>
            <w:r w:rsidRPr="003834C7">
              <w:t xml:space="preserve">Оказание консультационной помощи </w:t>
            </w:r>
            <w:r w:rsidR="002D68F5">
              <w:t xml:space="preserve">по вопросам недопущения, снижения </w:t>
            </w:r>
            <w:r w:rsidR="00B40D00">
              <w:t>(</w:t>
            </w:r>
            <w:r w:rsidR="002D68F5">
              <w:t>ликвидации</w:t>
            </w:r>
            <w:r w:rsidR="00B40D00">
              <w:t>)</w:t>
            </w:r>
            <w:r w:rsidR="002D68F5">
              <w:t xml:space="preserve"> кредиторской задолженности </w:t>
            </w:r>
            <w:r w:rsidRPr="003834C7">
              <w:t>распорядителям средств бюджета</w:t>
            </w:r>
            <w:r>
              <w:t xml:space="preserve"> округа</w:t>
            </w:r>
          </w:p>
        </w:tc>
        <w:tc>
          <w:tcPr>
            <w:tcW w:w="2534" w:type="dxa"/>
            <w:shd w:val="clear" w:color="auto" w:fill="auto"/>
          </w:tcPr>
          <w:p w:rsidR="003834C7" w:rsidRPr="003834C7" w:rsidRDefault="003834C7" w:rsidP="003834C7">
            <w:pPr>
              <w:jc w:val="center"/>
            </w:pPr>
            <w:r w:rsidRPr="003834C7">
              <w:t>в течение года</w:t>
            </w:r>
          </w:p>
        </w:tc>
        <w:tc>
          <w:tcPr>
            <w:tcW w:w="2535" w:type="dxa"/>
            <w:shd w:val="clear" w:color="auto" w:fill="auto"/>
          </w:tcPr>
          <w:p w:rsidR="003834C7" w:rsidRPr="003834C7" w:rsidRDefault="003834C7" w:rsidP="003834C7">
            <w:pPr>
              <w:jc w:val="center"/>
            </w:pPr>
            <w:r w:rsidRPr="003834C7">
              <w:t>финансов</w:t>
            </w:r>
            <w:r>
              <w:t xml:space="preserve">ое управление администрации </w:t>
            </w:r>
            <w:r w:rsidRPr="003834C7">
              <w:t xml:space="preserve"> Печенгск</w:t>
            </w:r>
            <w:r>
              <w:t>ого муниципального округа</w:t>
            </w:r>
          </w:p>
        </w:tc>
      </w:tr>
      <w:tr w:rsidR="002D68F5" w:rsidRPr="003834C7" w:rsidTr="00FD207C">
        <w:tc>
          <w:tcPr>
            <w:tcW w:w="817" w:type="dxa"/>
            <w:shd w:val="clear" w:color="auto" w:fill="auto"/>
          </w:tcPr>
          <w:p w:rsidR="002D68F5" w:rsidRPr="00C0224A" w:rsidRDefault="002D68F5" w:rsidP="003834C7">
            <w:pPr>
              <w:jc w:val="center"/>
            </w:pPr>
            <w:r>
              <w:t>6.</w:t>
            </w:r>
          </w:p>
        </w:tc>
        <w:tc>
          <w:tcPr>
            <w:tcW w:w="4251" w:type="dxa"/>
            <w:shd w:val="clear" w:color="auto" w:fill="auto"/>
          </w:tcPr>
          <w:p w:rsidR="002D68F5" w:rsidRPr="003834C7" w:rsidRDefault="002D68F5" w:rsidP="00B40D00">
            <w:pPr>
              <w:jc w:val="both"/>
            </w:pPr>
            <w:r w:rsidRPr="003834C7">
              <w:t xml:space="preserve">Оказание консультационной помощи </w:t>
            </w:r>
            <w:r>
              <w:t xml:space="preserve">по вопросам недопущения, снижения (ликвидации) кредиторской задолженности получателям бюджетных </w:t>
            </w:r>
            <w:r w:rsidRPr="003834C7">
              <w:t>средств бюджета</w:t>
            </w:r>
            <w:r>
              <w:t xml:space="preserve"> округа</w:t>
            </w:r>
          </w:p>
        </w:tc>
        <w:tc>
          <w:tcPr>
            <w:tcW w:w="2534" w:type="dxa"/>
            <w:shd w:val="clear" w:color="auto" w:fill="auto"/>
          </w:tcPr>
          <w:p w:rsidR="002D68F5" w:rsidRPr="003834C7" w:rsidRDefault="002D68F5" w:rsidP="003834C7">
            <w:pPr>
              <w:jc w:val="center"/>
            </w:pPr>
            <w:r w:rsidRPr="003834C7">
              <w:t>в течение года</w:t>
            </w:r>
          </w:p>
        </w:tc>
        <w:tc>
          <w:tcPr>
            <w:tcW w:w="2535" w:type="dxa"/>
            <w:shd w:val="clear" w:color="auto" w:fill="auto"/>
          </w:tcPr>
          <w:p w:rsidR="002D68F5" w:rsidRPr="003834C7" w:rsidRDefault="002D68F5" w:rsidP="003834C7">
            <w:pPr>
              <w:jc w:val="center"/>
            </w:pPr>
            <w:r w:rsidRPr="003834C7">
              <w:t>главные распорядители средств бюджета</w:t>
            </w:r>
            <w:r>
              <w:t xml:space="preserve"> округа</w:t>
            </w:r>
          </w:p>
        </w:tc>
      </w:tr>
    </w:tbl>
    <w:p w:rsidR="003834C7" w:rsidRPr="003834C7" w:rsidRDefault="003834C7" w:rsidP="003834C7"/>
    <w:p w:rsidR="00B40D00" w:rsidRDefault="00B40D00" w:rsidP="00BA2951">
      <w:pPr>
        <w:jc w:val="center"/>
        <w:rPr>
          <w:b/>
        </w:rPr>
      </w:pPr>
    </w:p>
    <w:p w:rsidR="003F4337" w:rsidRDefault="003F4337" w:rsidP="00A44BCF">
      <w:pPr>
        <w:widowControl w:val="0"/>
        <w:autoSpaceDE w:val="0"/>
        <w:autoSpaceDN w:val="0"/>
        <w:adjustRightInd w:val="0"/>
        <w:jc w:val="center"/>
      </w:pPr>
      <w:bookmarkStart w:id="0" w:name="_GoBack"/>
      <w:bookmarkEnd w:id="0"/>
    </w:p>
    <w:sectPr w:rsidR="003F4337" w:rsidSect="00E63133">
      <w:pgSz w:w="11905" w:h="16838" w:code="9"/>
      <w:pgMar w:top="851" w:right="565" w:bottom="851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679" w:rsidRDefault="004B2679" w:rsidP="005E4CD6">
      <w:r>
        <w:separator/>
      </w:r>
    </w:p>
  </w:endnote>
  <w:endnote w:type="continuationSeparator" w:id="0">
    <w:p w:rsidR="004B2679" w:rsidRDefault="004B2679" w:rsidP="005E4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679" w:rsidRDefault="004B2679" w:rsidP="005E4CD6">
      <w:r>
        <w:separator/>
      </w:r>
    </w:p>
  </w:footnote>
  <w:footnote w:type="continuationSeparator" w:id="0">
    <w:p w:rsidR="004B2679" w:rsidRDefault="004B2679" w:rsidP="005E4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B594B"/>
    <w:multiLevelType w:val="multilevel"/>
    <w:tmpl w:val="957C5C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D1F2C7D"/>
    <w:multiLevelType w:val="hybridMultilevel"/>
    <w:tmpl w:val="B7AE13EA"/>
    <w:lvl w:ilvl="0" w:tplc="05AA9286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603462F"/>
    <w:multiLevelType w:val="multilevel"/>
    <w:tmpl w:val="8560411C"/>
    <w:lvl w:ilvl="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1800"/>
      </w:pPr>
      <w:rPr>
        <w:rFonts w:hint="default"/>
      </w:rPr>
    </w:lvl>
  </w:abstractNum>
  <w:abstractNum w:abstractNumId="3">
    <w:nsid w:val="496C7C54"/>
    <w:multiLevelType w:val="hybridMultilevel"/>
    <w:tmpl w:val="5ACA9198"/>
    <w:lvl w:ilvl="0" w:tplc="92D43C36">
      <w:start w:val="1"/>
      <w:numFmt w:val="decimal"/>
      <w:lvlText w:val="%1."/>
      <w:lvlJc w:val="left"/>
      <w:pPr>
        <w:ind w:left="7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4">
    <w:nsid w:val="50D24A9C"/>
    <w:multiLevelType w:val="multilevel"/>
    <w:tmpl w:val="2BAA6B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5">
    <w:nsid w:val="54EB10B3"/>
    <w:multiLevelType w:val="multilevel"/>
    <w:tmpl w:val="CA246C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6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4D"/>
    <w:rsid w:val="00000F7A"/>
    <w:rsid w:val="00017A08"/>
    <w:rsid w:val="00021B77"/>
    <w:rsid w:val="00027915"/>
    <w:rsid w:val="00030F32"/>
    <w:rsid w:val="00042BCD"/>
    <w:rsid w:val="00054DBE"/>
    <w:rsid w:val="000641B2"/>
    <w:rsid w:val="00075C4D"/>
    <w:rsid w:val="000B45B9"/>
    <w:rsid w:val="000D4583"/>
    <w:rsid w:val="000D5401"/>
    <w:rsid w:val="000E1864"/>
    <w:rsid w:val="000F0051"/>
    <w:rsid w:val="000F116B"/>
    <w:rsid w:val="000F27A6"/>
    <w:rsid w:val="00161A6D"/>
    <w:rsid w:val="001668B4"/>
    <w:rsid w:val="00183728"/>
    <w:rsid w:val="00186610"/>
    <w:rsid w:val="00186B45"/>
    <w:rsid w:val="001A6511"/>
    <w:rsid w:val="001C0C69"/>
    <w:rsid w:val="001D0CF8"/>
    <w:rsid w:val="001F14C8"/>
    <w:rsid w:val="00201425"/>
    <w:rsid w:val="00212403"/>
    <w:rsid w:val="002126D0"/>
    <w:rsid w:val="00225340"/>
    <w:rsid w:val="00225CA4"/>
    <w:rsid w:val="0023063C"/>
    <w:rsid w:val="00231ADE"/>
    <w:rsid w:val="00232B93"/>
    <w:rsid w:val="00235C2E"/>
    <w:rsid w:val="00242B16"/>
    <w:rsid w:val="002437A9"/>
    <w:rsid w:val="002440DE"/>
    <w:rsid w:val="002538F1"/>
    <w:rsid w:val="00255285"/>
    <w:rsid w:val="00283E3E"/>
    <w:rsid w:val="00290935"/>
    <w:rsid w:val="002A6E07"/>
    <w:rsid w:val="002B2F6D"/>
    <w:rsid w:val="002B4525"/>
    <w:rsid w:val="002B4F0F"/>
    <w:rsid w:val="002D2EA2"/>
    <w:rsid w:val="002D68F5"/>
    <w:rsid w:val="002E1557"/>
    <w:rsid w:val="0030386A"/>
    <w:rsid w:val="00313CF0"/>
    <w:rsid w:val="0031457C"/>
    <w:rsid w:val="00324824"/>
    <w:rsid w:val="00340A06"/>
    <w:rsid w:val="003430EF"/>
    <w:rsid w:val="00345B30"/>
    <w:rsid w:val="00350F67"/>
    <w:rsid w:val="00374292"/>
    <w:rsid w:val="0037606F"/>
    <w:rsid w:val="003834C7"/>
    <w:rsid w:val="00393541"/>
    <w:rsid w:val="00395493"/>
    <w:rsid w:val="003C018A"/>
    <w:rsid w:val="003F4337"/>
    <w:rsid w:val="00421CFA"/>
    <w:rsid w:val="00425420"/>
    <w:rsid w:val="00445B07"/>
    <w:rsid w:val="00460037"/>
    <w:rsid w:val="0047714B"/>
    <w:rsid w:val="00477888"/>
    <w:rsid w:val="0048666B"/>
    <w:rsid w:val="0049375E"/>
    <w:rsid w:val="004B2679"/>
    <w:rsid w:val="004D0183"/>
    <w:rsid w:val="004D0DA9"/>
    <w:rsid w:val="004D373D"/>
    <w:rsid w:val="004D679F"/>
    <w:rsid w:val="004E7765"/>
    <w:rsid w:val="00514DDE"/>
    <w:rsid w:val="0053362C"/>
    <w:rsid w:val="00535671"/>
    <w:rsid w:val="00536BB5"/>
    <w:rsid w:val="00553666"/>
    <w:rsid w:val="005718AA"/>
    <w:rsid w:val="00590E5F"/>
    <w:rsid w:val="00596F22"/>
    <w:rsid w:val="005C4B45"/>
    <w:rsid w:val="005D0429"/>
    <w:rsid w:val="005E4CD6"/>
    <w:rsid w:val="005E69BC"/>
    <w:rsid w:val="0060465F"/>
    <w:rsid w:val="00640E8C"/>
    <w:rsid w:val="00641338"/>
    <w:rsid w:val="0065016D"/>
    <w:rsid w:val="00656023"/>
    <w:rsid w:val="006608DD"/>
    <w:rsid w:val="0066602A"/>
    <w:rsid w:val="006A664B"/>
    <w:rsid w:val="006A7B6C"/>
    <w:rsid w:val="006B2466"/>
    <w:rsid w:val="006B3DB4"/>
    <w:rsid w:val="006C438C"/>
    <w:rsid w:val="006C4B89"/>
    <w:rsid w:val="006D01CF"/>
    <w:rsid w:val="006D49D8"/>
    <w:rsid w:val="006E254D"/>
    <w:rsid w:val="006E55C9"/>
    <w:rsid w:val="007172A8"/>
    <w:rsid w:val="007226A6"/>
    <w:rsid w:val="00733C9A"/>
    <w:rsid w:val="00751650"/>
    <w:rsid w:val="00756BD7"/>
    <w:rsid w:val="007647A3"/>
    <w:rsid w:val="00782568"/>
    <w:rsid w:val="007A53F0"/>
    <w:rsid w:val="007A6322"/>
    <w:rsid w:val="007A6B7A"/>
    <w:rsid w:val="007A7DE1"/>
    <w:rsid w:val="007D3617"/>
    <w:rsid w:val="007D4D33"/>
    <w:rsid w:val="007E2386"/>
    <w:rsid w:val="007F5D95"/>
    <w:rsid w:val="00802CCA"/>
    <w:rsid w:val="00814476"/>
    <w:rsid w:val="00815E9F"/>
    <w:rsid w:val="008248D6"/>
    <w:rsid w:val="00825B7D"/>
    <w:rsid w:val="00833852"/>
    <w:rsid w:val="00841C80"/>
    <w:rsid w:val="008501C2"/>
    <w:rsid w:val="00862FEE"/>
    <w:rsid w:val="00886609"/>
    <w:rsid w:val="008900A4"/>
    <w:rsid w:val="008D1025"/>
    <w:rsid w:val="008D3B28"/>
    <w:rsid w:val="008E63E6"/>
    <w:rsid w:val="00916EE1"/>
    <w:rsid w:val="00923AC0"/>
    <w:rsid w:val="00926B3F"/>
    <w:rsid w:val="00930AF6"/>
    <w:rsid w:val="0093254A"/>
    <w:rsid w:val="00936EAB"/>
    <w:rsid w:val="00947C03"/>
    <w:rsid w:val="009C453A"/>
    <w:rsid w:val="009D7419"/>
    <w:rsid w:val="009E50B5"/>
    <w:rsid w:val="009E526F"/>
    <w:rsid w:val="00A0069D"/>
    <w:rsid w:val="00A0396D"/>
    <w:rsid w:val="00A11621"/>
    <w:rsid w:val="00A14753"/>
    <w:rsid w:val="00A368F1"/>
    <w:rsid w:val="00A40EAD"/>
    <w:rsid w:val="00A4176C"/>
    <w:rsid w:val="00A434D4"/>
    <w:rsid w:val="00A4436E"/>
    <w:rsid w:val="00A44BCF"/>
    <w:rsid w:val="00A877D0"/>
    <w:rsid w:val="00A926A4"/>
    <w:rsid w:val="00A933B4"/>
    <w:rsid w:val="00A94A3F"/>
    <w:rsid w:val="00AF0C04"/>
    <w:rsid w:val="00B11496"/>
    <w:rsid w:val="00B1279C"/>
    <w:rsid w:val="00B40D00"/>
    <w:rsid w:val="00B435CE"/>
    <w:rsid w:val="00BA06B1"/>
    <w:rsid w:val="00BA11F4"/>
    <w:rsid w:val="00BA2951"/>
    <w:rsid w:val="00BA485A"/>
    <w:rsid w:val="00BB11BB"/>
    <w:rsid w:val="00BB514F"/>
    <w:rsid w:val="00BC1045"/>
    <w:rsid w:val="00BC7BC0"/>
    <w:rsid w:val="00BD3B2E"/>
    <w:rsid w:val="00BE3A0E"/>
    <w:rsid w:val="00BF1934"/>
    <w:rsid w:val="00BF5783"/>
    <w:rsid w:val="00BF7DF6"/>
    <w:rsid w:val="00C00D4B"/>
    <w:rsid w:val="00C0224A"/>
    <w:rsid w:val="00C15BA0"/>
    <w:rsid w:val="00C209F2"/>
    <w:rsid w:val="00C33B01"/>
    <w:rsid w:val="00C33DB9"/>
    <w:rsid w:val="00C44C6E"/>
    <w:rsid w:val="00C73D35"/>
    <w:rsid w:val="00C859AD"/>
    <w:rsid w:val="00C909FE"/>
    <w:rsid w:val="00C95643"/>
    <w:rsid w:val="00CB399F"/>
    <w:rsid w:val="00CC0BEB"/>
    <w:rsid w:val="00CD76A1"/>
    <w:rsid w:val="00CE0EF8"/>
    <w:rsid w:val="00CE2FC4"/>
    <w:rsid w:val="00D032F9"/>
    <w:rsid w:val="00D14030"/>
    <w:rsid w:val="00D302DD"/>
    <w:rsid w:val="00D32CB7"/>
    <w:rsid w:val="00D539EC"/>
    <w:rsid w:val="00D5650F"/>
    <w:rsid w:val="00D61939"/>
    <w:rsid w:val="00D967AB"/>
    <w:rsid w:val="00D96D67"/>
    <w:rsid w:val="00DA3D4A"/>
    <w:rsid w:val="00DB239D"/>
    <w:rsid w:val="00E145A7"/>
    <w:rsid w:val="00E16E4A"/>
    <w:rsid w:val="00E24F55"/>
    <w:rsid w:val="00E32CD2"/>
    <w:rsid w:val="00E343C8"/>
    <w:rsid w:val="00E35CCF"/>
    <w:rsid w:val="00E443DB"/>
    <w:rsid w:val="00E45E54"/>
    <w:rsid w:val="00E4769F"/>
    <w:rsid w:val="00E63133"/>
    <w:rsid w:val="00E65B64"/>
    <w:rsid w:val="00E73694"/>
    <w:rsid w:val="00EA0ECA"/>
    <w:rsid w:val="00EA0F2A"/>
    <w:rsid w:val="00EA2726"/>
    <w:rsid w:val="00EB2409"/>
    <w:rsid w:val="00EB291C"/>
    <w:rsid w:val="00EC05CA"/>
    <w:rsid w:val="00ED0FDA"/>
    <w:rsid w:val="00F32DD8"/>
    <w:rsid w:val="00F45840"/>
    <w:rsid w:val="00F55962"/>
    <w:rsid w:val="00F61366"/>
    <w:rsid w:val="00F64407"/>
    <w:rsid w:val="00F832B4"/>
    <w:rsid w:val="00F94DEE"/>
    <w:rsid w:val="00FA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ody Text Indent"/>
    <w:basedOn w:val="a"/>
    <w:semiHidden/>
    <w:pPr>
      <w:autoSpaceDE w:val="0"/>
      <w:autoSpaceDN w:val="0"/>
      <w:adjustRightInd w:val="0"/>
      <w:ind w:firstLine="540"/>
      <w:jc w:val="both"/>
      <w:outlineLvl w:val="2"/>
    </w:pPr>
  </w:style>
  <w:style w:type="paragraph" w:customStyle="1" w:styleId="2TimesNewRoman">
    <w:name w:val="Стиль Заголовок 2 + Times New Roman По ширине"/>
    <w:basedOn w:val="2"/>
    <w:pPr>
      <w:spacing w:after="240"/>
      <w:jc w:val="both"/>
    </w:pPr>
    <w:rPr>
      <w:rFonts w:ascii="Times New Roman" w:hAnsi="Times New Roman" w:cs="Times New Roman"/>
      <w:szCs w:val="20"/>
    </w:rPr>
  </w:style>
  <w:style w:type="paragraph" w:styleId="a4">
    <w:name w:val="Body Text"/>
    <w:basedOn w:val="a"/>
    <w:semiHidden/>
    <w:pPr>
      <w:jc w:val="both"/>
    </w:pPr>
  </w:style>
  <w:style w:type="paragraph" w:styleId="3">
    <w:name w:val="Body Text 3"/>
    <w:basedOn w:val="a"/>
    <w:semiHidden/>
    <w:pPr>
      <w:tabs>
        <w:tab w:val="left" w:pos="4320"/>
      </w:tabs>
      <w:ind w:right="5035"/>
      <w:jc w:val="both"/>
    </w:pPr>
    <w:rPr>
      <w:sz w:val="26"/>
    </w:rPr>
  </w:style>
  <w:style w:type="paragraph" w:styleId="30">
    <w:name w:val="Body Text Indent 3"/>
    <w:basedOn w:val="a"/>
    <w:semiHidden/>
    <w:pPr>
      <w:autoSpaceDE w:val="0"/>
      <w:autoSpaceDN w:val="0"/>
      <w:adjustRightInd w:val="0"/>
      <w:ind w:firstLine="540"/>
      <w:jc w:val="both"/>
    </w:pPr>
    <w:rPr>
      <w:szCs w:val="20"/>
    </w:rPr>
  </w:style>
  <w:style w:type="paragraph" w:styleId="20">
    <w:name w:val="Body Text Indent 2"/>
    <w:basedOn w:val="a"/>
    <w:semiHidden/>
    <w:pPr>
      <w:autoSpaceDE w:val="0"/>
      <w:autoSpaceDN w:val="0"/>
      <w:adjustRightInd w:val="0"/>
      <w:ind w:firstLine="540"/>
      <w:jc w:val="both"/>
    </w:pPr>
    <w:rPr>
      <w:color w:val="FF0000"/>
    </w:rPr>
  </w:style>
  <w:style w:type="paragraph" w:styleId="a5">
    <w:name w:val="header"/>
    <w:basedOn w:val="a"/>
    <w:link w:val="a6"/>
    <w:uiPriority w:val="99"/>
    <w:unhideWhenUsed/>
    <w:rsid w:val="005E4CD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5E4CD6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E4CD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5E4CD6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44C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C44C6E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22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D96D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ody Text Indent"/>
    <w:basedOn w:val="a"/>
    <w:semiHidden/>
    <w:pPr>
      <w:autoSpaceDE w:val="0"/>
      <w:autoSpaceDN w:val="0"/>
      <w:adjustRightInd w:val="0"/>
      <w:ind w:firstLine="540"/>
      <w:jc w:val="both"/>
      <w:outlineLvl w:val="2"/>
    </w:pPr>
  </w:style>
  <w:style w:type="paragraph" w:customStyle="1" w:styleId="2TimesNewRoman">
    <w:name w:val="Стиль Заголовок 2 + Times New Roman По ширине"/>
    <w:basedOn w:val="2"/>
    <w:pPr>
      <w:spacing w:after="240"/>
      <w:jc w:val="both"/>
    </w:pPr>
    <w:rPr>
      <w:rFonts w:ascii="Times New Roman" w:hAnsi="Times New Roman" w:cs="Times New Roman"/>
      <w:szCs w:val="20"/>
    </w:rPr>
  </w:style>
  <w:style w:type="paragraph" w:styleId="a4">
    <w:name w:val="Body Text"/>
    <w:basedOn w:val="a"/>
    <w:semiHidden/>
    <w:pPr>
      <w:jc w:val="both"/>
    </w:pPr>
  </w:style>
  <w:style w:type="paragraph" w:styleId="3">
    <w:name w:val="Body Text 3"/>
    <w:basedOn w:val="a"/>
    <w:semiHidden/>
    <w:pPr>
      <w:tabs>
        <w:tab w:val="left" w:pos="4320"/>
      </w:tabs>
      <w:ind w:right="5035"/>
      <w:jc w:val="both"/>
    </w:pPr>
    <w:rPr>
      <w:sz w:val="26"/>
    </w:rPr>
  </w:style>
  <w:style w:type="paragraph" w:styleId="30">
    <w:name w:val="Body Text Indent 3"/>
    <w:basedOn w:val="a"/>
    <w:semiHidden/>
    <w:pPr>
      <w:autoSpaceDE w:val="0"/>
      <w:autoSpaceDN w:val="0"/>
      <w:adjustRightInd w:val="0"/>
      <w:ind w:firstLine="540"/>
      <w:jc w:val="both"/>
    </w:pPr>
    <w:rPr>
      <w:szCs w:val="20"/>
    </w:rPr>
  </w:style>
  <w:style w:type="paragraph" w:styleId="20">
    <w:name w:val="Body Text Indent 2"/>
    <w:basedOn w:val="a"/>
    <w:semiHidden/>
    <w:pPr>
      <w:autoSpaceDE w:val="0"/>
      <w:autoSpaceDN w:val="0"/>
      <w:adjustRightInd w:val="0"/>
      <w:ind w:firstLine="540"/>
      <w:jc w:val="both"/>
    </w:pPr>
    <w:rPr>
      <w:color w:val="FF0000"/>
    </w:rPr>
  </w:style>
  <w:style w:type="paragraph" w:styleId="a5">
    <w:name w:val="header"/>
    <w:basedOn w:val="a"/>
    <w:link w:val="a6"/>
    <w:uiPriority w:val="99"/>
    <w:unhideWhenUsed/>
    <w:rsid w:val="005E4CD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5E4CD6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E4CD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5E4CD6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44C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C44C6E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22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D96D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C6DD8-83DA-4738-A008-C57ED2F37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Adm_Nikel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lobanova</dc:creator>
  <cp:lastModifiedBy>Пикина Надежда Анатольевна</cp:lastModifiedBy>
  <cp:revision>3</cp:revision>
  <cp:lastPrinted>2021-03-30T12:20:00Z</cp:lastPrinted>
  <dcterms:created xsi:type="dcterms:W3CDTF">2021-03-30T12:20:00Z</dcterms:created>
  <dcterms:modified xsi:type="dcterms:W3CDTF">2021-04-02T05:40:00Z</dcterms:modified>
</cp:coreProperties>
</file>