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2583724</wp:posOffset>
                </wp:positionH>
                <wp:positionV relativeFrom="paragraph">
                  <wp:posOffset>42635</wp:posOffset>
                </wp:positionV>
                <wp:extent cx="609600" cy="755650"/>
                <wp:effectExtent l="0" t="0" r="0" b="6350"/>
                <wp:wrapNone/>
                <wp:docPr id="1" name="Рисунок 16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03.44pt;mso-position-horizontal:absolute;mso-position-vertical-relative:text;margin-top:3.36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widowControl w:val="off"/>
      </w:pPr>
      <w:r/>
      <w:r/>
    </w:p>
    <w:p>
      <w:pPr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12.03.2026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     </w:t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  № 347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О переходе </w:t>
      </w:r>
      <w:r>
        <w:rPr>
          <w:b/>
        </w:rPr>
        <w:t xml:space="preserve">муниципальных</w:t>
      </w:r>
      <w:r>
        <w:rPr>
          <w:b/>
        </w:rPr>
        <w:t xml:space="preserve"> бюджетных дошкольных образовательных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учреждений</w:t>
      </w:r>
      <w:r>
        <w:rPr>
          <w:b/>
        </w:rPr>
        <w:t xml:space="preserve"> на летний режим работы в 2026</w:t>
      </w:r>
      <w:r>
        <w:rPr>
          <w:b/>
        </w:rPr>
        <w:t xml:space="preserve"> году</w:t>
      </w:r>
      <w:r>
        <w:rPr>
          <w:b/>
        </w:rPr>
      </w:r>
      <w:r>
        <w:rPr>
          <w:b/>
        </w:rPr>
      </w:r>
    </w:p>
    <w:p>
      <w:pPr>
        <w:widowControl w:val="off"/>
      </w:pPr>
      <w:r/>
      <w:r/>
    </w:p>
    <w:p>
      <w:pPr>
        <w:widowControl w:val="off"/>
      </w:pPr>
      <w:r/>
      <w:r/>
    </w:p>
    <w:p>
      <w:pPr>
        <w:pStyle w:val="840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целях проведения ремонтных работ и подготовки к новому учебному году муниципальных образовательных </w:t>
      </w:r>
      <w:r>
        <w:rPr>
          <w:sz w:val="24"/>
          <w:szCs w:val="24"/>
        </w:rPr>
        <w:t xml:space="preserve">учреждений</w:t>
      </w:r>
      <w:r>
        <w:rPr>
          <w:sz w:val="24"/>
          <w:szCs w:val="24"/>
        </w:rPr>
        <w:t xml:space="preserve">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реализующих образовательную программу дошкольного образования, в связи </w:t>
      </w:r>
      <w:r>
        <w:rPr>
          <w:sz w:val="24"/>
          <w:szCs w:val="24"/>
        </w:rPr>
        <w:t xml:space="preserve">с низким процентом посещаемости </w:t>
      </w:r>
      <w:r>
        <w:rPr>
          <w:sz w:val="24"/>
          <w:szCs w:val="24"/>
        </w:rPr>
        <w:t xml:space="preserve">воспитанников в летний период,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6"/>
        <w:spacing w:line="240" w:lineRule="auto"/>
        <w:shd w:val="clear" w:color="auto" w:fill="auto"/>
        <w:tabs>
          <w:tab w:val="left" w:pos="361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Перевести </w:t>
      </w:r>
      <w:r>
        <w:rPr>
          <w:sz w:val="24"/>
          <w:szCs w:val="24"/>
        </w:rPr>
        <w:t xml:space="preserve">муниципальные бюджетные дошкольные </w:t>
      </w:r>
      <w:r>
        <w:rPr>
          <w:sz w:val="24"/>
          <w:szCs w:val="24"/>
        </w:rPr>
        <w:t xml:space="preserve">образовательные учреждения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(далее - МБДОУ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дошкольные группы муниципального бюджетного образовательного учреждения средней общеобразовательной школы № 11 (далее – </w:t>
      </w:r>
      <w:r>
        <w:rPr>
          <w:sz w:val="24"/>
          <w:szCs w:val="24"/>
        </w:rPr>
        <w:t xml:space="preserve">дошкольные группы МБОУ СОШ № 11 </w:t>
      </w:r>
      <w:r>
        <w:rPr>
          <w:sz w:val="24"/>
          <w:szCs w:val="24"/>
        </w:rPr>
        <w:t xml:space="preserve">н.п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округа) </w:t>
      </w:r>
      <w:r>
        <w:rPr>
          <w:sz w:val="24"/>
          <w:szCs w:val="24"/>
        </w:rPr>
        <w:t xml:space="preserve">на летний режим работы</w:t>
      </w:r>
      <w:r>
        <w:rPr>
          <w:sz w:val="24"/>
          <w:szCs w:val="24"/>
        </w:rPr>
        <w:t xml:space="preserve"> согласно графику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закрытия МБДОУ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bookmarkStart w:id="0" w:name="_GoBack"/>
      <w:r/>
      <w:bookmarkEnd w:id="0"/>
      <w:r>
        <w:rPr>
          <w:sz w:val="24"/>
          <w:szCs w:val="24"/>
        </w:rPr>
        <w:t xml:space="preserve">, дошкольных групп МБОУ СОШ № 11 </w:t>
      </w:r>
      <w:r>
        <w:rPr>
          <w:sz w:val="24"/>
          <w:szCs w:val="24"/>
        </w:rPr>
        <w:t xml:space="preserve">н.п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 Печенгского муниципаль</w:t>
      </w:r>
      <w:r>
        <w:rPr>
          <w:sz w:val="24"/>
          <w:szCs w:val="24"/>
        </w:rPr>
        <w:t xml:space="preserve">ного округа в летний период 2026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Утвердить</w:t>
      </w:r>
      <w:r>
        <w:rPr>
          <w:sz w:val="24"/>
          <w:szCs w:val="24"/>
        </w:rPr>
        <w:t xml:space="preserve"> графики</w:t>
      </w:r>
      <w:r>
        <w:rPr>
          <w:b w:val="0"/>
          <w:bCs w:val="0"/>
          <w:sz w:val="24"/>
          <w:szCs w:val="24"/>
        </w:rPr>
        <w:t xml:space="preserve">:</w:t>
      </w: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закрытия МБДОУ Печенгского муниципального округа, дошкольных групп МБОУ СОШ № 11 </w:t>
      </w:r>
      <w:r>
        <w:rPr>
          <w:sz w:val="24"/>
          <w:szCs w:val="24"/>
        </w:rPr>
        <w:t xml:space="preserve">н.п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 Печенгс</w:t>
      </w:r>
      <w:r>
        <w:rPr>
          <w:sz w:val="24"/>
          <w:szCs w:val="24"/>
        </w:rPr>
        <w:t xml:space="preserve">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в летний период 2026</w:t>
      </w:r>
      <w:r>
        <w:rPr>
          <w:sz w:val="24"/>
          <w:szCs w:val="24"/>
        </w:rPr>
        <w:t xml:space="preserve"> года согласно приложению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распределения детей при закрытии МБДОУ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в летний период 2026</w:t>
      </w:r>
      <w:r>
        <w:rPr>
          <w:sz w:val="24"/>
          <w:szCs w:val="24"/>
        </w:rPr>
        <w:t xml:space="preserve"> года согласно приложению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Отделу образования администрации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(Никитина И.В.) </w:t>
      </w:r>
      <w:r>
        <w:rPr>
          <w:sz w:val="24"/>
          <w:szCs w:val="24"/>
        </w:rPr>
        <w:t xml:space="preserve">довести настоящее постановление до сведения руководителей муниципальных образовательных </w:t>
      </w:r>
      <w:r>
        <w:rPr>
          <w:sz w:val="24"/>
          <w:szCs w:val="24"/>
        </w:rPr>
        <w:t xml:space="preserve">учреждений</w:t>
      </w:r>
      <w:r>
        <w:rPr>
          <w:sz w:val="24"/>
          <w:szCs w:val="24"/>
        </w:rPr>
        <w:t xml:space="preserve"> 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, реализующих образовательную программу дошкольного образования.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1014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 Настоящее постановление подлежит опубликованию в газете Печенга и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856"/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widowControl w:val="off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widowControl w:val="off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jc w:val="both"/>
        <w:widowControl w:val="off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widowControl w:val="off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Стронина</w:t>
      </w:r>
      <w:r>
        <w:rPr>
          <w:sz w:val="20"/>
          <w:szCs w:val="20"/>
        </w:rPr>
        <w:t xml:space="preserve"> В.В., 5-06-88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 w:right="-850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Приложение </w:t>
      </w:r>
      <w:r>
        <w:rPr>
          <w:sz w:val="24"/>
        </w:rPr>
        <w:t xml:space="preserve">№ </w:t>
      </w:r>
      <w:r>
        <w:rPr>
          <w:sz w:val="24"/>
        </w:rPr>
        <w:t xml:space="preserve">1</w:t>
      </w:r>
      <w:r>
        <w:rPr>
          <w:sz w:val="24"/>
        </w:rPr>
      </w:r>
      <w:r>
        <w:rPr>
          <w:sz w:val="24"/>
        </w:rPr>
      </w:r>
    </w:p>
    <w:p>
      <w:pPr>
        <w:ind w:left="5529" w:right="-1"/>
        <w:jc w:val="both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к постановлению администрации</w:t>
      </w:r>
      <w:r>
        <w:rPr>
          <w:sz w:val="24"/>
        </w:rPr>
        <w:t xml:space="preserve"> </w:t>
      </w:r>
      <w:r>
        <w:rPr>
          <w:sz w:val="24"/>
        </w:rPr>
        <w:t xml:space="preserve">Печенгского </w:t>
      </w:r>
      <w:r>
        <w:rPr>
          <w:sz w:val="24"/>
        </w:rPr>
        <w:t xml:space="preserve">муниципального округа</w:t>
      </w:r>
      <w:r>
        <w:rPr>
          <w:sz w:val="24"/>
        </w:rPr>
        <w:t xml:space="preserve"> </w:t>
      </w:r>
      <w:r>
        <w:rPr>
          <w:sz w:val="24"/>
        </w:rPr>
      </w:r>
      <w:r>
        <w:rPr>
          <w:sz w:val="24"/>
        </w:rPr>
      </w:r>
    </w:p>
    <w:p>
      <w:pPr>
        <w:ind w:left="5529" w:right="-850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от </w:t>
      </w:r>
      <w:r>
        <w:rPr>
          <w:sz w:val="24"/>
        </w:rPr>
        <w:t xml:space="preserve">12.03.2026 </w:t>
      </w:r>
      <w:r>
        <w:rPr>
          <w:sz w:val="24"/>
        </w:rPr>
        <w:t xml:space="preserve">№ 347</w:t>
      </w:r>
      <w:r>
        <w:rPr>
          <w:sz w:val="24"/>
        </w:rPr>
      </w:r>
      <w:r>
        <w:rPr>
          <w:sz w:val="24"/>
        </w:rPr>
      </w:r>
    </w:p>
    <w:p>
      <w:pPr>
        <w:ind w:left="5812"/>
        <w:widowControl w:val="off"/>
      </w:pPr>
      <w:r/>
      <w:r/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ГРАФИК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закрытия МБДОУ Печенгского муниципального округа</w:t>
      </w:r>
      <w:r>
        <w:rPr>
          <w:sz w:val="24"/>
          <w:szCs w:val="24"/>
        </w:rPr>
        <w:t xml:space="preserve">, дошкольных групп </w:t>
        <w:br/>
        <w:t xml:space="preserve">МБОУ СОШ № 11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Раякоски</w:t>
      </w:r>
      <w:r>
        <w:rPr>
          <w:sz w:val="24"/>
          <w:szCs w:val="24"/>
        </w:rPr>
        <w:t xml:space="preserve"> Печенгс</w:t>
      </w:r>
      <w:r>
        <w:rPr>
          <w:sz w:val="24"/>
          <w:szCs w:val="24"/>
        </w:rPr>
        <w:t xml:space="preserve">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летний период 2026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45" w:type="dxa"/>
        <w:tblCellSpacing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2596"/>
        <w:gridCol w:w="2319"/>
        <w:gridCol w:w="3750"/>
      </w:tblGrid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№ </w:t>
            </w:r>
            <w:r>
              <w:rPr>
                <w:b/>
                <w:sz w:val="24"/>
              </w:rPr>
              <w:t xml:space="preserve">пп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Наименование МБДОУ 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Руководитель 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Период </w:t>
            </w:r>
            <w:r>
              <w:rPr>
                <w:b/>
                <w:sz w:val="24"/>
              </w:rPr>
            </w:r>
            <w:r>
              <w:rPr>
                <w:b/>
                <w:sz w:val="24"/>
              </w:rPr>
            </w:r>
          </w:p>
        </w:tc>
      </w:tr>
      <w:tr>
        <w:tblPrEx/>
        <w:trPr>
          <w:tblCellSpacing w:w="0" w:type="dxa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2"/>
              </w:rPr>
              <w:t xml:space="preserve">п.г</w:t>
            </w:r>
            <w:r>
              <w:rPr>
                <w:b/>
                <w:sz w:val="24"/>
                <w:szCs w:val="22"/>
              </w:rPr>
              <w:t xml:space="preserve">.</w:t>
            </w:r>
            <w:r>
              <w:rPr>
                <w:b/>
                <w:sz w:val="24"/>
                <w:szCs w:val="22"/>
              </w:rPr>
              <w:t xml:space="preserve">т</w:t>
            </w:r>
            <w:r>
              <w:rPr>
                <w:b/>
                <w:sz w:val="24"/>
                <w:szCs w:val="22"/>
              </w:rPr>
              <w:t xml:space="preserve">. </w:t>
            </w:r>
            <w:r>
              <w:rPr>
                <w:b/>
                <w:sz w:val="24"/>
                <w:szCs w:val="22"/>
              </w:rPr>
              <w:t xml:space="preserve">Печенга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firstLine="127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№ 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left="126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Пиняева</w:t>
            </w:r>
            <w:r>
              <w:rPr>
                <w:sz w:val="22"/>
                <w:szCs w:val="22"/>
              </w:rPr>
              <w:t xml:space="preserve"> Т.А.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20.07.2026 по 28.08.2026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нп</w:t>
            </w:r>
            <w:r>
              <w:rPr>
                <w:b/>
                <w:sz w:val="22"/>
                <w:szCs w:val="22"/>
              </w:rPr>
              <w:t xml:space="preserve"> Спутник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firstLine="127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№ 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left="126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Коклеева</w:t>
            </w:r>
            <w:r>
              <w:rPr>
                <w:sz w:val="22"/>
                <w:szCs w:val="22"/>
              </w:rPr>
              <w:t xml:space="preserve"> А.С.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01.06.2026 по 17.07.2026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2"/>
              </w:rPr>
              <w:t xml:space="preserve">н.п</w:t>
            </w:r>
            <w:r>
              <w:rPr>
                <w:b/>
                <w:sz w:val="24"/>
                <w:szCs w:val="22"/>
              </w:rPr>
              <w:t xml:space="preserve">. </w:t>
            </w:r>
            <w:r>
              <w:rPr>
                <w:b/>
                <w:sz w:val="24"/>
                <w:szCs w:val="22"/>
              </w:rPr>
              <w:t xml:space="preserve">Луостари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firstLine="127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№ 11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left="126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Вяжевич</w:t>
            </w:r>
            <w:r>
              <w:rPr>
                <w:sz w:val="22"/>
                <w:szCs w:val="22"/>
              </w:rPr>
              <w:t xml:space="preserve"> О.В.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15.06.2026 по 28</w:t>
            </w:r>
            <w:r>
              <w:rPr>
                <w:sz w:val="22"/>
                <w:szCs w:val="22"/>
              </w:rPr>
              <w:t xml:space="preserve">.08.20</w:t>
            </w:r>
            <w:r>
              <w:rPr>
                <w:sz w:val="22"/>
                <w:szCs w:val="22"/>
              </w:rPr>
              <w:t xml:space="preserve">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9345" w:type="dxa"/>
            <w:vAlign w:val="center"/>
            <w:textDirection w:val="lrTb"/>
            <w:noWrap w:val="false"/>
          </w:tcPr>
          <w:p>
            <w:pPr>
              <w:jc w:val="center"/>
              <w:spacing w:before="100" w:beforeAutospacing="1" w:after="100" w:afterAutospacing="1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2"/>
              </w:rPr>
              <w:t xml:space="preserve">н.п</w:t>
            </w:r>
            <w:r>
              <w:rPr>
                <w:b/>
                <w:sz w:val="24"/>
                <w:szCs w:val="22"/>
              </w:rPr>
              <w:t xml:space="preserve">. </w:t>
            </w:r>
            <w:r>
              <w:rPr>
                <w:b/>
                <w:sz w:val="24"/>
                <w:szCs w:val="22"/>
              </w:rPr>
              <w:t xml:space="preserve">Раякоски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68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96" w:type="dxa"/>
            <w:vAlign w:val="center"/>
            <w:textDirection w:val="lrTb"/>
            <w:noWrap w:val="false"/>
          </w:tcPr>
          <w:p>
            <w:pPr>
              <w:ind w:left="127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Дошкольные группы</w:t>
            </w:r>
            <w:r>
              <w:rPr>
                <w:sz w:val="22"/>
                <w:szCs w:val="22"/>
              </w:rPr>
              <w:t xml:space="preserve">                                         </w:t>
            </w:r>
            <w:r>
              <w:rPr>
                <w:sz w:val="22"/>
                <w:szCs w:val="22"/>
              </w:rPr>
              <w:t xml:space="preserve">МБОУ СОШ № 11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319" w:type="dxa"/>
            <w:vAlign w:val="center"/>
            <w:textDirection w:val="lrTb"/>
            <w:noWrap w:val="false"/>
          </w:tcPr>
          <w:p>
            <w:pPr>
              <w:ind w:left="126"/>
              <w:spacing w:before="100" w:beforeAutospacing="1" w:after="100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Долгачев</w:t>
            </w:r>
            <w:r>
              <w:rPr>
                <w:sz w:val="22"/>
                <w:szCs w:val="22"/>
              </w:rPr>
              <w:t xml:space="preserve"> А.С.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50" w:type="dxa"/>
            <w:vAlign w:val="center"/>
            <w:textDirection w:val="lrTb"/>
            <w:noWrap w:val="false"/>
          </w:tcPr>
          <w:p>
            <w:pPr>
              <w:ind w:left="127"/>
              <w:jc w:val="center"/>
              <w:spacing w:before="100" w:beforeAutospacing="1" w:after="100" w:afterAutospacing="1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06.07.2026 по 28.08.2026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</w:tr>
    </w:tbl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5529" w:right="-850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Приложение </w:t>
      </w:r>
      <w:r>
        <w:rPr>
          <w:sz w:val="24"/>
        </w:rPr>
        <w:t xml:space="preserve">№ 2</w:t>
      </w:r>
      <w:r>
        <w:rPr>
          <w:sz w:val="24"/>
        </w:rPr>
      </w:r>
      <w:r>
        <w:rPr>
          <w:sz w:val="24"/>
        </w:rPr>
      </w:r>
    </w:p>
    <w:p>
      <w:pPr>
        <w:ind w:left="5529" w:right="-1"/>
        <w:jc w:val="both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к постановлению администрации</w:t>
      </w:r>
      <w:r>
        <w:rPr>
          <w:sz w:val="24"/>
        </w:rPr>
        <w:t xml:space="preserve"> </w:t>
      </w:r>
      <w:r>
        <w:rPr>
          <w:sz w:val="24"/>
        </w:rPr>
        <w:t xml:space="preserve">Печенгского </w:t>
      </w:r>
      <w:r>
        <w:rPr>
          <w:sz w:val="24"/>
        </w:rPr>
        <w:t xml:space="preserve">муниципального округа</w:t>
      </w:r>
      <w:r>
        <w:rPr>
          <w:sz w:val="24"/>
        </w:rPr>
        <w:t xml:space="preserve"> </w:t>
      </w:r>
      <w:r>
        <w:rPr>
          <w:sz w:val="24"/>
        </w:rPr>
      </w:r>
      <w:r>
        <w:rPr>
          <w:sz w:val="24"/>
        </w:rPr>
      </w:r>
    </w:p>
    <w:p>
      <w:pPr>
        <w:ind w:left="5529" w:right="-850"/>
        <w:tabs>
          <w:tab w:val="left" w:pos="5529" w:leader="none"/>
        </w:tabs>
        <w:rPr>
          <w:sz w:val="24"/>
        </w:rPr>
      </w:pPr>
      <w:r>
        <w:rPr>
          <w:sz w:val="24"/>
        </w:rPr>
        <w:t xml:space="preserve">от </w:t>
      </w:r>
      <w:r>
        <w:rPr>
          <w:sz w:val="24"/>
        </w:rPr>
        <w:t xml:space="preserve">12.03.2026 </w:t>
      </w:r>
      <w:r>
        <w:rPr>
          <w:sz w:val="24"/>
        </w:rPr>
        <w:t xml:space="preserve">№ 347</w:t>
      </w:r>
      <w:r>
        <w:rPr>
          <w:sz w:val="24"/>
        </w:rPr>
      </w:r>
      <w:r>
        <w:rPr>
          <w:sz w:val="24"/>
        </w:rPr>
      </w:r>
    </w:p>
    <w:p>
      <w:pPr>
        <w:ind w:left="5812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ГРАФИК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распределения детей</w:t>
      </w:r>
      <w:r>
        <w:rPr>
          <w:sz w:val="24"/>
          <w:szCs w:val="24"/>
        </w:rPr>
        <w:t xml:space="preserve"> при закрытии МБДОУ 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 летний </w:t>
      </w:r>
      <w:r>
        <w:rPr>
          <w:sz w:val="24"/>
          <w:szCs w:val="24"/>
        </w:rPr>
        <w:t xml:space="preserve">период 2026 </w:t>
      </w:r>
      <w:r>
        <w:rPr>
          <w:sz w:val="24"/>
          <w:szCs w:val="24"/>
        </w:rPr>
        <w:t xml:space="preserve">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9371" w:type="dxa"/>
        <w:tblCellSpacing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3118"/>
        <w:gridCol w:w="1701"/>
        <w:gridCol w:w="2835"/>
        <w:gridCol w:w="1276"/>
      </w:tblGrid>
      <w:tr>
        <w:tblPrEx/>
        <w:trPr>
          <w:tblCellSpacing w:w="0" w:type="dxa"/>
          <w:trHeight w:val="661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4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№ </w:t>
            </w:r>
            <w:r>
              <w:rPr>
                <w:b/>
                <w:sz w:val="22"/>
                <w:szCs w:val="22"/>
              </w:rPr>
              <w:t xml:space="preserve">п</w:t>
            </w:r>
            <w:r>
              <w:rPr>
                <w:b/>
                <w:sz w:val="22"/>
                <w:szCs w:val="22"/>
              </w:rPr>
              <w:t xml:space="preserve">/п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118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</w:t>
            </w:r>
            <w:r>
              <w:rPr>
                <w:b/>
                <w:sz w:val="22"/>
                <w:szCs w:val="22"/>
              </w:rPr>
              <w:t xml:space="preserve">еревести из М</w:t>
            </w:r>
            <w:r>
              <w:rPr>
                <w:b/>
                <w:sz w:val="22"/>
                <w:szCs w:val="22"/>
              </w:rPr>
              <w:t xml:space="preserve">Б</w:t>
            </w:r>
            <w:r>
              <w:rPr>
                <w:b/>
                <w:sz w:val="22"/>
                <w:szCs w:val="22"/>
              </w:rPr>
              <w:t xml:space="preserve">ДОУ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</w:t>
            </w:r>
            <w:r>
              <w:rPr>
                <w:b/>
                <w:sz w:val="22"/>
                <w:szCs w:val="22"/>
              </w:rPr>
              <w:t xml:space="preserve">ринять в М</w:t>
            </w:r>
            <w:r>
              <w:rPr>
                <w:b/>
                <w:sz w:val="22"/>
                <w:szCs w:val="22"/>
              </w:rPr>
              <w:t xml:space="preserve">Б</w:t>
            </w:r>
            <w:r>
              <w:rPr>
                <w:b/>
                <w:sz w:val="22"/>
                <w:szCs w:val="22"/>
              </w:rPr>
              <w:t xml:space="preserve">ДОУ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</w:t>
            </w:r>
            <w:r>
              <w:rPr>
                <w:b/>
                <w:sz w:val="22"/>
                <w:szCs w:val="22"/>
              </w:rPr>
              <w:t xml:space="preserve">ериод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Количество детей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ind w:firstLine="1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</w:t>
            </w:r>
            <w:r>
              <w:rPr>
                <w:sz w:val="22"/>
                <w:szCs w:val="22"/>
              </w:rPr>
              <w:t xml:space="preserve">№ 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</w:t>
            </w:r>
            <w:r>
              <w:rPr>
                <w:sz w:val="22"/>
                <w:szCs w:val="22"/>
              </w:rPr>
              <w:t xml:space="preserve">№ 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835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2</w:t>
            </w:r>
            <w:r>
              <w:rPr>
                <w:sz w:val="22"/>
                <w:szCs w:val="22"/>
              </w:rPr>
              <w:t xml:space="preserve">0.07.2025 по 28.08.2026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40 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ind w:firstLine="1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</w:t>
            </w:r>
            <w:r>
              <w:rPr>
                <w:sz w:val="22"/>
                <w:szCs w:val="22"/>
              </w:rPr>
              <w:t xml:space="preserve">№ 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firstLine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№ 1</w:t>
            </w:r>
            <w:r>
              <w:rPr>
                <w:sz w:val="22"/>
                <w:szCs w:val="22"/>
              </w:rPr>
              <w:t xml:space="preserve">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835" w:type="dxa"/>
            <w:textDirection w:val="lrTb"/>
            <w:noWrap w:val="false"/>
          </w:tcPr>
          <w:p>
            <w:pPr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01.06.2026 по 17.07.2026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40 </w:t>
            </w:r>
            <w:r>
              <w:rPr>
                <w:sz w:val="24"/>
                <w:szCs w:val="24"/>
                <w:lang w:eastAsia="en-US"/>
              </w:rPr>
            </w:r>
            <w:r>
              <w:rPr>
                <w:sz w:val="24"/>
                <w:szCs w:val="24"/>
                <w:lang w:eastAsia="en-US"/>
              </w:rPr>
            </w:r>
          </w:p>
        </w:tc>
      </w:tr>
      <w:tr>
        <w:tblPrEx/>
        <w:trPr>
          <w:tblCellSpacing w:w="0" w:type="dxa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4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ind w:firstLine="1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№ 11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МБДОУ № 38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ind w:left="10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15.06.2026  по 28</w:t>
            </w:r>
            <w:r>
              <w:rPr>
                <w:sz w:val="22"/>
                <w:szCs w:val="22"/>
              </w:rPr>
              <w:t xml:space="preserve">.08.20</w:t>
            </w:r>
            <w:r>
              <w:rPr>
                <w:sz w:val="22"/>
                <w:szCs w:val="22"/>
              </w:rPr>
              <w:t xml:space="preserve">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426" w:right="850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0" w:firstLine="0"/>
      </w:pPr>
      <w:rPr>
        <w:rFonts w:ascii="Arial Unicode MS" w:hAnsi="Arial Unicode MS" w:eastAsia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</w:num>
  <w:num w:numId="2">
    <w:abstractNumId w:val="2"/>
  </w:num>
  <w:num w:numId="3">
    <w:abstractNumId w:val="4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841"/>
    <w:link w:val="839"/>
    <w:uiPriority w:val="9"/>
    <w:rPr>
      <w:rFonts w:ascii="Arial" w:hAnsi="Arial" w:eastAsia="Arial" w:cs="Arial"/>
      <w:sz w:val="40"/>
      <w:szCs w:val="40"/>
    </w:rPr>
  </w:style>
  <w:style w:type="paragraph" w:styleId="666">
    <w:name w:val="Heading 2"/>
    <w:basedOn w:val="838"/>
    <w:next w:val="838"/>
    <w:link w:val="66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7">
    <w:name w:val="Heading 2 Char"/>
    <w:basedOn w:val="841"/>
    <w:link w:val="666"/>
    <w:uiPriority w:val="9"/>
    <w:rPr>
      <w:rFonts w:ascii="Arial" w:hAnsi="Arial" w:eastAsia="Arial" w:cs="Arial"/>
      <w:sz w:val="34"/>
    </w:rPr>
  </w:style>
  <w:style w:type="paragraph" w:styleId="668">
    <w:name w:val="Heading 3"/>
    <w:basedOn w:val="838"/>
    <w:next w:val="838"/>
    <w:link w:val="66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9">
    <w:name w:val="Heading 3 Char"/>
    <w:basedOn w:val="841"/>
    <w:link w:val="668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841"/>
    <w:link w:val="840"/>
    <w:uiPriority w:val="9"/>
    <w:rPr>
      <w:rFonts w:ascii="Arial" w:hAnsi="Arial" w:eastAsia="Arial" w:cs="Arial"/>
      <w:b/>
      <w:bCs/>
      <w:sz w:val="26"/>
      <w:szCs w:val="26"/>
    </w:rPr>
  </w:style>
  <w:style w:type="paragraph" w:styleId="671">
    <w:name w:val="Heading 5"/>
    <w:basedOn w:val="838"/>
    <w:next w:val="838"/>
    <w:link w:val="67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2">
    <w:name w:val="Heading 5 Char"/>
    <w:basedOn w:val="841"/>
    <w:link w:val="671"/>
    <w:uiPriority w:val="9"/>
    <w:rPr>
      <w:rFonts w:ascii="Arial" w:hAnsi="Arial" w:eastAsia="Arial" w:cs="Arial"/>
      <w:b/>
      <w:bCs/>
      <w:sz w:val="24"/>
      <w:szCs w:val="24"/>
    </w:rPr>
  </w:style>
  <w:style w:type="paragraph" w:styleId="673">
    <w:name w:val="Heading 6"/>
    <w:basedOn w:val="838"/>
    <w:next w:val="838"/>
    <w:link w:val="67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4">
    <w:name w:val="Heading 6 Char"/>
    <w:basedOn w:val="841"/>
    <w:link w:val="673"/>
    <w:uiPriority w:val="9"/>
    <w:rPr>
      <w:rFonts w:ascii="Arial" w:hAnsi="Arial" w:eastAsia="Arial" w:cs="Arial"/>
      <w:b/>
      <w:bCs/>
      <w:sz w:val="22"/>
      <w:szCs w:val="22"/>
    </w:rPr>
  </w:style>
  <w:style w:type="paragraph" w:styleId="675">
    <w:name w:val="Heading 7"/>
    <w:basedOn w:val="838"/>
    <w:next w:val="838"/>
    <w:link w:val="6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7 Char"/>
    <w:basedOn w:val="841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7">
    <w:name w:val="Heading 8"/>
    <w:basedOn w:val="838"/>
    <w:next w:val="838"/>
    <w:link w:val="67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8">
    <w:name w:val="Heading 8 Char"/>
    <w:basedOn w:val="841"/>
    <w:link w:val="677"/>
    <w:uiPriority w:val="9"/>
    <w:rPr>
      <w:rFonts w:ascii="Arial" w:hAnsi="Arial" w:eastAsia="Arial" w:cs="Arial"/>
      <w:i/>
      <w:iCs/>
      <w:sz w:val="22"/>
      <w:szCs w:val="22"/>
    </w:rPr>
  </w:style>
  <w:style w:type="paragraph" w:styleId="679">
    <w:name w:val="Heading 9"/>
    <w:basedOn w:val="838"/>
    <w:next w:val="838"/>
    <w:link w:val="68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0">
    <w:name w:val="Heading 9 Char"/>
    <w:basedOn w:val="841"/>
    <w:link w:val="679"/>
    <w:uiPriority w:val="9"/>
    <w:rPr>
      <w:rFonts w:ascii="Arial" w:hAnsi="Arial" w:eastAsia="Arial" w:cs="Arial"/>
      <w:i/>
      <w:iCs/>
      <w:sz w:val="21"/>
      <w:szCs w:val="21"/>
    </w:rPr>
  </w:style>
  <w:style w:type="paragraph" w:styleId="681">
    <w:name w:val="No Spacing"/>
    <w:uiPriority w:val="1"/>
    <w:qFormat/>
    <w:pPr>
      <w:spacing w:before="0" w:after="0" w:line="240" w:lineRule="auto"/>
    </w:pPr>
  </w:style>
  <w:style w:type="paragraph" w:styleId="682">
    <w:name w:val="Title"/>
    <w:basedOn w:val="838"/>
    <w:next w:val="838"/>
    <w:link w:val="68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3">
    <w:name w:val="Title Char"/>
    <w:basedOn w:val="841"/>
    <w:link w:val="682"/>
    <w:uiPriority w:val="10"/>
    <w:rPr>
      <w:sz w:val="48"/>
      <w:szCs w:val="48"/>
    </w:rPr>
  </w:style>
  <w:style w:type="paragraph" w:styleId="684">
    <w:name w:val="Subtitle"/>
    <w:basedOn w:val="838"/>
    <w:next w:val="838"/>
    <w:link w:val="685"/>
    <w:uiPriority w:val="11"/>
    <w:qFormat/>
    <w:pPr>
      <w:spacing w:before="200" w:after="200"/>
    </w:pPr>
    <w:rPr>
      <w:sz w:val="24"/>
      <w:szCs w:val="24"/>
    </w:rPr>
  </w:style>
  <w:style w:type="character" w:styleId="685">
    <w:name w:val="Subtitle Char"/>
    <w:basedOn w:val="841"/>
    <w:link w:val="684"/>
    <w:uiPriority w:val="11"/>
    <w:rPr>
      <w:sz w:val="24"/>
      <w:szCs w:val="24"/>
    </w:rPr>
  </w:style>
  <w:style w:type="paragraph" w:styleId="686">
    <w:name w:val="Quote"/>
    <w:basedOn w:val="838"/>
    <w:next w:val="838"/>
    <w:link w:val="687"/>
    <w:uiPriority w:val="29"/>
    <w:qFormat/>
    <w:pPr>
      <w:ind w:left="720" w:right="720"/>
    </w:pPr>
    <w:rPr>
      <w:i/>
    </w:rPr>
  </w:style>
  <w:style w:type="character" w:styleId="687">
    <w:name w:val="Quote Char"/>
    <w:link w:val="686"/>
    <w:uiPriority w:val="29"/>
    <w:rPr>
      <w:i/>
    </w:rPr>
  </w:style>
  <w:style w:type="paragraph" w:styleId="688">
    <w:name w:val="Intense Quote"/>
    <w:basedOn w:val="838"/>
    <w:next w:val="838"/>
    <w:link w:val="68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9">
    <w:name w:val="Intense Quote Char"/>
    <w:link w:val="688"/>
    <w:uiPriority w:val="30"/>
    <w:rPr>
      <w:i/>
    </w:rPr>
  </w:style>
  <w:style w:type="paragraph" w:styleId="690">
    <w:name w:val="Header"/>
    <w:basedOn w:val="838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>
    <w:name w:val="Header Char"/>
    <w:basedOn w:val="841"/>
    <w:link w:val="690"/>
    <w:uiPriority w:val="99"/>
  </w:style>
  <w:style w:type="paragraph" w:styleId="692">
    <w:name w:val="Footer"/>
    <w:basedOn w:val="838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Footer Char"/>
    <w:basedOn w:val="841"/>
    <w:link w:val="692"/>
    <w:uiPriority w:val="99"/>
  </w:style>
  <w:style w:type="paragraph" w:styleId="694">
    <w:name w:val="Caption"/>
    <w:basedOn w:val="838"/>
    <w:next w:val="8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5">
    <w:name w:val="Caption Char"/>
    <w:basedOn w:val="694"/>
    <w:link w:val="692"/>
    <w:uiPriority w:val="99"/>
  </w:style>
  <w:style w:type="table" w:styleId="696">
    <w:name w:val="Table Grid Light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7">
    <w:name w:val="Plain Table 1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2"/>
    <w:basedOn w:val="8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0">
    <w:name w:val="Plain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Plain Table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2">
    <w:name w:val="Grid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4">
    <w:name w:val="Grid Table 4 - Accent 1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5">
    <w:name w:val="Grid Table 4 - Accent 2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6">
    <w:name w:val="Grid Table 4 - Accent 3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7">
    <w:name w:val="Grid Table 4 - Accent 4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8">
    <w:name w:val="Grid Table 4 - Accent 5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9">
    <w:name w:val="Grid Table 4 - Accent 6"/>
    <w:basedOn w:val="8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0">
    <w:name w:val="Grid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4">
    <w:name w:val="Grid Table 5 Dark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7">
    <w:name w:val="Grid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8">
    <w:name w:val="Grid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9">
    <w:name w:val="Grid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0">
    <w:name w:val="Grid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1">
    <w:name w:val="Grid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2">
    <w:name w:val="Grid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9">
    <w:name w:val="List Table 2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0">
    <w:name w:val="List Table 2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1">
    <w:name w:val="List Table 2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2">
    <w:name w:val="List Table 2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3">
    <w:name w:val="List Table 2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4">
    <w:name w:val="List Table 2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5">
    <w:name w:val="List Table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5 Dark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6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7">
    <w:name w:val="List Table 6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8">
    <w:name w:val="List Table 6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9">
    <w:name w:val="List Table 6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0">
    <w:name w:val="List Table 6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1">
    <w:name w:val="List Table 6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2">
    <w:name w:val="List Table 6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3">
    <w:name w:val="List Table 7 Colorful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4">
    <w:name w:val="List Table 7 Colorful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5">
    <w:name w:val="List Table 7 Colorful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6">
    <w:name w:val="List Table 7 Colorful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7">
    <w:name w:val="List Table 7 Colorful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8">
    <w:name w:val="List Table 7 Colorful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9">
    <w:name w:val="List Table 7 Colorful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0">
    <w:name w:val="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1">
    <w:name w:val="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2">
    <w:name w:val="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3">
    <w:name w:val="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4">
    <w:name w:val="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5">
    <w:name w:val="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6">
    <w:name w:val="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7">
    <w:name w:val="Bordered &amp; Lined - Accent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Bordered &amp; Lined - Accent 1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9">
    <w:name w:val="Bordered &amp; Lined - Accent 2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0">
    <w:name w:val="Bordered &amp; Lined - Accent 3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1">
    <w:name w:val="Bordered &amp; Lined - Accent 4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2">
    <w:name w:val="Bordered &amp; Lined - Accent 5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Bordered &amp; Lined - Accent 6"/>
    <w:basedOn w:val="8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5">
    <w:name w:val="Bordered - Accent 1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6">
    <w:name w:val="Bordered - Accent 2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7">
    <w:name w:val="Bordered - Accent 3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8">
    <w:name w:val="Bordered - Accent 4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9">
    <w:name w:val="Bordered - Accent 5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0">
    <w:name w:val="Bordered - Accent 6"/>
    <w:basedOn w:val="8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1">
    <w:name w:val="footnote text"/>
    <w:basedOn w:val="838"/>
    <w:link w:val="822"/>
    <w:uiPriority w:val="99"/>
    <w:semiHidden/>
    <w:unhideWhenUsed/>
    <w:pPr>
      <w:spacing w:after="40" w:line="240" w:lineRule="auto"/>
    </w:pPr>
    <w:rPr>
      <w:sz w:val="18"/>
    </w:rPr>
  </w:style>
  <w:style w:type="character" w:styleId="822">
    <w:name w:val="Footnote Text Char"/>
    <w:link w:val="821"/>
    <w:uiPriority w:val="99"/>
    <w:rPr>
      <w:sz w:val="18"/>
    </w:rPr>
  </w:style>
  <w:style w:type="character" w:styleId="823">
    <w:name w:val="footnote reference"/>
    <w:basedOn w:val="841"/>
    <w:uiPriority w:val="99"/>
    <w:unhideWhenUsed/>
    <w:rPr>
      <w:vertAlign w:val="superscript"/>
    </w:rPr>
  </w:style>
  <w:style w:type="paragraph" w:styleId="824">
    <w:name w:val="endnote text"/>
    <w:basedOn w:val="838"/>
    <w:link w:val="825"/>
    <w:uiPriority w:val="99"/>
    <w:semiHidden/>
    <w:unhideWhenUsed/>
    <w:pPr>
      <w:spacing w:after="0" w:line="240" w:lineRule="auto"/>
    </w:pPr>
    <w:rPr>
      <w:sz w:val="20"/>
    </w:rPr>
  </w:style>
  <w:style w:type="character" w:styleId="825">
    <w:name w:val="Endnote Text Char"/>
    <w:link w:val="824"/>
    <w:uiPriority w:val="99"/>
    <w:rPr>
      <w:sz w:val="20"/>
    </w:rPr>
  </w:style>
  <w:style w:type="character" w:styleId="826">
    <w:name w:val="endnote reference"/>
    <w:basedOn w:val="841"/>
    <w:uiPriority w:val="99"/>
    <w:semiHidden/>
    <w:unhideWhenUsed/>
    <w:rPr>
      <w:vertAlign w:val="superscript"/>
    </w:rPr>
  </w:style>
  <w:style w:type="paragraph" w:styleId="827">
    <w:name w:val="toc 1"/>
    <w:basedOn w:val="838"/>
    <w:next w:val="838"/>
    <w:uiPriority w:val="39"/>
    <w:unhideWhenUsed/>
    <w:pPr>
      <w:ind w:left="0" w:right="0" w:firstLine="0"/>
      <w:spacing w:after="57"/>
    </w:pPr>
  </w:style>
  <w:style w:type="paragraph" w:styleId="828">
    <w:name w:val="toc 2"/>
    <w:basedOn w:val="838"/>
    <w:next w:val="838"/>
    <w:uiPriority w:val="39"/>
    <w:unhideWhenUsed/>
    <w:pPr>
      <w:ind w:left="283" w:right="0" w:firstLine="0"/>
      <w:spacing w:after="57"/>
    </w:pPr>
  </w:style>
  <w:style w:type="paragraph" w:styleId="829">
    <w:name w:val="toc 3"/>
    <w:basedOn w:val="838"/>
    <w:next w:val="838"/>
    <w:uiPriority w:val="39"/>
    <w:unhideWhenUsed/>
    <w:pPr>
      <w:ind w:left="567" w:right="0" w:firstLine="0"/>
      <w:spacing w:after="57"/>
    </w:pPr>
  </w:style>
  <w:style w:type="paragraph" w:styleId="830">
    <w:name w:val="toc 4"/>
    <w:basedOn w:val="838"/>
    <w:next w:val="838"/>
    <w:uiPriority w:val="39"/>
    <w:unhideWhenUsed/>
    <w:pPr>
      <w:ind w:left="850" w:right="0" w:firstLine="0"/>
      <w:spacing w:after="57"/>
    </w:pPr>
  </w:style>
  <w:style w:type="paragraph" w:styleId="831">
    <w:name w:val="toc 5"/>
    <w:basedOn w:val="838"/>
    <w:next w:val="838"/>
    <w:uiPriority w:val="39"/>
    <w:unhideWhenUsed/>
    <w:pPr>
      <w:ind w:left="1134" w:right="0" w:firstLine="0"/>
      <w:spacing w:after="57"/>
    </w:pPr>
  </w:style>
  <w:style w:type="paragraph" w:styleId="832">
    <w:name w:val="toc 6"/>
    <w:basedOn w:val="838"/>
    <w:next w:val="838"/>
    <w:uiPriority w:val="39"/>
    <w:unhideWhenUsed/>
    <w:pPr>
      <w:ind w:left="1417" w:right="0" w:firstLine="0"/>
      <w:spacing w:after="57"/>
    </w:pPr>
  </w:style>
  <w:style w:type="paragraph" w:styleId="833">
    <w:name w:val="toc 7"/>
    <w:basedOn w:val="838"/>
    <w:next w:val="838"/>
    <w:uiPriority w:val="39"/>
    <w:unhideWhenUsed/>
    <w:pPr>
      <w:ind w:left="1701" w:right="0" w:firstLine="0"/>
      <w:spacing w:after="57"/>
    </w:pPr>
  </w:style>
  <w:style w:type="paragraph" w:styleId="834">
    <w:name w:val="toc 8"/>
    <w:basedOn w:val="838"/>
    <w:next w:val="838"/>
    <w:uiPriority w:val="39"/>
    <w:unhideWhenUsed/>
    <w:pPr>
      <w:ind w:left="1984" w:right="0" w:firstLine="0"/>
      <w:spacing w:after="57"/>
    </w:pPr>
  </w:style>
  <w:style w:type="paragraph" w:styleId="835">
    <w:name w:val="toc 9"/>
    <w:basedOn w:val="838"/>
    <w:next w:val="838"/>
    <w:uiPriority w:val="39"/>
    <w:unhideWhenUsed/>
    <w:pPr>
      <w:ind w:left="2268" w:right="0" w:firstLine="0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838"/>
    <w:next w:val="838"/>
    <w:uiPriority w:val="99"/>
    <w:unhideWhenUsed/>
    <w:pPr>
      <w:spacing w:after="0" w:afterAutospacing="0"/>
    </w:pPr>
  </w:style>
  <w:style w:type="paragraph" w:styleId="838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39">
    <w:name w:val="Heading 1"/>
    <w:basedOn w:val="838"/>
    <w:next w:val="838"/>
    <w:link w:val="852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0">
    <w:name w:val="Heading 4"/>
    <w:basedOn w:val="838"/>
    <w:next w:val="838"/>
    <w:link w:val="844"/>
    <w:qFormat/>
    <w:pPr>
      <w:ind w:firstLine="709"/>
      <w:keepNext/>
      <w:outlineLvl w:val="3"/>
    </w:pPr>
    <w:rPr>
      <w:sz w:val="28"/>
    </w:rPr>
  </w:style>
  <w:style w:type="character" w:styleId="841" w:default="1">
    <w:name w:val="Default Paragraph Font"/>
    <w:uiPriority w:val="1"/>
    <w:semiHidden/>
    <w:unhideWhenUsed/>
  </w:style>
  <w:style w:type="table" w:styleId="8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3" w:default="1">
    <w:name w:val="No List"/>
    <w:uiPriority w:val="99"/>
    <w:semiHidden/>
    <w:unhideWhenUsed/>
  </w:style>
  <w:style w:type="character" w:styleId="844" w:customStyle="1">
    <w:name w:val="Заголовок 4 Знак"/>
    <w:basedOn w:val="841"/>
    <w:link w:val="840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845" w:customStyle="1">
    <w:name w:val="Основной текст_"/>
    <w:basedOn w:val="841"/>
    <w:link w:val="846"/>
    <w:rPr>
      <w:rFonts w:ascii="Arial Unicode MS" w:hAnsi="Arial Unicode MS" w:eastAsia="Arial Unicode MS" w:cs="Arial Unicode MS"/>
      <w:sz w:val="23"/>
      <w:szCs w:val="23"/>
      <w:shd w:val="clear" w:color="auto" w:fill="ffffff"/>
    </w:rPr>
  </w:style>
  <w:style w:type="paragraph" w:styleId="846" w:customStyle="1">
    <w:name w:val="Основной текст1"/>
    <w:basedOn w:val="838"/>
    <w:link w:val="845"/>
    <w:pPr>
      <w:spacing w:line="274" w:lineRule="exact"/>
      <w:shd w:val="clear" w:color="auto" w:fill="ffffff"/>
      <w:widowControl w:val="off"/>
    </w:pPr>
    <w:rPr>
      <w:rFonts w:ascii="Arial Unicode MS" w:hAnsi="Arial Unicode MS" w:eastAsia="Arial Unicode MS" w:cs="Arial Unicode MS"/>
      <w:color w:val="auto"/>
      <w:sz w:val="23"/>
      <w:szCs w:val="23"/>
      <w:lang w:eastAsia="en-US"/>
    </w:rPr>
  </w:style>
  <w:style w:type="table" w:styleId="847">
    <w:name w:val="Table Grid"/>
    <w:basedOn w:val="84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8">
    <w:name w:val="List Paragraph"/>
    <w:basedOn w:val="838"/>
    <w:link w:val="857"/>
    <w:uiPriority w:val="34"/>
    <w:qFormat/>
    <w:pPr>
      <w:contextualSpacing/>
      <w:ind w:left="720"/>
      <w:spacing w:after="200" w:line="276" w:lineRule="auto"/>
    </w:pPr>
    <w:rPr>
      <w:rFonts w:asciiTheme="minorHAnsi" w:hAnsiTheme="minorHAnsi" w:eastAsiaTheme="minorHAnsi" w:cstheme="minorBidi"/>
      <w:color w:val="auto"/>
      <w:sz w:val="22"/>
      <w:szCs w:val="22"/>
      <w:lang w:eastAsia="en-US"/>
    </w:rPr>
  </w:style>
  <w:style w:type="character" w:styleId="849" w:customStyle="1">
    <w:name w:val="Основной текст + 11 pt"/>
    <w:basedOn w:val="845"/>
    <w:rPr>
      <w:rFonts w:ascii="Times New Roman" w:hAnsi="Times New Roman" w:eastAsia="Times New Roman" w:cs="Times New Roman"/>
      <w:color w:val="000000"/>
      <w:spacing w:val="0"/>
      <w:position w:val="0"/>
      <w:sz w:val="22"/>
      <w:szCs w:val="22"/>
      <w:shd w:val="clear" w:color="auto" w:fill="ffffff"/>
      <w:lang w:val="ru-RU"/>
    </w:rPr>
  </w:style>
  <w:style w:type="character" w:styleId="850" w:customStyle="1">
    <w:name w:val="Основной текст + 12"/>
    <w:basedOn w:val="845"/>
    <w:rPr>
      <w:rFonts w:ascii="Times New Roman" w:hAnsi="Times New Roman" w:eastAsia="Times New Roman" w:cs="Times New Roman"/>
      <w:b/>
      <w:bCs/>
      <w:color w:val="000000"/>
      <w:spacing w:val="-10"/>
      <w:position w:val="0"/>
      <w:sz w:val="25"/>
      <w:szCs w:val="25"/>
      <w:shd w:val="clear" w:color="auto" w:fill="ffffff"/>
      <w:lang w:val="ru-RU"/>
    </w:rPr>
  </w:style>
  <w:style w:type="paragraph" w:styleId="851" w:customStyle="1">
    <w:name w:val="Обычный (веб)1"/>
    <w:basedOn w:val="838"/>
    <w:pPr>
      <w:spacing w:after="280"/>
      <w:widowControl w:val="off"/>
    </w:pPr>
    <w:rPr>
      <w:color w:val="auto"/>
      <w:sz w:val="24"/>
      <w:szCs w:val="24"/>
      <w:lang w:bidi="hi-IN"/>
    </w:rPr>
  </w:style>
  <w:style w:type="character" w:styleId="852" w:customStyle="1">
    <w:name w:val="Заголовок 1 Знак"/>
    <w:basedOn w:val="841"/>
    <w:link w:val="839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853">
    <w:name w:val="Balloon Text"/>
    <w:basedOn w:val="838"/>
    <w:link w:val="854"/>
    <w:uiPriority w:val="99"/>
    <w:semiHidden/>
    <w:unhideWhenUsed/>
    <w:rPr>
      <w:rFonts w:ascii="Tahoma" w:hAnsi="Tahoma" w:cs="Tahoma"/>
      <w:sz w:val="16"/>
      <w:szCs w:val="16"/>
    </w:rPr>
  </w:style>
  <w:style w:type="character" w:styleId="854" w:customStyle="1">
    <w:name w:val="Текст выноски Знак"/>
    <w:basedOn w:val="841"/>
    <w:link w:val="853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855" w:customStyle="1">
    <w:name w:val="ConsPlusTitle"/>
    <w:pPr>
      <w:spacing w:after="0" w:line="240" w:lineRule="auto"/>
      <w:widowControl w:val="off"/>
    </w:pPr>
    <w:rPr>
      <w:rFonts w:ascii="Times New Roman" w:hAnsi="Times New Roman" w:eastAsia="Times New Roman" w:cs="Times New Roman"/>
      <w:b/>
      <w:bCs/>
      <w:sz w:val="28"/>
      <w:szCs w:val="28"/>
      <w:lang w:eastAsia="ru-RU"/>
    </w:rPr>
  </w:style>
  <w:style w:type="character" w:styleId="856">
    <w:name w:val="Hyperlink"/>
    <w:basedOn w:val="841"/>
    <w:uiPriority w:val="99"/>
    <w:unhideWhenUsed/>
    <w:rPr>
      <w:color w:val="0000ff" w:themeColor="hyperlink"/>
      <w:u w:val="single"/>
    </w:rPr>
  </w:style>
  <w:style w:type="character" w:styleId="857" w:customStyle="1">
    <w:name w:val="Абзац списка Знак"/>
    <w:link w:val="848"/>
    <w:uiPriority w:val="34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27237-10B4-4092-8A67-C704CA316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4</cp:revision>
  <dcterms:created xsi:type="dcterms:W3CDTF">2026-03-02T12:03:00Z</dcterms:created>
  <dcterms:modified xsi:type="dcterms:W3CDTF">2026-03-20T11:21:30Z</dcterms:modified>
</cp:coreProperties>
</file>