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22.04.2026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</w:t>
      </w:r>
      <w:r>
        <w:rPr>
          <w:b/>
          <w:color w:val="000000"/>
          <w:sz w:val="24"/>
        </w:rPr>
        <w:t xml:space="preserve">    </w:t>
      </w:r>
      <w:r>
        <w:rPr>
          <w:b/>
          <w:color w:val="000000"/>
          <w:sz w:val="24"/>
        </w:rPr>
        <w:t xml:space="preserve">№ 6</w:t>
      </w:r>
      <w:r>
        <w:rPr>
          <w:b/>
          <w:color w:val="000000"/>
          <w:sz w:val="24"/>
        </w:rPr>
        <w:t xml:space="preserve">34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7"/>
        <w:ind w:left="0" w:firstLine="0"/>
        <w:spacing w:before="0" w:beforeAutospacing="0"/>
        <w:rPr>
          <w:b/>
          <w:sz w:val="20"/>
        </w:rPr>
        <w:suppressLineNumbers w:val="0"/>
      </w:pPr>
      <w:r>
        <w:rPr>
          <w:b/>
          <w:sz w:val="20"/>
        </w:rPr>
        <w:t xml:space="preserve">Об утверждении типовой формы Разрешения на размещение некапитального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гаража,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либо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 xml:space="preserve">стоянки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технических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 xml:space="preserve">или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других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 xml:space="preserve">средств передвижения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 xml:space="preserve">инвалидов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 xml:space="preserve">вблизи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 xml:space="preserve">их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места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 xml:space="preserve">жительства</w:t>
      </w:r>
      <w:r>
        <w:rPr>
          <w:b/>
          <w:sz w:val="20"/>
        </w:rPr>
      </w:r>
      <w:r>
        <w:rPr>
          <w:b/>
          <w:sz w:val="20"/>
        </w:rPr>
      </w:r>
    </w:p>
    <w:p>
      <w:pPr>
        <w:ind w:left="0" w:right="-5" w:firstLine="0"/>
        <w:jc w:val="center"/>
        <w:spacing w:before="0" w:beforeAutospacing="0"/>
        <w:tabs>
          <w:tab w:val="left" w:pos="9360" w:leader="none"/>
        </w:tabs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Федеральн</w:t>
      </w:r>
      <w:r>
        <w:rPr>
          <w:sz w:val="24"/>
          <w:szCs w:val="24"/>
        </w:rPr>
        <w:t xml:space="preserve">ым</w:t>
      </w:r>
      <w:r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от 06.10.2023 № 131-ФЗ «Об общих принципах организации местного самоуправления в Российской Федерации»,</w:t>
      </w:r>
      <w:r>
        <w:rPr>
          <w:sz w:val="24"/>
          <w:szCs w:val="24"/>
        </w:rPr>
        <w:t xml:space="preserve"> Законом Мурманской области от 27.12.2019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2459-01-ЗМО</w:t>
      </w:r>
      <w:r>
        <w:rPr>
          <w:sz w:val="24"/>
          <w:szCs w:val="24"/>
        </w:rPr>
        <w:t xml:space="preserve"> «О перераспределении полномочий в области градостроительной деятельности и в области </w:t>
      </w:r>
      <w:r>
        <w:rPr>
          <w:sz w:val="24"/>
          <w:szCs w:val="24"/>
        </w:rPr>
        <w:t xml:space="preserve">земельных отношений между органами местного самоуправления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муниципальных образований </w:t>
      </w:r>
      <w:r>
        <w:rPr>
          <w:sz w:val="24"/>
          <w:szCs w:val="24"/>
        </w:rPr>
        <w:t xml:space="preserve">Мурманской области и органами государственной власти Мурманской области», </w:t>
      </w:r>
      <w:r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Правительства Мурманской области от 02.09.2021 № 624 – ПП «Об утверждении Порядка использования  земель</w:t>
      </w:r>
      <w:r>
        <w:rPr>
          <w:sz w:val="24"/>
          <w:szCs w:val="24"/>
        </w:rPr>
        <w:t xml:space="preserve"> или земельных участков, находящихся в государственной собственности</w:t>
      </w:r>
      <w:r>
        <w:rPr>
          <w:sz w:val="24"/>
          <w:szCs w:val="24"/>
        </w:rPr>
        <w:t xml:space="preserve"> или муниципальной собственности</w:t>
      </w:r>
      <w:r>
        <w:rPr>
          <w:sz w:val="24"/>
          <w:szCs w:val="24"/>
        </w:rPr>
        <w:t xml:space="preserve">, для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 на территории Мурманской области»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 xml:space="preserve">типовую форму Р</w:t>
      </w:r>
      <w:r>
        <w:rPr>
          <w:sz w:val="24"/>
          <w:szCs w:val="24"/>
        </w:rPr>
        <w:t xml:space="preserve">азрешения на размещение некапитального гаража,</w:t>
      </w:r>
      <w:r>
        <w:rPr>
          <w:sz w:val="24"/>
          <w:szCs w:val="24"/>
        </w:rPr>
        <w:t xml:space="preserve"> либо стоянки технических или других средств передвижения инвалидов вблизи их места жительств</w:t>
      </w:r>
      <w:r>
        <w:rPr>
          <w:sz w:val="24"/>
          <w:szCs w:val="24"/>
          <w:highlight w:val="none"/>
        </w:rPr>
        <w:t xml:space="preserve">а</w:t>
      </w:r>
      <w:r>
        <w:rPr>
          <w:sz w:val="24"/>
          <w:szCs w:val="24"/>
          <w:highlight w:val="none"/>
        </w:rPr>
        <w:t xml:space="preserve"> </w:t>
      </w:r>
      <w:r>
        <w:rPr>
          <w:sz w:val="24"/>
          <w:szCs w:val="24"/>
          <w:highlight w:val="none"/>
        </w:rPr>
        <w:t xml:space="preserve">(далее - Разрешение)</w:t>
      </w:r>
      <w:r>
        <w:rPr>
          <w:sz w:val="24"/>
          <w:szCs w:val="24"/>
          <w:highlight w:val="none"/>
        </w:rPr>
        <w:t xml:space="preserve">,</w:t>
      </w:r>
      <w:r>
        <w:rPr>
          <w:sz w:val="24"/>
          <w:szCs w:val="24"/>
        </w:rPr>
        <w:t xml:space="preserve"> согласно приложению.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spacing w:line="240" w:lineRule="auto"/>
        <w:shd w:val="clear" w:color="auto" w:fill="auto"/>
        <w:widowControl w:val="off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2. </w:t>
      </w:r>
      <w:r>
        <w:rPr>
          <w:sz w:val="24"/>
          <w:szCs w:val="24"/>
        </w:rPr>
        <w:t xml:space="preserve">Настоящее постановление вступает в силу после </w:t>
      </w:r>
      <w:r>
        <w:rPr>
          <w:sz w:val="24"/>
          <w:szCs w:val="24"/>
        </w:rPr>
        <w:t xml:space="preserve">его </w:t>
      </w:r>
      <w:r>
        <w:rPr>
          <w:sz w:val="24"/>
          <w:szCs w:val="24"/>
        </w:rPr>
        <w:t xml:space="preserve">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подлежит размещению на сайте Печенгского муниципального округа </w:t>
      </w:r>
      <w:hyperlink r:id="rId11" w:tooltip="http://pechengamr.gov-murman.ru/" w:history="1">
        <w:r>
          <w:rPr>
            <w:rStyle w:val="869"/>
            <w:color w:val="auto"/>
            <w:sz w:val="24"/>
            <w:szCs w:val="24"/>
            <w:lang w:val="en-US"/>
          </w:rPr>
          <w:t xml:space="preserve">http</w:t>
        </w:r>
        <w:r>
          <w:rPr>
            <w:rStyle w:val="869"/>
            <w:color w:val="auto"/>
            <w:sz w:val="24"/>
            <w:szCs w:val="24"/>
          </w:rPr>
          <w:t xml:space="preserve">://</w:t>
        </w:r>
        <w:r>
          <w:rPr>
            <w:rStyle w:val="869"/>
            <w:color w:val="auto"/>
            <w:sz w:val="24"/>
            <w:szCs w:val="24"/>
            <w:lang w:val="en-US"/>
          </w:rPr>
          <w:t xml:space="preserve">pechengamr</w:t>
        </w:r>
        <w:r>
          <w:rPr>
            <w:rStyle w:val="869"/>
            <w:color w:val="auto"/>
            <w:sz w:val="24"/>
            <w:szCs w:val="24"/>
          </w:rPr>
          <w:t xml:space="preserve">.</w:t>
        </w:r>
        <w:r>
          <w:rPr>
            <w:rStyle w:val="869"/>
            <w:color w:val="auto"/>
            <w:sz w:val="24"/>
            <w:szCs w:val="24"/>
            <w:lang w:val="en-US"/>
          </w:rPr>
          <w:t xml:space="preserve">gov</w:t>
        </w:r>
        <w:r>
          <w:rPr>
            <w:rStyle w:val="869"/>
            <w:color w:val="auto"/>
            <w:sz w:val="24"/>
            <w:szCs w:val="24"/>
          </w:rPr>
          <w:t xml:space="preserve">-</w:t>
        </w:r>
        <w:r>
          <w:rPr>
            <w:rStyle w:val="869"/>
            <w:color w:val="auto"/>
            <w:sz w:val="24"/>
            <w:szCs w:val="24"/>
            <w:lang w:val="en-US"/>
          </w:rPr>
          <w:t xml:space="preserve">murman</w:t>
        </w:r>
        <w:r>
          <w:rPr>
            <w:rStyle w:val="869"/>
            <w:color w:val="auto"/>
            <w:sz w:val="24"/>
            <w:szCs w:val="24"/>
          </w:rPr>
          <w:t xml:space="preserve">.</w:t>
        </w:r>
        <w:r>
          <w:rPr>
            <w:rStyle w:val="869"/>
            <w:color w:val="auto"/>
            <w:sz w:val="24"/>
            <w:szCs w:val="24"/>
            <w:lang w:val="en-US"/>
          </w:rPr>
          <w:t xml:space="preserve">ru</w:t>
        </w:r>
        <w:r>
          <w:rPr>
            <w:rStyle w:val="869"/>
            <w:color w:val="auto"/>
            <w:sz w:val="24"/>
            <w:szCs w:val="24"/>
          </w:rPr>
          <w:t xml:space="preserve">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spacing w:line="240" w:lineRule="auto"/>
        <w:shd w:val="clear" w:color="auto" w:fill="auto"/>
        <w:widowControl w:val="off"/>
        <w:tabs>
          <w:tab w:val="left" w:pos="1134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           4. Контроль исполнения настоящего постановления оставляю за собой.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       А.В. Филиппов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Веверица В.А.,</w:t>
      </w:r>
      <w:r>
        <w:t xml:space="preserve"> </w:t>
      </w:r>
      <w:r>
        <w:t xml:space="preserve">25263</w:t>
      </w:r>
      <w:r>
        <w:rPr>
          <w:highlight w:val="none"/>
        </w:rPr>
      </w:r>
      <w:r>
        <w:rPr>
          <w:highlight w:val="none"/>
        </w:rPr>
      </w:r>
    </w:p>
    <w:p>
      <w:pPr>
        <w:ind w:left="5528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от 22.04.2026 № 634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firstLine="0"/>
        <w:jc w:val="center"/>
        <w:spacing w:after="0" w:afterAutospacing="0"/>
        <w:rPr>
          <w:sz w:val="24"/>
          <w:szCs w:val="24"/>
          <w:highlight w:val="none"/>
        </w:rPr>
        <w:suppressLineNumbers w:val="0"/>
      </w:pP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ипов</w:t>
      </w:r>
      <w:r>
        <w:rPr>
          <w:sz w:val="24"/>
          <w:szCs w:val="24"/>
        </w:rPr>
        <w:t xml:space="preserve">ая</w:t>
      </w:r>
      <w:r>
        <w:rPr>
          <w:sz w:val="24"/>
          <w:szCs w:val="24"/>
        </w:rPr>
        <w:t xml:space="preserve"> форм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Разрешения на размещение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8890"/>
                <wp:effectExtent l="0" t="0" r="0" b="0"/>
                <wp:docPr id="2" name="image7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73.jpg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080" cy="88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0.40pt;height:0.70pt;mso-wrap-distance-left:0.00pt;mso-wrap-distance-top:0.00pt;mso-wrap-distance-right:0.00pt;mso-wrap-distance-bottom:0.00pt;">
                <v:path textboxrect="0,0,0,0"/>
                <v:imagedata r:id="rId12" o:title=""/>
              </v:shape>
            </w:pict>
          </mc:Fallback>
        </mc:AlternateContent>
      </w:r>
      <w:r>
        <w:rPr>
          <w:sz w:val="24"/>
          <w:szCs w:val="24"/>
        </w:rPr>
        <w:t xml:space="preserve">некапитального гаража, либо </w:t>
        <w:br/>
        <w:t xml:space="preserve">стоянки технических или других средств передвижения инвалидов вблизи их места жительства</w:t>
      </w:r>
      <w:r>
        <w:rPr>
          <w:sz w:val="24"/>
          <w:szCs w:val="24"/>
        </w:rPr>
        <w:t xml:space="preserve"> № ___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0" w:firstLine="720"/>
        <w:jc w:val="center"/>
        <w:spacing w:after="0" w:afterAutospacing="0"/>
        <w:rPr>
          <w:sz w:val="24"/>
          <w:szCs w:val="24"/>
        </w:rPr>
        <w:suppressLineNumbers w:val="0"/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 Никель</w:t>
      </w:r>
      <w:r>
        <w:rPr>
          <w:sz w:val="24"/>
          <w:szCs w:val="24"/>
        </w:rPr>
        <w:t xml:space="preserve">                                                                        </w:t>
      </w: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1"/>
        <w:ind w:firstLine="708"/>
        <w:jc w:val="both"/>
        <w:spacing w:before="0" w:beforeAutospacing="0" w:after="0" w:afterAutospacing="0"/>
      </w:pPr>
      <w:r>
        <w:t xml:space="preserve">Администрация Печенгского муниципального округа Мурманской области</w:t>
      </w:r>
      <w:r>
        <w:t xml:space="preserve">, представляемая Комитетом по управлению имуществом в лице председателя Комитета по управлению имуществом _______________, действующего на основании Положения </w:t>
        <w:br/>
        <w:t xml:space="preserve">о комитете </w:t>
      </w:r>
      <w:r>
        <w:t xml:space="preserve">по управлению имуществом, утвержденного решением Совета депутатов Печенгского муниципального округа </w:t>
      </w:r>
      <w:r>
        <w:t xml:space="preserve">от 27.11.2020</w:t>
      </w:r>
      <w:r>
        <w:t xml:space="preserve"> № 61</w:t>
      </w:r>
      <w:r>
        <w:t xml:space="preserve">, распоряжения от ________№ _____</w:t>
      </w:r>
      <w:r>
        <w:t xml:space="preserve">,</w:t>
      </w:r>
      <w:r>
        <w:t xml:space="preserve"> руководствуясь </w:t>
      </w:r>
      <w:r>
        <w:t xml:space="preserve">пп</w:t>
      </w:r>
      <w:r>
        <w:t xml:space="preserve">. 8 ч. 1 </w:t>
      </w:r>
      <w:r>
        <w:t xml:space="preserve">ст. 39.33, ст. 39.</w:t>
      </w:r>
      <w:r>
        <w:t xml:space="preserve">36 Земельного кодекса Российской Федерации, Порядком использования земель иди земельных участков, находящихся в</w:t>
      </w:r>
      <w:r>
        <w:t xml:space="preserve"> </w:t>
      </w:r>
      <w:r>
        <w:t xml:space="preserve">государственной или</w:t>
      </w:r>
      <w:r>
        <w:t xml:space="preserve"> муниципальной собственности, для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 жительства на территории Мурманской области, утвержденн</w:t>
      </w:r>
      <w:r>
        <w:t xml:space="preserve">ым постановлением П</w:t>
      </w:r>
      <w:r>
        <w:t xml:space="preserve">равительства Мурманской области от 02.09.2021 № 624-ПП, Порядком и условиям</w:t>
      </w:r>
      <w:r>
        <w:t xml:space="preserve">и</w:t>
      </w:r>
      <w:r>
        <w:t xml:space="preserve"> размещения объектов на землях или земельных участках,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3" name="image7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7.jpg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0.40pt;height:0.35pt;mso-wrap-distance-left:0.00pt;mso-wrap-distance-top:0.00pt;mso-wrap-distance-right:0.00pt;mso-wrap-distance-bottom:0.00pt;">
                <v:path textboxrect="0,0,0,0"/>
                <v:imagedata r:id="rId13" o:title=""/>
              </v:shape>
            </w:pict>
          </mc:Fallback>
        </mc:AlternateContent>
      </w:r>
      <w:r>
        <w:t xml:space="preserve">находящихся в государственной или муниципальной собственности, без предоставления земельных участков и установления сервитутов, публичных</w:t>
      </w:r>
      <w:r>
        <w:t xml:space="preserve"> сервитутов на территории Мурманской области, </w:t>
      </w:r>
      <w:r>
        <w:t xml:space="preserve">утвержденным</w:t>
      </w:r>
      <w:r>
        <w:t xml:space="preserve">и</w:t>
      </w:r>
      <w:r>
        <w:t xml:space="preserve"> постановлением П</w:t>
      </w:r>
      <w:r>
        <w:t xml:space="preserve">равительства Мурманской области от 14.04.2016</w:t>
      </w:r>
      <w:r>
        <w:t xml:space="preserve"> № 160-ПП</w:t>
      </w:r>
      <w:r>
        <w:t xml:space="preserve">, </w:t>
      </w:r>
      <w:r/>
    </w:p>
    <w:p>
      <w:pPr>
        <w:pStyle w:val="871"/>
        <w:jc w:val="both"/>
        <w:spacing w:before="0" w:beforeAutospacing="0" w:after="0" w:afterAutospacing="0"/>
      </w:pPr>
      <w:r>
        <w:t xml:space="preserve">разрешает ______________________________________</w:t>
      </w:r>
      <w:r>
        <w:t xml:space="preserve">_____________</w:t>
      </w:r>
      <w:r>
        <w:rPr>
          <w:u w:val="single"/>
        </w:rPr>
        <w:t xml:space="preserve">(далее –</w:t>
      </w:r>
      <w:r>
        <w:rPr>
          <w:u w:val="single"/>
        </w:rPr>
        <w:t xml:space="preserve"> </w:t>
      </w:r>
      <w:r>
        <w:rPr>
          <w:u w:val="single"/>
        </w:rPr>
        <w:t xml:space="preserve">Пользователь)</w:t>
      </w:r>
      <w:r/>
    </w:p>
    <w:p>
      <w:pPr>
        <w:pStyle w:val="871"/>
        <w:jc w:val="both"/>
        <w:spacing w:before="0" w:beforeAutospacing="0" w:after="0" w:afterAutospacing="0"/>
        <w:rPr>
          <w:sz w:val="18"/>
          <w:szCs w:val="18"/>
        </w:rPr>
      </w:pPr>
      <w:r>
        <w:t xml:space="preserve">      </w:t>
      </w:r>
      <w:r>
        <w:t xml:space="preserve"> </w:t>
      </w:r>
      <w:r>
        <w:rPr>
          <w:sz w:val="18"/>
          <w:szCs w:val="18"/>
        </w:rPr>
        <w:t xml:space="preserve">(наименование пользователя</w:t>
      </w:r>
      <w:r>
        <w:rPr>
          <w:sz w:val="18"/>
          <w:szCs w:val="18"/>
        </w:rPr>
        <w:t xml:space="preserve">, его почтовый индекс и адрес, телефон, адрес электронной почты)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71"/>
        <w:jc w:val="both"/>
        <w:spacing w:before="0" w:beforeAutospacing="0" w:after="0" w:afterAutospacing="0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  <w:r>
        <w:rPr>
          <w:sz w:val="18"/>
          <w:szCs w:val="18"/>
          <w:u w:val="single"/>
        </w:rPr>
      </w:r>
    </w:p>
    <w:p>
      <w:pPr>
        <w:pStyle w:val="871"/>
        <w:jc w:val="both"/>
        <w:spacing w:before="0" w:beforeAutospacing="0" w:after="0" w:afterAutospacing="0"/>
      </w:pPr>
      <w:r>
        <w:t xml:space="preserve">использовать территорию земельного участка (част</w:t>
      </w:r>
      <w:r>
        <w:t xml:space="preserve">ь</w:t>
      </w:r>
      <w:r>
        <w:t xml:space="preserve"> земельного участка), площадью____ </w:t>
      </w:r>
      <w:r>
        <w:br/>
        <w:t xml:space="preserve">кв</w:t>
      </w:r>
      <w:r>
        <w:t xml:space="preserve">. м</w:t>
      </w:r>
      <w:r>
        <w:t xml:space="preserve">, кадастровый номер _____________, в границах согласно схеме границ на кадастровом плане территории ( далее –Участок)</w:t>
      </w:r>
      <w:r>
        <w:t xml:space="preserve">, в целях _________________________________________.</w:t>
      </w:r>
      <w:r/>
    </w:p>
    <w:p>
      <w:pPr>
        <w:pStyle w:val="871"/>
        <w:jc w:val="both"/>
        <w:spacing w:before="0" w:beforeAutospacing="0" w:after="0" w:afterAutospacing="0"/>
      </w:pPr>
      <w:r>
        <w:tab/>
        <w:t xml:space="preserve">Срок использования Участка _______________________________________________.</w:t>
      </w:r>
      <w:r/>
    </w:p>
    <w:p>
      <w:pPr>
        <w:pStyle w:val="871"/>
        <w:jc w:val="both"/>
        <w:spacing w:before="0" w:beforeAutospacing="0" w:after="0" w:afterAutospacing="0"/>
      </w:pPr>
      <w:r>
        <w:tab/>
        <w:t xml:space="preserve">Плата за использование земельного участка исчисляется </w:t>
      </w:r>
      <w:r>
        <w:t xml:space="preserve">с</w:t>
      </w:r>
      <w:r>
        <w:t xml:space="preserve">  ___________.</w:t>
      </w:r>
      <w:r/>
    </w:p>
    <w:p>
      <w:pPr>
        <w:pStyle w:val="871"/>
        <w:jc w:val="both"/>
        <w:spacing w:before="0" w:beforeAutospacing="0" w:after="0" w:afterAutospacing="0"/>
      </w:pPr>
      <w:r>
        <w:tab/>
      </w:r>
      <w:r>
        <w:t xml:space="preserve">Величина платы за земельный участок устанавливается </w:t>
      </w:r>
      <w:r>
        <w:rPr>
          <w:highlight w:val="none"/>
        </w:rPr>
        <w:t xml:space="preserve">согласно Приложению № 2  к Разрешению</w:t>
      </w:r>
      <w:r>
        <w:rPr>
          <w:highlight w:val="none"/>
        </w:rPr>
        <w:t xml:space="preserve">, утвержденному</w:t>
      </w:r>
      <w:r>
        <w:rPr>
          <w:highlight w:val="none"/>
        </w:rPr>
        <w:t xml:space="preserve"> в соответствии</w:t>
      </w:r>
      <w:r>
        <w:rPr>
          <w:highlight w:val="none"/>
        </w:rPr>
        <w:t xml:space="preserve"> </w:t>
      </w:r>
      <w:r>
        <w:rPr>
          <w:highlight w:val="none"/>
        </w:rPr>
        <w:t xml:space="preserve">Порядк</w:t>
      </w:r>
      <w:r>
        <w:rPr>
          <w:highlight w:val="none"/>
        </w:rPr>
        <w:t xml:space="preserve">ом</w:t>
      </w:r>
      <w:r>
        <w:rPr>
          <w:highlight w:val="none"/>
        </w:rPr>
        <w:t xml:space="preserve"> </w:t>
      </w:r>
      <w:r>
        <w:t xml:space="preserve">определения платы за и</w:t>
      </w:r>
      <w:r>
        <w:t xml:space="preserve">спользование земельных участков </w:t>
      </w:r>
      <w:r>
        <w:t xml:space="preserve">находящихся в государственной собственности Мурманской области, земель или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4" name="image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jpg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0.40pt;height:0.35pt;mso-wrap-distance-left:0.00pt;mso-wrap-distance-top:0.00pt;mso-wrap-distance-right:0.00pt;mso-wrap-distance-bottom:0.00pt;">
                <v:path textboxrect="0,0,0,0"/>
                <v:imagedata r:id="rId14" o:title=""/>
              </v:shape>
            </w:pict>
          </mc:Fallback>
        </mc:AlternateContent>
      </w:r>
      <w:r>
        <w:t xml:space="preserve">земельных участков, государственная собственность на которые не разграничена, для возведения гражданами гаражей, являющихся некапитальными сооружениями, утвержденн</w:t>
      </w:r>
      <w:r>
        <w:t xml:space="preserve">ым</w:t>
      </w:r>
      <w:r>
        <w:t xml:space="preserve"> постановлением Правительства Мурманской области от 06.12.2021 </w:t>
      </w:r>
      <w:r>
        <w:t xml:space="preserve">                 </w:t>
      </w:r>
      <w:r>
        <w:t xml:space="preserve">№ 903-ПП.</w:t>
      </w:r>
      <w:r/>
    </w:p>
    <w:p>
      <w:pPr>
        <w:pStyle w:val="871"/>
        <w:ind w:firstLine="708"/>
        <w:jc w:val="both"/>
        <w:spacing w:before="0" w:beforeAutospacing="0" w:after="0" w:afterAutospacing="0"/>
      </w:pPr>
      <w:r>
        <w:t xml:space="preserve">Размер платы за Участок в квартал составляет: ____ руб. ___коп</w:t>
      </w:r>
      <w:r>
        <w:t xml:space="preserve">. (________________).</w:t>
      </w:r>
      <w:r/>
    </w:p>
    <w:p>
      <w:pPr>
        <w:ind w:left="86" w:right="28" w:firstLine="61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Оплата вносится Пользователем с указанием номера Разрешения и Ф.И.О.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13970"/>
                <wp:effectExtent l="0" t="0" r="0" b="0"/>
                <wp:docPr id="5" name="image6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5.jpg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080" cy="1397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0.40pt;height:1.10pt;mso-wrap-distance-left:0.00pt;mso-wrap-distance-top:0.00pt;mso-wrap-distance-right:0.00pt;mso-wrap-distance-bottom:0.00pt;">
                <v:path textboxrect="0,0,0,0"/>
                <v:imagedata r:id="rId15" o:title=""/>
              </v:shape>
            </w:pict>
          </mc:Fallback>
        </mc:AlternateContent>
      </w:r>
      <w:r>
        <w:rPr>
          <w:sz w:val="24"/>
          <w:szCs w:val="24"/>
        </w:rPr>
        <w:t xml:space="preserve">(наименования) Пользователя ежеквартально равными долями не позднее 15-го числа третьего месяца </w:t>
      </w:r>
      <w:r>
        <w:rPr>
          <w:sz w:val="24"/>
          <w:szCs w:val="24"/>
        </w:rPr>
        <w:t xml:space="preserve">квартала и до 25 ноября за четвертый квартал текущего года</w:t>
      </w:r>
      <w:r>
        <w:rPr>
          <w:sz w:val="24"/>
          <w:szCs w:val="24"/>
        </w:rPr>
        <w:t xml:space="preserve">, путем перечислен</w:t>
      </w:r>
      <w:r>
        <w:rPr>
          <w:sz w:val="24"/>
          <w:szCs w:val="24"/>
        </w:rPr>
        <w:t xml:space="preserve">ия на счет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415" cy="4445"/>
                <wp:effectExtent l="0" t="0" r="0" b="0"/>
                <wp:docPr id="6" name="image1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2.jpg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18415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1.45pt;height:0.35pt;mso-wrap-distance-left:0.00pt;mso-wrap-distance-top:0.00pt;mso-wrap-distance-right:0.00pt;mso-wrap-distance-bottom:0.00pt;">
                <v:path textboxrect="0,0,0,0"/>
                <v:imagedata r:id="rId16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КБК 004 1 11 05012 14 0000 120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 аренду земельного участка, государственная собственность на который не разграничена (огороды, гаражи, ИП, юр. </w:t>
      </w:r>
      <w:r>
        <w:rPr>
          <w:sz w:val="24"/>
          <w:szCs w:val="24"/>
        </w:rPr>
        <w:t xml:space="preserve">л</w:t>
      </w:r>
      <w:r>
        <w:rPr>
          <w:sz w:val="24"/>
          <w:szCs w:val="24"/>
        </w:rPr>
        <w:t xml:space="preserve">ица</w:t>
      </w:r>
      <w:r>
        <w:rPr>
          <w:sz w:val="24"/>
          <w:szCs w:val="24"/>
        </w:rPr>
        <w:t xml:space="preserve">, п</w:t>
      </w:r>
      <w:r>
        <w:rPr>
          <w:sz w:val="24"/>
          <w:szCs w:val="24"/>
        </w:rPr>
        <w:t xml:space="preserve">олучатель: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ИНН 5105013736, КПП 510501001,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УФК по Мурманской области (Комитет по управлению имуществом администрации Печенгского муниципального округа </w:t>
      </w:r>
      <w:r>
        <w:rPr>
          <w:sz w:val="24"/>
          <w:szCs w:val="24"/>
        </w:rPr>
        <w:t xml:space="preserve">л</w:t>
      </w:r>
      <w:r>
        <w:rPr>
          <w:sz w:val="24"/>
          <w:szCs w:val="24"/>
        </w:rPr>
        <w:t xml:space="preserve">/с 04493</w:t>
      </w:r>
      <w:r>
        <w:rPr>
          <w:sz w:val="24"/>
          <w:szCs w:val="24"/>
          <w:lang w:val="en-US"/>
        </w:rPr>
        <w:t xml:space="preserve">D</w:t>
      </w:r>
      <w:r>
        <w:rPr>
          <w:sz w:val="24"/>
          <w:szCs w:val="24"/>
        </w:rPr>
        <w:t xml:space="preserve">50420)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Расчетный счет 03100643000000014900, БИК 014705901;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ОКЦ № 3 СЗГУ Банка России//УФК по Мурманской области, 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. Мурманск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Кор. Счет 40102810745370000041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ОКТМО 47515000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Расчет платы определен в приложении к Разрешению, которое является неотъемлемой частью Разрешения (Приложение № 2)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5720" cy="104775"/>
                <wp:effectExtent l="0" t="0" r="0" b="0"/>
                <wp:docPr id="7" name="image26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6.jpg"/>
                        <pic:cNvPicPr/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45720" cy="1047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3.60pt;height:8.25pt;mso-wrap-distance-left:0.00pt;mso-wrap-distance-top:0.00pt;mso-wrap-distance-right:0.00pt;mso-wrap-distance-bottom:0.00pt;">
                <v:path textboxrect="0,0,0,0"/>
                <v:imagedata r:id="rId17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8"/>
        <w:ind w:left="0" w:right="0" w:firstLine="709"/>
        <w:spacing w:line="240" w:lineRule="auto"/>
        <w:shd w:val="clear" w:color="auto" w:fill="auto"/>
        <w:widowControl w:val="off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Информация об изменении реквизитов или размера платы размещается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8" name="image19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9.jpg"/>
                        <pic:cNvPicPr/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0.40pt;height:0.35pt;mso-wrap-distance-left:0.00pt;mso-wrap-distance-top:0.00pt;mso-wrap-distance-right:0.00pt;mso-wrap-distance-bottom:0.00pt;">
                <v:path textboxrect="0,0,0,0"/>
                <v:imagedata r:id="rId18" o:title=""/>
              </v:shape>
            </w:pict>
          </mc:Fallback>
        </mc:AlternateContent>
      </w:r>
      <w:r>
        <w:rPr>
          <w:sz w:val="24"/>
          <w:szCs w:val="24"/>
        </w:rPr>
        <w:t xml:space="preserve">на сайте Печенгского муниципального округа </w:t>
      </w:r>
      <w:hyperlink r:id="rId19" w:tooltip="http://pechengamr.gov-murman.ru/" w:history="1">
        <w:r>
          <w:rPr>
            <w:rStyle w:val="869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дов</w:t>
      </w:r>
      <w:r>
        <w:rPr>
          <w:sz w:val="24"/>
          <w:szCs w:val="24"/>
        </w:rPr>
        <w:t xml:space="preserve">одится</w:t>
      </w:r>
      <w:r>
        <w:rPr>
          <w:sz w:val="24"/>
          <w:szCs w:val="24"/>
        </w:rPr>
        <w:t xml:space="preserve"> до Пользователя по указанным им адресам.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9" name="image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jpg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0.40pt;height:0.35pt;mso-wrap-distance-left:0.00pt;mso-wrap-distance-top:0.00pt;mso-wrap-distance-right:0.00pt;mso-wrap-distance-bottom:0.00pt;">
                <v:path textboxrect="0,0,0,0"/>
                <v:imagedata r:id="rId14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За нарушение срока внесения платы по наст</w:t>
      </w:r>
      <w:r>
        <w:rPr>
          <w:sz w:val="24"/>
          <w:szCs w:val="24"/>
        </w:rPr>
        <w:t xml:space="preserve">оящему Разрешению</w:t>
      </w:r>
      <w:r>
        <w:rPr>
          <w:sz w:val="24"/>
          <w:szCs w:val="24"/>
        </w:rPr>
        <w:t xml:space="preserve"> Пользователю начисляется </w:t>
      </w:r>
      <w:r>
        <w:rPr>
          <w:sz w:val="24"/>
          <w:szCs w:val="24"/>
        </w:rPr>
        <w:t xml:space="preserve">пен</w:t>
      </w:r>
      <w:r>
        <w:rPr>
          <w:sz w:val="24"/>
          <w:szCs w:val="24"/>
        </w:rPr>
        <w:t xml:space="preserve">я в размере 0,1</w:t>
      </w:r>
      <w:r>
        <w:rPr>
          <w:sz w:val="24"/>
          <w:szCs w:val="24"/>
        </w:rPr>
        <w:t xml:space="preserve"> % </w:t>
      </w:r>
      <w:r>
        <w:rPr>
          <w:sz w:val="24"/>
          <w:szCs w:val="24"/>
        </w:rPr>
        <w:t xml:space="preserve">за каждый день просрочки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невнесенной платы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Уплата неустойки не освобождает Пользователя от исполнения обязательств,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415" cy="27305"/>
                <wp:effectExtent l="0" t="0" r="0" b="0"/>
                <wp:docPr id="10" name="image17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7.jpg"/>
                        <pic:cNvPicPr/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18415" cy="273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1.45pt;height:2.15pt;mso-wrap-distance-left:0.00pt;mso-wrap-distance-top:0.00pt;mso-wrap-distance-right:0.00pt;mso-wrap-distance-bottom:0.00pt;">
                <v:path textboxrect="0,0,0,0"/>
                <v:imagedata r:id="rId20" o:title=""/>
              </v:shape>
            </w:pict>
          </mc:Fallback>
        </mc:AlternateContent>
      </w:r>
      <w:r>
        <w:rPr>
          <w:sz w:val="24"/>
          <w:szCs w:val="24"/>
        </w:rPr>
        <w:t xml:space="preserve">опр</w:t>
      </w:r>
      <w:r>
        <w:rPr>
          <w:sz w:val="24"/>
          <w:szCs w:val="24"/>
        </w:rPr>
        <w:t xml:space="preserve">еделенных настоящим Разрешением.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525" cy="17780"/>
                <wp:effectExtent l="0" t="0" r="0" b="0"/>
                <wp:docPr id="11" name="image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3.jpg"/>
                        <pic:cNvPicPr/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9525" cy="177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0.75pt;height:1.40pt;mso-wrap-distance-left:0.00pt;mso-wrap-distance-top:0.00pt;mso-wrap-distance-right:0.00pt;mso-wrap-distance-bottom:0.00pt;">
                <v:path textboxrect="0,0,0,0"/>
                <v:imagedata r:id="rId21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Требования к внешнему виду гаражей, являющихся некапитальными строениями: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окраска гаражных строений должна быть выполнена  в единой цветовой гамме;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должна сохраняться целостность конструкций гаражных строений;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гаражные строения должны иметь габаритные размеры в ширину не более 4 м и в длину не более 6 м, иметь не более 1 этажа;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должны быть выполнены из легких конструкций, не предусматривающих устройство заглубленных фундаментов и подземных сооружений;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не иметь прочной связи с землей и конструктивные характеристики таких строений должны обеспечивать их перемещение и (или) демонтаж и последующую сборку без несоразмерного ущерба;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не должны нарушать противопожарные требования, ухудшать визуальное восприятие городско</w:t>
      </w:r>
      <w:r>
        <w:rPr>
          <w:sz w:val="24"/>
          <w:szCs w:val="24"/>
        </w:rPr>
        <w:t xml:space="preserve">й </w:t>
      </w:r>
      <w:r>
        <w:rPr>
          <w:sz w:val="24"/>
          <w:szCs w:val="24"/>
        </w:rPr>
        <w:t xml:space="preserve">среды и застроенных прилегающих территорий;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хозяйствующие субъекты обязаны обеспечивать постоянный уход за в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ешним видом принадлежащих им объектов: содержать в чистоте и порядке, своевременно красить и устранять повреждения.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 Действие Р</w:t>
      </w:r>
      <w:r>
        <w:rPr>
          <w:sz w:val="24"/>
          <w:szCs w:val="24"/>
        </w:rPr>
        <w:t xml:space="preserve">азрешения может быть прекращено по основаниям,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4605" cy="68580"/>
                <wp:effectExtent l="0" t="0" r="0" b="0"/>
                <wp:docPr id="12" name="image46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6.jpg"/>
                        <pic:cNvPicPr/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14605" cy="6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1.15pt;height:5.40pt;mso-wrap-distance-left:0.00pt;mso-wrap-distance-top:0.00pt;mso-wrap-distance-right:0.00pt;mso-wrap-distance-bottom:0.00pt;">
                <v:path textboxrect="0,0,0,0"/>
                <v:imagedata r:id="rId22" o:title=""/>
              </v:shape>
            </w:pict>
          </mc:Fallback>
        </mc:AlternateContent>
      </w:r>
      <w:r>
        <w:rPr>
          <w:sz w:val="24"/>
          <w:szCs w:val="24"/>
        </w:rPr>
        <w:t xml:space="preserve">предусмотренным законодательством Российской Федерации, и в следующих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4605" cy="91440"/>
                <wp:effectExtent l="0" t="0" r="0" b="0"/>
                <wp:docPr id="13" name="image4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2.jpg"/>
                        <pic:cNvPicPr/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14605" cy="914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1.15pt;height:7.20pt;mso-wrap-distance-left:0.00pt;mso-wrap-distance-top:0.00pt;mso-wrap-distance-right:0.00pt;mso-wrap-distance-bottom:0.00pt;">
                <v:path textboxrect="0,0,0,0"/>
                <v:imagedata r:id="rId23" o:title=""/>
              </v:shape>
            </w:pict>
          </mc:Fallback>
        </mc:AlternateContent>
      </w:r>
      <w:r>
        <w:rPr>
          <w:sz w:val="24"/>
          <w:szCs w:val="24"/>
        </w:rPr>
        <w:t xml:space="preserve"> случаях: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истечение срока действия Р</w:t>
      </w:r>
      <w:r>
        <w:rPr>
          <w:sz w:val="24"/>
          <w:szCs w:val="24"/>
        </w:rPr>
        <w:t xml:space="preserve">азрешения;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поступления в уполномоченный орган от лица, которому выдано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14" name="image2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2.jpg"/>
                        <pic:cNvPicPr/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0.40pt;height:0.35pt;mso-wrap-distance-left:0.00pt;mso-wrap-distance-top:0.00pt;mso-wrap-distance-right:0.00pt;mso-wrap-distance-bottom:0.00pt;">
                <v:path textboxrect="0,0,0,0"/>
                <v:imagedata r:id="rId24" o:title=""/>
              </v:shape>
            </w:pict>
          </mc:Fallback>
        </mc:AlternateConten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азрешени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, заявления о досрочном прекращении действия такого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азрешения;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17780"/>
                <wp:effectExtent l="0" t="0" r="0" b="0"/>
                <wp:docPr id="15" name="image29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9.jpg"/>
                        <pic:cNvPicPr/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5080" cy="177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0.40pt;height:1.40pt;mso-wrap-distance-left:0.00pt;mso-wrap-distance-top:0.00pt;mso-wrap-distance-right:0.00pt;mso-wrap-distance-bottom:0.00pt;">
                <v:path textboxrect="0,0,0,0"/>
                <v:imagedata r:id="rId25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наличие задолженности по </w:t>
      </w:r>
      <w:r>
        <w:rPr>
          <w:sz w:val="24"/>
          <w:szCs w:val="24"/>
        </w:rPr>
        <w:t xml:space="preserve">внесению платы за использование</w:t>
      </w:r>
      <w:r>
        <w:rPr>
          <w:sz w:val="24"/>
          <w:szCs w:val="24"/>
        </w:rPr>
        <w:t xml:space="preserve"> в течени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месяцев со дня истечения срока, установленного для оплаты в порядке,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16" name="image2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2.jpg"/>
                        <pic:cNvPicPr/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0.40pt;height:0.35pt;mso-wrap-distance-left:0.00pt;mso-wrap-distance-top:0.00pt;mso-wrap-distance-right:0.00pt;mso-wrap-distance-bottom:0.00pt;">
                <v:path textboxrect="0,0,0,0"/>
                <v:imagedata r:id="rId24" o:title=""/>
              </v:shape>
            </w:pict>
          </mc:Fallback>
        </mc:AlternateContent>
      </w:r>
      <w:r>
        <w:rPr>
          <w:sz w:val="24"/>
          <w:szCs w:val="24"/>
        </w:rPr>
        <w:t xml:space="preserve">определенном Р</w:t>
      </w:r>
      <w:r>
        <w:rPr>
          <w:sz w:val="24"/>
          <w:szCs w:val="24"/>
        </w:rPr>
        <w:t xml:space="preserve">азрешением;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размещение на земельном участке объекта, не предусмотренного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81915"/>
                <wp:effectExtent l="0" t="0" r="0" b="0"/>
                <wp:docPr id="17" name="image30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0.jpg"/>
                        <pic:cNvPicPr/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5080" cy="81915"/>
                        </a:xfrm>
                        <a:prstGeom prst="rect">
                          <a:avLst/>
                        </a:prstGeom>
                        <a:ln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0.40pt;height:6.45pt;mso-wrap-distance-left:0.00pt;mso-wrap-distance-top:0.00pt;mso-wrap-distance-right:0.00pt;mso-wrap-distance-bottom:0.00pt;">
                <v:path textboxrect="0,0,0,0"/>
                <v:imagedata r:id="rId26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128270"/>
                <wp:effectExtent l="0" t="0" r="0" b="0"/>
                <wp:docPr id="18" name="image34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4.jpg"/>
                        <pic:cNvPicPr/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5080" cy="12827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0.40pt;height:10.10pt;mso-wrap-distance-left:0.00pt;mso-wrap-distance-top:0.00pt;mso-wrap-distance-right:0.00pt;mso-wrap-distance-bottom:0.00pt;">
                <v:path textboxrect="0,0,0,0"/>
                <v:imagedata r:id="rId27" o:title=""/>
              </v:shape>
            </w:pict>
          </mc:Fallback>
        </mc:AlternateConten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азрешением;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некапитальный гараж либо стоянка средств передвижения инвалидов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19" name="image3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5.jpg"/>
                        <pic:cNvPicPr/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0.40pt;height:0.35pt;mso-wrap-distance-left:0.00pt;mso-wrap-distance-top:0.00pt;mso-wrap-distance-right:0.00pt;mso-wrap-distance-bottom:0.00pt;">
                <v:path textboxrect="0,0,0,0"/>
                <v:imagedata r:id="rId28" o:title=""/>
              </v:shape>
            </w:pict>
          </mc:Fallback>
        </mc:AlternateContent>
      </w:r>
      <w:r>
        <w:rPr>
          <w:sz w:val="24"/>
          <w:szCs w:val="24"/>
        </w:rPr>
        <w:t xml:space="preserve">исключены из схемы размещения гаражей, являющихся не капитальными строениями;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фактическое размещение некапитального гаража либо стоянки средств передвижения инвалидов н</w:t>
      </w:r>
      <w:r>
        <w:rPr>
          <w:sz w:val="24"/>
          <w:szCs w:val="24"/>
        </w:rPr>
        <w:t xml:space="preserve">е соответствует схеме;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1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- если гражданин (гражданин -инвалид) претендует на получение более одного места для размещения одного и того же объекта при условии, что срок действия </w:t>
      </w:r>
      <w:r>
        <w:t xml:space="preserve">Р</w:t>
      </w:r>
      <w:r>
        <w:t xml:space="preserve">азрешения на используемый объект не истек, кроме случая возведения некапитального гаража либо предоставления места для стоянки средства передвижения инвалида до дня вступления в силу Федерального </w:t>
      </w:r>
      <w:hyperlink r:id="rId29" w:tooltip="https://login.consultant.ru/link/?req=doc&amp;base=LAW&amp;n=489360&amp;date=02.03.2026" w:history="1">
        <w:r>
          <w:rPr>
            <w:rStyle w:val="869"/>
            <w:color w:val="auto"/>
            <w:u w:val="none"/>
          </w:rPr>
          <w:t xml:space="preserve">закона</w:t>
        </w:r>
      </w:hyperlink>
      <w:r>
        <w:t xml:space="preserve"> от 05.04.2021 </w:t>
      </w:r>
      <w:r>
        <w:t xml:space="preserve">№ 79-ФЗ «</w:t>
      </w:r>
      <w:r>
        <w:t xml:space="preserve">О внесении изменений в отдельные законодате</w:t>
      </w:r>
      <w:r>
        <w:t xml:space="preserve">льные акты Российской Федерации»</w:t>
      </w:r>
      <w:r>
        <w:t xml:space="preserve">.</w:t>
      </w:r>
      <w:r/>
    </w:p>
    <w:p>
      <w:pPr>
        <w:pStyle w:val="871"/>
        <w:ind w:firstLine="709"/>
        <w:jc w:val="both"/>
        <w:spacing w:before="0" w:beforeAutospacing="0" w:after="0" w:afterAutospacing="0" w:line="288" w:lineRule="atLeast"/>
      </w:pPr>
      <w:r>
        <w:t xml:space="preserve">3. Пользователь обязан:</w:t>
      </w:r>
      <w:r/>
    </w:p>
    <w:p>
      <w:pPr>
        <w:ind w:lef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соблюдать при использовании земель требования градостроительных регламентов, строительных,</w:t>
      </w:r>
      <w:r>
        <w:rPr>
          <w:sz w:val="24"/>
          <w:szCs w:val="24"/>
        </w:rPr>
        <w:t xml:space="preserve"> экологических,</w:t>
      </w:r>
      <w:r>
        <w:rPr>
          <w:sz w:val="24"/>
          <w:szCs w:val="24"/>
        </w:rPr>
        <w:t xml:space="preserve"> санитарно-гигиенических, противопожарных и иных правил и нормативов;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20" name="image39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9.jpg"/>
                        <pic:cNvPicPr/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0.40pt;height:0.35pt;mso-wrap-distance-left:0.00pt;mso-wrap-distance-top:0.00pt;mso-wrap-distance-right:0.00pt;mso-wrap-distance-bottom:0.00pt;">
                <v:path textboxrect="0,0,0,0"/>
                <v:imagedata r:id="rId30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8208" behindDoc="0" locked="0" layoutInCell="1" allowOverlap="1">
                <wp:simplePos x="0" y="0"/>
                <wp:positionH relativeFrom="page">
                  <wp:posOffset>6906259</wp:posOffset>
                </wp:positionH>
                <wp:positionV relativeFrom="page">
                  <wp:posOffset>8712835</wp:posOffset>
                </wp:positionV>
                <wp:extent cx="4445" cy="8890"/>
                <wp:effectExtent l="0" t="0" r="0" b="0"/>
                <wp:wrapSquare wrapText="bothSides"/>
                <wp:docPr id="21" name="image57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7.jpg"/>
                        <pic:cNvPicPr/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4445" cy="88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position:absolute;z-index:251678208;o:allowoverlap:true;o:allowincell:true;mso-position-horizontal-relative:page;margin-left:543.80pt;mso-position-horizontal:absolute;mso-position-vertical-relative:page;margin-top:686.05pt;mso-position-vertical:absolute;width:0.35pt;height:0.70pt;mso-wrap-distance-left:9.00pt;mso-wrap-distance-top:0.00pt;mso-wrap-distance-right:9.00pt;mso-wrap-distance-bottom:0.00pt;">
                <v:path textboxrect="0,0,0,0"/>
                <w10:wrap type="square"/>
                <v:imagedata r:id="rId31" o:title=""/>
              </v:shape>
            </w:pict>
          </mc:Fallback>
        </mc:AlternateContent>
      </w: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9232" behindDoc="0" locked="0" layoutInCell="1" allowOverlap="1">
                <wp:simplePos x="0" y="0"/>
                <wp:positionH relativeFrom="page">
                  <wp:posOffset>6910705</wp:posOffset>
                </wp:positionH>
                <wp:positionV relativeFrom="page">
                  <wp:posOffset>8355965</wp:posOffset>
                </wp:positionV>
                <wp:extent cx="4445" cy="4445"/>
                <wp:effectExtent l="0" t="0" r="0" b="0"/>
                <wp:wrapSquare wrapText="bothSides"/>
                <wp:docPr id="22" name="image38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8.jpg"/>
                        <pic:cNvPicPr/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4445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position:absolute;z-index:251679232;o:allowoverlap:true;o:allowincell:true;mso-position-horizontal-relative:page;margin-left:544.15pt;mso-position-horizontal:absolute;mso-position-vertical-relative:page;margin-top:657.95pt;mso-position-vertical:absolute;width:0.35pt;height:0.35pt;mso-wrap-distance-left:9.00pt;mso-wrap-distance-top:0.00pt;mso-wrap-distance-right:9.00pt;mso-wrap-distance-bottom:0.00pt;">
                <v:path textboxrect="0,0,0,0"/>
                <w10:wrap type="square"/>
                <v:imagedata r:id="rId32" o:title=""/>
              </v:shape>
            </w:pict>
          </mc:Fallback>
        </mc:AlternateContent>
      </w: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0256" behindDoc="0" locked="0" layoutInCell="1" allowOverlap="1">
                <wp:simplePos x="0" y="0"/>
                <wp:positionH relativeFrom="page">
                  <wp:posOffset>6906259</wp:posOffset>
                </wp:positionH>
                <wp:positionV relativeFrom="page">
                  <wp:posOffset>8365490</wp:posOffset>
                </wp:positionV>
                <wp:extent cx="4445" cy="4445"/>
                <wp:effectExtent l="0" t="0" r="0" b="0"/>
                <wp:wrapSquare wrapText="bothSides"/>
                <wp:docPr id="23" name="image4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1.jpg"/>
                        <pic:cNvPicPr/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4445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position:absolute;z-index:251680256;o:allowoverlap:true;o:allowincell:true;mso-position-horizontal-relative:page;margin-left:543.80pt;mso-position-horizontal:absolute;mso-position-vertical-relative:page;margin-top:658.70pt;mso-position-vertical:absolute;width:0.35pt;height:0.35pt;mso-wrap-distance-left:9.00pt;mso-wrap-distance-top:0.00pt;mso-wrap-distance-right:9.00pt;mso-wrap-distance-bottom:0.00pt;">
                <v:path textboxrect="0,0,0,0"/>
                <w10:wrap type="square"/>
                <v:imagedata r:id="rId33" o:title=""/>
              </v:shape>
            </w:pict>
          </mc:Fallback>
        </mc:AlternateContent>
      </w: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1280" behindDoc="0" locked="0" layoutInCell="1" allowOverlap="1">
                <wp:simplePos x="0" y="0"/>
                <wp:positionH relativeFrom="page">
                  <wp:posOffset>6910705</wp:posOffset>
                </wp:positionH>
                <wp:positionV relativeFrom="page">
                  <wp:posOffset>7386320</wp:posOffset>
                </wp:positionV>
                <wp:extent cx="4445" cy="4445"/>
                <wp:effectExtent l="0" t="0" r="0" b="0"/>
                <wp:wrapSquare wrapText="bothSides"/>
                <wp:docPr id="24" name="image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/>
                        <pic:cNvPicPr/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4445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position:absolute;z-index:251681280;o:allowoverlap:true;o:allowincell:true;mso-position-horizontal-relative:page;margin-left:544.15pt;mso-position-horizontal:absolute;mso-position-vertical-relative:page;margin-top:581.60pt;mso-position-vertical:absolute;width:0.35pt;height:0.35pt;mso-wrap-distance-left:9.00pt;mso-wrap-distance-top:0.00pt;mso-wrap-distance-right:9.00pt;mso-wrap-distance-bottom:0.00pt;">
                <v:path textboxrect="0,0,0,0"/>
                <w10:wrap type="square"/>
                <v:imagedata r:id="rId34" o:title=""/>
              </v:shape>
            </w:pict>
          </mc:Fallback>
        </mc:AlternateContent>
      </w: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2304" behindDoc="0" locked="0" layoutInCell="1" allowOverlap="1">
                <wp:simplePos x="0" y="0"/>
                <wp:positionH relativeFrom="page">
                  <wp:posOffset>6906259</wp:posOffset>
                </wp:positionH>
                <wp:positionV relativeFrom="page">
                  <wp:posOffset>9353550</wp:posOffset>
                </wp:positionV>
                <wp:extent cx="8890" cy="8890"/>
                <wp:effectExtent l="0" t="0" r="0" b="0"/>
                <wp:wrapSquare wrapText="bothSides"/>
                <wp:docPr id="25" name="image60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0.jpg"/>
                        <pic:cNvPicPr/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8890" cy="88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position:absolute;z-index:251682304;o:allowoverlap:true;o:allowincell:true;mso-position-horizontal-relative:page;margin-left:543.80pt;mso-position-horizontal:absolute;mso-position-vertical-relative:page;margin-top:736.50pt;mso-position-vertical:absolute;width:0.70pt;height:0.70pt;mso-wrap-distance-left:9.00pt;mso-wrap-distance-top:0.00pt;mso-wrap-distance-right:9.00pt;mso-wrap-distance-bottom:0.00pt;">
                <v:path textboxrect="0,0,0,0"/>
                <w10:wrap type="square"/>
                <v:imagedata r:id="rId35" o:title=""/>
              </v:shape>
            </w:pict>
          </mc:Fallback>
        </mc:AlternateContent>
      </w: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3328" behindDoc="0" locked="0" layoutInCell="1" allowOverlap="1">
                <wp:simplePos x="0" y="0"/>
                <wp:positionH relativeFrom="page">
                  <wp:posOffset>6906259</wp:posOffset>
                </wp:positionH>
                <wp:positionV relativeFrom="page">
                  <wp:posOffset>9366885</wp:posOffset>
                </wp:positionV>
                <wp:extent cx="4445" cy="4445"/>
                <wp:effectExtent l="0" t="0" r="0" b="0"/>
                <wp:wrapSquare wrapText="bothSides"/>
                <wp:docPr id="26" name="image6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.jpg"/>
                        <pic:cNvPicPr/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4445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position:absolute;z-index:251683328;o:allowoverlap:true;o:allowincell:true;mso-position-horizontal-relative:page;margin-left:543.80pt;mso-position-horizontal:absolute;mso-position-vertical-relative:page;margin-top:737.55pt;mso-position-vertical:absolute;width:0.35pt;height:0.35pt;mso-wrap-distance-left:9.00pt;mso-wrap-distance-top:0.00pt;mso-wrap-distance-right:9.00pt;mso-wrap-distance-bottom:0.00pt;">
                <v:path textboxrect="0,0,0,0"/>
                <w10:wrap type="square"/>
                <v:imagedata r:id="rId36" o:title=""/>
              </v:shape>
            </w:pict>
          </mc:Fallback>
        </mc:AlternateContent>
      </w:r>
      <w:r>
        <w:rPr>
          <w:sz w:val="24"/>
          <w:szCs w:val="24"/>
        </w:rPr>
        <w:t xml:space="preserve">- соблюдать Правила благоустройства </w:t>
      </w:r>
      <w:r>
        <w:rPr>
          <w:sz w:val="24"/>
          <w:szCs w:val="24"/>
        </w:rPr>
        <w:t xml:space="preserve">территории Печенгского муниципального округа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- с</w:t>
      </w:r>
      <w:r>
        <w:rPr>
          <w:sz w:val="24"/>
          <w:szCs w:val="24"/>
        </w:rPr>
        <w:t xml:space="preserve">облюдать условия пользования зем</w:t>
      </w:r>
      <w:r>
        <w:rPr>
          <w:sz w:val="24"/>
          <w:szCs w:val="24"/>
        </w:rPr>
        <w:t xml:space="preserve">лей в границах </w:t>
      </w:r>
      <w:r>
        <w:rPr>
          <w:sz w:val="24"/>
          <w:szCs w:val="24"/>
        </w:rPr>
        <w:t xml:space="preserve">водоохранных</w:t>
      </w:r>
      <w:r>
        <w:rPr>
          <w:sz w:val="24"/>
          <w:szCs w:val="24"/>
        </w:rPr>
        <w:t xml:space="preserve"> зон</w:t>
      </w:r>
      <w:r>
        <w:rPr>
          <w:sz w:val="24"/>
          <w:szCs w:val="24"/>
        </w:rPr>
        <w:t xml:space="preserve"> согласно требовани</w:t>
      </w:r>
      <w:r>
        <w:rPr>
          <w:sz w:val="24"/>
          <w:szCs w:val="24"/>
        </w:rPr>
        <w:t xml:space="preserve">ям</w:t>
      </w:r>
      <w:r>
        <w:rPr>
          <w:sz w:val="24"/>
          <w:szCs w:val="24"/>
        </w:rPr>
        <w:t xml:space="preserve"> водного законодательства Российской Федерации, определенны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пунктом 4 части 15 статьи 65 Водного</w:t>
      </w:r>
      <w:r>
        <w:rPr>
          <w:sz w:val="24"/>
          <w:szCs w:val="24"/>
        </w:rPr>
        <w:t xml:space="preserve"> кодекса Российской 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firstLine="709"/>
        <w:jc w:val="both"/>
        <w:spacing w:line="252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использовать земли в соответствии с целевым назн</w:t>
      </w:r>
      <w:r>
        <w:rPr>
          <w:sz w:val="24"/>
          <w:szCs w:val="24"/>
        </w:rPr>
        <w:t xml:space="preserve">ачением, указанным в настоящем Р</w:t>
      </w:r>
      <w:r>
        <w:rPr>
          <w:sz w:val="24"/>
          <w:szCs w:val="24"/>
        </w:rPr>
        <w:t xml:space="preserve">азрешении способами, которые не должны наносить вред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27" name="image48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8.jpg"/>
                        <pic:cNvPicPr/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0.40pt;height:0.35pt;mso-wrap-distance-left:0.00pt;mso-wrap-distance-top:0.00pt;mso-wrap-distance-right:0.00pt;mso-wrap-distance-bottom:0.00pt;">
                <v:path textboxrect="0,0,0,0"/>
                <v:imagedata r:id="rId37" o:title=""/>
              </v:shape>
            </w:pict>
          </mc:Fallback>
        </mc:AlternateContent>
      </w:r>
      <w:r>
        <w:rPr>
          <w:sz w:val="24"/>
          <w:szCs w:val="24"/>
        </w:rPr>
        <w:t xml:space="preserve">окружающей среде, в том числе земле, как природному объекту;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после истечения срока дей</w:t>
      </w:r>
      <w:r>
        <w:rPr>
          <w:sz w:val="24"/>
          <w:szCs w:val="24"/>
        </w:rPr>
        <w:t xml:space="preserve">ствия Разрешения на размещение</w:t>
      </w:r>
      <w:r>
        <w:rPr>
          <w:sz w:val="24"/>
          <w:szCs w:val="24"/>
        </w:rPr>
        <w:t xml:space="preserve"> произвести снос или демонтаж объекта за свой счет в течение 30 дней;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в случае демонтажа объек</w:t>
      </w:r>
      <w:r>
        <w:rPr>
          <w:sz w:val="24"/>
          <w:szCs w:val="24"/>
        </w:rPr>
        <w:t xml:space="preserve">та до истечения срока действия Р</w:t>
      </w:r>
      <w:r>
        <w:rPr>
          <w:sz w:val="24"/>
          <w:szCs w:val="24"/>
        </w:rPr>
        <w:t xml:space="preserve">азрешения</w:t>
      </w:r>
      <w:r>
        <w:rPr>
          <w:sz w:val="24"/>
          <w:szCs w:val="24"/>
        </w:rPr>
        <w:t xml:space="preserve"> сообщить об этом в уполномоченный орган в течение 10 календарных дней с момента его демонтажа;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firstLine="709"/>
        <w:jc w:val="both"/>
        <w:spacing w:after="0" w:afterAutospacing="0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получить разрешение на осуществление земляных работ в случае, если при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86995"/>
                <wp:effectExtent l="0" t="0" r="0" b="0"/>
                <wp:docPr id="28" name="image6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3.jpg"/>
                        <pic:cNvPicPr/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5080" cy="8699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0.40pt;height:6.85pt;mso-wrap-distance-left:0.00pt;mso-wrap-distance-top:0.00pt;mso-wrap-distance-right:0.00pt;mso-wrap-distance-bottom:0.00pt;">
                <v:path textboxrect="0,0,0,0"/>
                <v:imagedata r:id="rId38" o:title=""/>
              </v:shape>
            </w:pict>
          </mc:Fallback>
        </mc:AlternateContent>
      </w:r>
      <w:r>
        <w:rPr>
          <w:sz w:val="24"/>
          <w:szCs w:val="24"/>
        </w:rPr>
        <w:t xml:space="preserve">размещении некапитального гаража необходимы работы, связанные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 разрытием грунта </w:t>
      </w:r>
      <w:r>
        <w:rPr>
          <w:sz w:val="24"/>
          <w:szCs w:val="24"/>
        </w:rPr>
        <w:t xml:space="preserve">или вскрытием дорожных покрытий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1"/>
        <w:ind w:firstLine="709"/>
        <w:jc w:val="both"/>
        <w:spacing w:before="0" w:beforeAutospacing="0" w:after="0" w:afterAutospacing="0" w:line="240" w:lineRule="auto"/>
      </w:pPr>
      <w:r>
        <w:t xml:space="preserve">- в случае необходимости обеспечить доступ в помещение некапитального гаража либо на стоянку средств передвижения инвалидов эксплуатационных служб и организаций аварийно-ремонтных работ для производства ремонтных работ инженерных коммуникаций.</w:t>
      </w:r>
      <w:r>
        <w:rPr>
          <w:sz w:val="24"/>
          <w:szCs w:val="24"/>
        </w:rPr>
      </w:r>
      <w:r/>
    </w:p>
    <w:p>
      <w:pPr>
        <w:ind w:left="699" w:right="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Особые условия: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36195"/>
                <wp:effectExtent l="0" t="0" r="0" b="0"/>
                <wp:docPr id="29" name="image66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6.jpg"/>
                        <pic:cNvPicPr/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5080" cy="3619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0.40pt;height:2.85pt;mso-wrap-distance-left:0.00pt;mso-wrap-distance-top:0.00pt;mso-wrap-distance-right:0.00pt;mso-wrap-distance-bottom:0.00pt;">
                <v:path textboxrect="0,0,0,0"/>
                <v:imagedata r:id="rId39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Согласование схемы земель или земельного участка на кадастровом пл</w:t>
      </w:r>
      <w:r>
        <w:rPr>
          <w:sz w:val="24"/>
          <w:szCs w:val="24"/>
        </w:rPr>
        <w:t xml:space="preserve">ане территории   </w:t>
      </w:r>
      <w:r>
        <w:rPr>
          <w:sz w:val="24"/>
          <w:szCs w:val="24"/>
        </w:rPr>
        <w:t xml:space="preserve">с отраслевыми органами не проводилось.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Настоящее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азрешение не даст право на строительство или реконструкцию объектов капитального строительства (зданий, сооружений, объектов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30" name="image6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.jpg"/>
                        <pic:cNvPicPr/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0.40pt;height:0.35pt;mso-wrap-distance-left:0.00pt;mso-wrap-distance-top:0.00pt;mso-wrap-distance-right:0.00pt;mso-wrap-distance-bottom:0.00pt;">
                <v:path textboxrect="0,0,0,0"/>
                <v:imagedata r:id="rId36" o:title=""/>
              </v:shape>
            </w:pict>
          </mc:Fallback>
        </mc:AlternateContent>
      </w:r>
      <w:r>
        <w:rPr>
          <w:sz w:val="24"/>
          <w:szCs w:val="24"/>
        </w:rPr>
        <w:t xml:space="preserve">незавершенного строительства).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Настоящее </w:t>
      </w:r>
      <w:r>
        <w:rPr>
          <w:sz w:val="24"/>
          <w:szCs w:val="24"/>
        </w:rPr>
        <w:t xml:space="preserve">Разрешение</w:t>
      </w:r>
      <w:r>
        <w:rPr>
          <w:sz w:val="24"/>
          <w:szCs w:val="24"/>
        </w:rPr>
        <w:t xml:space="preserve"> не наделяет Пользователя правом владения Участком или правом использования Участка способами (для целей), не предусмотренными пунктом 1 настоящего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азрешения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Ограждение Участка или иное ограничение доступа (прохода, проезда) на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31" name="image4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3.jpg"/>
                        <pic:cNvPicPr/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0.40pt;height:0.35pt;mso-wrap-distance-left:0.00pt;mso-wrap-distance-top:0.00pt;mso-wrap-distance-right:0.00pt;mso-wrap-distance-bottom:0.00pt;">
                <v:path textboxrect="0,0,0,0"/>
                <v:imagedata r:id="rId40" o:title=""/>
              </v:shape>
            </w:pict>
          </mc:Fallback>
        </mc:AlternateContent>
      </w:r>
      <w:r>
        <w:rPr>
          <w:sz w:val="24"/>
          <w:szCs w:val="24"/>
        </w:rPr>
        <w:t xml:space="preserve">Участок (или через Участок) третьих лиц в период действия настоящего </w:t>
      </w:r>
      <w:r>
        <w:rPr>
          <w:sz w:val="24"/>
          <w:szCs w:val="24"/>
        </w:rPr>
        <w:t xml:space="preserve">Разрешения</w:t>
      </w:r>
      <w:r>
        <w:rPr>
          <w:sz w:val="24"/>
          <w:szCs w:val="24"/>
        </w:rPr>
        <w:t xml:space="preserve"> не допускается, за исключением случаев установки так</w:t>
      </w:r>
      <w:r>
        <w:rPr>
          <w:sz w:val="24"/>
          <w:szCs w:val="24"/>
        </w:rPr>
        <w:t xml:space="preserve">их ограничений в случаях, прямо предусмотренных действующим законодательством.</w:t>
      </w: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Настоящее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азрешение не исключает необходимости соблюдения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32" name="image39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9.jpg"/>
                        <pic:cNvPicPr/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0.40pt;height:0.35pt;mso-wrap-distance-left:0.00pt;mso-wrap-distance-top:0.00pt;mso-wrap-distance-right:0.00pt;mso-wrap-distance-bottom:0.00pt;">
                <v:path textboxrect="0,0,0,0"/>
                <v:imagedata r:id="rId30" o:title=""/>
              </v:shape>
            </w:pict>
          </mc:Fallback>
        </mc:AlternateContent>
      </w:r>
      <w:r>
        <w:rPr>
          <w:sz w:val="24"/>
          <w:szCs w:val="24"/>
        </w:rPr>
        <w:t xml:space="preserve">предусмотренных законодательством Российской Федерации обязательных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33" name="image6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.jpg"/>
                        <pic:cNvPicPr/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0.40pt;height:0.35pt;mso-wrap-distance-left:0.00pt;mso-wrap-distance-top:0.00pt;mso-wrap-distance-right:0.00pt;mso-wrap-distance-bottom:0.00pt;">
                <v:path textboxrect="0,0,0,0"/>
                <v:imagedata r:id="rId36" o:title=""/>
              </v:shape>
            </w:pict>
          </mc:Fallback>
        </mc:AlternateContent>
      </w:r>
      <w:r>
        <w:rPr>
          <w:sz w:val="24"/>
          <w:szCs w:val="24"/>
        </w:rPr>
        <w:t xml:space="preserve">требований о получении разрешительной документации, выполнения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525" cy="31115"/>
                <wp:effectExtent l="0" t="0" r="0" b="0"/>
                <wp:docPr id="34" name="image49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9.jpg"/>
                        <pic:cNvPicPr/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9525" cy="311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0.75pt;height:2.45pt;mso-wrap-distance-left:0.00pt;mso-wrap-distance-top:0.00pt;mso-wrap-distance-right:0.00pt;mso-wrap-distance-bottom:0.00pt;">
                <v:path textboxrect="0,0,0,0"/>
                <v:imagedata r:id="rId41" o:title=""/>
              </v:shape>
            </w:pict>
          </mc:Fallback>
        </mc:AlternateContent>
      </w:r>
      <w:r>
        <w:rPr>
          <w:sz w:val="24"/>
          <w:szCs w:val="24"/>
        </w:rPr>
        <w:t xml:space="preserve">согласований</w:t>
      </w:r>
      <w:r>
        <w:rPr>
          <w:sz w:val="24"/>
          <w:szCs w:val="24"/>
        </w:rPr>
        <w:t xml:space="preserve"> на производство земляных, строительных и ремонтных работ,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31115"/>
                <wp:effectExtent l="0" t="0" r="0" b="0"/>
                <wp:docPr id="35" name="image70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70.jpg"/>
                        <pic:cNvPicPr/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5080" cy="311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0.40pt;height:2.45pt;mso-wrap-distance-left:0.00pt;mso-wrap-distance-top:0.00pt;mso-wrap-distance-right:0.00pt;mso-wrap-distance-bottom:0.00pt;">
                <v:path textboxrect="0,0,0,0"/>
                <v:imagedata r:id="rId42" o:title=""/>
              </v:shape>
            </w:pict>
          </mc:Fallback>
        </mc:AlternateContent>
      </w:r>
      <w:r>
        <w:rPr>
          <w:sz w:val="24"/>
          <w:szCs w:val="24"/>
        </w:rPr>
        <w:t xml:space="preserve">связанных с благоустройством территории Печенгского муниципального округа, а также с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36" name="image4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jpg"/>
                        <pic:cNvPicPr/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0.40pt;height:0.35pt;mso-wrap-distance-left:0.00pt;mso-wrap-distance-top:0.00pt;mso-wrap-distance-right:0.00pt;mso-wrap-distance-bottom:0.00pt;">
                <v:path textboxrect="0,0,0,0"/>
                <v:imagedata r:id="rId43" o:title=""/>
              </v:shape>
            </w:pict>
          </mc:Fallback>
        </mc:AlternateContent>
      </w:r>
      <w:r>
        <w:rPr>
          <w:sz w:val="24"/>
          <w:szCs w:val="24"/>
        </w:rPr>
        <w:t xml:space="preserve">осуществлением на Участке видов деятельности, обусловленных размещением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415" cy="22860"/>
                <wp:effectExtent l="0" t="0" r="0" b="0"/>
                <wp:docPr id="37" name="image7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72.jpg"/>
                        <pic:cNvPicPr/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18415" cy="22860"/>
                        </a:xfrm>
                        <a:prstGeom prst="rect">
                          <a:avLst/>
                        </a:prstGeom>
                        <a:ln>
                          <a:miter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1.45pt;height:1.80pt;mso-wrap-distance-left:0.00pt;mso-wrap-distance-top:0.00pt;mso-wrap-distance-right:0.00pt;mso-wrap-distance-bottom:0.00pt;">
                <v:path textboxrect="0,0,0,0"/>
                <v:imagedata r:id="rId44" o:title=""/>
              </v:shape>
            </w:pict>
          </mc:Fallback>
        </mc:AlternateContent>
      </w:r>
      <w:r>
        <w:rPr>
          <w:sz w:val="24"/>
          <w:szCs w:val="24"/>
        </w:rPr>
        <w:t xml:space="preserve">таких объектов, и не замещает собой указанную разрешительную документацию (иной результат выполнения обязательных требований законодательства).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Настоящее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азрешение не является правоустанавливающим документом на Участок в целях государственной регистрации прав на объекты недвижимости. В случае прекращения действия настоящего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азрешения затраты, связанные с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38" name="image88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88.jpg"/>
                        <pic:cNvPicPr/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0.40pt;height:0.35pt;mso-wrap-distance-left:0.00pt;mso-wrap-distance-top:0.00pt;mso-wrap-distance-right:0.00pt;mso-wrap-distance-bottom:0.00pt;">
                <v:path textboxrect="0,0,0,0"/>
                <v:imagedata r:id="rId45" o:title=""/>
              </v:shape>
            </w:pict>
          </mc:Fallback>
        </mc:AlternateContent>
      </w:r>
      <w:r>
        <w:rPr>
          <w:sz w:val="24"/>
          <w:szCs w:val="24"/>
        </w:rPr>
        <w:t xml:space="preserve">прекращением использования Участка в соответствии с настоящим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азрешением, 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39" name="image2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2.jpg"/>
                        <pic:cNvPicPr/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0.40pt;height:0.35pt;mso-wrap-distance-left:0.00pt;mso-wrap-distance-top:0.00pt;mso-wrap-distance-right:0.00pt;mso-wrap-distance-bottom:0.00pt;">
                <v:path textboxrect="0,0,0,0"/>
                <v:imagedata r:id="rId24" o:title=""/>
              </v:shape>
            </w:pict>
          </mc:Fallback>
        </mc:AlternateContent>
      </w:r>
      <w:r>
        <w:rPr>
          <w:sz w:val="24"/>
          <w:szCs w:val="24"/>
        </w:rPr>
        <w:t xml:space="preserve">не возмещаются.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Если использование Участка привело к порче либо уничтожению плодородного слоя почвы Участка, Пользователь обязан выполнить требования:</w:t>
      </w:r>
      <w:r>
        <w:rPr>
          <w:sz w:val="24"/>
          <w:szCs w:val="2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080" cy="4445"/>
                <wp:effectExtent l="0" t="0" r="0" b="0"/>
                <wp:docPr id="40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/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508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0.40pt;height:0.35pt;mso-wrap-distance-left:0.00pt;mso-wrap-distance-top:0.00pt;mso-wrap-distance-right:0.00pt;mso-wrap-distance-bottom:0.00pt;">
                <v:path textboxrect="0,0,0,0"/>
                <v:imagedata r:id="rId46" o:title=""/>
              </v:shape>
            </w:pict>
          </mc:Fallback>
        </mc:AlternateConten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2"/>
        <w:numPr>
          <w:ilvl w:val="0"/>
          <w:numId w:val="10"/>
        </w:numPr>
        <w:ind w:left="0" w:right="0" w:firstLine="709"/>
        <w:jc w:val="both"/>
        <w:spacing w:after="0" w:afterAutospacing="0" w:line="240" w:lineRule="auto"/>
        <w:rPr>
          <w:sz w:val="24"/>
          <w:szCs w:val="24"/>
        </w:rPr>
        <w:suppressLineNumbers w:val="0"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5376" behindDoc="0" locked="0" layoutInCell="1" allowOverlap="1">
                <wp:simplePos x="0" y="0"/>
                <wp:positionH relativeFrom="page">
                  <wp:posOffset>768350</wp:posOffset>
                </wp:positionH>
                <wp:positionV relativeFrom="page">
                  <wp:posOffset>4605655</wp:posOffset>
                </wp:positionV>
                <wp:extent cx="4445" cy="4445"/>
                <wp:effectExtent l="0" t="0" r="0" b="0"/>
                <wp:wrapSquare wrapText="bothSides"/>
                <wp:docPr id="41" name="image1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5.jpg"/>
                        <pic:cNvPicPr/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4445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position:absolute;z-index:251685376;o:allowoverlap:true;o:allowincell:true;mso-position-horizontal-relative:page;margin-left:60.50pt;mso-position-horizontal:absolute;mso-position-vertical-relative:page;margin-top:362.65pt;mso-position-vertical:absolute;width:0.35pt;height:0.35pt;mso-wrap-distance-left:9.00pt;mso-wrap-distance-top:0.00pt;mso-wrap-distance-right:9.00pt;mso-wrap-distance-bottom:0.00pt;">
                <v:path textboxrect="0,0,0,0"/>
                <w10:wrap type="square"/>
                <v:imagedata r:id="rId47" o:title="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6400" behindDoc="0" locked="0" layoutInCell="1" allowOverlap="1">
                <wp:simplePos x="0" y="0"/>
                <wp:positionH relativeFrom="page">
                  <wp:posOffset>772795</wp:posOffset>
                </wp:positionH>
                <wp:positionV relativeFrom="page">
                  <wp:posOffset>7793355</wp:posOffset>
                </wp:positionV>
                <wp:extent cx="4445" cy="4445"/>
                <wp:effectExtent l="0" t="0" r="0" b="0"/>
                <wp:wrapSquare wrapText="bothSides"/>
                <wp:docPr id="42" name="image4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1.jpg"/>
                        <pic:cNvPicPr/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4445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position:absolute;z-index:251686400;o:allowoverlap:true;o:allowincell:true;mso-position-horizontal-relative:page;margin-left:60.85pt;mso-position-horizontal:absolute;mso-position-vertical-relative:page;margin-top:613.65pt;mso-position-vertical:absolute;width:0.35pt;height:0.35pt;mso-wrap-distance-left:9.00pt;mso-wrap-distance-top:0.00pt;mso-wrap-distance-right:9.00pt;mso-wrap-distance-bottom:0.00pt;">
                <v:path textboxrect="0,0,0,0"/>
                <w10:wrap type="square"/>
                <v:imagedata r:id="rId33" o:title="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7424" behindDoc="0" locked="0" layoutInCell="1" allowOverlap="1">
                <wp:simplePos x="0" y="0"/>
                <wp:positionH relativeFrom="page">
                  <wp:posOffset>772795</wp:posOffset>
                </wp:positionH>
                <wp:positionV relativeFrom="page">
                  <wp:posOffset>7116445</wp:posOffset>
                </wp:positionV>
                <wp:extent cx="8890" cy="4445"/>
                <wp:effectExtent l="0" t="0" r="0" b="0"/>
                <wp:wrapSquare wrapText="bothSides"/>
                <wp:docPr id="43" name="image68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8.jpg"/>
                        <pic:cNvPicPr/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889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position:absolute;z-index:251687424;o:allowoverlap:true;o:allowincell:true;mso-position-horizontal-relative:page;margin-left:60.85pt;mso-position-horizontal:absolute;mso-position-vertical-relative:page;margin-top:560.35pt;mso-position-vertical:absolute;width:0.70pt;height:0.35pt;mso-wrap-distance-left:9.00pt;mso-wrap-distance-top:0.00pt;mso-wrap-distance-right:9.00pt;mso-wrap-distance-bottom:0.00pt;">
                <v:path textboxrect="0,0,0,0"/>
                <w10:wrap type="square"/>
                <v:imagedata r:id="rId48" o:title="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8448" behindDoc="0" locked="0" layoutInCell="1" allowOverlap="1">
                <wp:simplePos x="0" y="0"/>
                <wp:positionH relativeFrom="page">
                  <wp:posOffset>772795</wp:posOffset>
                </wp:positionH>
                <wp:positionV relativeFrom="page">
                  <wp:posOffset>7125970</wp:posOffset>
                </wp:positionV>
                <wp:extent cx="8890" cy="4445"/>
                <wp:effectExtent l="0" t="0" r="0" b="0"/>
                <wp:wrapSquare wrapText="bothSides"/>
                <wp:docPr id="44" name="image74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74.jpg"/>
                        <pic:cNvPicPr/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8890" cy="44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position:absolute;z-index:251688448;o:allowoverlap:true;o:allowincell:true;mso-position-horizontal-relative:page;margin-left:60.85pt;mso-position-horizontal:absolute;mso-position-vertical-relative:page;margin-top:561.10pt;mso-position-vertical:absolute;width:0.70pt;height:0.35pt;mso-wrap-distance-left:9.00pt;mso-wrap-distance-top:0.00pt;mso-wrap-distance-right:9.00pt;mso-wrap-distance-bottom:0.00pt;">
                <v:path textboxrect="0,0,0,0"/>
                <w10:wrap type="square"/>
                <v:imagedata r:id="rId49" o:title=""/>
              </v:shape>
            </w:pict>
          </mc:Fallback>
        </mc:AlternateContent>
      </w:r>
      <w:r>
        <w:rPr>
          <w:sz w:val="24"/>
          <w:szCs w:val="24"/>
        </w:rPr>
        <w:t xml:space="preserve">привести такие земли или земельные участки в состояние, пригодное для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9525" cy="4445"/>
                <wp:effectExtent l="0" t="0" r="0" b="0"/>
                <wp:docPr id="45" name="image27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7.jpg"/>
                        <pic:cNvPicPr/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9525" cy="4445"/>
                        </a:xfrm>
                        <a:prstGeom prst="rect">
                          <a:avLst/>
                        </a:prstGeom>
                        <a:ln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0.75pt;height:0.35pt;mso-wrap-distance-left:0.00pt;mso-wrap-distance-top:0.00pt;mso-wrap-distance-right:0.00pt;mso-wrap-distance-bottom:0.00pt;">
                <v:path textboxrect="0,0,0,0"/>
                <v:imagedata r:id="rId50" o:title=""/>
              </v:shape>
            </w:pict>
          </mc:Fallback>
        </mc:AlternateContent>
      </w:r>
      <w:r>
        <w:rPr>
          <w:sz w:val="24"/>
          <w:szCs w:val="24"/>
        </w:rPr>
        <w:t xml:space="preserve">их использования в соответствии с разрешенным использованием;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2"/>
        <w:numPr>
          <w:ilvl w:val="0"/>
          <w:numId w:val="10"/>
        </w:numPr>
        <w:ind w:left="0" w:right="0" w:firstLine="709"/>
        <w:jc w:val="both"/>
        <w:spacing w:after="0" w:afterAutospacing="0" w:line="240" w:lineRule="auto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ыполнить необходимые работы по рекультив</w:t>
      </w:r>
      <w:r>
        <w:rPr>
          <w:sz w:val="24"/>
          <w:szCs w:val="24"/>
        </w:rPr>
        <w:t xml:space="preserve">ации таких земель или земельных </w:t>
      </w:r>
      <w:r>
        <w:rPr>
          <w:sz w:val="24"/>
          <w:szCs w:val="24"/>
        </w:rPr>
        <w:t xml:space="preserve">участков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3688" w:leader="none"/>
          <w:tab w:val="center" w:pos="7919" w:leader="none"/>
          <w:tab w:val="right" w:pos="969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3688" w:leader="none"/>
          <w:tab w:val="center" w:pos="7919" w:leader="none"/>
          <w:tab w:val="right" w:pos="969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Приложение: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center" w:pos="3688" w:leader="none"/>
          <w:tab w:val="center" w:pos="7919" w:leader="none"/>
          <w:tab w:val="right" w:pos="969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Схема </w:t>
      </w:r>
      <w:r>
        <w:rPr>
          <w:sz w:val="24"/>
          <w:szCs w:val="24"/>
        </w:rPr>
        <w:t xml:space="preserve">размещения гаражей, являющихся некапитальными сооружениями, либо стоянки технических или других средств передвижения инвалидов вблизи их места жительства </w:t>
      </w:r>
      <w:r>
        <w:rPr>
          <w:sz w:val="24"/>
          <w:szCs w:val="24"/>
        </w:rPr>
        <w:t xml:space="preserve">на____л</w:t>
      </w:r>
      <w:r>
        <w:rPr>
          <w:sz w:val="24"/>
          <w:szCs w:val="24"/>
        </w:rPr>
        <w:t xml:space="preserve">. в 1 экз.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center" w:pos="3688" w:leader="none"/>
          <w:tab w:val="center" w:pos="7919" w:leader="none"/>
          <w:tab w:val="right" w:pos="969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Расчет платы за пользование земельным участком </w:t>
      </w:r>
      <w:r>
        <w:rPr>
          <w:sz w:val="24"/>
          <w:szCs w:val="24"/>
        </w:rPr>
        <w:t xml:space="preserve">на____л</w:t>
      </w:r>
      <w:r>
        <w:rPr>
          <w:sz w:val="24"/>
          <w:szCs w:val="24"/>
        </w:rPr>
        <w:t xml:space="preserve">. в 1 экз.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3688" w:leader="none"/>
          <w:tab w:val="center" w:pos="7919" w:leader="none"/>
          <w:tab w:val="right" w:pos="969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3688" w:leader="none"/>
          <w:tab w:val="center" w:pos="7919" w:leader="none"/>
          <w:tab w:val="right" w:pos="9694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Выдал:_____________                           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___________      </w:t>
      </w:r>
      <w:r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___</w:t>
      </w:r>
      <w:r>
        <w:rPr>
          <w:sz w:val="24"/>
          <w:szCs w:val="24"/>
        </w:rPr>
        <w:t xml:space="preserve">___</w:t>
      </w:r>
      <w:r>
        <w:rPr>
          <w:sz w:val="24"/>
          <w:szCs w:val="24"/>
        </w:rPr>
        <w:t xml:space="preserve">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t xml:space="preserve">(должность уполномоченного</w:t>
      </w:r>
      <w:r>
        <w:t xml:space="preserve"> </w:t>
      </w:r>
      <w:r>
        <w:t xml:space="preserve">                                                  (подпись)                                 (расшифровка подписи)</w:t>
      </w:r>
      <w:r>
        <w:rPr>
          <w:sz w:val="24"/>
          <w:szCs w:val="24"/>
        </w:rPr>
        <w:t xml:space="preserve">                                                </w:t>
      </w:r>
      <w:r/>
    </w:p>
    <w:p>
      <w:pPr>
        <w:jc w:val="both"/>
      </w:pPr>
      <w:r>
        <w:t xml:space="preserve">лица на принятие </w:t>
      </w:r>
      <w:r>
        <w:t xml:space="preserve">решения </w:t>
      </w:r>
      <w:r>
        <w:t xml:space="preserve">и подписание)</w:t>
      </w:r>
      <w:r>
        <w:t xml:space="preserve">               </w:t>
      </w:r>
      <w:r>
        <w:t xml:space="preserve">         </w:t>
      </w:r>
      <w:r>
        <w:t xml:space="preserve">                                              </w:t>
      </w:r>
      <w:r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bookmarkStart w:id="0" w:name="undefined"/>
      <w:r/>
      <w:bookmarkEnd w:id="0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Приложение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Разрешению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1"/>
        <w:ind w:firstLine="540"/>
        <w:jc w:val="center"/>
        <w:spacing w:before="0" w:beforeAutospacing="0" w:after="0" w:afterAutospacing="0" w:line="288" w:lineRule="atLeast"/>
      </w:pPr>
      <w:r/>
      <w:r/>
    </w:p>
    <w:p>
      <w:pPr>
        <w:pStyle w:val="871"/>
        <w:ind w:firstLine="540"/>
        <w:jc w:val="center"/>
        <w:spacing w:before="0" w:beforeAutospacing="0" w:after="0" w:afterAutospacing="0" w:line="288" w:lineRule="atLeast"/>
      </w:pPr>
      <w:r/>
      <w:r/>
    </w:p>
    <w:p>
      <w:pPr>
        <w:pStyle w:val="871"/>
        <w:ind w:firstLine="0"/>
        <w:jc w:val="center"/>
        <w:spacing w:before="0" w:beforeAutospacing="0" w:after="0" w:afterAutospacing="0" w:line="240" w:lineRule="auto"/>
        <w:suppressLineNumbers w:val="0"/>
      </w:pPr>
      <w:r>
        <w:t xml:space="preserve">Форма схемы</w:t>
      </w:r>
      <w:r/>
    </w:p>
    <w:p>
      <w:pPr>
        <w:pStyle w:val="871"/>
        <w:ind w:firstLine="0"/>
        <w:jc w:val="center"/>
        <w:spacing w:before="0" w:beforeAutospacing="0" w:after="0" w:afterAutospacing="0" w:line="240" w:lineRule="auto"/>
        <w:suppressLineNumbers w:val="0"/>
      </w:pPr>
      <w:r>
        <w:t xml:space="preserve">р</w:t>
      </w:r>
      <w:r>
        <w:t xml:space="preserve">азмещения гаражей, являющихся некапитальными сооружениями, либо стоянки технических  или других средств передвижения инвалидов вблизи их места жительства, </w:t>
      </w:r>
      <w:r>
        <w:t xml:space="preserve">подготовка</w:t>
      </w:r>
      <w:r>
        <w:t xml:space="preserve"> которой осуществляется в форме документа на бумажном носителе</w:t>
      </w:r>
      <w:r/>
    </w:p>
    <w:p>
      <w:pPr>
        <w:pStyle w:val="871"/>
        <w:spacing w:before="0" w:beforeAutospacing="0" w:after="0" w:afterAutospacing="0"/>
      </w:pPr>
      <w:r/>
      <w:r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Spec="right" w:vertAnchor="text" w:tblpY="17" w:leftFromText="180" w:topFromText="0" w:rightFromText="180" w:bottomFromText="0"/>
        <w:tblW w:w="51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"/>
        <w:gridCol w:w="5130"/>
      </w:tblGrid>
      <w:tr>
        <w:tblPrEx/>
        <w:trPr>
          <w:trHeight w:val="210"/>
        </w:trPr>
        <w:tc>
          <w:tcPr>
            <w:tcW w:w="0" w:type="auto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Утверждена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69"/>
        </w:trPr>
        <w:tc>
          <w:tcPr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69"/>
        </w:trPr>
        <w:tc>
          <w:tcPr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</w:pPr>
            <w:r>
              <w:t xml:space="preserve">(наименование документа об утверждении, включая </w:t>
            </w:r>
            <w:r/>
          </w:p>
        </w:tc>
      </w:tr>
      <w:tr>
        <w:tblPrEx/>
        <w:trPr>
          <w:trHeight w:val="269"/>
        </w:trPr>
        <w:tc>
          <w:tcPr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69"/>
        </w:trPr>
        <w:tc>
          <w:tcPr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органа местного самоуправления, принявшего </w:t>
            </w:r>
            <w:r/>
          </w:p>
        </w:tc>
      </w:tr>
      <w:tr>
        <w:tblPrEx/>
        <w:trPr>
          <w:trHeight w:val="269"/>
        </w:trPr>
        <w:tc>
          <w:tcPr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bottom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269"/>
        </w:trPr>
        <w:tc>
          <w:tcPr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</w:pPr>
            <w:r>
              <w:t xml:space="preserve">решение об утверждении схемы </w:t>
            </w:r>
            <w:r/>
          </w:p>
        </w:tc>
      </w:tr>
      <w:tr>
        <w:tblPrEx/>
        <w:trPr>
          <w:trHeight w:val="269"/>
        </w:trPr>
        <w:tc>
          <w:tcPr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от _______________ N ____________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/>
      <w:r/>
    </w:p>
    <w:p>
      <w:pPr>
        <w:pStyle w:val="871"/>
        <w:jc w:val="center"/>
        <w:spacing w:before="0" w:beforeAutospacing="0" w:after="0" w:afterAutospacing="0"/>
      </w:pPr>
      <w:r>
        <w:t xml:space="preserve">Схема размещения гаражей, являющихся некапитальными</w:t>
      </w:r>
      <w:r/>
    </w:p>
    <w:p>
      <w:pPr>
        <w:pStyle w:val="871"/>
        <w:jc w:val="center"/>
        <w:spacing w:before="0" w:beforeAutospacing="0" w:after="0" w:afterAutospacing="0"/>
      </w:pPr>
      <w:r>
        <w:t xml:space="preserve">сооружениями, либо стоянки технических или других средств </w:t>
      </w:r>
      <w:r/>
    </w:p>
    <w:p>
      <w:pPr>
        <w:pStyle w:val="871"/>
        <w:jc w:val="center"/>
        <w:spacing w:before="0" w:beforeAutospacing="0" w:after="0" w:afterAutospacing="0"/>
      </w:pPr>
      <w:r>
        <w:t xml:space="preserve">передвижения инвалидов вблизи их места жительства </w:t>
      </w:r>
      <w:r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Spec="left" w:vertAnchor="text" w:tblpY="124" w:leftFromText="180" w:topFromText="0" w:rightFromText="180" w:bottomFromText="0"/>
        <w:tblW w:w="88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9"/>
        <w:gridCol w:w="798"/>
        <w:gridCol w:w="798"/>
      </w:tblGrid>
      <w:tr>
        <w:tblPrEx/>
        <w:trPr/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Вид объекта: ___________________________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Площадь земельного участка: _______________ м</w:t>
            </w:r>
            <w:r>
              <w:rPr>
                <w:sz w:val="12"/>
                <w:szCs w:val="12"/>
                <w:vertAlign w:val="superscript"/>
              </w:rPr>
              <w:t xml:space="preserve">2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Местоположение объекта: __________________________________________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Требования к внешнему виду объекта: __________________________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Срок размещения объекта: ________________________________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Merge w:val="restart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Обозначение характерных точек границ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Координаты, </w:t>
            </w:r>
            <w:r>
              <w:rPr>
                <w:sz w:val="19"/>
                <w:szCs w:val="19"/>
              </w:rPr>
              <w:t xml:space="preserve">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X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Y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 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Масштаб 1: _____________________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spacing w:line="288" w:lineRule="atLeas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Условные обозначения: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br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  <w:sectPr>
          <w:footnotePr/>
          <w:endnotePr/>
          <w:type w:val="nextPage"/>
          <w:pgSz w:w="11920" w:h="16840" w:orient="portrait"/>
          <w:pgMar w:top="568" w:right="915" w:bottom="284" w:left="1311" w:header="720" w:footer="720" w:gutter="0"/>
          <w:pgNumType w:start="1"/>
          <w:cols w:num="1" w:sep="0" w:space="720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>
        <w:rPr>
          <w:b/>
          <w:sz w:val="24"/>
          <w:szCs w:val="24"/>
        </w:rPr>
        <w:t xml:space="preserve">                                                                          </w:t>
      </w: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к Разрешению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71"/>
        <w:ind w:left="0" w:right="0" w:firstLine="0"/>
        <w:jc w:val="center"/>
        <w:spacing w:before="0" w:beforeAutospacing="0" w:after="0" w:afterAutospacing="0" w:line="240" w:lineRule="auto"/>
        <w:suppressLineNumbers w:val="0"/>
      </w:pPr>
      <w:r>
        <w:t xml:space="preserve">Размер ежегодной платы за использование земельных участков, государственная собственность на которые не </w:t>
      </w:r>
      <w:r>
        <w:t xml:space="preserve">разграничена</w:t>
      </w:r>
      <w:r>
        <w:t xml:space="preserve"> рассчитыва</w:t>
      </w:r>
      <w:r>
        <w:t xml:space="preserve">ется в соответствии с Порядком определения платы за использование </w:t>
      </w:r>
      <w:r>
        <w:t xml:space="preserve">земельных участков, находящихся </w:t>
      </w:r>
      <w:r>
        <w:t xml:space="preserve">в государственной  собственности Мурманской области, земель и земельных участков</w:t>
      </w:r>
      <w:r>
        <w:t xml:space="preserve">, государственная собственность на которые не разграничена, для возведения гражданами гаражей, являющихся некапитальными сооружениями, утвержденным постановлением Правительства Мурманской области от 06.12.2021 № 903 – ПП.</w:t>
      </w:r>
      <w:r>
        <w:t xml:space="preserve"> </w:t>
      </w:r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1"/>
        <w:numPr>
          <w:ilvl w:val="0"/>
          <w:numId w:val="9"/>
        </w:numPr>
        <w:ind w:left="0" w:right="0" w:firstLine="709"/>
        <w:jc w:val="both"/>
        <w:spacing w:before="0" w:beforeAutospacing="0" w:after="0" w:afterAutospacing="0" w:line="240" w:lineRule="auto"/>
      </w:pPr>
      <w:r>
        <w:t xml:space="preserve">Размер ежегодной платы за использование земельных участков, государственная собственность на которые не разграничена, государственный кадастровый учет которых осуществлен, рассчитывается</w:t>
      </w:r>
      <w:r>
        <w:t xml:space="preserve"> </w:t>
      </w:r>
      <w:r>
        <w:t xml:space="preserve">по формуле:</w:t>
      </w:r>
      <w:r/>
    </w:p>
    <w:p>
      <w:pPr>
        <w:pStyle w:val="871"/>
        <w:jc w:val="both"/>
        <w:spacing w:before="0" w:beforeAutospacing="0" w:after="0" w:afterAutospacing="0" w:line="240" w:lineRule="auto"/>
      </w:pPr>
      <w:r>
        <w:t xml:space="preserve">  </w:t>
      </w:r>
      <w:r/>
    </w:p>
    <w:p>
      <w:pPr>
        <w:pStyle w:val="871"/>
        <w:ind w:left="0" w:right="0" w:firstLine="709"/>
        <w:jc w:val="both"/>
        <w:spacing w:before="0" w:beforeAutospacing="0" w:after="0" w:afterAutospacing="0" w:line="240" w:lineRule="auto"/>
      </w:pPr>
      <w:r>
        <w:t xml:space="preserve">ЕП = КС x</w:t>
      </w:r>
      <w:r>
        <w:t xml:space="preserve"> С</w:t>
      </w:r>
      <w:r>
        <w:t xml:space="preserve"> x КЧ</w:t>
      </w:r>
      <w:r>
        <w:rPr>
          <w:sz w:val="16"/>
          <w:szCs w:val="16"/>
          <w:vertAlign w:val="subscript"/>
        </w:rPr>
        <w:t xml:space="preserve">S</w:t>
      </w:r>
      <w:r>
        <w:t xml:space="preserve">, где: </w:t>
      </w:r>
      <w:r/>
    </w:p>
    <w:p>
      <w:pPr>
        <w:pStyle w:val="871"/>
        <w:ind w:left="0" w:right="0" w:firstLine="709"/>
        <w:jc w:val="both"/>
        <w:spacing w:before="0" w:beforeAutospacing="0" w:after="0" w:afterAutospacing="0" w:line="240" w:lineRule="auto"/>
      </w:pPr>
      <w:r>
        <w:t xml:space="preserve">  </w:t>
      </w:r>
      <w:r/>
    </w:p>
    <w:p>
      <w:pPr>
        <w:pStyle w:val="871"/>
        <w:ind w:left="0" w:right="0" w:firstLine="709"/>
        <w:jc w:val="both"/>
        <w:spacing w:before="0" w:beforeAutospacing="0" w:after="0" w:afterAutospacing="0" w:line="240" w:lineRule="auto"/>
      </w:pPr>
      <w:r>
        <w:t xml:space="preserve">ЕП</w:t>
      </w:r>
      <w:r>
        <w:t xml:space="preserve"> - годовой размер ежегодной платы, в рублях; </w:t>
      </w:r>
      <w:r/>
    </w:p>
    <w:p>
      <w:pPr>
        <w:pStyle w:val="871"/>
        <w:ind w:left="0" w:right="0" w:firstLine="709"/>
        <w:jc w:val="both"/>
        <w:spacing w:before="168" w:beforeAutospacing="0" w:after="0" w:afterAutospacing="0" w:line="240" w:lineRule="auto"/>
      </w:pPr>
      <w:r>
        <w:t xml:space="preserve">КС - кадастровая стоимость земельного участка; </w:t>
      </w:r>
      <w:r/>
    </w:p>
    <w:p>
      <w:pPr>
        <w:pStyle w:val="871"/>
        <w:ind w:left="0" w:right="0" w:firstLine="709"/>
        <w:jc w:val="both"/>
        <w:spacing w:before="168" w:beforeAutospacing="0" w:after="0" w:afterAutospacing="0" w:line="240" w:lineRule="auto"/>
      </w:pPr>
      <w:r>
        <w:t xml:space="preserve">С</w:t>
      </w:r>
      <w:r>
        <w:t xml:space="preserve"> - ставка арендной платы (%). </w:t>
      </w:r>
      <w:r/>
    </w:p>
    <w:p>
      <w:pPr>
        <w:pStyle w:val="871"/>
        <w:ind w:left="0" w:right="0" w:firstLine="709"/>
        <w:jc w:val="both"/>
        <w:spacing w:before="0" w:beforeAutospacing="0" w:after="0" w:afterAutospacing="0" w:line="240" w:lineRule="auto"/>
      </w:pPr>
      <w:r>
        <w:t xml:space="preserve">В случае</w:t>
      </w:r>
      <w:r>
        <w:t xml:space="preserve">,</w:t>
      </w:r>
      <w:r>
        <w:t xml:space="preserve"> если для гаража, являющегося некапитальным сооружением, используется часть земельного участка, коэффициент рассчитывается по следующей формуле: </w:t>
      </w:r>
      <w:r/>
    </w:p>
    <w:p>
      <w:pPr>
        <w:pStyle w:val="871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71"/>
        <w:ind w:left="0" w:right="0" w:firstLine="709"/>
        <w:jc w:val="both"/>
        <w:spacing w:before="0" w:beforeAutospacing="0" w:after="0" w:afterAutospacing="0" w:line="240" w:lineRule="auto"/>
      </w:pPr>
      <w:r>
        <w:t xml:space="preserve">КЧ</w:t>
      </w:r>
      <w:r>
        <w:rPr>
          <w:sz w:val="16"/>
          <w:szCs w:val="16"/>
          <w:vertAlign w:val="subscript"/>
        </w:rPr>
        <w:t xml:space="preserve">S</w:t>
      </w:r>
      <w:r>
        <w:t xml:space="preserve"> = </w:t>
      </w:r>
      <w:r>
        <w:t xml:space="preserve">S</w:t>
      </w:r>
      <w:r>
        <w:rPr>
          <w:sz w:val="16"/>
          <w:szCs w:val="16"/>
          <w:vertAlign w:val="subscript"/>
        </w:rPr>
        <w:t xml:space="preserve">части</w:t>
      </w:r>
      <w:r>
        <w:t xml:space="preserve"> / </w:t>
      </w:r>
      <w:r>
        <w:t xml:space="preserve">S</w:t>
      </w:r>
      <w:r>
        <w:rPr>
          <w:sz w:val="16"/>
          <w:szCs w:val="16"/>
          <w:vertAlign w:val="subscript"/>
        </w:rPr>
        <w:t xml:space="preserve">общая</w:t>
      </w:r>
      <w:r>
        <w:t xml:space="preserve">, где: </w:t>
      </w:r>
      <w:r/>
    </w:p>
    <w:p>
      <w:pPr>
        <w:pStyle w:val="871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71"/>
        <w:ind w:left="0" w:right="0" w:firstLine="709"/>
        <w:jc w:val="both"/>
        <w:spacing w:before="0" w:beforeAutospacing="0" w:after="0" w:afterAutospacing="0" w:line="240" w:lineRule="auto"/>
      </w:pPr>
      <w:r>
        <w:t xml:space="preserve">S</w:t>
      </w:r>
      <w:r>
        <w:rPr>
          <w:sz w:val="16"/>
          <w:szCs w:val="16"/>
          <w:vertAlign w:val="subscript"/>
        </w:rPr>
        <w:t xml:space="preserve">части</w:t>
      </w:r>
      <w:r>
        <w:t xml:space="preserve"> - площадь части земельного участка, используемого для возведения гаража, являющегося некапитальным сооружением (кв. м); </w:t>
      </w:r>
      <w:r/>
    </w:p>
    <w:p>
      <w:pPr>
        <w:pStyle w:val="871"/>
        <w:ind w:left="0" w:right="0" w:firstLine="709"/>
        <w:jc w:val="both"/>
        <w:spacing w:before="168" w:beforeAutospacing="0" w:after="0" w:afterAutospacing="0" w:line="240" w:lineRule="auto"/>
      </w:pPr>
      <w:r>
        <w:t xml:space="preserve">S</w:t>
      </w:r>
      <w:r>
        <w:rPr>
          <w:sz w:val="16"/>
          <w:szCs w:val="16"/>
          <w:vertAlign w:val="subscript"/>
        </w:rPr>
        <w:t xml:space="preserve">общая</w:t>
      </w:r>
      <w:r>
        <w:t xml:space="preserve"> - общая площадь земельного участка (кв. м). </w:t>
      </w:r>
      <w:r/>
    </w:p>
    <w:p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1"/>
        <w:numPr>
          <w:ilvl w:val="0"/>
          <w:numId w:val="9"/>
        </w:numPr>
        <w:ind w:left="0" w:right="0" w:firstLine="709"/>
        <w:jc w:val="both"/>
        <w:spacing w:before="0" w:beforeAutospacing="0" w:after="0" w:afterAutospacing="0" w:line="240" w:lineRule="auto"/>
      </w:pPr>
      <w:r>
        <w:t xml:space="preserve">Размер ежегодной платы за использование земельных участков, государственная собственность на которые не разграничена, в отношении которых не определена кадастровая стоимость, рассчитывается по формуле:</w:t>
      </w:r>
      <w:r/>
    </w:p>
    <w:p>
      <w:pPr>
        <w:pStyle w:val="871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71"/>
        <w:ind w:left="0" w:right="0" w:firstLine="709"/>
        <w:jc w:val="both"/>
        <w:spacing w:before="0" w:beforeAutospacing="0" w:after="0" w:afterAutospacing="0" w:line="240" w:lineRule="auto"/>
      </w:pPr>
      <w:r>
        <w:t xml:space="preserve">ЕП</w:t>
      </w:r>
      <w:r>
        <w:t xml:space="preserve"> = СУКС x СЗН x S, где: </w:t>
      </w:r>
      <w:r/>
    </w:p>
    <w:p>
      <w:pPr>
        <w:pStyle w:val="871"/>
        <w:jc w:val="both"/>
        <w:spacing w:before="0" w:beforeAutospacing="0" w:after="0" w:afterAutospacing="0" w:line="288" w:lineRule="atLeast"/>
      </w:pPr>
      <w:r>
        <w:t xml:space="preserve">  </w:t>
      </w:r>
      <w:r/>
    </w:p>
    <w:p>
      <w:pPr>
        <w:pStyle w:val="871"/>
        <w:ind w:left="0" w:right="0" w:firstLine="709"/>
        <w:jc w:val="both"/>
        <w:spacing w:before="0" w:beforeAutospacing="0" w:after="0" w:afterAutospacing="0" w:line="240" w:lineRule="auto"/>
      </w:pPr>
      <w:r>
        <w:t xml:space="preserve">ЕП</w:t>
      </w:r>
      <w:r>
        <w:t xml:space="preserve"> - годовой размер ежегодной платы, в рублях; </w:t>
      </w:r>
      <w:r/>
    </w:p>
    <w:p>
      <w:pPr>
        <w:pStyle w:val="871"/>
        <w:ind w:left="0" w:right="0" w:firstLine="709"/>
        <w:jc w:val="both"/>
        <w:spacing w:before="168" w:beforeAutospacing="0" w:after="0" w:afterAutospacing="0" w:line="240" w:lineRule="auto"/>
      </w:pPr>
      <w:r>
        <w:t xml:space="preserve">СУКС - средний уровень кадастровой стоимости в составе земель населенных пунктов Мурманской области в разрезе видов разрешенного использования по муниципаль</w:t>
      </w:r>
      <w:r>
        <w:t xml:space="preserve">ным районам (городским округам);</w:t>
      </w:r>
      <w:r>
        <w:t xml:space="preserve"> </w:t>
      </w:r>
      <w:r/>
    </w:p>
    <w:p>
      <w:pPr>
        <w:ind w:left="0" w:right="0" w:firstLine="709"/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1"/>
        <w:ind w:left="0" w:right="0" w:firstLine="709"/>
        <w:jc w:val="both"/>
        <w:spacing w:before="0" w:beforeAutospacing="0" w:after="0" w:afterAutospacing="0" w:line="240" w:lineRule="auto"/>
      </w:pPr>
      <w:r>
        <w:t xml:space="preserve">СЗН - ставка земельного налога для земельных участков, предназначенных для размещения гаражей и автостоянок</w:t>
      </w:r>
      <w:r>
        <w:t xml:space="preserve"> (%);</w:t>
      </w:r>
      <w:r/>
    </w:p>
    <w:p>
      <w:pPr>
        <w:pStyle w:val="871"/>
        <w:ind w:left="0" w:right="0" w:firstLine="709"/>
        <w:jc w:val="both"/>
        <w:spacing w:before="168" w:beforeAutospacing="0" w:after="0" w:afterAutospacing="0" w:line="240" w:lineRule="auto"/>
      </w:pPr>
      <w:r>
        <w:t xml:space="preserve">S - площадь земель или земельного участка (части земельного участка), используемых для возведения гаражей, являющихся некапитальными сооружениями </w:t>
        <w:br/>
        <w:t xml:space="preserve">(кв. м). </w:t>
      </w:r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426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Times New Roman">
    <w:panose1 w:val="02020603050405020304"/>
  </w:font>
  <w:font w:name="Tahoma">
    <w:panose1 w:val="020B0604030504040204"/>
  </w:font>
  <w:font w:name="Verdan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30" w:hanging="13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644" w:hanging="1644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364" w:hanging="2364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084" w:hanging="3084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804" w:hanging="3804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524" w:hanging="4524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244" w:hanging="5244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964" w:hanging="5964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684" w:hanging="6684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34"/>
        <w:szCs w:val="34"/>
        <w:u w:val="none"/>
        <w:shd w:val="clear" w:color="auto" w:fill="auto"/>
        <w:vertAlign w:val="baselin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70" w:hanging="77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162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340" w:hanging="234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060" w:hanging="306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78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500" w:hanging="450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220" w:hanging="522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594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660" w:hanging="666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)"/>
      <w:lvlJc w:val="left"/>
      <w:pPr>
        <w:ind w:left="615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7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4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36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5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</w:r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" w:hanging="14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 w:hanging="162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 w:hanging="234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 w:hanging="306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 w:hanging="378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 w:hanging="450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 w:hanging="522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 w:hanging="594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 w:hanging="6660"/>
      </w:pPr>
      <w:rPr>
        <w:rFonts w:ascii="Times New Roman" w:hAnsi="Times New Roman" w:eastAsia="Times New Roman" w:cs="Times New Roman"/>
        <w:b w:val="0"/>
        <w:bCs w:val="0"/>
        <w:i w:val="0"/>
        <w:iCs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9"/>
  </w:num>
  <w:num w:numId="7">
    <w:abstractNumId w:val="7"/>
  </w:num>
  <w:num w:numId="8">
    <w:abstractNumId w:val="1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1 Char"/>
    <w:basedOn w:val="848"/>
    <w:link w:val="847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6"/>
    <w:next w:val="846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48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6"/>
    <w:next w:val="846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48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6"/>
    <w:next w:val="846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48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6"/>
    <w:next w:val="846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48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6"/>
    <w:next w:val="846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48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6"/>
    <w:next w:val="846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48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6"/>
    <w:next w:val="846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48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6"/>
    <w:next w:val="846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48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46"/>
    <w:next w:val="846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basedOn w:val="848"/>
    <w:link w:val="692"/>
    <w:uiPriority w:val="10"/>
    <w:rPr>
      <w:sz w:val="48"/>
      <w:szCs w:val="48"/>
    </w:rPr>
  </w:style>
  <w:style w:type="paragraph" w:styleId="694">
    <w:name w:val="Subtitle"/>
    <w:basedOn w:val="846"/>
    <w:next w:val="846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48"/>
    <w:link w:val="694"/>
    <w:uiPriority w:val="11"/>
    <w:rPr>
      <w:sz w:val="24"/>
      <w:szCs w:val="24"/>
    </w:rPr>
  </w:style>
  <w:style w:type="paragraph" w:styleId="696">
    <w:name w:val="Quote"/>
    <w:basedOn w:val="846"/>
    <w:next w:val="846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6"/>
    <w:next w:val="846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character" w:styleId="700">
    <w:name w:val="Header Char"/>
    <w:basedOn w:val="848"/>
    <w:link w:val="863"/>
    <w:uiPriority w:val="99"/>
  </w:style>
  <w:style w:type="character" w:styleId="701">
    <w:name w:val="Footer Char"/>
    <w:basedOn w:val="848"/>
    <w:link w:val="865"/>
    <w:uiPriority w:val="99"/>
  </w:style>
  <w:style w:type="paragraph" w:styleId="702">
    <w:name w:val="Caption"/>
    <w:basedOn w:val="846"/>
    <w:next w:val="8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3">
    <w:name w:val="Caption Char"/>
    <w:basedOn w:val="702"/>
    <w:link w:val="865"/>
    <w:uiPriority w:val="99"/>
  </w:style>
  <w:style w:type="table" w:styleId="704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3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4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5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6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7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8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5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6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7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8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9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0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7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8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9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0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1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2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3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5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6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8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0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1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2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3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4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5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6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7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8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6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7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8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9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0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1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2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3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4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5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6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7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8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48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48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</w:style>
  <w:style w:type="paragraph" w:styleId="847">
    <w:name w:val="Heading 1"/>
    <w:basedOn w:val="846"/>
    <w:next w:val="846"/>
    <w:qFormat/>
    <w:pPr>
      <w:jc w:val="center"/>
      <w:keepNext/>
      <w:outlineLvl w:val="0"/>
    </w:pPr>
    <w:rPr>
      <w:sz w:val="24"/>
    </w:rPr>
  </w:style>
  <w:style w:type="character" w:styleId="848" w:default="1">
    <w:name w:val="Default Paragraph Font"/>
    <w:uiPriority w:val="1"/>
    <w:semiHidden/>
    <w:unhideWhenUsed/>
  </w:style>
  <w:style w:type="table" w:styleId="8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paragraph" w:styleId="851">
    <w:name w:val="Body Text"/>
    <w:basedOn w:val="846"/>
    <w:pPr>
      <w:jc w:val="both"/>
    </w:pPr>
    <w:rPr>
      <w:sz w:val="24"/>
      <w:szCs w:val="24"/>
    </w:rPr>
  </w:style>
  <w:style w:type="paragraph" w:styleId="852">
    <w:name w:val="Body Text Indent"/>
    <w:basedOn w:val="846"/>
    <w:pPr>
      <w:ind w:left="283"/>
      <w:spacing w:after="120"/>
    </w:pPr>
  </w:style>
  <w:style w:type="paragraph" w:styleId="853">
    <w:name w:val="Body Text 2"/>
    <w:basedOn w:val="84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54">
    <w:name w:val="Body Text Indent 2"/>
    <w:basedOn w:val="846"/>
    <w:pPr>
      <w:ind w:firstLine="709"/>
      <w:jc w:val="both"/>
    </w:pPr>
    <w:rPr>
      <w:bCs/>
      <w:sz w:val="26"/>
      <w:szCs w:val="26"/>
    </w:rPr>
  </w:style>
  <w:style w:type="paragraph" w:styleId="855">
    <w:name w:val="Body Text Indent 3"/>
    <w:basedOn w:val="84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56" w:customStyle="1">
    <w:name w:val="Знак Знак1 Знак Знак Знак Знак"/>
    <w:basedOn w:val="84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7">
    <w:name w:val="Body Text 3"/>
    <w:basedOn w:val="846"/>
    <w:link w:val="858"/>
    <w:pPr>
      <w:spacing w:after="120"/>
    </w:pPr>
    <w:rPr>
      <w:sz w:val="16"/>
      <w:szCs w:val="16"/>
    </w:rPr>
  </w:style>
  <w:style w:type="character" w:styleId="858" w:customStyle="1">
    <w:name w:val="Основной текст 3 Знак"/>
    <w:link w:val="857"/>
    <w:rPr>
      <w:sz w:val="16"/>
      <w:szCs w:val="16"/>
    </w:rPr>
  </w:style>
  <w:style w:type="table" w:styleId="859">
    <w:name w:val="Table Grid"/>
    <w:basedOn w:val="84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Balloon Text"/>
    <w:basedOn w:val="846"/>
    <w:link w:val="861"/>
    <w:rPr>
      <w:rFonts w:ascii="Tahoma" w:hAnsi="Tahoma" w:cs="Tahoma"/>
      <w:sz w:val="16"/>
      <w:szCs w:val="16"/>
    </w:rPr>
  </w:style>
  <w:style w:type="character" w:styleId="861" w:customStyle="1">
    <w:name w:val="Текст выноски Знак"/>
    <w:link w:val="860"/>
    <w:rPr>
      <w:rFonts w:ascii="Tahoma" w:hAnsi="Tahoma" w:cs="Tahoma"/>
      <w:sz w:val="16"/>
      <w:szCs w:val="16"/>
    </w:rPr>
  </w:style>
  <w:style w:type="paragraph" w:styleId="862">
    <w:name w:val="List Paragraph"/>
    <w:basedOn w:val="846"/>
    <w:uiPriority w:val="34"/>
    <w:qFormat/>
    <w:pPr>
      <w:contextualSpacing/>
      <w:ind w:left="720"/>
    </w:pPr>
  </w:style>
  <w:style w:type="paragraph" w:styleId="863">
    <w:name w:val="Header"/>
    <w:basedOn w:val="846"/>
    <w:link w:val="864"/>
    <w:pPr>
      <w:tabs>
        <w:tab w:val="center" w:pos="4677" w:leader="none"/>
        <w:tab w:val="right" w:pos="9355" w:leader="none"/>
      </w:tabs>
    </w:pPr>
  </w:style>
  <w:style w:type="character" w:styleId="864" w:customStyle="1">
    <w:name w:val="Верхний колонтитул Знак"/>
    <w:basedOn w:val="848"/>
    <w:link w:val="863"/>
  </w:style>
  <w:style w:type="paragraph" w:styleId="865">
    <w:name w:val="Footer"/>
    <w:basedOn w:val="846"/>
    <w:link w:val="866"/>
    <w:pPr>
      <w:tabs>
        <w:tab w:val="center" w:pos="4677" w:leader="none"/>
        <w:tab w:val="right" w:pos="9355" w:leader="none"/>
      </w:tabs>
    </w:pPr>
  </w:style>
  <w:style w:type="character" w:styleId="866" w:customStyle="1">
    <w:name w:val="Нижний колонтитул Знак"/>
    <w:basedOn w:val="848"/>
    <w:link w:val="865"/>
  </w:style>
  <w:style w:type="character" w:styleId="867" w:customStyle="1">
    <w:name w:val="Body text_"/>
    <w:basedOn w:val="848"/>
    <w:link w:val="868"/>
    <w:rPr>
      <w:sz w:val="23"/>
      <w:szCs w:val="23"/>
      <w:shd w:val="clear" w:color="auto" w:fill="ffffff"/>
    </w:rPr>
  </w:style>
  <w:style w:type="paragraph" w:styleId="868" w:customStyle="1">
    <w:name w:val="Основной текст10"/>
    <w:basedOn w:val="846"/>
    <w:link w:val="867"/>
    <w:pPr>
      <w:jc w:val="both"/>
      <w:spacing w:line="276" w:lineRule="exact"/>
      <w:shd w:val="clear" w:color="auto" w:fill="ffffff"/>
    </w:pPr>
    <w:rPr>
      <w:sz w:val="23"/>
      <w:szCs w:val="23"/>
    </w:rPr>
  </w:style>
  <w:style w:type="character" w:styleId="869">
    <w:name w:val="Hyperlink"/>
    <w:basedOn w:val="848"/>
    <w:uiPriority w:val="99"/>
    <w:unhideWhenUsed/>
    <w:rPr>
      <w:color w:val="0000ff"/>
      <w:u w:val="single"/>
    </w:rPr>
  </w:style>
  <w:style w:type="table" w:styleId="870" w:customStyle="1">
    <w:name w:val="Сетка таблицы1"/>
    <w:basedOn w:val="849"/>
    <w:next w:val="859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1">
    <w:name w:val="Normal (Web)"/>
    <w:basedOn w:val="846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jpg"/><Relationship Id="rId13" Type="http://schemas.openxmlformats.org/officeDocument/2006/relationships/image" Target="media/image3.jpg"/><Relationship Id="rId14" Type="http://schemas.openxmlformats.org/officeDocument/2006/relationships/image" Target="media/image4.jpg"/><Relationship Id="rId15" Type="http://schemas.openxmlformats.org/officeDocument/2006/relationships/image" Target="media/image5.jpg"/><Relationship Id="rId16" Type="http://schemas.openxmlformats.org/officeDocument/2006/relationships/image" Target="media/image6.jpg"/><Relationship Id="rId17" Type="http://schemas.openxmlformats.org/officeDocument/2006/relationships/image" Target="media/image7.jpg"/><Relationship Id="rId18" Type="http://schemas.openxmlformats.org/officeDocument/2006/relationships/image" Target="media/image8.jpg"/><Relationship Id="rId19" Type="http://schemas.openxmlformats.org/officeDocument/2006/relationships/hyperlink" Target="http://pechengamr.gov-murman.ru/" TargetMode="External"/><Relationship Id="rId20" Type="http://schemas.openxmlformats.org/officeDocument/2006/relationships/image" Target="media/image9.jpg"/><Relationship Id="rId21" Type="http://schemas.openxmlformats.org/officeDocument/2006/relationships/image" Target="media/image10.jpg"/><Relationship Id="rId22" Type="http://schemas.openxmlformats.org/officeDocument/2006/relationships/image" Target="media/image11.jpg"/><Relationship Id="rId23" Type="http://schemas.openxmlformats.org/officeDocument/2006/relationships/image" Target="media/image12.jpg"/><Relationship Id="rId24" Type="http://schemas.openxmlformats.org/officeDocument/2006/relationships/image" Target="media/image13.jpg"/><Relationship Id="rId25" Type="http://schemas.openxmlformats.org/officeDocument/2006/relationships/image" Target="media/image14.jpg"/><Relationship Id="rId26" Type="http://schemas.openxmlformats.org/officeDocument/2006/relationships/image" Target="media/image15.jpg"/><Relationship Id="rId27" Type="http://schemas.openxmlformats.org/officeDocument/2006/relationships/image" Target="media/image16.jpg"/><Relationship Id="rId28" Type="http://schemas.openxmlformats.org/officeDocument/2006/relationships/image" Target="media/image17.jpg"/><Relationship Id="rId29" Type="http://schemas.openxmlformats.org/officeDocument/2006/relationships/hyperlink" Target="https://login.consultant.ru/link/?req=doc&amp;base=LAW&amp;n=489360&amp;date=02.03.2026" TargetMode="External"/><Relationship Id="rId30" Type="http://schemas.openxmlformats.org/officeDocument/2006/relationships/image" Target="media/image18.jpg"/><Relationship Id="rId31" Type="http://schemas.openxmlformats.org/officeDocument/2006/relationships/image" Target="media/image19.jpg"/><Relationship Id="rId32" Type="http://schemas.openxmlformats.org/officeDocument/2006/relationships/image" Target="media/image20.jpg"/><Relationship Id="rId33" Type="http://schemas.openxmlformats.org/officeDocument/2006/relationships/image" Target="media/image21.jpg"/><Relationship Id="rId34" Type="http://schemas.openxmlformats.org/officeDocument/2006/relationships/image" Target="media/image22.jpg"/><Relationship Id="rId35" Type="http://schemas.openxmlformats.org/officeDocument/2006/relationships/image" Target="media/image23.jpg"/><Relationship Id="rId36" Type="http://schemas.openxmlformats.org/officeDocument/2006/relationships/image" Target="media/image24.jpg"/><Relationship Id="rId37" Type="http://schemas.openxmlformats.org/officeDocument/2006/relationships/image" Target="media/image25.jpg"/><Relationship Id="rId38" Type="http://schemas.openxmlformats.org/officeDocument/2006/relationships/image" Target="media/image26.jpg"/><Relationship Id="rId39" Type="http://schemas.openxmlformats.org/officeDocument/2006/relationships/image" Target="media/image27.jpg"/><Relationship Id="rId40" Type="http://schemas.openxmlformats.org/officeDocument/2006/relationships/image" Target="media/image28.jpg"/><Relationship Id="rId41" Type="http://schemas.openxmlformats.org/officeDocument/2006/relationships/image" Target="media/image29.jpg"/><Relationship Id="rId42" Type="http://schemas.openxmlformats.org/officeDocument/2006/relationships/image" Target="media/image30.jpg"/><Relationship Id="rId43" Type="http://schemas.openxmlformats.org/officeDocument/2006/relationships/image" Target="media/image31.jpg"/><Relationship Id="rId44" Type="http://schemas.openxmlformats.org/officeDocument/2006/relationships/image" Target="media/image32.jpg"/><Relationship Id="rId45" Type="http://schemas.openxmlformats.org/officeDocument/2006/relationships/image" Target="media/image33.jpg"/><Relationship Id="rId46" Type="http://schemas.openxmlformats.org/officeDocument/2006/relationships/image" Target="media/image34.jpg"/><Relationship Id="rId47" Type="http://schemas.openxmlformats.org/officeDocument/2006/relationships/image" Target="media/image35.jpg"/><Relationship Id="rId48" Type="http://schemas.openxmlformats.org/officeDocument/2006/relationships/image" Target="media/image36.jpg"/><Relationship Id="rId49" Type="http://schemas.openxmlformats.org/officeDocument/2006/relationships/image" Target="media/image37.jpg"/><Relationship Id="rId50" Type="http://schemas.openxmlformats.org/officeDocument/2006/relationships/image" Target="media/image38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33965-1DC4-4124-8EC8-A1B375ED5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2026-04-15T08:24:00Z</dcterms:created>
  <dcterms:modified xsi:type="dcterms:W3CDTF">2026-04-23T09:09:46Z</dcterms:modified>
</cp:coreProperties>
</file>