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val="off"/>
        <w:rPr>
          <w:b/>
          <w:bCs/>
        </w:rPr>
      </w:pP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2596515</wp:posOffset>
                </wp:positionH>
                <wp:positionV relativeFrom="paragraph">
                  <wp:posOffset>-13970</wp:posOffset>
                </wp:positionV>
                <wp:extent cx="609600" cy="755650"/>
                <wp:effectExtent l="0" t="0" r="0" b="6350"/>
                <wp:wrapNone/>
                <wp:docPr id="1" name="Рисунок 3"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04.45pt;mso-position-horizontal:absolute;mso-position-vertical-relative:text;margin-top:-1.10pt;mso-position-vertical:absolute;width:48.00pt;height:59.50pt;mso-wrap-distance-left:9.00pt;mso-wrap-distance-top:0.00pt;mso-wrap-distance-right:9.00pt;mso-wrap-distance-bottom:0.00pt;" stroked="f">
                <v:path textboxrect="0,0,0,0"/>
                <v:imagedata r:id="rId10" o:title=""/>
              </v:shape>
            </w:pict>
          </mc:Fallback>
        </mc:AlternateContent>
      </w:r>
      <w:r>
        <w:rPr>
          <w:b/>
          <w:bCs/>
        </w:rPr>
      </w:r>
      <w:r>
        <w:rPr>
          <w:b/>
          <w:bCs/>
        </w:rPr>
      </w:r>
    </w:p>
    <w:p>
      <w:pPr>
        <w:jc w:val="center"/>
        <w:widowControl w:val="off"/>
        <w:rPr>
          <w:b/>
          <w:sz w:val="16"/>
          <w:szCs w:val="16"/>
        </w:rPr>
      </w:pPr>
      <w:r>
        <w:rPr>
          <w:b/>
          <w:sz w:val="16"/>
          <w:szCs w:val="16"/>
        </w:rPr>
      </w:r>
      <w:r>
        <w:rPr>
          <w:b/>
          <w:sz w:val="16"/>
          <w:szCs w:val="16"/>
        </w:rPr>
      </w:r>
      <w:r>
        <w:rPr>
          <w:b/>
          <w:sz w:val="16"/>
          <w:szCs w:val="16"/>
        </w:rPr>
      </w:r>
    </w:p>
    <w:p>
      <w:pPr>
        <w:jc w:val="both"/>
        <w:widowControl w:val="off"/>
        <w:rPr>
          <w:b/>
          <w:szCs w:val="24"/>
        </w:rPr>
      </w:pPr>
      <w:r>
        <w:rPr>
          <w:b/>
          <w:szCs w:val="24"/>
        </w:rPr>
      </w:r>
      <w:r>
        <w:rPr>
          <w:b/>
          <w:szCs w:val="24"/>
        </w:rPr>
      </w:r>
      <w:r>
        <w:rPr>
          <w:b/>
          <w:szCs w:val="24"/>
        </w:rPr>
      </w:r>
    </w:p>
    <w:p>
      <w:pPr>
        <w:jc w:val="center"/>
        <w:widowControl w:val="off"/>
        <w:rPr>
          <w:b/>
          <w:sz w:val="28"/>
        </w:rPr>
      </w:pPr>
      <w:r>
        <w:rPr>
          <w:b/>
          <w:sz w:val="28"/>
        </w:rPr>
      </w:r>
      <w:r>
        <w:rPr>
          <w:b/>
          <w:sz w:val="28"/>
        </w:rPr>
      </w:r>
      <w:r>
        <w:rPr>
          <w:b/>
          <w:sz w:val="28"/>
        </w:rPr>
      </w:r>
    </w:p>
    <w:p>
      <w:pPr>
        <w:widowControl w:val="off"/>
        <w:rPr>
          <w:b/>
          <w:sz w:val="28"/>
        </w:rPr>
      </w:pPr>
      <w:r>
        <w:rPr>
          <w:b/>
          <w:sz w:val="28"/>
        </w:rPr>
      </w:r>
      <w:r>
        <w:rPr>
          <w:b/>
          <w:sz w:val="28"/>
        </w:rPr>
      </w:r>
      <w:r>
        <w:rPr>
          <w:b/>
          <w:sz w:val="28"/>
        </w:rPr>
      </w:r>
    </w:p>
    <w:p>
      <w:pPr>
        <w:jc w:val="center"/>
        <w:widowControl w:val="off"/>
        <w:rPr>
          <w:b/>
          <w:sz w:val="44"/>
          <w:szCs w:val="44"/>
        </w:rPr>
      </w:pPr>
      <w:r>
        <w:rPr>
          <w:b/>
          <w:sz w:val="44"/>
          <w:szCs w:val="44"/>
        </w:rPr>
        <w:t xml:space="preserve">АДМИНИСТРАЦИЯ </w:t>
      </w:r>
      <w:r>
        <w:rPr>
          <w:b/>
          <w:sz w:val="44"/>
          <w:szCs w:val="44"/>
        </w:rPr>
      </w:r>
      <w:r>
        <w:rPr>
          <w:b/>
          <w:sz w:val="44"/>
          <w:szCs w:val="44"/>
        </w:rPr>
      </w:r>
    </w:p>
    <w:p>
      <w:pPr>
        <w:jc w:val="center"/>
        <w:widowControl w:val="off"/>
        <w:rPr>
          <w:b/>
          <w:sz w:val="28"/>
        </w:rPr>
      </w:pPr>
      <w:r>
        <w:rPr>
          <w:b/>
          <w:sz w:val="28"/>
        </w:rPr>
        <w:t xml:space="preserve">ПЕЧЕНГСКОГО МУНИЦИПАЛЬНОГО ОКРУГА</w:t>
      </w:r>
      <w:r>
        <w:rPr>
          <w:b/>
          <w:sz w:val="28"/>
        </w:rPr>
      </w:r>
      <w:r>
        <w:rPr>
          <w:b/>
          <w:sz w:val="28"/>
        </w:rPr>
      </w:r>
    </w:p>
    <w:p>
      <w:pPr>
        <w:jc w:val="center"/>
        <w:widowControl w:val="off"/>
        <w:rPr>
          <w:b/>
          <w:sz w:val="28"/>
        </w:rPr>
      </w:pPr>
      <w:r>
        <w:rPr>
          <w:b/>
          <w:sz w:val="28"/>
        </w:rPr>
        <w:t xml:space="preserve">МУРМАНСКОЙ ОБЛАСТИ</w:t>
      </w:r>
      <w:r>
        <w:rPr>
          <w:b/>
          <w:sz w:val="28"/>
        </w:rPr>
      </w:r>
      <w:r>
        <w:rPr>
          <w:b/>
          <w:sz w:val="28"/>
        </w:rPr>
      </w:r>
    </w:p>
    <w:p>
      <w:pPr>
        <w:jc w:val="center"/>
        <w:widowControl w:val="off"/>
        <w:rPr>
          <w:b/>
          <w:sz w:val="16"/>
          <w:szCs w:val="16"/>
        </w:rPr>
      </w:pPr>
      <w:r>
        <w:rPr>
          <w:b/>
          <w:sz w:val="16"/>
          <w:szCs w:val="16"/>
        </w:rPr>
      </w:r>
      <w:r>
        <w:rPr>
          <w:b/>
          <w:sz w:val="16"/>
          <w:szCs w:val="16"/>
        </w:rPr>
      </w:r>
      <w:r>
        <w:rPr>
          <w:b/>
          <w:sz w:val="16"/>
          <w:szCs w:val="16"/>
        </w:rPr>
      </w:r>
    </w:p>
    <w:p>
      <w:pPr>
        <w:jc w:val="center"/>
        <w:widowControl w:val="off"/>
        <w:rPr>
          <w:b/>
          <w:sz w:val="44"/>
          <w:szCs w:val="44"/>
        </w:rPr>
      </w:pPr>
      <w:r>
        <w:rPr>
          <w:b/>
          <w:sz w:val="44"/>
          <w:szCs w:val="44"/>
        </w:rPr>
        <w:t xml:space="preserve">ПОСТАНОВЛЕНИЕ</w:t>
      </w:r>
      <w:r>
        <w:rPr>
          <w:b/>
          <w:sz w:val="44"/>
          <w:szCs w:val="44"/>
        </w:rPr>
      </w:r>
      <w:r>
        <w:rPr>
          <w:b/>
          <w:sz w:val="44"/>
          <w:szCs w:val="44"/>
        </w:rPr>
      </w:r>
    </w:p>
    <w:p>
      <w:pPr>
        <w:jc w:val="center"/>
        <w:widowControl w:val="off"/>
        <w:rPr>
          <w:sz w:val="16"/>
          <w:szCs w:val="16"/>
        </w:rPr>
      </w:pPr>
      <w:r>
        <w:rPr>
          <w:sz w:val="16"/>
          <w:szCs w:val="16"/>
        </w:rPr>
      </w:r>
      <w:r>
        <w:rPr>
          <w:sz w:val="16"/>
          <w:szCs w:val="16"/>
        </w:rPr>
      </w:r>
      <w:r>
        <w:rPr>
          <w:sz w:val="16"/>
          <w:szCs w:val="16"/>
        </w:rPr>
      </w:r>
    </w:p>
    <w:p>
      <w:pPr>
        <w:jc w:val="center"/>
        <w:widowControl w:val="off"/>
        <w:rPr>
          <w:sz w:val="16"/>
          <w:szCs w:val="16"/>
        </w:rPr>
      </w:pPr>
      <w:r>
        <w:rPr>
          <w:sz w:val="16"/>
          <w:szCs w:val="16"/>
        </w:rPr>
      </w:r>
      <w:r>
        <w:rPr>
          <w:sz w:val="16"/>
          <w:szCs w:val="16"/>
        </w:rPr>
      </w:r>
      <w:r>
        <w:rPr>
          <w:sz w:val="16"/>
          <w:szCs w:val="16"/>
        </w:rPr>
      </w:r>
    </w:p>
    <w:p>
      <w:pPr>
        <w:jc w:val="both"/>
        <w:widowControl w:val="off"/>
        <w:rPr>
          <w:b/>
        </w:rPr>
      </w:pPr>
      <w:r>
        <w:rPr>
          <w:b/>
        </w:rPr>
        <w:t xml:space="preserve">от 06.05.2026</w:t>
      </w:r>
      <w:r>
        <w:rPr>
          <w:b/>
        </w:rPr>
        <w:t xml:space="preserve">           </w:t>
      </w:r>
      <w:r>
        <w:rPr>
          <w:b/>
        </w:rPr>
        <w:t xml:space="preserve">         </w:t>
      </w:r>
      <w:r>
        <w:rPr>
          <w:b/>
        </w:rPr>
        <w:t xml:space="preserve">                                                                                                     № 732</w:t>
      </w:r>
      <w:r>
        <w:rPr>
          <w:b/>
        </w:rPr>
      </w:r>
      <w:r>
        <w:rPr>
          <w:b/>
        </w:rPr>
      </w:r>
    </w:p>
    <w:p>
      <w:pPr>
        <w:jc w:val="center"/>
        <w:widowControl w:val="off"/>
        <w:rPr>
          <w:b/>
          <w:sz w:val="28"/>
        </w:rPr>
      </w:pPr>
      <w:r>
        <w:rPr>
          <w:b/>
        </w:rPr>
        <w:t xml:space="preserve">п.г.т</w:t>
      </w:r>
      <w:r>
        <w:rPr>
          <w:b/>
        </w:rPr>
        <w:t xml:space="preserve">. Никель</w:t>
      </w:r>
      <w:r>
        <w:rPr>
          <w:b/>
          <w:sz w:val="28"/>
        </w:rPr>
      </w:r>
      <w:r>
        <w:rPr>
          <w:b/>
          <w:sz w:val="28"/>
        </w:rPr>
      </w:r>
    </w:p>
    <w:p>
      <w:pPr>
        <w:jc w:val="center"/>
        <w:widowControl w:val="off"/>
        <w:rPr>
          <w:sz w:val="16"/>
          <w:szCs w:val="16"/>
        </w:rPr>
      </w:pPr>
      <w:r>
        <w:rPr>
          <w:sz w:val="16"/>
          <w:szCs w:val="16"/>
        </w:rPr>
      </w:r>
      <w:r>
        <w:rPr>
          <w:sz w:val="16"/>
          <w:szCs w:val="16"/>
        </w:rPr>
      </w:r>
      <w:r>
        <w:rPr>
          <w:sz w:val="16"/>
          <w:szCs w:val="16"/>
        </w:rPr>
      </w:r>
    </w:p>
    <w:p>
      <w:pPr>
        <w:jc w:val="center"/>
        <w:widowControl w:val="off"/>
        <w:rPr>
          <w:sz w:val="16"/>
          <w:szCs w:val="16"/>
        </w:rPr>
      </w:pPr>
      <w:r>
        <w:rPr>
          <w:sz w:val="16"/>
          <w:szCs w:val="16"/>
        </w:rPr>
      </w:r>
      <w:r>
        <w:rPr>
          <w:sz w:val="16"/>
          <w:szCs w:val="16"/>
        </w:rPr>
      </w:r>
      <w:r>
        <w:rPr>
          <w:sz w:val="16"/>
          <w:szCs w:val="16"/>
        </w:rPr>
      </w:r>
    </w:p>
    <w:p>
      <w:pPr>
        <w:jc w:val="center"/>
        <w:widowControl w:val="off"/>
        <w:rPr>
          <w:b/>
          <w:bCs/>
          <w:sz w:val="20"/>
          <w:szCs w:val="20"/>
        </w:rPr>
      </w:pPr>
      <w:r>
        <w:rPr>
          <w:b/>
          <w:bCs/>
          <w:sz w:val="20"/>
          <w:szCs w:val="20"/>
        </w:rPr>
        <w:t xml:space="preserve">Об утверждении административного регламента предоставления муниципальной услуги </w:t>
      </w:r>
      <w:r>
        <w:rPr>
          <w:b/>
          <w:sz w:val="20"/>
          <w:szCs w:val="20"/>
        </w:rPr>
        <w:t xml:space="preserve">«</w:t>
      </w:r>
      <w:r>
        <w:rPr>
          <w:b/>
          <w:sz w:val="20"/>
          <w:szCs w:val="20"/>
        </w:rPr>
        <w:t xml:space="preserve">Предоставление в аренду с торгов объектов муниципального имущества, </w:t>
      </w:r>
      <w:r>
        <w:rPr>
          <w:b/>
          <w:sz w:val="20"/>
          <w:szCs w:val="20"/>
        </w:rPr>
        <w:t xml:space="preserve">находящихся</w:t>
      </w:r>
      <w:r>
        <w:rPr>
          <w:b/>
          <w:sz w:val="20"/>
          <w:szCs w:val="20"/>
        </w:rPr>
        <w:t xml:space="preserve"> в собственности </w:t>
      </w:r>
      <w:r>
        <w:rPr>
          <w:b/>
          <w:sz w:val="20"/>
          <w:szCs w:val="20"/>
        </w:rPr>
        <w:t xml:space="preserve">Печенгского</w:t>
      </w:r>
      <w:r>
        <w:rPr>
          <w:b/>
          <w:sz w:val="20"/>
          <w:szCs w:val="20"/>
        </w:rPr>
        <w:t xml:space="preserve"> муниципального округа»</w:t>
      </w:r>
      <w:r>
        <w:rPr>
          <w:b/>
          <w:bCs/>
          <w:sz w:val="20"/>
          <w:szCs w:val="20"/>
        </w:rPr>
      </w:r>
      <w:r>
        <w:rPr>
          <w:b/>
          <w:bCs/>
          <w:sz w:val="20"/>
          <w:szCs w:val="20"/>
        </w:rPr>
      </w:r>
    </w:p>
    <w:p>
      <w:pPr>
        <w:jc w:val="center"/>
        <w:widowControl w:val="off"/>
        <w:rPr>
          <w:b/>
          <w:bCs/>
          <w:sz w:val="16"/>
          <w:szCs w:val="16"/>
        </w:rPr>
      </w:pPr>
      <w:r>
        <w:rPr>
          <w:b/>
          <w:bCs/>
          <w:sz w:val="16"/>
          <w:szCs w:val="16"/>
        </w:rPr>
      </w:r>
      <w:r>
        <w:rPr>
          <w:b/>
          <w:bCs/>
          <w:sz w:val="16"/>
          <w:szCs w:val="16"/>
        </w:rPr>
      </w:r>
      <w:r>
        <w:rPr>
          <w:b/>
          <w:bCs/>
          <w:sz w:val="16"/>
          <w:szCs w:val="16"/>
        </w:rPr>
      </w:r>
    </w:p>
    <w:p>
      <w:pPr>
        <w:jc w:val="center"/>
        <w:widowControl w:val="off"/>
        <w:rPr>
          <w:b/>
          <w:bCs/>
          <w:sz w:val="16"/>
          <w:szCs w:val="16"/>
        </w:rPr>
      </w:pPr>
      <w:r>
        <w:rPr>
          <w:b/>
          <w:bCs/>
          <w:sz w:val="16"/>
          <w:szCs w:val="16"/>
        </w:rPr>
      </w:r>
      <w:r>
        <w:rPr>
          <w:b/>
          <w:bCs/>
          <w:sz w:val="16"/>
          <w:szCs w:val="16"/>
        </w:rPr>
      </w:r>
      <w:r>
        <w:rPr>
          <w:b/>
          <w:bCs/>
          <w:sz w:val="16"/>
          <w:szCs w:val="16"/>
        </w:rPr>
      </w:r>
    </w:p>
    <w:p>
      <w:pPr>
        <w:ind w:firstLine="709"/>
        <w:jc w:val="both"/>
        <w:rPr>
          <w:szCs w:val="24"/>
        </w:rPr>
      </w:pPr>
      <w:r>
        <w:rPr>
          <w:rFonts w:eastAsia="SimSun"/>
          <w:color w:val="000000" w:themeColor="text1"/>
          <w:szCs w:val="24"/>
          <w:shd w:val="clear" w:color="auto" w:fill="ffffff"/>
          <w:lang w:eastAsia="zh-CN"/>
        </w:rPr>
        <w:t xml:space="preserve">Руководствуясь</w:t>
      </w:r>
      <w:r>
        <w:rPr>
          <w:rFonts w:eastAsia="SimSun"/>
          <w:color w:val="000000" w:themeColor="text1"/>
          <w:szCs w:val="24"/>
          <w:shd w:val="clear" w:color="auto" w:fill="ffffff"/>
          <w:lang w:val="en-US" w:eastAsia="zh-CN"/>
        </w:rPr>
        <w:t xml:space="preserve"> </w:t>
      </w:r>
      <w:hyperlink r:id="rId11" w:tooltip="http://docs.cntd.ru/document/901876063" w:history="1">
        <w:r>
          <w:rPr>
            <w:rFonts w:eastAsia="SimSun"/>
            <w:color w:val="000000" w:themeColor="text1"/>
            <w:szCs w:val="24"/>
            <w:shd w:val="clear" w:color="auto" w:fill="ffffff"/>
            <w:lang w:eastAsia="zh-CN"/>
          </w:rPr>
          <w:t xml:space="preserve">Федеральными законами от 06.10.2003 № 131-ФЗ «Об общих принципах организации местного самоуправления в Российской Федерации»</w:t>
        </w:r>
      </w:hyperlink>
      <w:r>
        <w:rPr>
          <w:rFonts w:eastAsia="SimSun"/>
          <w:color w:val="000000" w:themeColor="text1"/>
          <w:szCs w:val="24"/>
          <w:shd w:val="clear" w:color="auto" w:fill="ffffff"/>
          <w:lang w:eastAsia="zh-CN"/>
        </w:rPr>
        <w:t xml:space="preserve">,</w:t>
      </w:r>
      <w:r>
        <w:rPr>
          <w:rFonts w:eastAsia="SimSun"/>
          <w:color w:val="000000" w:themeColor="text1"/>
          <w:szCs w:val="24"/>
          <w:shd w:val="clear" w:color="auto" w:fill="ffffff"/>
          <w:lang w:eastAsia="zh-CN"/>
        </w:rPr>
        <w:t xml:space="preserve">                           </w:t>
      </w:r>
      <w:hyperlink r:id="rId12" w:tooltip="http://docs.cntd.ru/document/902228011" w:history="1">
        <w:r>
          <w:rPr>
            <w:rFonts w:eastAsia="SimSun"/>
            <w:color w:val="000000" w:themeColor="text1"/>
            <w:szCs w:val="24"/>
            <w:shd w:val="clear" w:color="auto" w:fill="ffffff"/>
            <w:lang w:eastAsia="zh-CN"/>
          </w:rPr>
          <w:t xml:space="preserve">от 27.07.2010 № 210-ФЗ </w:t>
        </w:r>
        <w:r>
          <w:rPr>
            <w:rFonts w:eastAsia="SimSun"/>
            <w:color w:val="000000" w:themeColor="text1"/>
            <w:szCs w:val="24"/>
            <w:shd w:val="clear" w:color="auto" w:fill="ffffff"/>
            <w:lang w:eastAsia="zh-CN"/>
          </w:rPr>
          <w:t xml:space="preserve">«</w:t>
        </w:r>
        <w:r>
          <w:rPr>
            <w:rFonts w:eastAsia="SimSun"/>
            <w:color w:val="000000" w:themeColor="text1"/>
            <w:szCs w:val="24"/>
            <w:shd w:val="clear" w:color="auto" w:fill="ffffff"/>
            <w:lang w:eastAsia="zh-CN"/>
          </w:rPr>
          <w:t xml:space="preserve">Об организации предоставления государственных и муниципальных услуг»</w:t>
        </w:r>
      </w:hyperlink>
      <w:r>
        <w:rPr>
          <w:szCs w:val="24"/>
        </w:rPr>
        <w:t xml:space="preserve">, </w:t>
      </w:r>
      <w:r>
        <w:rPr>
          <w:szCs w:val="24"/>
        </w:rPr>
        <w:t xml:space="preserve">постановлением администрации </w:t>
      </w:r>
      <w:r>
        <w:rPr>
          <w:szCs w:val="24"/>
        </w:rPr>
        <w:t xml:space="preserve">Печенгского</w:t>
      </w:r>
      <w:r>
        <w:rPr>
          <w:szCs w:val="24"/>
        </w:rPr>
        <w:t xml:space="preserve"> муниципальн</w:t>
      </w:r>
      <w:r>
        <w:rPr>
          <w:szCs w:val="24"/>
        </w:rPr>
        <w:t xml:space="preserve">ого округа от 04.02.2026 № 168 </w:t>
      </w:r>
      <w:r>
        <w:t xml:space="preserve">«</w:t>
      </w:r>
      <w:r>
        <w:rPr>
          <w:bCs/>
        </w:rPr>
        <w:t xml:space="preserve">Об утверждении порядка разработки и утверждения административных регламентов предоставления муниципальных услуг в </w:t>
      </w:r>
      <w:r>
        <w:rPr>
          <w:bCs/>
        </w:rPr>
        <w:t xml:space="preserve">Печенгском</w:t>
      </w:r>
      <w:r>
        <w:rPr>
          <w:bCs/>
        </w:rPr>
        <w:t xml:space="preserve"> муниципальном округе»,</w:t>
      </w:r>
      <w:r>
        <w:rPr>
          <w:szCs w:val="24"/>
        </w:rPr>
      </w:r>
      <w:r>
        <w:rPr>
          <w:szCs w:val="24"/>
        </w:rPr>
      </w:r>
    </w:p>
    <w:p>
      <w:pPr>
        <w:jc w:val="both"/>
        <w:rPr>
          <w:b/>
          <w:szCs w:val="24"/>
        </w:rPr>
      </w:pPr>
      <w:r>
        <w:rPr>
          <w:b/>
          <w:szCs w:val="24"/>
        </w:rPr>
      </w:r>
      <w:r>
        <w:rPr>
          <w:b/>
          <w:szCs w:val="24"/>
        </w:rPr>
      </w:r>
      <w:r>
        <w:rPr>
          <w:b/>
          <w:szCs w:val="24"/>
        </w:rPr>
      </w:r>
    </w:p>
    <w:p>
      <w:pPr>
        <w:jc w:val="both"/>
        <w:rPr>
          <w:b/>
          <w:szCs w:val="24"/>
        </w:rPr>
      </w:pPr>
      <w:r>
        <w:rPr>
          <w:b/>
          <w:szCs w:val="24"/>
        </w:rPr>
        <w:t xml:space="preserve">ПОСТАНОВЛЯЮ:</w:t>
      </w:r>
      <w:r>
        <w:rPr>
          <w:b/>
          <w:szCs w:val="24"/>
        </w:rPr>
      </w:r>
      <w:r>
        <w:rPr>
          <w:b/>
          <w:szCs w:val="24"/>
        </w:rPr>
      </w:r>
    </w:p>
    <w:p>
      <w:pPr>
        <w:ind w:firstLine="709"/>
        <w:jc w:val="both"/>
        <w:rPr>
          <w:szCs w:val="24"/>
        </w:rPr>
      </w:pPr>
      <w:r>
        <w:rPr>
          <w:szCs w:val="24"/>
        </w:rPr>
      </w:r>
      <w:r>
        <w:rPr>
          <w:szCs w:val="24"/>
        </w:rPr>
      </w:r>
      <w:r>
        <w:rPr>
          <w:szCs w:val="24"/>
        </w:rPr>
      </w:r>
    </w:p>
    <w:p>
      <w:pPr>
        <w:ind w:firstLine="709"/>
        <w:jc w:val="both"/>
        <w:rPr>
          <w:szCs w:val="24"/>
        </w:rPr>
      </w:pPr>
      <w:r>
        <w:rPr>
          <w:szCs w:val="24"/>
        </w:rPr>
        <w:t xml:space="preserve">1. </w:t>
      </w:r>
      <w:r>
        <w:rPr>
          <w:szCs w:val="24"/>
        </w:rPr>
        <w:t xml:space="preserve">Утвердить административный регламент предоставления муниципальной услуги  </w:t>
      </w:r>
      <w:r>
        <w:rPr>
          <w:szCs w:val="24"/>
        </w:rPr>
        <w:t xml:space="preserve">«Предоставление в аренду с торгов объектов муни</w:t>
      </w:r>
      <w:r>
        <w:rPr>
          <w:szCs w:val="24"/>
        </w:rPr>
        <w:t xml:space="preserve">ципального имущества, находящих</w:t>
      </w:r>
      <w:r>
        <w:rPr>
          <w:szCs w:val="24"/>
        </w:rPr>
        <w:t xml:space="preserve">ся в собственности </w:t>
      </w:r>
      <w:r>
        <w:rPr>
          <w:szCs w:val="24"/>
        </w:rPr>
        <w:t xml:space="preserve">Печенгского</w:t>
      </w:r>
      <w:r>
        <w:rPr>
          <w:szCs w:val="24"/>
        </w:rPr>
        <w:t xml:space="preserve"> муниципального округа»</w:t>
      </w:r>
      <w:r>
        <w:rPr>
          <w:szCs w:val="24"/>
        </w:rPr>
        <w:t xml:space="preserve"> </w:t>
      </w:r>
      <w:r>
        <w:rPr>
          <w:szCs w:val="24"/>
        </w:rPr>
        <w:t xml:space="preserve">согласно приложению.</w:t>
      </w:r>
      <w:r>
        <w:rPr>
          <w:szCs w:val="24"/>
        </w:rPr>
      </w:r>
      <w:r>
        <w:rPr>
          <w:szCs w:val="24"/>
        </w:rPr>
      </w:r>
    </w:p>
    <w:p>
      <w:pPr>
        <w:ind w:firstLine="709"/>
        <w:jc w:val="both"/>
        <w:widowControl w:val="off"/>
        <w:rPr>
          <w:szCs w:val="24"/>
        </w:rPr>
      </w:pPr>
      <w:r>
        <w:rPr>
          <w:szCs w:val="24"/>
        </w:rPr>
        <w:t xml:space="preserve">2. </w:t>
      </w:r>
      <w:r>
        <w:rPr>
          <w:szCs w:val="24"/>
        </w:rPr>
        <w:t xml:space="preserve">Признать утратившим силу постановлени</w:t>
      </w:r>
      <w:r>
        <w:rPr>
          <w:szCs w:val="24"/>
        </w:rPr>
        <w:t xml:space="preserve">е</w:t>
      </w:r>
      <w:r>
        <w:rPr>
          <w:szCs w:val="24"/>
        </w:rPr>
        <w:t xml:space="preserve"> </w:t>
      </w:r>
      <w:r>
        <w:rPr>
          <w:szCs w:val="24"/>
        </w:rPr>
        <w:t xml:space="preserve">администрации </w:t>
      </w:r>
      <w:r>
        <w:rPr>
          <w:szCs w:val="24"/>
        </w:rPr>
        <w:t xml:space="preserve">Печенгского</w:t>
      </w:r>
      <w:r>
        <w:rPr>
          <w:szCs w:val="24"/>
        </w:rPr>
        <w:t xml:space="preserve"> муниципального округа</w:t>
      </w:r>
      <w:r>
        <w:rPr>
          <w:szCs w:val="24"/>
        </w:rPr>
        <w:t xml:space="preserve"> от 30.06.2021 № 669</w:t>
      </w:r>
      <w:r>
        <w:rPr>
          <w:szCs w:val="24"/>
        </w:rPr>
        <w:t xml:space="preserve"> «</w:t>
      </w:r>
      <w:r>
        <w:rPr>
          <w:bCs/>
          <w:szCs w:val="24"/>
        </w:rPr>
        <w:t xml:space="preserve">Об утверждении административного регламента предоставления муниципальной услуги </w:t>
      </w:r>
      <w:r>
        <w:rPr>
          <w:szCs w:val="24"/>
        </w:rPr>
        <w:t xml:space="preserve">«Организация и проведение торгов по продаже права аренды имущества, находящегося в собственности </w:t>
      </w:r>
      <w:r>
        <w:rPr>
          <w:szCs w:val="24"/>
        </w:rPr>
        <w:t xml:space="preserve">Печенгского</w:t>
      </w:r>
      <w:r>
        <w:rPr>
          <w:szCs w:val="24"/>
        </w:rPr>
        <w:t xml:space="preserve"> муниципального округа».</w:t>
      </w:r>
      <w:r>
        <w:rPr>
          <w:szCs w:val="24"/>
        </w:rPr>
      </w:r>
      <w:r>
        <w:rPr>
          <w:szCs w:val="24"/>
        </w:rPr>
      </w:r>
    </w:p>
    <w:p>
      <w:pPr>
        <w:ind w:firstLine="720"/>
        <w:jc w:val="both"/>
        <w:rPr>
          <w:szCs w:val="24"/>
        </w:rPr>
      </w:pPr>
      <w:r>
        <w:rPr>
          <w:szCs w:val="24"/>
        </w:rPr>
        <w:t xml:space="preserve">3. Настоящее постановление вступает в силу после его опубликования в газете «Печенга». </w:t>
      </w:r>
      <w:r>
        <w:rPr>
          <w:szCs w:val="24"/>
        </w:rPr>
      </w:r>
      <w:r>
        <w:rPr>
          <w:szCs w:val="24"/>
        </w:rPr>
      </w:r>
    </w:p>
    <w:p>
      <w:pPr>
        <w:ind w:firstLine="720"/>
        <w:jc w:val="both"/>
        <w:rPr>
          <w:szCs w:val="24"/>
        </w:rPr>
      </w:pPr>
      <w:r>
        <w:rPr>
          <w:szCs w:val="24"/>
        </w:rPr>
        <w:t xml:space="preserve">4. Настоящее постановление подлежит размещению на официальном сайте </w:t>
      </w:r>
      <w:r>
        <w:rPr>
          <w:szCs w:val="24"/>
        </w:rPr>
        <w:t xml:space="preserve">Печенгского</w:t>
      </w:r>
      <w:r>
        <w:rPr>
          <w:szCs w:val="24"/>
        </w:rPr>
        <w:t xml:space="preserve"> муниципального округа </w:t>
      </w:r>
      <w:hyperlink r:id="rId13" w:tooltip="http://pechengamr.gov-murman.ru/" w:history="1">
        <w:r>
          <w:rPr>
            <w:szCs w:val="24"/>
            <w:u w:val="single"/>
          </w:rPr>
          <w:t xml:space="preserve">http://pechengamr.gov-murman.ru/</w:t>
        </w:r>
      </w:hyperlink>
      <w:r>
        <w:rPr>
          <w:szCs w:val="24"/>
        </w:rPr>
        <w:t xml:space="preserve">.</w:t>
      </w:r>
      <w:r>
        <w:rPr>
          <w:szCs w:val="24"/>
        </w:rPr>
      </w:r>
      <w:r>
        <w:rPr>
          <w:szCs w:val="24"/>
        </w:rPr>
      </w:r>
    </w:p>
    <w:p>
      <w:pPr>
        <w:ind w:firstLine="720"/>
        <w:jc w:val="both"/>
        <w:rPr>
          <w:szCs w:val="24"/>
        </w:rPr>
      </w:pPr>
      <w:r>
        <w:rPr>
          <w:szCs w:val="24"/>
        </w:rPr>
        <w:t xml:space="preserve">5. </w:t>
      </w:r>
      <w:r>
        <w:rPr>
          <w:szCs w:val="24"/>
        </w:rPr>
        <w:t xml:space="preserve">Контроль за</w:t>
      </w:r>
      <w:r>
        <w:rPr>
          <w:szCs w:val="24"/>
        </w:rPr>
        <w:t xml:space="preserve"> исполнением настоящего постановления оставляю за собой.</w:t>
      </w:r>
      <w:r>
        <w:rPr>
          <w:szCs w:val="24"/>
        </w:rPr>
      </w:r>
      <w:r>
        <w:rPr>
          <w:szCs w:val="24"/>
        </w:rPr>
      </w:r>
    </w:p>
    <w:p>
      <w:pPr>
        <w:widowControl w:val="off"/>
        <w:rPr>
          <w:szCs w:val="24"/>
        </w:rPr>
      </w:pPr>
      <w:r>
        <w:rPr>
          <w:szCs w:val="24"/>
        </w:rPr>
      </w:r>
      <w:r>
        <w:rPr>
          <w:szCs w:val="24"/>
        </w:rPr>
      </w:r>
      <w:r>
        <w:rPr>
          <w:szCs w:val="24"/>
        </w:rPr>
      </w:r>
    </w:p>
    <w:p>
      <w:pPr>
        <w:widowControl w:val="off"/>
        <w:rPr>
          <w:sz w:val="28"/>
          <w:szCs w:val="24"/>
        </w:rPr>
      </w:pPr>
      <w:r>
        <w:rPr>
          <w:sz w:val="28"/>
          <w:szCs w:val="24"/>
        </w:rPr>
      </w:r>
      <w:r>
        <w:rPr>
          <w:sz w:val="28"/>
          <w:szCs w:val="24"/>
        </w:rPr>
      </w:r>
      <w:r>
        <w:rPr>
          <w:sz w:val="28"/>
          <w:szCs w:val="24"/>
        </w:rPr>
      </w:r>
    </w:p>
    <w:p>
      <w:pPr>
        <w:widowControl w:val="off"/>
        <w:rPr>
          <w:szCs w:val="24"/>
        </w:rPr>
      </w:pPr>
      <w:r>
        <w:rPr>
          <w:szCs w:val="24"/>
        </w:rPr>
        <w:t xml:space="preserve">Глава </w:t>
      </w:r>
      <w:r>
        <w:rPr>
          <w:szCs w:val="24"/>
        </w:rPr>
        <w:t xml:space="preserve">Печенгского</w:t>
      </w:r>
      <w:r>
        <w:rPr>
          <w:szCs w:val="24"/>
        </w:rPr>
        <w:t xml:space="preserve"> </w:t>
      </w:r>
      <w:r>
        <w:rPr>
          <w:szCs w:val="24"/>
        </w:rPr>
        <w:t xml:space="preserve">муниципального округа </w:t>
      </w:r>
      <w:r>
        <w:rPr>
          <w:szCs w:val="24"/>
        </w:rPr>
        <w:t xml:space="preserve">                         </w:t>
      </w:r>
      <w:r>
        <w:rPr>
          <w:szCs w:val="24"/>
        </w:rPr>
        <w:t xml:space="preserve">         </w:t>
      </w:r>
      <w:r>
        <w:rPr>
          <w:szCs w:val="24"/>
        </w:rPr>
        <w:t xml:space="preserve">  </w:t>
      </w:r>
      <w:r>
        <w:rPr>
          <w:szCs w:val="24"/>
        </w:rPr>
        <w:t xml:space="preserve"> </w:t>
      </w:r>
      <w:r>
        <w:rPr>
          <w:szCs w:val="24"/>
        </w:rPr>
        <w:t xml:space="preserve">                   А.С. </w:t>
      </w:r>
      <w:r>
        <w:rPr>
          <w:szCs w:val="24"/>
        </w:rPr>
        <w:t xml:space="preserve">Пеньшин</w:t>
      </w:r>
      <w:r>
        <w:rPr>
          <w:szCs w:val="24"/>
        </w:rPr>
      </w:r>
      <w:r>
        <w:rPr>
          <w:szCs w:val="24"/>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b/>
          <w:bCs/>
          <w:sz w:val="20"/>
          <w:szCs w:val="20"/>
        </w:rPr>
      </w:pPr>
      <w:r>
        <w:rPr>
          <w:sz w:val="20"/>
          <w:szCs w:val="20"/>
          <w:highlight w:val="none"/>
        </w:rPr>
      </w:r>
      <w:r>
        <w:rPr>
          <w:sz w:val="20"/>
          <w:szCs w:val="20"/>
          <w:highlight w:val="none"/>
        </w:rPr>
      </w:r>
      <w:r>
        <w:rPr>
          <w:b/>
          <w:bCs/>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Веверица В.А., 25263</w:t>
      </w:r>
      <w:r>
        <w:rPr>
          <w:sz w:val="20"/>
          <w:szCs w:val="20"/>
          <w:highlight w:val="none"/>
        </w:rPr>
      </w:r>
      <w:r>
        <w:rPr>
          <w:sz w:val="20"/>
          <w:szCs w:val="20"/>
          <w:highlight w:val="none"/>
        </w:rPr>
      </w:r>
    </w:p>
    <w:tbl>
      <w:tblPr>
        <w:tblStyle w:val="888"/>
        <w:tblW w:w="0" w:type="auto"/>
        <w:tblInd w:w="521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253"/>
      </w:tblGrid>
      <w:tr>
        <w:tblPrEx/>
        <w:trPr/>
        <w:tc>
          <w:tcPr>
            <w:tcW w:w="4253" w:type="dxa"/>
            <w:textDirection w:val="lrTb"/>
            <w:noWrap w:val="false"/>
          </w:tcPr>
          <w:p>
            <w:pPr>
              <w:rPr>
                <w:bCs/>
                <w:szCs w:val="24"/>
              </w:rPr>
            </w:pPr>
            <w:r>
              <w:rPr>
                <w:bCs/>
                <w:szCs w:val="24"/>
              </w:rPr>
              <w:t xml:space="preserve">Приложение</w:t>
            </w:r>
            <w:r>
              <w:rPr>
                <w:bCs/>
                <w:szCs w:val="24"/>
              </w:rPr>
              <w:t xml:space="preserve"> </w:t>
            </w:r>
            <w:r>
              <w:rPr>
                <w:bCs/>
                <w:szCs w:val="24"/>
              </w:rPr>
            </w:r>
            <w:r>
              <w:rPr>
                <w:bCs/>
                <w:szCs w:val="24"/>
              </w:rPr>
            </w:r>
          </w:p>
          <w:p>
            <w:pPr>
              <w:rPr>
                <w:bCs/>
                <w:szCs w:val="24"/>
              </w:rPr>
            </w:pPr>
            <w:r>
              <w:rPr>
                <w:bCs/>
                <w:szCs w:val="24"/>
              </w:rPr>
              <w:t xml:space="preserve">к постановлению администрации </w:t>
            </w:r>
            <w:r>
              <w:rPr>
                <w:bCs/>
                <w:szCs w:val="24"/>
              </w:rPr>
              <w:t xml:space="preserve">Печенгского</w:t>
            </w:r>
            <w:r>
              <w:rPr>
                <w:bCs/>
                <w:szCs w:val="24"/>
              </w:rPr>
              <w:t xml:space="preserve"> муниципального округа </w:t>
            </w:r>
            <w:r>
              <w:rPr>
                <w:bCs/>
                <w:szCs w:val="24"/>
              </w:rPr>
            </w:r>
            <w:r>
              <w:rPr>
                <w:bCs/>
                <w:szCs w:val="24"/>
              </w:rPr>
            </w:r>
          </w:p>
          <w:p>
            <w:pPr>
              <w:rPr>
                <w:bCs/>
                <w:szCs w:val="24"/>
              </w:rPr>
            </w:pPr>
            <w:r>
              <w:rPr>
                <w:bCs/>
                <w:szCs w:val="24"/>
              </w:rPr>
              <w:t xml:space="preserve">от </w:t>
            </w:r>
            <w:r>
              <w:rPr>
                <w:bCs/>
                <w:szCs w:val="24"/>
              </w:rPr>
              <w:t xml:space="preserve">06.05.2026 № </w:t>
            </w:r>
            <w:r>
              <w:rPr>
                <w:bCs/>
                <w:szCs w:val="24"/>
              </w:rPr>
              <w:t xml:space="preserve">732</w:t>
            </w:r>
            <w:r>
              <w:rPr>
                <w:bCs/>
                <w:szCs w:val="24"/>
              </w:rPr>
            </w:r>
            <w:r>
              <w:rPr>
                <w:bCs/>
                <w:szCs w:val="24"/>
              </w:rPr>
            </w:r>
          </w:p>
          <w:p>
            <w:pPr>
              <w:rPr>
                <w:bCs/>
                <w:szCs w:val="24"/>
              </w:rPr>
            </w:pPr>
            <w:r>
              <w:rPr>
                <w:bCs/>
                <w:szCs w:val="24"/>
              </w:rPr>
            </w:r>
            <w:r>
              <w:rPr>
                <w:bCs/>
                <w:szCs w:val="24"/>
              </w:rPr>
            </w:r>
            <w:r>
              <w:rPr>
                <w:bCs/>
                <w:szCs w:val="24"/>
              </w:rPr>
            </w:r>
          </w:p>
        </w:tc>
      </w:tr>
    </w:tbl>
    <w:p>
      <w:pPr>
        <w:jc w:val="center"/>
        <w:rPr>
          <w:b/>
          <w:bCs/>
        </w:rPr>
      </w:pPr>
      <w:r>
        <w:rPr>
          <w:b/>
          <w:bCs/>
          <w:szCs w:val="24"/>
        </w:rPr>
      </w:r>
      <w:r>
        <w:rPr>
          <w:b/>
          <w:bCs/>
          <w:szCs w:val="24"/>
        </w:rPr>
      </w:r>
      <w:r>
        <w:rPr>
          <w:b/>
          <w:bCs/>
        </w:rPr>
      </w:r>
    </w:p>
    <w:p>
      <w:pPr>
        <w:jc w:val="center"/>
        <w:rPr>
          <w:b/>
          <w:bCs/>
        </w:rPr>
      </w:pPr>
      <w:r>
        <w:rPr>
          <w:b/>
          <w:bCs/>
          <w:szCs w:val="24"/>
        </w:rPr>
      </w:r>
      <w:r>
        <w:rPr>
          <w:b/>
          <w:bCs/>
        </w:rPr>
      </w:r>
      <w:r>
        <w:rPr>
          <w:b/>
          <w:bCs/>
        </w:rPr>
      </w:r>
    </w:p>
    <w:p>
      <w:pPr>
        <w:numPr>
          <w:ilvl w:val="3"/>
          <w:numId w:val="6"/>
        </w:numPr>
        <w:jc w:val="center"/>
        <w:keepNext/>
        <w:rPr>
          <w:szCs w:val="24"/>
        </w:rPr>
        <w:outlineLvl w:val="3"/>
      </w:pPr>
      <w:r>
        <w:rPr>
          <w:b/>
          <w:szCs w:val="24"/>
        </w:rPr>
        <w:t xml:space="preserve">АДМИНИСТРАТИВНЫЙ РЕГЛАМЕНТ</w:t>
      </w:r>
      <w:r>
        <w:rPr>
          <w:szCs w:val="24"/>
        </w:rPr>
      </w:r>
      <w:r>
        <w:rPr>
          <w:szCs w:val="24"/>
        </w:rPr>
      </w:r>
    </w:p>
    <w:p>
      <w:pPr>
        <w:numPr>
          <w:ilvl w:val="3"/>
          <w:numId w:val="6"/>
        </w:numPr>
        <w:jc w:val="center"/>
        <w:keepNext/>
        <w:rPr>
          <w:szCs w:val="24"/>
        </w:rPr>
        <w:outlineLvl w:val="3"/>
      </w:pPr>
      <w:r>
        <w:rPr>
          <w:szCs w:val="24"/>
        </w:rPr>
        <w:t xml:space="preserve">предоставления муниципальной услуги</w:t>
      </w:r>
      <w:r>
        <w:rPr>
          <w:szCs w:val="24"/>
        </w:rPr>
      </w:r>
      <w:r>
        <w:rPr>
          <w:szCs w:val="24"/>
        </w:rPr>
      </w:r>
    </w:p>
    <w:p>
      <w:pPr>
        <w:numPr>
          <w:ilvl w:val="0"/>
          <w:numId w:val="6"/>
        </w:numPr>
        <w:jc w:val="center"/>
        <w:keepNext/>
        <w:rPr>
          <w:szCs w:val="24"/>
        </w:rPr>
        <w:outlineLvl w:val="3"/>
      </w:pPr>
      <w:r>
        <w:rPr>
          <w:szCs w:val="24"/>
        </w:rPr>
        <w:t xml:space="preserve">«Предоставление в аренду с торгов объектов муни</w:t>
      </w:r>
      <w:r>
        <w:rPr>
          <w:szCs w:val="24"/>
        </w:rPr>
        <w:t xml:space="preserve">ципального имущества, находящих</w:t>
      </w:r>
      <w:r>
        <w:rPr>
          <w:szCs w:val="24"/>
        </w:rPr>
        <w:t xml:space="preserve">ся </w:t>
      </w:r>
      <w:r>
        <w:rPr>
          <w:szCs w:val="24"/>
        </w:rPr>
      </w:r>
      <w:r>
        <w:rPr>
          <w:szCs w:val="24"/>
        </w:rPr>
      </w:r>
    </w:p>
    <w:p>
      <w:pPr>
        <w:numPr>
          <w:ilvl w:val="0"/>
          <w:numId w:val="6"/>
        </w:numPr>
        <w:jc w:val="center"/>
        <w:keepNext/>
        <w:rPr>
          <w:szCs w:val="24"/>
        </w:rPr>
        <w:outlineLvl w:val="3"/>
      </w:pPr>
      <w:r>
        <w:rPr>
          <w:szCs w:val="24"/>
        </w:rPr>
        <w:t xml:space="preserve">в собственности </w:t>
      </w:r>
      <w:r>
        <w:rPr>
          <w:szCs w:val="24"/>
        </w:rPr>
        <w:t xml:space="preserve">Печенгского</w:t>
      </w:r>
      <w:r>
        <w:rPr>
          <w:szCs w:val="24"/>
        </w:rPr>
        <w:t xml:space="preserve"> муниципального округа»</w:t>
      </w:r>
      <w:r>
        <w:rPr>
          <w:szCs w:val="24"/>
        </w:rPr>
      </w:r>
      <w:r>
        <w:rPr>
          <w:szCs w:val="24"/>
        </w:rPr>
      </w:r>
    </w:p>
    <w:p>
      <w:pPr>
        <w:numPr>
          <w:ilvl w:val="0"/>
          <w:numId w:val="6"/>
        </w:numPr>
        <w:jc w:val="center"/>
        <w:keepNext/>
        <w:rPr>
          <w:szCs w:val="24"/>
        </w:rPr>
        <w:outlineLvl w:val="3"/>
      </w:pPr>
      <w:r>
        <w:rPr>
          <w:szCs w:val="24"/>
        </w:rPr>
      </w:r>
      <w:r>
        <w:rPr>
          <w:szCs w:val="24"/>
        </w:rPr>
      </w:r>
      <w:r>
        <w:rPr>
          <w:szCs w:val="24"/>
        </w:rPr>
      </w:r>
    </w:p>
    <w:p>
      <w:pPr>
        <w:jc w:val="center"/>
        <w:rPr>
          <w:rFonts w:eastAsia="Times New Roman"/>
          <w:b/>
          <w:szCs w:val="24"/>
        </w:rPr>
        <w:outlineLvl w:val="0"/>
      </w:pPr>
      <w:r>
        <w:rPr>
          <w:rFonts w:eastAsia="Times New Roman"/>
          <w:b/>
          <w:szCs w:val="24"/>
        </w:rPr>
        <w:t xml:space="preserve">1. ОБЩИЕ ПОЛОЖЕНИЯ</w:t>
      </w:r>
      <w:r>
        <w:rPr>
          <w:rFonts w:eastAsia="Times New Roman"/>
          <w:b/>
          <w:szCs w:val="24"/>
        </w:rPr>
      </w:r>
      <w:r>
        <w:rPr>
          <w:rFonts w:eastAsia="Times New Roman"/>
          <w:b/>
          <w:szCs w:val="24"/>
        </w:rPr>
      </w:r>
    </w:p>
    <w:p>
      <w:pPr>
        <w:rPr>
          <w:rFonts w:eastAsia="Times New Roman"/>
          <w:szCs w:val="24"/>
        </w:rPr>
        <w:outlineLvl w:val="0"/>
      </w:pPr>
      <w:r>
        <w:rPr>
          <w:rFonts w:eastAsia="Times New Roman"/>
          <w:szCs w:val="24"/>
        </w:rPr>
      </w:r>
      <w:r>
        <w:rPr>
          <w:rFonts w:eastAsia="Times New Roman"/>
          <w:szCs w:val="24"/>
        </w:rPr>
      </w:r>
      <w:r>
        <w:rPr>
          <w:rFonts w:eastAsia="Times New Roman"/>
          <w:szCs w:val="24"/>
        </w:rPr>
      </w:r>
    </w:p>
    <w:p>
      <w:pPr>
        <w:jc w:val="center"/>
        <w:rPr>
          <w:rFonts w:eastAsia="Times New Roman"/>
          <w:b/>
          <w:szCs w:val="24"/>
        </w:rPr>
        <w:outlineLvl w:val="0"/>
      </w:pPr>
      <w:r>
        <w:rPr>
          <w:rFonts w:eastAsia="Times New Roman"/>
          <w:b/>
          <w:szCs w:val="24"/>
        </w:rPr>
        <w:t xml:space="preserve">1.1. Предмет регулирования административного регламента</w:t>
      </w:r>
      <w:r>
        <w:rPr>
          <w:rFonts w:eastAsia="Times New Roman"/>
          <w:b/>
          <w:szCs w:val="24"/>
        </w:rPr>
      </w:r>
      <w:r>
        <w:rPr>
          <w:rFonts w:eastAsia="Times New Roman"/>
          <w:b/>
          <w:szCs w:val="24"/>
        </w:rPr>
      </w:r>
    </w:p>
    <w:p>
      <w:pPr>
        <w:ind w:firstLine="567"/>
        <w:jc w:val="center"/>
        <w:rPr>
          <w:rFonts w:eastAsia="Times New Roman"/>
          <w:b/>
          <w:szCs w:val="24"/>
        </w:rPr>
      </w:pPr>
      <w:r>
        <w:rPr>
          <w:rFonts w:eastAsia="Times New Roman"/>
          <w:b/>
          <w:szCs w:val="24"/>
        </w:rPr>
      </w:r>
      <w:r>
        <w:rPr>
          <w:rFonts w:eastAsia="Times New Roman"/>
          <w:b/>
          <w:szCs w:val="24"/>
        </w:rPr>
      </w:r>
      <w:r>
        <w:rPr>
          <w:rFonts w:eastAsia="Times New Roman"/>
          <w:b/>
          <w:szCs w:val="24"/>
        </w:rPr>
      </w:r>
    </w:p>
    <w:p>
      <w:pPr>
        <w:pStyle w:val="954"/>
        <w:ind w:firstLine="709"/>
        <w:jc w:val="both"/>
        <w:rPr>
          <w:rFonts w:ascii="Times New Roman" w:hAnsi="Times New Roman" w:cs="Times New Roman"/>
          <w:sz w:val="24"/>
          <w:szCs w:val="24"/>
        </w:rPr>
      </w:pPr>
      <w:r>
        <w:rPr>
          <w:rFonts w:ascii="Times New Roman" w:hAnsi="Times New Roman" w:cs="Times New Roman"/>
          <w:sz w:val="24"/>
          <w:szCs w:val="24"/>
        </w:rPr>
        <w:t xml:space="preserve">1.1.1. Административный регламент</w:t>
      </w:r>
      <w:r>
        <w:rPr>
          <w:rFonts w:ascii="Times New Roman" w:hAnsi="Times New Roman" w:cs="Times New Roman"/>
          <w:sz w:val="24"/>
          <w:szCs w:val="24"/>
        </w:rPr>
        <w:t xml:space="preserve"> предоставление муниципальной услуги</w:t>
      </w:r>
      <w:r>
        <w:rPr>
          <w:rFonts w:ascii="Times New Roman" w:hAnsi="Times New Roman" w:cs="Times New Roman"/>
          <w:sz w:val="24"/>
          <w:szCs w:val="24"/>
        </w:rPr>
        <w:t xml:space="preserve"> </w:t>
        <w:br/>
        <w:t xml:space="preserve">(далее - </w:t>
      </w:r>
      <w:r>
        <w:rPr>
          <w:rFonts w:ascii="Times New Roman" w:hAnsi="Times New Roman" w:cs="Times New Roman"/>
          <w:sz w:val="24"/>
          <w:szCs w:val="24"/>
        </w:rPr>
        <w:t xml:space="preserve">административный регламент,</w:t>
      </w:r>
      <w:r>
        <w:rPr>
          <w:rFonts w:ascii="Times New Roman" w:hAnsi="Times New Roman" w:cs="Times New Roman"/>
          <w:sz w:val="24"/>
          <w:szCs w:val="24"/>
        </w:rPr>
        <w:t xml:space="preserve"> далее -</w:t>
      </w:r>
      <w:r>
        <w:rPr>
          <w:rFonts w:ascii="Times New Roman" w:hAnsi="Times New Roman" w:cs="Times New Roman"/>
          <w:sz w:val="24"/>
          <w:szCs w:val="24"/>
        </w:rPr>
        <w:t xml:space="preserve"> муниципальная услуга)</w:t>
      </w:r>
      <w:r>
        <w:rPr>
          <w:rFonts w:ascii="Times New Roman" w:hAnsi="Times New Roman" w:cs="Times New Roman"/>
          <w:sz w:val="24"/>
          <w:szCs w:val="24"/>
        </w:rPr>
        <w:t xml:space="preserve"> </w:t>
      </w:r>
      <w:r>
        <w:rPr>
          <w:rFonts w:ascii="Times New Roman" w:hAnsi="Times New Roman" w:cs="Times New Roman"/>
          <w:sz w:val="24"/>
          <w:szCs w:val="24"/>
        </w:rPr>
        <w:t xml:space="preserve">регулирует порядок предоставления </w:t>
      </w:r>
      <w:r>
        <w:rPr>
          <w:rFonts w:ascii="Times New Roman" w:hAnsi="Times New Roman" w:cs="Times New Roman"/>
          <w:sz w:val="24"/>
          <w:szCs w:val="24"/>
        </w:rPr>
        <w:t xml:space="preserve">муниципальной услуги по </w:t>
      </w:r>
      <w:r>
        <w:rPr>
          <w:rFonts w:ascii="Times New Roman" w:hAnsi="Times New Roman" w:cs="Times New Roman"/>
          <w:sz w:val="24"/>
          <w:szCs w:val="24"/>
        </w:rPr>
        <w:t xml:space="preserve">предоставлению</w:t>
      </w:r>
      <w:r>
        <w:rPr>
          <w:rFonts w:ascii="Times New Roman" w:hAnsi="Times New Roman" w:cs="Times New Roman"/>
          <w:sz w:val="24"/>
          <w:szCs w:val="24"/>
        </w:rPr>
        <w:t xml:space="preserve"> в аренду с торгов объектов муни</w:t>
      </w:r>
      <w:r>
        <w:rPr>
          <w:rFonts w:ascii="Times New Roman" w:hAnsi="Times New Roman" w:cs="Times New Roman"/>
          <w:sz w:val="24"/>
          <w:szCs w:val="24"/>
        </w:rPr>
        <w:t xml:space="preserve">ципального имущества, находящих</w:t>
      </w:r>
      <w:r>
        <w:rPr>
          <w:rFonts w:ascii="Times New Roman" w:hAnsi="Times New Roman" w:cs="Times New Roman"/>
          <w:sz w:val="24"/>
          <w:szCs w:val="24"/>
        </w:rPr>
        <w:t xml:space="preserve">ся в собственности </w:t>
      </w:r>
      <w:r>
        <w:rPr>
          <w:rFonts w:ascii="Times New Roman" w:hAnsi="Times New Roman" w:cs="Times New Roman"/>
          <w:sz w:val="24"/>
          <w:szCs w:val="24"/>
        </w:rPr>
        <w:t xml:space="preserve">Печенгског</w:t>
      </w:r>
      <w:r>
        <w:rPr>
          <w:rFonts w:ascii="Times New Roman" w:hAnsi="Times New Roman" w:cs="Times New Roman"/>
          <w:sz w:val="24"/>
          <w:szCs w:val="24"/>
        </w:rPr>
        <w:t xml:space="preserve">о</w:t>
      </w:r>
      <w:r>
        <w:rPr>
          <w:rFonts w:ascii="Times New Roman" w:hAnsi="Times New Roman" w:cs="Times New Roman"/>
          <w:sz w:val="24"/>
          <w:szCs w:val="24"/>
        </w:rPr>
        <w:t xml:space="preserve"> муниципального округа.</w:t>
      </w:r>
      <w:r>
        <w:rPr>
          <w:rFonts w:ascii="Times New Roman" w:hAnsi="Times New Roman" w:cs="Times New Roman"/>
          <w:sz w:val="24"/>
          <w:szCs w:val="24"/>
        </w:rPr>
      </w:r>
      <w:r>
        <w:rPr>
          <w:rFonts w:ascii="Times New Roman" w:hAnsi="Times New Roman" w:cs="Times New Roman"/>
          <w:sz w:val="24"/>
          <w:szCs w:val="24"/>
        </w:rPr>
      </w:r>
    </w:p>
    <w:p>
      <w:pPr>
        <w:ind w:firstLine="709"/>
        <w:jc w:val="both"/>
        <w:shd w:val="clear" w:color="auto" w:fill="ffffff"/>
        <w:widowControl w:val="off"/>
        <w:tabs>
          <w:tab w:val="left" w:pos="870" w:leader="none"/>
        </w:tabs>
        <w:rPr>
          <w:szCs w:val="24"/>
          <w:lang w:eastAsia="ar-SA"/>
        </w:rPr>
      </w:pPr>
      <w:r>
        <w:rPr>
          <w:rFonts w:eastAsia="Times New Roman"/>
          <w:szCs w:val="24"/>
        </w:rPr>
        <w:t xml:space="preserve">1.1.2. </w:t>
      </w:r>
      <w:r>
        <w:rPr>
          <w:szCs w:val="24"/>
          <w:lang w:eastAsia="ar-SA"/>
        </w:rPr>
        <w:t xml:space="preserve">Административный регламент разработан в целях повышения качества предоставления и доступности муниципальной услуги, создания комфортных условий для</w:t>
      </w:r>
      <w:r>
        <w:rPr>
          <w:szCs w:val="24"/>
          <w:lang w:eastAsia="ar-SA"/>
        </w:rPr>
        <w:t xml:space="preserve"> участников отношений, возникающих при предоставлении муниципальной услуги, и определяет стандарт предоставления муниципальной услуги, сроки и последовательность административных действий и административных процедур при предоставлении муниципальной услуги.</w:t>
      </w:r>
      <w:r>
        <w:rPr>
          <w:szCs w:val="24"/>
          <w:lang w:eastAsia="ar-SA"/>
        </w:rPr>
      </w:r>
      <w:r>
        <w:rPr>
          <w:szCs w:val="24"/>
          <w:lang w:eastAsia="ar-SA"/>
        </w:rPr>
      </w:r>
    </w:p>
    <w:p>
      <w:pPr>
        <w:ind w:firstLine="567"/>
        <w:jc w:val="center"/>
        <w:rPr>
          <w:rFonts w:eastAsia="Times New Roman"/>
          <w:b/>
          <w:szCs w:val="24"/>
        </w:rPr>
        <w:outlineLvl w:val="2"/>
      </w:pPr>
      <w:r>
        <w:rPr>
          <w:rFonts w:eastAsia="Times New Roman"/>
          <w:b/>
          <w:szCs w:val="24"/>
        </w:rPr>
      </w:r>
      <w:r>
        <w:rPr>
          <w:rFonts w:eastAsia="Times New Roman"/>
          <w:b/>
          <w:szCs w:val="24"/>
        </w:rPr>
      </w:r>
      <w:r>
        <w:rPr>
          <w:rFonts w:eastAsia="Times New Roman"/>
          <w:b/>
          <w:szCs w:val="24"/>
        </w:rPr>
      </w:r>
    </w:p>
    <w:p>
      <w:pPr>
        <w:jc w:val="center"/>
        <w:rPr>
          <w:rFonts w:eastAsia="Times New Roman"/>
          <w:b/>
          <w:szCs w:val="24"/>
        </w:rPr>
        <w:outlineLvl w:val="2"/>
      </w:pPr>
      <w:r>
        <w:rPr>
          <w:rFonts w:eastAsia="Times New Roman"/>
          <w:b/>
          <w:szCs w:val="24"/>
        </w:rPr>
        <w:t xml:space="preserve">1.2. Круг</w:t>
      </w:r>
      <w:r>
        <w:rPr>
          <w:rFonts w:eastAsia="Times New Roman"/>
          <w:b/>
          <w:szCs w:val="24"/>
        </w:rPr>
        <w:t xml:space="preserve"> заявителей</w:t>
      </w:r>
      <w:r>
        <w:rPr>
          <w:rFonts w:eastAsia="Times New Roman"/>
          <w:b/>
          <w:szCs w:val="24"/>
        </w:rPr>
      </w:r>
      <w:r>
        <w:rPr>
          <w:rFonts w:eastAsia="Times New Roman"/>
          <w:b/>
          <w:szCs w:val="24"/>
        </w:rPr>
      </w:r>
    </w:p>
    <w:p>
      <w:pPr>
        <w:ind w:firstLine="567"/>
        <w:jc w:val="center"/>
        <w:rPr>
          <w:rFonts w:eastAsia="Times New Roman"/>
          <w:szCs w:val="24"/>
        </w:rPr>
      </w:pPr>
      <w:r>
        <w:rPr>
          <w:rFonts w:eastAsia="Times New Roman"/>
          <w:szCs w:val="24"/>
        </w:rPr>
      </w:r>
      <w:r>
        <w:rPr>
          <w:rFonts w:eastAsia="Times New Roman"/>
          <w:szCs w:val="24"/>
        </w:rPr>
      </w:r>
      <w:r>
        <w:rPr>
          <w:rFonts w:eastAsia="Times New Roman"/>
          <w:szCs w:val="24"/>
        </w:rPr>
      </w:r>
    </w:p>
    <w:p>
      <w:pPr>
        <w:ind w:firstLine="709"/>
        <w:jc w:val="both"/>
        <w:shd w:val="clear" w:color="auto" w:fill="ffffff"/>
        <w:widowControl w:val="off"/>
        <w:tabs>
          <w:tab w:val="left" w:pos="870" w:leader="none"/>
        </w:tabs>
        <w:rPr>
          <w:szCs w:val="24"/>
        </w:rPr>
      </w:pPr>
      <w:r>
        <w:rPr>
          <w:szCs w:val="24"/>
        </w:rPr>
        <w:t xml:space="preserve">1.2.1. Заявителями на предоставление муниципальной услуги являются физические лица, в том числе индивидуальные предприниматели, юридические лица (далее - заявители). </w:t>
      </w:r>
      <w:r>
        <w:rPr>
          <w:szCs w:val="24"/>
        </w:rPr>
      </w:r>
      <w:r>
        <w:rPr>
          <w:szCs w:val="24"/>
        </w:rPr>
      </w:r>
    </w:p>
    <w:p>
      <w:pPr>
        <w:ind w:firstLine="709"/>
        <w:jc w:val="both"/>
        <w:shd w:val="clear" w:color="auto" w:fill="ffffff"/>
        <w:widowControl w:val="off"/>
        <w:tabs>
          <w:tab w:val="left" w:pos="870" w:leader="none"/>
        </w:tabs>
        <w:rPr>
          <w:szCs w:val="24"/>
        </w:rPr>
      </w:pPr>
      <w:r>
        <w:rPr>
          <w:szCs w:val="24"/>
        </w:rPr>
        <w:t xml:space="preserve">1.2.2. От имени заявителя с </w:t>
      </w:r>
      <w:r>
        <w:rPr>
          <w:szCs w:val="24"/>
        </w:rPr>
        <w:t xml:space="preserve">запросом</w:t>
      </w:r>
      <w:r>
        <w:rPr>
          <w:szCs w:val="24"/>
        </w:rPr>
        <w:t xml:space="preserve"> о предоставлении муниципальной услуги    (далее - </w:t>
      </w:r>
      <w:r>
        <w:rPr>
          <w:szCs w:val="24"/>
        </w:rPr>
        <w:t xml:space="preserve">запрос</w:t>
      </w:r>
      <w:r>
        <w:rPr>
          <w:szCs w:val="24"/>
        </w:rPr>
        <w:t xml:space="preserve">) может обратиться представитель заявителя, который предъявляет документ, удостоверяющий его личность, представляет (прилагает к </w:t>
      </w:r>
      <w:r>
        <w:rPr>
          <w:szCs w:val="24"/>
        </w:rPr>
        <w:t xml:space="preserve">запросу</w:t>
      </w:r>
      <w:r>
        <w:rPr>
          <w:szCs w:val="24"/>
        </w:rPr>
        <w:t xml:space="preserve">)</w:t>
      </w:r>
      <w:r>
        <w:rPr>
          <w:szCs w:val="24"/>
        </w:rPr>
        <w:t xml:space="preserve"> документ, подтверж</w:t>
      </w:r>
      <w:r>
        <w:rPr>
          <w:szCs w:val="24"/>
        </w:rPr>
        <w:t xml:space="preserve">дающий полномочия представителя заявителя </w:t>
      </w:r>
      <w:r>
        <w:rPr>
          <w:szCs w:val="24"/>
        </w:rPr>
        <w:t xml:space="preserve">в соответствии с законодательством Российской Федерации.</w:t>
      </w:r>
      <w:r>
        <w:rPr>
          <w:szCs w:val="24"/>
        </w:rPr>
      </w:r>
      <w:r>
        <w:rPr>
          <w:szCs w:val="24"/>
        </w:rPr>
      </w:r>
    </w:p>
    <w:p>
      <w:pPr>
        <w:ind w:firstLine="709"/>
        <w:jc w:val="both"/>
        <w:rPr>
          <w:rFonts w:eastAsia="Times New Roman"/>
          <w:szCs w:val="24"/>
        </w:rPr>
      </w:pPr>
      <w:r>
        <w:rPr>
          <w:rFonts w:eastAsia="Times New Roman"/>
          <w:szCs w:val="24"/>
        </w:rPr>
      </w:r>
      <w:r>
        <w:rPr>
          <w:rFonts w:eastAsia="Times New Roman"/>
          <w:szCs w:val="24"/>
        </w:rPr>
      </w:r>
      <w:r>
        <w:rPr>
          <w:rFonts w:eastAsia="Times New Roman"/>
          <w:szCs w:val="24"/>
        </w:rPr>
      </w:r>
    </w:p>
    <w:p>
      <w:pPr>
        <w:jc w:val="center"/>
        <w:rPr>
          <w:b/>
        </w:rPr>
        <w:outlineLvl w:val="2"/>
      </w:pPr>
      <w:r>
        <w:rPr>
          <w:rFonts w:eastAsia="Times New Roman"/>
          <w:b/>
          <w:szCs w:val="24"/>
        </w:rPr>
        <w:t xml:space="preserve">1.3. </w:t>
      </w:r>
      <w:r>
        <w:rPr>
          <w:b/>
        </w:rPr>
        <w:t xml:space="preserve">Т</w:t>
      </w:r>
      <w:r>
        <w:rPr>
          <w:b/>
        </w:rPr>
        <w:t xml:space="preserve">ребование предоставления заявителю </w:t>
      </w:r>
      <w:r>
        <w:rPr>
          <w:b/>
        </w:rPr>
        <w:t xml:space="preserve">муниципальной </w:t>
      </w:r>
      <w:r>
        <w:rPr>
          <w:b/>
        </w:rPr>
        <w:t xml:space="preserve">услуги в соответствии с категориями (признаками) заявителей, сведения о которых размещаются в реестре услуг и в федеральной государс</w:t>
      </w:r>
      <w:r>
        <w:rPr>
          <w:b/>
        </w:rPr>
        <w:t xml:space="preserve">твенной информационной системе «</w:t>
      </w:r>
      <w:r>
        <w:rPr>
          <w:b/>
        </w:rPr>
        <w:t xml:space="preserve">Единый портал государственных и </w:t>
      </w:r>
      <w:r>
        <w:rPr>
          <w:b/>
        </w:rPr>
        <w:t xml:space="preserve">муниципальных услуг (функций)»</w:t>
      </w:r>
      <w:r>
        <w:rPr>
          <w:b/>
        </w:rPr>
      </w:r>
      <w:r>
        <w:rPr>
          <w:b/>
        </w:rPr>
      </w:r>
    </w:p>
    <w:p>
      <w:pPr>
        <w:jc w:val="center"/>
        <w:rPr>
          <w:rFonts w:eastAsia="Times New Roman"/>
          <w:b/>
          <w:szCs w:val="24"/>
          <w:lang w:val="ru"/>
        </w:rPr>
        <w:outlineLvl w:val="2"/>
      </w:pPr>
      <w:r>
        <w:rPr>
          <w:rFonts w:eastAsia="Times New Roman"/>
          <w:b/>
          <w:szCs w:val="24"/>
          <w:lang w:val="ru"/>
        </w:rPr>
      </w:r>
      <w:r>
        <w:rPr>
          <w:rFonts w:eastAsia="Times New Roman"/>
          <w:b/>
          <w:szCs w:val="24"/>
          <w:lang w:val="ru"/>
        </w:rPr>
      </w:r>
      <w:r>
        <w:rPr>
          <w:rFonts w:eastAsia="Times New Roman"/>
          <w:b/>
          <w:szCs w:val="24"/>
          <w:lang w:val="ru"/>
        </w:rPr>
      </w:r>
    </w:p>
    <w:p>
      <w:pPr>
        <w:ind w:left="0" w:right="0" w:firstLine="709"/>
        <w:jc w:val="both"/>
        <w:spacing w:line="288" w:lineRule="atLeast"/>
        <w:rPr>
          <w:rFonts w:eastAsia="Times New Roman" w:cs="Times New Roman"/>
          <w:szCs w:val="24"/>
          <w:lang w:eastAsia="ru-RU"/>
        </w:rPr>
      </w:pPr>
      <w:r>
        <w:rPr>
          <w:rFonts w:eastAsia="Times New Roman" w:cs="Times New Roman"/>
          <w:szCs w:val="24"/>
          <w:lang w:eastAsia="ru-RU"/>
        </w:rPr>
        <w:t xml:space="preserve">1.3.1. </w:t>
      </w:r>
      <w:r>
        <w:rPr>
          <w:rFonts w:eastAsia="Times New Roman" w:cs="Times New Roman"/>
          <w:szCs w:val="24"/>
          <w:lang w:eastAsia="ru-RU"/>
        </w:rPr>
        <w:t xml:space="preserve">Услуга предоставляется заявителю в соответствии с категориями (признаками) заявителей, сведения о которых размещаются в федеральных государст</w:t>
      </w:r>
      <w:r>
        <w:rPr>
          <w:rFonts w:eastAsia="Times New Roman" w:cs="Times New Roman"/>
          <w:szCs w:val="24"/>
          <w:lang w:eastAsia="ru-RU"/>
        </w:rPr>
        <w:t xml:space="preserve">венных информационных системах «</w:t>
      </w:r>
      <w:r>
        <w:rPr>
          <w:rFonts w:eastAsia="Times New Roman" w:cs="Times New Roman"/>
          <w:szCs w:val="24"/>
          <w:lang w:eastAsia="ru-RU"/>
        </w:rPr>
        <w:t xml:space="preserve">Федеральный реестр государственных и </w:t>
      </w:r>
      <w:r>
        <w:rPr>
          <w:rFonts w:eastAsia="Times New Roman" w:cs="Times New Roman"/>
          <w:szCs w:val="24"/>
          <w:lang w:eastAsia="ru-RU"/>
        </w:rPr>
        <w:t xml:space="preserve">муниципальных услуг (функций)»</w:t>
      </w:r>
      <w:r>
        <w:rPr>
          <w:rFonts w:eastAsia="Times New Roman" w:cs="Times New Roman"/>
          <w:szCs w:val="24"/>
          <w:lang w:eastAsia="ru-RU"/>
        </w:rPr>
        <w:t xml:space="preserve"> и «</w:t>
      </w:r>
      <w:r>
        <w:rPr>
          <w:rFonts w:eastAsia="Times New Roman" w:cs="Times New Roman"/>
          <w:szCs w:val="24"/>
          <w:lang w:eastAsia="ru-RU"/>
        </w:rPr>
        <w:t xml:space="preserve">Единый портал государственных и</w:t>
      </w:r>
      <w:r>
        <w:rPr>
          <w:rFonts w:eastAsia="Times New Roman" w:cs="Times New Roman"/>
          <w:szCs w:val="24"/>
          <w:lang w:eastAsia="ru-RU"/>
        </w:rPr>
        <w:t xml:space="preserve"> муниципальных услуг (функций)»</w:t>
      </w:r>
      <w:r>
        <w:rPr>
          <w:rFonts w:eastAsia="Times New Roman" w:cs="Times New Roman"/>
          <w:szCs w:val="24"/>
          <w:lang w:eastAsia="ru-RU"/>
        </w:rPr>
        <w:t xml:space="preserve"> (далее - </w:t>
      </w:r>
      <w:r>
        <w:rPr>
          <w:rFonts w:eastAsia="Times New Roman" w:cs="Times New Roman"/>
          <w:szCs w:val="24"/>
          <w:lang w:eastAsia="ru-RU"/>
        </w:rPr>
        <w:t xml:space="preserve">ЕПГУ)</w:t>
      </w:r>
      <w:r>
        <w:rPr>
          <w:rFonts w:eastAsia="Times New Roman" w:cs="Times New Roman"/>
          <w:szCs w:val="24"/>
          <w:lang w:eastAsia="ru-RU"/>
        </w:rPr>
        <w:t xml:space="preserve">.</w:t>
      </w:r>
      <w:r>
        <w:rPr>
          <w:rFonts w:eastAsia="Times New Roman" w:cs="Times New Roman"/>
          <w:szCs w:val="24"/>
          <w:lang w:eastAsia="ru-RU"/>
        </w:rPr>
      </w:r>
      <w:r>
        <w:rPr>
          <w:rFonts w:eastAsia="Times New Roman" w:cs="Times New Roman"/>
          <w:szCs w:val="24"/>
          <w:lang w:eastAsia="ru-RU"/>
        </w:rPr>
      </w:r>
    </w:p>
    <w:p>
      <w:pPr>
        <w:ind w:left="0" w:right="0" w:firstLine="709"/>
        <w:jc w:val="both"/>
        <w:spacing w:line="288" w:lineRule="atLeast"/>
        <w:rPr>
          <w:rFonts w:eastAsia="Times New Roman" w:cs="Times New Roman"/>
          <w:szCs w:val="24"/>
          <w:lang w:eastAsia="ru-RU"/>
        </w:rPr>
      </w:pPr>
      <w:r>
        <w:rPr>
          <w:rFonts w:eastAsia="Times New Roman" w:cs="Times New Roman"/>
          <w:szCs w:val="24"/>
          <w:lang w:eastAsia="ru-RU"/>
        </w:rPr>
        <w:t xml:space="preserve">1.3.2.</w:t>
      </w:r>
      <w:r>
        <w:rPr>
          <w:rFonts w:eastAsia="Times New Roman" w:cs="Times New Roman"/>
          <w:szCs w:val="24"/>
          <w:lang w:eastAsia="ru-RU"/>
        </w:rPr>
        <w:t xml:space="preserve"> Определение категории заявителя для предоставления муниципальной услуги определяется </w:t>
      </w:r>
      <w:r>
        <w:rPr>
          <w:rFonts w:eastAsia="Times New Roman" w:cs="Times New Roman"/>
          <w:szCs w:val="24"/>
          <w:lang w:eastAsia="ru-RU"/>
        </w:rPr>
        <w:t xml:space="preserve">в соответствии с приложением </w:t>
      </w:r>
      <w:r>
        <w:rPr>
          <w:rFonts w:eastAsia="Times New Roman" w:cs="Times New Roman"/>
          <w:szCs w:val="24"/>
          <w:lang w:eastAsia="ru-RU"/>
        </w:rPr>
        <w:t xml:space="preserve">№</w:t>
      </w:r>
      <w:r>
        <w:rPr>
          <w:rFonts w:eastAsia="Times New Roman" w:cs="Times New Roman"/>
          <w:szCs w:val="24"/>
          <w:lang w:eastAsia="ru-RU"/>
        </w:rPr>
        <w:t xml:space="preserve"> 2</w:t>
      </w:r>
      <w:r>
        <w:rPr>
          <w:rFonts w:eastAsia="Times New Roman" w:cs="Times New Roman"/>
          <w:szCs w:val="24"/>
          <w:lang w:eastAsia="ru-RU"/>
        </w:rPr>
        <w:t xml:space="preserve"> к настоящему административному регламенту, исходя из установленных признаков заявителя, а также </w:t>
      </w:r>
      <w:r>
        <w:rPr>
          <w:rFonts w:eastAsia="Times New Roman" w:cs="Times New Roman"/>
          <w:szCs w:val="24"/>
          <w:lang w:eastAsia="ru-RU"/>
        </w:rPr>
        <w:t xml:space="preserve">из результата предоставления муниципальной услуги, за предоставлением которой обратился зая</w:t>
      </w:r>
      <w:r>
        <w:rPr>
          <w:rFonts w:eastAsia="Times New Roman" w:cs="Times New Roman"/>
          <w:szCs w:val="24"/>
          <w:lang w:eastAsia="ru-RU"/>
        </w:rPr>
        <w:t xml:space="preserve">витель</w:t>
      </w:r>
      <w:r>
        <w:rPr>
          <w:rFonts w:eastAsia="Times New Roman" w:cs="Times New Roman"/>
          <w:szCs w:val="24"/>
          <w:lang w:eastAsia="ru-RU"/>
        </w:rPr>
        <w:t xml:space="preserve">.</w:t>
      </w:r>
      <w:r>
        <w:rPr>
          <w:rFonts w:eastAsia="Times New Roman" w:cs="Times New Roman"/>
          <w:szCs w:val="24"/>
          <w:lang w:eastAsia="ru-RU"/>
        </w:rPr>
      </w:r>
      <w:r>
        <w:rPr>
          <w:rFonts w:eastAsia="Times New Roman" w:cs="Times New Roman"/>
          <w:szCs w:val="24"/>
          <w:lang w:eastAsia="ru-RU"/>
        </w:rPr>
      </w:r>
    </w:p>
    <w:p>
      <w:pPr>
        <w:ind w:left="0" w:right="0" w:firstLine="709"/>
        <w:rPr>
          <w:rFonts w:eastAsia="Times New Roman"/>
          <w:b/>
          <w:bCs/>
        </w:rPr>
        <w:outlineLvl w:val="1"/>
      </w:pPr>
      <w:r>
        <w:rPr>
          <w:rFonts w:eastAsia="Times New Roman"/>
          <w:b/>
          <w:szCs w:val="24"/>
        </w:rPr>
      </w:r>
      <w:r>
        <w:rPr>
          <w:rFonts w:eastAsia="Times New Roman"/>
          <w:b/>
          <w:szCs w:val="24"/>
        </w:rPr>
      </w:r>
      <w:r>
        <w:rPr>
          <w:rFonts w:eastAsia="Times New Roman"/>
          <w:b/>
          <w:bCs/>
        </w:rPr>
      </w:r>
    </w:p>
    <w:p>
      <w:pPr>
        <w:ind w:left="0" w:right="0" w:firstLine="709"/>
        <w:rPr>
          <w:rFonts w:eastAsia="Times New Roman"/>
          <w:b/>
          <w:bCs/>
        </w:rPr>
        <w:outlineLvl w:val="1"/>
      </w:pPr>
      <w:r>
        <w:rPr>
          <w:rFonts w:eastAsia="Times New Roman"/>
          <w:b/>
          <w:szCs w:val="24"/>
        </w:rPr>
      </w:r>
      <w:r>
        <w:rPr>
          <w:rFonts w:eastAsia="Times New Roman"/>
          <w:b/>
          <w:bCs/>
        </w:rPr>
      </w:r>
      <w:r>
        <w:rPr>
          <w:rFonts w:eastAsia="Times New Roman"/>
          <w:b/>
          <w:bCs/>
        </w:rPr>
      </w:r>
    </w:p>
    <w:p>
      <w:pPr>
        <w:jc w:val="center"/>
        <w:rPr>
          <w:rFonts w:eastAsia="Times New Roman"/>
          <w:b/>
          <w:szCs w:val="24"/>
        </w:rPr>
        <w:outlineLvl w:val="1"/>
      </w:pPr>
      <w:r>
        <w:rPr>
          <w:rFonts w:eastAsia="Times New Roman"/>
          <w:b/>
          <w:szCs w:val="24"/>
        </w:rPr>
        <w:t xml:space="preserve">2. СТАНДАРТ ПРЕДОСТАВЛЕНИЯ МУНИЦИПАЛЬНОЙ УСЛУГИ</w:t>
      </w:r>
      <w:r>
        <w:rPr>
          <w:rFonts w:eastAsia="Times New Roman"/>
          <w:b/>
          <w:szCs w:val="24"/>
        </w:rPr>
      </w:r>
      <w:r>
        <w:rPr>
          <w:rFonts w:eastAsia="Times New Roman"/>
          <w:b/>
          <w:szCs w:val="24"/>
        </w:rPr>
      </w:r>
    </w:p>
    <w:p>
      <w:pPr>
        <w:rPr>
          <w:rFonts w:eastAsia="Times New Roman"/>
          <w:b/>
          <w:szCs w:val="24"/>
        </w:rPr>
      </w:pPr>
      <w:r>
        <w:rPr>
          <w:rFonts w:eastAsia="Times New Roman"/>
          <w:b/>
          <w:szCs w:val="24"/>
        </w:rPr>
      </w:r>
      <w:r>
        <w:rPr>
          <w:rFonts w:eastAsia="Times New Roman"/>
          <w:b/>
          <w:szCs w:val="24"/>
        </w:rPr>
      </w:r>
      <w:r>
        <w:rPr>
          <w:rFonts w:eastAsia="Times New Roman"/>
          <w:b/>
          <w:szCs w:val="24"/>
        </w:rPr>
      </w:r>
    </w:p>
    <w:p>
      <w:pPr>
        <w:jc w:val="center"/>
        <w:rPr>
          <w:rFonts w:eastAsia="Times New Roman"/>
          <w:b/>
          <w:szCs w:val="24"/>
        </w:rPr>
      </w:pPr>
      <w:r>
        <w:rPr>
          <w:rFonts w:eastAsia="Times New Roman"/>
          <w:b/>
          <w:szCs w:val="24"/>
        </w:rPr>
        <w:t xml:space="preserve">2.1. Наименование муниципальной услуги </w:t>
      </w:r>
      <w:r>
        <w:rPr>
          <w:rFonts w:eastAsia="Times New Roman"/>
          <w:b/>
          <w:szCs w:val="24"/>
        </w:rPr>
      </w:r>
      <w:r>
        <w:rPr>
          <w:rFonts w:eastAsia="Times New Roman"/>
          <w:b/>
          <w:szCs w:val="24"/>
        </w:rPr>
      </w:r>
    </w:p>
    <w:p>
      <w:pPr>
        <w:ind w:left="0" w:right="0" w:firstLine="709"/>
        <w:jc w:val="center"/>
        <w:rPr>
          <w:rFonts w:eastAsia="Times New Roman"/>
          <w:b/>
          <w:szCs w:val="24"/>
        </w:rPr>
      </w:pPr>
      <w:r>
        <w:rPr>
          <w:rFonts w:eastAsia="Times New Roman"/>
          <w:b/>
          <w:szCs w:val="24"/>
        </w:rPr>
      </w:r>
      <w:r>
        <w:rPr>
          <w:rFonts w:eastAsia="Times New Roman"/>
          <w:b/>
          <w:szCs w:val="24"/>
        </w:rPr>
      </w:r>
      <w:r>
        <w:rPr>
          <w:rFonts w:eastAsia="Times New Roman"/>
          <w:b/>
          <w:szCs w:val="24"/>
        </w:rPr>
      </w:r>
    </w:p>
    <w:p>
      <w:pPr>
        <w:numPr>
          <w:ilvl w:val="0"/>
          <w:numId w:val="6"/>
        </w:numPr>
        <w:ind w:left="0" w:right="0" w:firstLine="709"/>
        <w:jc w:val="both"/>
        <w:keepNext/>
        <w:rPr>
          <w:szCs w:val="24"/>
        </w:rPr>
        <w:outlineLvl w:val="3"/>
      </w:pPr>
      <w:r>
        <w:rPr>
          <w:szCs w:val="24"/>
        </w:rPr>
        <w:t xml:space="preserve">2.1.1. </w:t>
      </w:r>
      <w:r>
        <w:rPr>
          <w:szCs w:val="24"/>
        </w:rPr>
        <w:t xml:space="preserve">Предоставление в аренду с торгов объектов муни</w:t>
      </w:r>
      <w:r>
        <w:rPr>
          <w:szCs w:val="24"/>
        </w:rPr>
        <w:t xml:space="preserve">ципального имущества, находящих</w:t>
      </w:r>
      <w:r>
        <w:rPr>
          <w:szCs w:val="24"/>
        </w:rPr>
        <w:t xml:space="preserve">ся в собственности </w:t>
      </w:r>
      <w:r>
        <w:rPr>
          <w:szCs w:val="24"/>
        </w:rPr>
        <w:t xml:space="preserve">Печенгского</w:t>
      </w:r>
      <w:r>
        <w:rPr>
          <w:szCs w:val="24"/>
        </w:rPr>
        <w:t xml:space="preserve"> муници</w:t>
      </w:r>
      <w:r>
        <w:rPr>
          <w:szCs w:val="24"/>
        </w:rPr>
        <w:t xml:space="preserve">пального округа.</w:t>
      </w:r>
      <w:r>
        <w:rPr>
          <w:szCs w:val="24"/>
        </w:rPr>
      </w:r>
      <w:r>
        <w:rPr>
          <w:szCs w:val="24"/>
        </w:rPr>
      </w:r>
    </w:p>
    <w:p>
      <w:pPr>
        <w:ind w:left="0" w:right="0" w:firstLine="709"/>
        <w:jc w:val="both"/>
        <w:rPr>
          <w:rFonts w:eastAsia="Times New Roman"/>
          <w:szCs w:val="24"/>
        </w:rPr>
        <w:outlineLvl w:val="2"/>
      </w:pPr>
      <w:r>
        <w:rPr>
          <w:rFonts w:eastAsia="Times New Roman"/>
          <w:szCs w:val="24"/>
        </w:rPr>
      </w:r>
      <w:r>
        <w:rPr>
          <w:rFonts w:eastAsia="Times New Roman"/>
          <w:szCs w:val="24"/>
        </w:rPr>
      </w:r>
      <w:r>
        <w:rPr>
          <w:rFonts w:eastAsia="Times New Roman"/>
          <w:szCs w:val="24"/>
        </w:rPr>
      </w:r>
    </w:p>
    <w:p>
      <w:pPr>
        <w:jc w:val="center"/>
        <w:rPr>
          <w:rFonts w:eastAsia="Times New Roman"/>
          <w:b/>
          <w:szCs w:val="24"/>
        </w:rPr>
        <w:outlineLvl w:val="2"/>
      </w:pPr>
      <w:r>
        <w:rPr>
          <w:rFonts w:eastAsia="Times New Roman"/>
          <w:b/>
          <w:szCs w:val="24"/>
        </w:rPr>
        <w:t xml:space="preserve">2.2. Наименование </w:t>
      </w:r>
      <w:r>
        <w:rPr>
          <w:rFonts w:eastAsia="Times New Roman"/>
          <w:b/>
          <w:szCs w:val="24"/>
        </w:rPr>
        <w:t xml:space="preserve">структурного подразделения администрации</w:t>
      </w:r>
      <w:r>
        <w:rPr>
          <w:rFonts w:eastAsia="Times New Roman"/>
          <w:b/>
          <w:szCs w:val="24"/>
        </w:rPr>
        <w:t xml:space="preserve">, предоставляющего</w:t>
      </w:r>
      <w:r>
        <w:rPr>
          <w:rFonts w:eastAsia="Times New Roman"/>
          <w:b/>
          <w:szCs w:val="24"/>
        </w:rPr>
        <w:t xml:space="preserve"> муниципальную услугу</w:t>
      </w:r>
      <w:r>
        <w:rPr>
          <w:rFonts w:eastAsia="Times New Roman"/>
          <w:b/>
          <w:szCs w:val="24"/>
        </w:rPr>
      </w:r>
      <w:r>
        <w:rPr>
          <w:rFonts w:eastAsia="Times New Roman"/>
          <w:b/>
          <w:szCs w:val="24"/>
        </w:rPr>
      </w:r>
    </w:p>
    <w:p>
      <w:pPr>
        <w:ind w:firstLine="567"/>
        <w:jc w:val="center"/>
        <w:rPr>
          <w:rFonts w:eastAsia="Times New Roman"/>
          <w:szCs w:val="24"/>
        </w:rPr>
      </w:pPr>
      <w:r>
        <w:rPr>
          <w:rFonts w:eastAsia="Times New Roman"/>
          <w:szCs w:val="24"/>
        </w:rPr>
      </w:r>
      <w:r>
        <w:rPr>
          <w:rFonts w:eastAsia="Times New Roman"/>
          <w:szCs w:val="24"/>
        </w:rPr>
      </w:r>
      <w:r>
        <w:rPr>
          <w:rFonts w:eastAsia="Times New Roman"/>
          <w:szCs w:val="24"/>
        </w:rPr>
      </w:r>
    </w:p>
    <w:p>
      <w:pPr>
        <w:ind w:left="0" w:right="0" w:firstLine="709"/>
        <w:jc w:val="both"/>
        <w:rPr>
          <w:szCs w:val="24"/>
        </w:rPr>
        <w:suppressLineNumbers w:val="0"/>
      </w:pPr>
      <w:r>
        <w:rPr>
          <w:szCs w:val="24"/>
        </w:rPr>
        <w:t xml:space="preserve">2.2.1. </w:t>
      </w:r>
      <w:r>
        <w:rPr>
          <w:szCs w:val="24"/>
        </w:rPr>
        <w:t xml:space="preserve">Предоставление муниципальной услуги осуществляется </w:t>
      </w:r>
      <w:r>
        <w:rPr>
          <w:szCs w:val="24"/>
        </w:rPr>
        <w:t xml:space="preserve">а</w:t>
      </w:r>
      <w:r>
        <w:rPr>
          <w:szCs w:val="24"/>
        </w:rPr>
        <w:t xml:space="preserve">дминистрацией</w:t>
      </w:r>
      <w:r>
        <w:rPr>
          <w:szCs w:val="24"/>
        </w:rPr>
        <w:t xml:space="preserve"> </w:t>
      </w:r>
      <w:r>
        <w:rPr>
          <w:szCs w:val="24"/>
        </w:rPr>
        <w:t xml:space="preserve">Печенгского</w:t>
      </w:r>
      <w:r>
        <w:rPr>
          <w:szCs w:val="24"/>
        </w:rPr>
        <w:t xml:space="preserve"> муниципального округа (далее – Администрация)</w:t>
      </w:r>
      <w:r>
        <w:rPr>
          <w:szCs w:val="24"/>
        </w:rPr>
        <w:t xml:space="preserve">.</w:t>
      </w:r>
      <w:r>
        <w:rPr>
          <w:szCs w:val="24"/>
        </w:rPr>
      </w:r>
      <w:r>
        <w:rPr>
          <w:szCs w:val="24"/>
        </w:rPr>
      </w:r>
    </w:p>
    <w:p>
      <w:pPr>
        <w:ind w:left="0" w:right="0" w:firstLine="709"/>
        <w:jc w:val="both"/>
        <w:rPr>
          <w:szCs w:val="24"/>
        </w:rPr>
        <w:suppressLineNumbers w:val="0"/>
      </w:pPr>
      <w:r>
        <w:rPr>
          <w:szCs w:val="24"/>
        </w:rPr>
        <w:t xml:space="preserve">2.2.2. </w:t>
      </w:r>
      <w:r>
        <w:rPr>
          <w:szCs w:val="24"/>
        </w:rPr>
        <w:t xml:space="preserve">Непосредственное предоставление муниципальной услуги осуществляется </w:t>
      </w:r>
      <w:r>
        <w:rPr>
          <w:szCs w:val="24"/>
        </w:rPr>
        <w:t xml:space="preserve">Комитетом по управлению имуществом Администрации (далее – Комитет).</w:t>
      </w:r>
      <w:r>
        <w:rPr>
          <w:szCs w:val="24"/>
        </w:rPr>
        <w:t xml:space="preserve"> </w:t>
      </w:r>
      <w:r>
        <w:rPr>
          <w:szCs w:val="24"/>
        </w:rPr>
      </w:r>
      <w:r>
        <w:rPr>
          <w:szCs w:val="24"/>
        </w:rPr>
      </w:r>
    </w:p>
    <w:p>
      <w:pPr>
        <w:ind w:left="0" w:right="0" w:firstLine="709"/>
        <w:jc w:val="both"/>
        <w:rPr>
          <w:szCs w:val="24"/>
        </w:rPr>
        <w:suppressLineNumbers w:val="0"/>
      </w:pPr>
      <w:r>
        <w:rPr>
          <w:szCs w:val="24"/>
        </w:rPr>
        <w:t xml:space="preserve">Прием граждан, относящихся к маломобильным группам населения (инвалидам) ведется руководителем </w:t>
      </w:r>
      <w:r>
        <w:rPr>
          <w:szCs w:val="24"/>
        </w:rPr>
        <w:t xml:space="preserve">Комитета</w:t>
      </w:r>
      <w:r>
        <w:rPr>
          <w:szCs w:val="24"/>
        </w:rPr>
        <w:t xml:space="preserve"> по адресу: </w:t>
      </w:r>
      <w:r>
        <w:rPr>
          <w:szCs w:val="24"/>
        </w:rPr>
        <w:t xml:space="preserve">п.г.т</w:t>
      </w:r>
      <w:r>
        <w:rPr>
          <w:szCs w:val="24"/>
        </w:rPr>
        <w:t xml:space="preserve">. Никель, ул. </w:t>
      </w:r>
      <w:r>
        <w:rPr>
          <w:szCs w:val="24"/>
        </w:rPr>
        <w:t xml:space="preserve">Пионерская</w:t>
      </w:r>
      <w:r>
        <w:rPr>
          <w:szCs w:val="24"/>
        </w:rPr>
        <w:t xml:space="preserve">, дом 2, 1 этаж, кабинет 19, в рабочее время по предварительной записи по телефону: 8</w:t>
      </w:r>
      <w:r>
        <w:rPr>
          <w:szCs w:val="24"/>
        </w:rPr>
        <w:t xml:space="preserve"> (815</w:t>
      </w:r>
      <w:r>
        <w:rPr>
          <w:szCs w:val="24"/>
        </w:rPr>
        <w:t xml:space="preserve">54) 50628</w:t>
      </w:r>
      <w:r>
        <w:rPr>
          <w:szCs w:val="24"/>
        </w:rPr>
        <w:t xml:space="preserve">.</w:t>
      </w:r>
      <w:r>
        <w:rPr>
          <w:szCs w:val="24"/>
        </w:rPr>
      </w:r>
      <w:r>
        <w:rPr>
          <w:szCs w:val="24"/>
        </w:rPr>
      </w:r>
    </w:p>
    <w:p>
      <w:pPr>
        <w:jc w:val="center"/>
        <w:shd w:val="clear" w:color="auto" w:fill="ffffff"/>
        <w:rPr>
          <w:rFonts w:eastAsia="Times New Roman"/>
          <w:b/>
          <w:bCs/>
        </w:rPr>
      </w:pPr>
      <w:r>
        <w:rPr>
          <w:rFonts w:eastAsia="Times New Roman"/>
          <w:b/>
          <w:szCs w:val="24"/>
          <w:highlight w:val="none"/>
        </w:rPr>
      </w:r>
      <w:r>
        <w:rPr>
          <w:rFonts w:eastAsia="Times New Roman"/>
          <w:b/>
          <w:szCs w:val="24"/>
          <w:highlight w:val="none"/>
        </w:rPr>
      </w:r>
      <w:r>
        <w:rPr>
          <w:rFonts w:eastAsia="Times New Roman"/>
          <w:b/>
          <w:bCs/>
        </w:rPr>
      </w:r>
    </w:p>
    <w:p>
      <w:pPr>
        <w:jc w:val="center"/>
        <w:shd w:val="clear" w:color="auto" w:fill="ffffff"/>
        <w:rPr>
          <w:rFonts w:eastAsia="Times New Roman"/>
          <w:b/>
          <w:bCs/>
          <w:highlight w:val="none"/>
        </w:rPr>
      </w:pPr>
      <w:r>
        <w:rPr>
          <w:rFonts w:eastAsia="Times New Roman"/>
          <w:b/>
          <w:szCs w:val="24"/>
        </w:rPr>
        <w:t xml:space="preserve">2.3. Результат предоставления муниципальной услуги</w:t>
      </w:r>
      <w:r>
        <w:rPr>
          <w:rFonts w:eastAsia="Times New Roman"/>
          <w:b/>
          <w:bCs/>
          <w:highlight w:val="none"/>
        </w:rPr>
      </w:r>
      <w:r>
        <w:rPr>
          <w:rFonts w:eastAsia="Times New Roman"/>
          <w:b/>
          <w:bCs/>
          <w:highlight w:val="none"/>
        </w:rPr>
      </w:r>
    </w:p>
    <w:p>
      <w:pPr>
        <w:ind w:firstLine="567"/>
        <w:jc w:val="center"/>
        <w:rPr>
          <w:rFonts w:eastAsia="Times New Roman"/>
          <w:b/>
          <w:szCs w:val="24"/>
        </w:rPr>
        <w:outlineLvl w:val="2"/>
      </w:pPr>
      <w:r>
        <w:rPr>
          <w:rFonts w:eastAsia="Times New Roman"/>
          <w:b/>
          <w:szCs w:val="24"/>
        </w:rPr>
      </w:r>
      <w:r>
        <w:rPr>
          <w:rFonts w:eastAsia="Times New Roman"/>
          <w:b/>
          <w:szCs w:val="24"/>
        </w:rPr>
      </w:r>
      <w:r>
        <w:rPr>
          <w:rFonts w:eastAsia="Times New Roman"/>
          <w:b/>
          <w:szCs w:val="24"/>
        </w:rPr>
      </w:r>
    </w:p>
    <w:p>
      <w:pPr>
        <w:ind w:firstLine="709"/>
        <w:jc w:val="both"/>
        <w:widowControl w:val="off"/>
        <w:rPr>
          <w:rFonts w:eastAsia="Times New Roman"/>
          <w:szCs w:val="24"/>
        </w:rPr>
      </w:pPr>
      <w:r>
        <w:rPr>
          <w:rFonts w:eastAsia="Times New Roman"/>
          <w:szCs w:val="24"/>
        </w:rPr>
        <w:t xml:space="preserve">2.3.1. </w:t>
      </w:r>
      <w:r>
        <w:rPr>
          <w:rFonts w:eastAsia="Times New Roman"/>
          <w:szCs w:val="24"/>
        </w:rPr>
        <w:t xml:space="preserve">Результатом предоставления муниципальной услуги является</w:t>
      </w:r>
      <w:r>
        <w:rPr>
          <w:rFonts w:eastAsia="Times New Roman"/>
          <w:szCs w:val="24"/>
        </w:rPr>
        <w:t xml:space="preserve">:</w:t>
      </w:r>
      <w:r>
        <w:rPr>
          <w:rFonts w:eastAsia="Times New Roman"/>
          <w:szCs w:val="24"/>
        </w:rPr>
      </w:r>
      <w:r>
        <w:rPr>
          <w:rFonts w:eastAsia="Times New Roman"/>
          <w:szCs w:val="24"/>
        </w:rPr>
      </w:r>
    </w:p>
    <w:p>
      <w:pPr>
        <w:ind w:firstLine="708"/>
        <w:jc w:val="both"/>
        <w:rPr>
          <w:szCs w:val="24"/>
        </w:rPr>
      </w:pPr>
      <w:r>
        <w:rPr>
          <w:szCs w:val="24"/>
        </w:rPr>
        <w:t xml:space="preserve">- </w:t>
      </w:r>
      <w:r>
        <w:rPr>
          <w:szCs w:val="24"/>
        </w:rPr>
        <w:t xml:space="preserve">выдача (</w:t>
      </w:r>
      <w:r>
        <w:rPr>
          <w:szCs w:val="24"/>
        </w:rPr>
        <w:t xml:space="preserve">направление</w:t>
      </w:r>
      <w:r>
        <w:rPr>
          <w:szCs w:val="24"/>
        </w:rPr>
        <w:t xml:space="preserve">) заявителю решения о проведен</w:t>
      </w:r>
      <w:r>
        <w:rPr>
          <w:szCs w:val="24"/>
        </w:rPr>
        <w:t xml:space="preserve">ии</w:t>
      </w:r>
      <w:r>
        <w:rPr>
          <w:szCs w:val="24"/>
        </w:rPr>
        <w:t xml:space="preserve"> торгов;</w:t>
      </w:r>
      <w:r>
        <w:rPr>
          <w:szCs w:val="24"/>
        </w:rPr>
      </w:r>
      <w:r>
        <w:rPr>
          <w:szCs w:val="24"/>
        </w:rPr>
      </w:r>
    </w:p>
    <w:p>
      <w:pPr>
        <w:ind w:firstLine="708"/>
        <w:jc w:val="both"/>
        <w:tabs>
          <w:tab w:val="left" w:pos="9356" w:leader="none"/>
        </w:tabs>
        <w:rPr>
          <w:szCs w:val="24"/>
        </w:rPr>
      </w:pPr>
      <w:r>
        <w:rPr>
          <w:szCs w:val="24"/>
        </w:rPr>
        <w:t xml:space="preserve">- мотивированный отказ в</w:t>
      </w:r>
      <w:r>
        <w:rPr>
          <w:szCs w:val="24"/>
        </w:rPr>
        <w:t xml:space="preserve"> предоставлении муниципальной услуги</w:t>
      </w:r>
      <w:r>
        <w:rPr>
          <w:szCs w:val="24"/>
        </w:rPr>
        <w:t xml:space="preserve">, </w:t>
      </w:r>
      <w:r>
        <w:rPr>
          <w:szCs w:val="24"/>
        </w:rPr>
        <w:t xml:space="preserve">выдача уведомления об отказе в предоставлении муниципальной услуги.</w:t>
      </w:r>
      <w:r>
        <w:rPr>
          <w:szCs w:val="24"/>
        </w:rPr>
      </w:r>
      <w:r>
        <w:rPr>
          <w:szCs w:val="24"/>
        </w:rPr>
      </w:r>
    </w:p>
    <w:p>
      <w:pPr>
        <w:ind w:firstLine="708"/>
        <w:jc w:val="both"/>
        <w:tabs>
          <w:tab w:val="left" w:pos="9356" w:leader="none"/>
        </w:tabs>
        <w:rPr>
          <w:szCs w:val="24"/>
        </w:rPr>
      </w:pPr>
      <w:r>
        <w:rPr>
          <w:szCs w:val="24"/>
        </w:rPr>
        <w:t xml:space="preserve">2.3.2. </w:t>
      </w:r>
      <w:r>
        <w:rPr>
          <w:szCs w:val="24"/>
        </w:rPr>
        <w:t xml:space="preserve">Результат предоставления муниципальной услуги: </w:t>
      </w:r>
      <w:r>
        <w:rPr>
          <w:szCs w:val="24"/>
        </w:rPr>
      </w:r>
      <w:r>
        <w:rPr>
          <w:szCs w:val="24"/>
        </w:rPr>
      </w:r>
    </w:p>
    <w:p>
      <w:pPr>
        <w:ind w:firstLine="708"/>
        <w:jc w:val="both"/>
        <w:tabs>
          <w:tab w:val="left" w:pos="9356" w:leader="none"/>
        </w:tabs>
        <w:rPr>
          <w:i/>
          <w:szCs w:val="24"/>
        </w:rPr>
      </w:pPr>
      <w:r>
        <w:rPr>
          <w:szCs w:val="24"/>
        </w:rPr>
        <w:t xml:space="preserve">-</w:t>
      </w:r>
      <w:r>
        <w:rPr>
          <w:szCs w:val="24"/>
        </w:rPr>
        <w:t xml:space="preserve"> выдается заявителю на бумажном</w:t>
      </w:r>
      <w:r>
        <w:rPr>
          <w:szCs w:val="24"/>
        </w:rPr>
        <w:t xml:space="preserve"> носителе при личном обращении</w:t>
      </w:r>
      <w:r>
        <w:rPr>
          <w:szCs w:val="24"/>
        </w:rPr>
        <w:t xml:space="preserve"> </w:t>
      </w:r>
      <w:r>
        <w:rPr>
          <w:szCs w:val="24"/>
        </w:rPr>
        <w:t xml:space="preserve">по месту подачи заявления</w:t>
      </w:r>
      <w:r>
        <w:rPr>
          <w:i/>
          <w:szCs w:val="24"/>
        </w:rPr>
        <w:t xml:space="preserve">;</w:t>
      </w:r>
      <w:r>
        <w:rPr>
          <w:i/>
          <w:szCs w:val="24"/>
        </w:rPr>
      </w:r>
      <w:r>
        <w:rPr>
          <w:i/>
          <w:szCs w:val="24"/>
        </w:rPr>
      </w:r>
    </w:p>
    <w:p>
      <w:pPr>
        <w:ind w:firstLine="708"/>
        <w:jc w:val="both"/>
        <w:tabs>
          <w:tab w:val="left" w:pos="9356" w:leader="none"/>
        </w:tabs>
        <w:rPr>
          <w:szCs w:val="24"/>
        </w:rPr>
      </w:pPr>
      <w:r>
        <w:rPr>
          <w:szCs w:val="24"/>
        </w:rPr>
        <w:t xml:space="preserve">-</w:t>
      </w:r>
      <w:r>
        <w:rPr>
          <w:szCs w:val="24"/>
        </w:rPr>
        <w:t xml:space="preserve"> направляется заявителю посредством почтового отправления, в соответствии с выбранным заявителем способом получения результата предоставления услуги; </w:t>
      </w:r>
      <w:r>
        <w:rPr>
          <w:szCs w:val="24"/>
        </w:rPr>
      </w:r>
      <w:r>
        <w:rPr>
          <w:szCs w:val="24"/>
        </w:rPr>
      </w:r>
    </w:p>
    <w:p>
      <w:pPr>
        <w:ind w:firstLine="708"/>
        <w:jc w:val="both"/>
        <w:tabs>
          <w:tab w:val="left" w:pos="9356" w:leader="none"/>
        </w:tabs>
        <w:rPr>
          <w:rFonts w:eastAsia="Calibri"/>
          <w:szCs w:val="24"/>
        </w:rPr>
      </w:pPr>
      <w:r>
        <w:rPr>
          <w:szCs w:val="24"/>
        </w:rPr>
        <w:t xml:space="preserve">-</w:t>
      </w:r>
      <w:r>
        <w:rPr>
          <w:szCs w:val="24"/>
        </w:rPr>
        <w:t xml:space="preserve"> направляется заявителю в форме электронного документа, подписанного усиленной квалифицированной электронной подписью уполномоченного должностного лица, в личный кабинет заявителя на Региональном портале электронных услуг Мурманской области (далее - РПЭУ).</w:t>
      </w:r>
      <w:r>
        <w:rPr>
          <w:rFonts w:eastAsia="Calibri"/>
          <w:szCs w:val="24"/>
        </w:rPr>
      </w:r>
      <w:r>
        <w:rPr>
          <w:rFonts w:eastAsia="Calibri"/>
          <w:szCs w:val="24"/>
        </w:rPr>
      </w:r>
    </w:p>
    <w:p>
      <w:pPr>
        <w:ind w:firstLine="709"/>
        <w:jc w:val="both"/>
        <w:widowControl w:val="off"/>
        <w:rPr>
          <w:rFonts w:eastAsia="TimesNewRomanPS-BoldMT"/>
          <w:b/>
          <w:bCs/>
          <w:color w:val="000000"/>
          <w:szCs w:val="24"/>
        </w:rPr>
      </w:pPr>
      <w:r>
        <w:rPr>
          <w:rFonts w:eastAsia="TimesNewRomanPS-BoldMT"/>
          <w:b/>
          <w:bCs/>
          <w:color w:val="000000"/>
          <w:szCs w:val="24"/>
        </w:rPr>
      </w:r>
      <w:r>
        <w:rPr>
          <w:rFonts w:eastAsia="TimesNewRomanPS-BoldMT"/>
          <w:b/>
          <w:bCs/>
          <w:color w:val="000000"/>
          <w:szCs w:val="24"/>
        </w:rPr>
      </w:r>
      <w:r>
        <w:rPr>
          <w:rFonts w:eastAsia="TimesNewRomanPS-BoldMT"/>
          <w:b/>
          <w:bCs/>
          <w:color w:val="000000"/>
          <w:szCs w:val="24"/>
        </w:rPr>
      </w:r>
    </w:p>
    <w:p>
      <w:pPr>
        <w:ind w:firstLine="567"/>
        <w:jc w:val="center"/>
        <w:rPr>
          <w:rFonts w:eastAsia="Times New Roman"/>
          <w:b/>
          <w:szCs w:val="24"/>
        </w:rPr>
        <w:outlineLvl w:val="2"/>
      </w:pPr>
      <w:r>
        <w:rPr>
          <w:rFonts w:eastAsia="Times New Roman"/>
          <w:b/>
          <w:szCs w:val="24"/>
        </w:rPr>
        <w:t xml:space="preserve">2.4. Срок</w:t>
      </w:r>
      <w:r>
        <w:rPr>
          <w:rFonts w:eastAsia="Times New Roman"/>
          <w:b/>
          <w:szCs w:val="24"/>
        </w:rPr>
        <w:t xml:space="preserve"> предоставления муниципальной услуги</w:t>
      </w:r>
      <w:r>
        <w:rPr>
          <w:rFonts w:eastAsia="Times New Roman"/>
          <w:b/>
          <w:szCs w:val="24"/>
        </w:rPr>
      </w:r>
      <w:r>
        <w:rPr>
          <w:rFonts w:eastAsia="Times New Roman"/>
          <w:b/>
          <w:szCs w:val="24"/>
        </w:rPr>
      </w:r>
    </w:p>
    <w:p>
      <w:pPr>
        <w:ind w:firstLine="567"/>
        <w:jc w:val="center"/>
        <w:rPr>
          <w:rFonts w:eastAsia="Times New Roman"/>
          <w:b/>
          <w:szCs w:val="24"/>
        </w:rPr>
        <w:outlineLvl w:val="2"/>
      </w:pPr>
      <w:r>
        <w:rPr>
          <w:rFonts w:eastAsia="Times New Roman"/>
          <w:b/>
          <w:szCs w:val="24"/>
        </w:rPr>
      </w:r>
      <w:r>
        <w:rPr>
          <w:rFonts w:eastAsia="Times New Roman"/>
          <w:b/>
          <w:szCs w:val="24"/>
        </w:rPr>
      </w:r>
      <w:r>
        <w:rPr>
          <w:rFonts w:eastAsia="Times New Roman"/>
          <w:b/>
          <w:szCs w:val="24"/>
        </w:rPr>
      </w:r>
    </w:p>
    <w:p>
      <w:pPr>
        <w:ind w:firstLine="709"/>
        <w:jc w:val="both"/>
        <w:rPr>
          <w:szCs w:val="24"/>
        </w:rPr>
      </w:pPr>
      <w:r>
        <w:rPr>
          <w:rFonts w:eastAsia="Times New Roman"/>
          <w:szCs w:val="24"/>
        </w:rPr>
        <w:t xml:space="preserve">2.4.1</w:t>
      </w:r>
      <w:r>
        <w:rPr>
          <w:rFonts w:eastAsia="Times New Roman"/>
          <w:szCs w:val="24"/>
        </w:rPr>
        <w:t xml:space="preserve">. </w:t>
      </w:r>
      <w:r>
        <w:rPr>
          <w:rFonts w:eastAsia="Times New Roman"/>
          <w:szCs w:val="24"/>
        </w:rPr>
        <w:t xml:space="preserve">Максимальный срок предоставления муниципаль</w:t>
      </w:r>
      <w:r>
        <w:rPr>
          <w:rFonts w:eastAsia="Times New Roman"/>
          <w:szCs w:val="24"/>
        </w:rPr>
        <w:t xml:space="preserve">ной услуги составляет 30 календарных дней со дня регистрации</w:t>
      </w:r>
      <w:r>
        <w:rPr>
          <w:rFonts w:eastAsia="Times New Roman"/>
          <w:szCs w:val="24"/>
        </w:rPr>
        <w:t xml:space="preserve"> </w:t>
      </w:r>
      <w:r>
        <w:rPr>
          <w:rFonts w:eastAsia="Times New Roman"/>
          <w:szCs w:val="24"/>
        </w:rPr>
        <w:t xml:space="preserve">запроса</w:t>
      </w:r>
      <w:r>
        <w:rPr>
          <w:rFonts w:eastAsia="Times New Roman"/>
          <w:szCs w:val="24"/>
        </w:rPr>
        <w:t xml:space="preserve"> и документов и (или) информации, необходимых для предоставления </w:t>
      </w:r>
      <w:r>
        <w:rPr>
          <w:rFonts w:eastAsia="Times New Roman"/>
          <w:szCs w:val="24"/>
        </w:rPr>
        <w:t xml:space="preserve">муниципальной </w:t>
      </w:r>
      <w:r>
        <w:rPr>
          <w:rFonts w:eastAsia="Times New Roman"/>
          <w:szCs w:val="24"/>
        </w:rPr>
        <w:t xml:space="preserve">услуги</w:t>
      </w:r>
      <w:r>
        <w:rPr>
          <w:rFonts w:eastAsia="Times New Roman"/>
          <w:szCs w:val="24"/>
        </w:rPr>
        <w:t xml:space="preserve">.</w:t>
      </w:r>
      <w:r>
        <w:rPr>
          <w:szCs w:val="24"/>
        </w:rPr>
      </w:r>
      <w:r>
        <w:rPr>
          <w:szCs w:val="24"/>
        </w:rPr>
      </w:r>
    </w:p>
    <w:p>
      <w:pPr>
        <w:ind w:firstLine="709"/>
        <w:jc w:val="both"/>
        <w:rPr>
          <w:szCs w:val="24"/>
        </w:rPr>
      </w:pPr>
      <w:r>
        <w:rPr>
          <w:szCs w:val="24"/>
        </w:rPr>
      </w:r>
      <w:r>
        <w:rPr>
          <w:szCs w:val="24"/>
        </w:rPr>
      </w:r>
      <w:r>
        <w:rPr>
          <w:szCs w:val="24"/>
        </w:rPr>
      </w:r>
    </w:p>
    <w:p>
      <w:pPr>
        <w:jc w:val="center"/>
        <w:rPr>
          <w:rFonts w:eastAsia="Times New Roman"/>
          <w:b/>
          <w:szCs w:val="24"/>
        </w:rPr>
        <w:outlineLvl w:val="2"/>
      </w:pPr>
      <w:r>
        <w:rPr>
          <w:rFonts w:eastAsia="Times New Roman"/>
          <w:b/>
          <w:szCs w:val="24"/>
        </w:rPr>
        <w:t xml:space="preserve">2.5</w:t>
      </w:r>
      <w:r>
        <w:rPr>
          <w:rFonts w:eastAsia="Times New Roman"/>
          <w:b/>
          <w:szCs w:val="24"/>
        </w:rPr>
        <w:t xml:space="preserve">. Размер платы, взимаемой с заявителя при предоставлении муниципальной услуги,</w:t>
      </w:r>
      <w:r>
        <w:rPr>
          <w:rFonts w:eastAsia="Times New Roman"/>
          <w:b/>
          <w:szCs w:val="24"/>
        </w:rPr>
        <w:t xml:space="preserve"> </w:t>
      </w:r>
      <w:r>
        <w:rPr>
          <w:rFonts w:eastAsia="Times New Roman"/>
          <w:b/>
          <w:szCs w:val="24"/>
        </w:rPr>
        <w:t xml:space="preserve">и способы ее взимания</w:t>
      </w:r>
      <w:r>
        <w:rPr>
          <w:rFonts w:eastAsia="Times New Roman"/>
          <w:b/>
          <w:szCs w:val="24"/>
        </w:rPr>
      </w:r>
      <w:r>
        <w:rPr>
          <w:rFonts w:eastAsia="Times New Roman"/>
          <w:b/>
          <w:szCs w:val="24"/>
        </w:rPr>
      </w:r>
    </w:p>
    <w:p>
      <w:pPr>
        <w:ind w:firstLine="567"/>
        <w:jc w:val="both"/>
        <w:rPr>
          <w:rFonts w:eastAsia="Times New Roman"/>
          <w:szCs w:val="24"/>
        </w:rPr>
      </w:pPr>
      <w:r>
        <w:rPr>
          <w:rFonts w:eastAsia="Times New Roman"/>
          <w:szCs w:val="24"/>
        </w:rPr>
      </w:r>
      <w:r>
        <w:rPr>
          <w:rFonts w:eastAsia="Times New Roman"/>
          <w:szCs w:val="24"/>
        </w:rPr>
      </w:r>
      <w:r>
        <w:rPr>
          <w:rFonts w:eastAsia="Times New Roman"/>
          <w:szCs w:val="24"/>
        </w:rPr>
      </w:r>
    </w:p>
    <w:p>
      <w:pPr>
        <w:ind w:firstLine="709"/>
        <w:jc w:val="both"/>
        <w:rPr>
          <w:rFonts w:eastAsia="Times New Roman"/>
          <w:szCs w:val="24"/>
        </w:rPr>
      </w:pPr>
      <w:r>
        <w:rPr>
          <w:rFonts w:eastAsia="Times New Roman"/>
          <w:szCs w:val="24"/>
        </w:rPr>
        <w:t xml:space="preserve">2.5</w:t>
      </w:r>
      <w:r>
        <w:rPr>
          <w:rFonts w:eastAsia="Times New Roman"/>
          <w:szCs w:val="24"/>
        </w:rPr>
        <w:t xml:space="preserve">.1. Предоставление муниципальной услуги осуществляется бесплатно.</w:t>
      </w:r>
      <w:r>
        <w:rPr>
          <w:rFonts w:eastAsia="Times New Roman"/>
          <w:szCs w:val="24"/>
        </w:rPr>
      </w:r>
      <w:r>
        <w:rPr>
          <w:rFonts w:eastAsia="Times New Roman"/>
          <w:szCs w:val="24"/>
        </w:rPr>
      </w:r>
    </w:p>
    <w:p>
      <w:pPr>
        <w:ind w:right="-5" w:firstLine="709"/>
        <w:jc w:val="both"/>
        <w:rPr>
          <w:rFonts w:eastAsia="Times New Roman"/>
          <w:szCs w:val="24"/>
        </w:rPr>
      </w:pPr>
      <w:r>
        <w:rPr>
          <w:rFonts w:eastAsia="Times New Roman"/>
          <w:szCs w:val="24"/>
        </w:rPr>
        <w:t xml:space="preserve">2.5</w:t>
      </w:r>
      <w:r>
        <w:rPr>
          <w:rFonts w:eastAsia="Times New Roman"/>
          <w:szCs w:val="24"/>
        </w:rPr>
        <w:t xml:space="preserve">.2. В соответствии со статьей 22.1 «Основ законодательства Российской Федерации о нотариате», утвержденных Верховным Советом Российской Федерации </w:t>
      </w:r>
      <w:r>
        <w:rPr>
          <w:rFonts w:eastAsia="Times New Roman"/>
          <w:szCs w:val="24"/>
        </w:rPr>
        <w:t xml:space="preserve">                  </w:t>
      </w:r>
      <w:r>
        <w:rPr>
          <w:rFonts w:eastAsia="Times New Roman"/>
          <w:szCs w:val="24"/>
        </w:rPr>
        <w:t xml:space="preserve">от 11.02.1993 № 4462-1, выдача нотариально заверенных копий документов и нотариально удостоверенной доверенности на совершение действий осуществляется за плату, размер </w:t>
      </w:r>
      <w:r>
        <w:rPr>
          <w:rFonts w:eastAsia="Times New Roman"/>
          <w:szCs w:val="24"/>
        </w:rPr>
        <w:t xml:space="preserve">которой установлен статьей 333.24 Налогового кодекса Российской Федерации. Госпошлина за совершение нотариальных действий взимается нотариусами.</w:t>
      </w:r>
      <w:r>
        <w:rPr>
          <w:rFonts w:eastAsia="Times New Roman"/>
          <w:szCs w:val="24"/>
        </w:rPr>
      </w:r>
      <w:r>
        <w:rPr>
          <w:rFonts w:eastAsia="Times New Roman"/>
          <w:szCs w:val="24"/>
        </w:rPr>
      </w:r>
    </w:p>
    <w:p>
      <w:pPr>
        <w:ind w:right="-5" w:firstLine="709"/>
        <w:jc w:val="both"/>
        <w:rPr>
          <w:rFonts w:eastAsia="Times New Roman"/>
          <w:szCs w:val="24"/>
        </w:rPr>
      </w:pPr>
      <w:r>
        <w:rPr>
          <w:rFonts w:eastAsia="Times New Roman"/>
          <w:szCs w:val="24"/>
        </w:rPr>
      </w:r>
      <w:r>
        <w:rPr>
          <w:rFonts w:eastAsia="Times New Roman"/>
          <w:szCs w:val="24"/>
        </w:rPr>
      </w:r>
      <w:r>
        <w:rPr>
          <w:rFonts w:eastAsia="Times New Roman"/>
          <w:szCs w:val="24"/>
        </w:rPr>
      </w:r>
    </w:p>
    <w:p>
      <w:pPr>
        <w:jc w:val="center"/>
        <w:tabs>
          <w:tab w:val="left" w:pos="426" w:leader="none"/>
        </w:tabs>
        <w:rPr>
          <w:rFonts w:eastAsia="Times New Roman"/>
          <w:b/>
          <w:szCs w:val="24"/>
        </w:rPr>
      </w:pPr>
      <w:r>
        <w:rPr>
          <w:rFonts w:eastAsia="Times New Roman"/>
          <w:b/>
          <w:szCs w:val="24"/>
        </w:rPr>
        <w:t xml:space="preserve">2.6</w:t>
      </w:r>
      <w:r>
        <w:rPr>
          <w:rFonts w:eastAsia="Times New Roman"/>
          <w:b/>
          <w:szCs w:val="24"/>
        </w:rPr>
        <w:t xml:space="preserve">. Максимальный срок ожидания</w:t>
      </w:r>
      <w:r>
        <w:rPr>
          <w:rFonts w:eastAsia="Times New Roman"/>
          <w:b/>
          <w:szCs w:val="24"/>
        </w:rPr>
        <w:t xml:space="preserve"> в очереди при подаче заявителем </w:t>
      </w:r>
      <w:r>
        <w:rPr>
          <w:rFonts w:eastAsia="Times New Roman"/>
          <w:b/>
          <w:szCs w:val="24"/>
        </w:rPr>
        <w:t xml:space="preserve">запроса</w:t>
      </w:r>
      <w:r>
        <w:rPr>
          <w:rFonts w:eastAsia="Times New Roman"/>
          <w:b/>
          <w:szCs w:val="24"/>
        </w:rPr>
        <w:t xml:space="preserve"> о предоставлении муниципальной услуги и при получении результата предоставления муниципальной услуги</w:t>
      </w:r>
      <w:r>
        <w:rPr>
          <w:rFonts w:eastAsia="Times New Roman"/>
          <w:b/>
          <w:szCs w:val="24"/>
        </w:rPr>
      </w:r>
      <w:r>
        <w:rPr>
          <w:rFonts w:eastAsia="Times New Roman"/>
          <w:b/>
          <w:szCs w:val="24"/>
        </w:rPr>
      </w:r>
    </w:p>
    <w:p>
      <w:pPr>
        <w:ind w:firstLine="709"/>
        <w:jc w:val="both"/>
        <w:rPr>
          <w:szCs w:val="24"/>
        </w:rPr>
      </w:pPr>
      <w:r>
        <w:rPr>
          <w:szCs w:val="24"/>
        </w:rPr>
      </w:r>
      <w:r>
        <w:rPr>
          <w:szCs w:val="24"/>
        </w:rPr>
      </w:r>
      <w:r>
        <w:rPr>
          <w:szCs w:val="24"/>
        </w:rPr>
      </w:r>
    </w:p>
    <w:p>
      <w:pPr>
        <w:ind w:firstLine="709"/>
        <w:jc w:val="both"/>
        <w:rPr>
          <w:szCs w:val="24"/>
        </w:rPr>
      </w:pPr>
      <w:r>
        <w:rPr>
          <w:rFonts w:eastAsia="Times New Roman"/>
          <w:szCs w:val="24"/>
        </w:rPr>
        <w:t xml:space="preserve">2.6.1</w:t>
      </w:r>
      <w:r>
        <w:rPr>
          <w:rFonts w:eastAsia="Times New Roman"/>
          <w:szCs w:val="24"/>
        </w:rPr>
        <w:t xml:space="preserve">. </w:t>
      </w:r>
      <w:r>
        <w:rPr>
          <w:szCs w:val="24"/>
        </w:rPr>
        <w:t xml:space="preserve">Максимальное время ожидания в очереди при подаче </w:t>
      </w:r>
      <w:r>
        <w:rPr>
          <w:szCs w:val="24"/>
        </w:rPr>
        <w:t xml:space="preserve">заявителем запроса</w:t>
      </w:r>
      <w:r>
        <w:rPr>
          <w:szCs w:val="24"/>
        </w:rPr>
        <w:t xml:space="preserve">, при получении </w:t>
      </w:r>
      <w:r>
        <w:rPr>
          <w:szCs w:val="24"/>
        </w:rPr>
        <w:t xml:space="preserve">результата предоставления</w:t>
      </w:r>
      <w:r>
        <w:rPr>
          <w:szCs w:val="24"/>
        </w:rPr>
        <w:t xml:space="preserve"> муниципальной услуги, на прием к должностному лицу или для получения консультации не должно превышать 15 минут.</w:t>
      </w:r>
      <w:r>
        <w:rPr>
          <w:szCs w:val="24"/>
        </w:rPr>
      </w:r>
      <w:r>
        <w:rPr>
          <w:szCs w:val="24"/>
        </w:rPr>
      </w:r>
    </w:p>
    <w:p>
      <w:pPr>
        <w:ind w:firstLine="709"/>
        <w:jc w:val="both"/>
        <w:rPr>
          <w:szCs w:val="24"/>
        </w:rPr>
      </w:pPr>
      <w:r>
        <w:rPr>
          <w:szCs w:val="24"/>
        </w:rPr>
      </w:r>
      <w:r>
        <w:rPr>
          <w:szCs w:val="24"/>
        </w:rPr>
      </w:r>
      <w:r>
        <w:rPr>
          <w:szCs w:val="24"/>
        </w:rPr>
      </w:r>
    </w:p>
    <w:p>
      <w:pPr>
        <w:ind w:firstLine="709"/>
        <w:jc w:val="center"/>
        <w:rPr>
          <w:rFonts w:eastAsia="Times New Roman"/>
          <w:b/>
          <w:szCs w:val="24"/>
        </w:rPr>
        <w:outlineLvl w:val="2"/>
      </w:pPr>
      <w:r>
        <w:rPr>
          <w:rFonts w:eastAsia="Times New Roman"/>
          <w:b/>
          <w:szCs w:val="24"/>
        </w:rPr>
        <w:t xml:space="preserve">2.7. </w:t>
      </w:r>
      <w:r>
        <w:rPr>
          <w:rFonts w:eastAsia="Times New Roman"/>
          <w:b/>
          <w:szCs w:val="24"/>
        </w:rPr>
        <w:t xml:space="preserve">Срок регистрации запроса</w:t>
      </w:r>
      <w:r>
        <w:rPr>
          <w:rFonts w:eastAsia="Times New Roman"/>
          <w:b/>
          <w:szCs w:val="24"/>
        </w:rPr>
        <w:t xml:space="preserve"> заявителя о предоставлении муниципальной услуги</w:t>
      </w:r>
      <w:r>
        <w:rPr>
          <w:rFonts w:eastAsia="Times New Roman"/>
          <w:b/>
          <w:szCs w:val="24"/>
        </w:rPr>
      </w:r>
      <w:r>
        <w:rPr>
          <w:rFonts w:eastAsia="Times New Roman"/>
          <w:b/>
          <w:szCs w:val="24"/>
        </w:rPr>
      </w:r>
    </w:p>
    <w:p>
      <w:pPr>
        <w:ind w:firstLine="709"/>
        <w:jc w:val="center"/>
        <w:rPr>
          <w:b/>
          <w:sz w:val="26"/>
          <w:szCs w:val="26"/>
        </w:rPr>
        <w:outlineLvl w:val="2"/>
      </w:pPr>
      <w:r>
        <w:rPr>
          <w:b/>
          <w:sz w:val="26"/>
          <w:szCs w:val="26"/>
        </w:rPr>
      </w:r>
      <w:r>
        <w:rPr>
          <w:b/>
          <w:sz w:val="26"/>
          <w:szCs w:val="26"/>
        </w:rPr>
      </w:r>
      <w:r>
        <w:rPr>
          <w:b/>
          <w:sz w:val="26"/>
          <w:szCs w:val="26"/>
        </w:rPr>
      </w:r>
    </w:p>
    <w:p>
      <w:pPr>
        <w:ind w:firstLine="709"/>
        <w:jc w:val="both"/>
        <w:widowControl w:val="off"/>
        <w:tabs>
          <w:tab w:val="left" w:pos="567" w:leader="none"/>
          <w:tab w:val="left" w:pos="1418" w:leader="none"/>
        </w:tabs>
        <w:rPr>
          <w:szCs w:val="24"/>
        </w:rPr>
      </w:pPr>
      <w:r>
        <w:rPr>
          <w:rFonts w:eastAsia="Times New Roman" w:cs="Arial"/>
          <w:szCs w:val="24"/>
        </w:rPr>
        <w:t xml:space="preserve">2.7.1. </w:t>
      </w:r>
      <w:r>
        <w:rPr>
          <w:rFonts w:eastAsia="Times New Roman" w:cs="Arial"/>
          <w:szCs w:val="24"/>
        </w:rPr>
        <w:t xml:space="preserve">Срок </w:t>
      </w:r>
      <w:r>
        <w:rPr>
          <w:rFonts w:eastAsia="Times New Roman" w:cs="Arial"/>
          <w:szCs w:val="24"/>
        </w:rPr>
        <w:t xml:space="preserve">регистрации </w:t>
      </w:r>
      <w:r>
        <w:rPr>
          <w:rFonts w:eastAsia="Times New Roman" w:cs="Arial"/>
          <w:szCs w:val="24"/>
        </w:rPr>
        <w:t xml:space="preserve">запроса заявителя</w:t>
      </w:r>
      <w:r>
        <w:rPr>
          <w:rFonts w:eastAsia="Times New Roman" w:cs="Arial"/>
          <w:szCs w:val="24"/>
        </w:rPr>
        <w:t xml:space="preserve"> </w:t>
      </w:r>
      <w:r>
        <w:rPr>
          <w:szCs w:val="24"/>
        </w:rPr>
        <w:t xml:space="preserve">составляет:</w:t>
      </w:r>
      <w:r>
        <w:rPr>
          <w:szCs w:val="24"/>
        </w:rPr>
      </w:r>
      <w:r>
        <w:rPr>
          <w:szCs w:val="24"/>
        </w:rPr>
      </w:r>
    </w:p>
    <w:p>
      <w:pPr>
        <w:ind w:firstLine="709"/>
        <w:jc w:val="both"/>
        <w:rPr>
          <w:szCs w:val="24"/>
        </w:rPr>
      </w:pPr>
      <w:r>
        <w:rPr>
          <w:szCs w:val="24"/>
        </w:rPr>
        <w:t xml:space="preserve">- при личном обращении - не более 20 минут в день обращения заявителя; </w:t>
      </w:r>
      <w:r>
        <w:rPr>
          <w:szCs w:val="24"/>
        </w:rPr>
      </w:r>
      <w:r>
        <w:rPr>
          <w:szCs w:val="24"/>
        </w:rPr>
      </w:r>
    </w:p>
    <w:p>
      <w:pPr>
        <w:ind w:firstLine="709"/>
        <w:jc w:val="both"/>
        <w:rPr>
          <w:szCs w:val="24"/>
        </w:rPr>
      </w:pPr>
      <w:r>
        <w:rPr>
          <w:szCs w:val="24"/>
        </w:rPr>
        <w:t xml:space="preserve">- при направлении </w:t>
      </w:r>
      <w:r>
        <w:rPr>
          <w:szCs w:val="24"/>
        </w:rPr>
        <w:t xml:space="preserve">запроса </w:t>
      </w:r>
      <w:r>
        <w:rPr>
          <w:szCs w:val="24"/>
        </w:rPr>
        <w:t xml:space="preserve">и документов</w:t>
      </w:r>
      <w:r>
        <w:rPr>
          <w:szCs w:val="24"/>
        </w:rPr>
        <w:t xml:space="preserve"> </w:t>
      </w:r>
      <w:r>
        <w:rPr>
          <w:rFonts w:eastAsia="Times New Roman"/>
          <w:szCs w:val="24"/>
        </w:rPr>
        <w:t xml:space="preserve">и (или) информации</w:t>
      </w:r>
      <w:r>
        <w:rPr>
          <w:szCs w:val="24"/>
        </w:rPr>
        <w:t xml:space="preserve">, необходимых для предоставления муниципальной услуги,</w:t>
      </w:r>
      <w:r>
        <w:rPr>
          <w:szCs w:val="24"/>
        </w:rPr>
        <w:t xml:space="preserve"> по почте, в электронном виде - в день поступления.</w:t>
      </w:r>
      <w:r>
        <w:rPr>
          <w:szCs w:val="24"/>
        </w:rPr>
      </w:r>
      <w:r>
        <w:rPr>
          <w:szCs w:val="24"/>
        </w:rPr>
      </w:r>
    </w:p>
    <w:p>
      <w:pPr>
        <w:ind w:firstLine="709"/>
        <w:jc w:val="both"/>
        <w:rPr>
          <w:szCs w:val="24"/>
        </w:rPr>
      </w:pPr>
      <w:r>
        <w:rPr>
          <w:szCs w:val="24"/>
        </w:rPr>
        <w:t xml:space="preserve">Регистрация </w:t>
      </w:r>
      <w:r>
        <w:rPr>
          <w:szCs w:val="24"/>
        </w:rPr>
        <w:t xml:space="preserve">запроса</w:t>
      </w:r>
      <w:r>
        <w:rPr>
          <w:szCs w:val="24"/>
        </w:rPr>
        <w:t xml:space="preserve">, поступившего с использованием РПЭУ в нерабочее время, в выходной (нерабочий или праздничный</w:t>
      </w:r>
      <w:r>
        <w:rPr>
          <w:szCs w:val="24"/>
        </w:rPr>
        <w:t xml:space="preserve">) день, осуществляется на следующий за ним первый рабочий день.</w:t>
      </w:r>
      <w:r>
        <w:rPr>
          <w:szCs w:val="24"/>
        </w:rPr>
      </w:r>
      <w:r>
        <w:rPr>
          <w:szCs w:val="24"/>
        </w:rPr>
      </w:r>
    </w:p>
    <w:p>
      <w:pPr>
        <w:ind w:firstLine="709"/>
        <w:jc w:val="both"/>
        <w:rPr>
          <w:szCs w:val="24"/>
        </w:rPr>
      </w:pPr>
      <w:r>
        <w:rPr>
          <w:szCs w:val="24"/>
        </w:rPr>
      </w:r>
      <w:r>
        <w:rPr>
          <w:szCs w:val="24"/>
        </w:rPr>
      </w:r>
      <w:r>
        <w:rPr>
          <w:szCs w:val="24"/>
        </w:rPr>
      </w:r>
    </w:p>
    <w:p>
      <w:pPr>
        <w:ind w:right="0"/>
        <w:jc w:val="center"/>
        <w:rPr>
          <w:rFonts w:eastAsia="Times New Roman"/>
          <w:b/>
          <w:szCs w:val="24"/>
        </w:rPr>
        <w:suppressLineNumbers w:val="0"/>
      </w:pPr>
      <w:r>
        <w:rPr>
          <w:rFonts w:eastAsia="Times New Roman"/>
          <w:b/>
          <w:szCs w:val="24"/>
        </w:rPr>
        <w:t xml:space="preserve">2.8</w:t>
      </w:r>
      <w:r>
        <w:rPr>
          <w:rFonts w:eastAsia="Times New Roman"/>
          <w:b/>
          <w:szCs w:val="24"/>
        </w:rPr>
        <w:t xml:space="preserve">. Требования </w:t>
      </w:r>
      <w:r>
        <w:rPr>
          <w:rFonts w:eastAsia="Times New Roman"/>
          <w:b/>
          <w:szCs w:val="24"/>
        </w:rPr>
        <w:t xml:space="preserve">к помещениям, в которых предоставляется</w:t>
      </w:r>
      <w:r>
        <w:rPr>
          <w:rFonts w:eastAsia="Times New Roman"/>
          <w:b/>
          <w:szCs w:val="24"/>
        </w:rPr>
        <w:t xml:space="preserve"> муниципальная услуга</w:t>
      </w:r>
      <w:r>
        <w:rPr>
          <w:rFonts w:eastAsia="Times New Roman"/>
          <w:b/>
          <w:szCs w:val="24"/>
        </w:rPr>
      </w:r>
      <w:r>
        <w:rPr>
          <w:rFonts w:eastAsia="Times New Roman"/>
          <w:b/>
          <w:szCs w:val="24"/>
        </w:rPr>
      </w:r>
    </w:p>
    <w:p>
      <w:pPr>
        <w:ind w:right="-5"/>
        <w:jc w:val="center"/>
        <w:rPr>
          <w:rFonts w:eastAsia="Times New Roman"/>
          <w:b/>
          <w:szCs w:val="24"/>
        </w:rPr>
      </w:pPr>
      <w:r>
        <w:rPr>
          <w:rFonts w:eastAsia="Times New Roman"/>
          <w:b/>
          <w:szCs w:val="24"/>
        </w:rPr>
      </w:r>
      <w:r>
        <w:rPr>
          <w:rFonts w:eastAsia="Times New Roman"/>
          <w:b/>
          <w:szCs w:val="24"/>
        </w:rPr>
      </w:r>
      <w:r>
        <w:rPr>
          <w:rFonts w:eastAsia="Times New Roman"/>
          <w:b/>
          <w:szCs w:val="24"/>
        </w:rPr>
      </w:r>
    </w:p>
    <w:p>
      <w:pPr>
        <w:ind w:right="0" w:firstLine="709"/>
        <w:jc w:val="both"/>
        <w:rPr>
          <w:rFonts w:eastAsia="Times New Roman"/>
          <w:szCs w:val="24"/>
        </w:rPr>
        <w:suppressLineNumbers w:val="0"/>
      </w:pPr>
      <w:r>
        <w:rPr>
          <w:rFonts w:eastAsia="Times New Roman"/>
          <w:szCs w:val="24"/>
        </w:rPr>
        <w:t xml:space="preserve">2.8.1. </w:t>
      </w:r>
      <w:r>
        <w:rPr>
          <w:rFonts w:eastAsia="Times New Roman"/>
          <w:szCs w:val="24"/>
        </w:rPr>
        <w:t xml:space="preserve">Требования к помещениям, в которых предоставляется муниципальная услуга, </w:t>
      </w:r>
      <w:r>
        <w:rPr>
          <w:rFonts w:eastAsia="Times New Roman"/>
          <w:szCs w:val="24"/>
        </w:rPr>
        <w:t xml:space="preserve">размещены на официальном сайте А</w:t>
      </w:r>
      <w:r>
        <w:rPr>
          <w:rFonts w:eastAsia="Times New Roman"/>
          <w:szCs w:val="24"/>
        </w:rPr>
        <w:t xml:space="preserve">дминистрации, а также на ЕПГУ, РПЭУ.</w:t>
      </w:r>
      <w:r>
        <w:rPr>
          <w:rFonts w:eastAsia="Times New Roman"/>
          <w:szCs w:val="24"/>
        </w:rPr>
      </w:r>
      <w:r>
        <w:rPr>
          <w:rFonts w:eastAsia="Times New Roman"/>
          <w:szCs w:val="24"/>
        </w:rPr>
      </w:r>
    </w:p>
    <w:p>
      <w:pPr>
        <w:ind w:right="-5" w:firstLine="709"/>
        <w:jc w:val="both"/>
        <w:rPr>
          <w:rFonts w:eastAsia="Times New Roman"/>
          <w:szCs w:val="24"/>
        </w:rPr>
      </w:pPr>
      <w:r>
        <w:rPr>
          <w:rFonts w:eastAsia="Times New Roman"/>
          <w:szCs w:val="24"/>
        </w:rPr>
      </w:r>
      <w:r>
        <w:rPr>
          <w:rFonts w:eastAsia="Times New Roman"/>
          <w:szCs w:val="24"/>
        </w:rPr>
      </w:r>
      <w:r>
        <w:rPr>
          <w:rFonts w:eastAsia="Times New Roman"/>
          <w:szCs w:val="24"/>
        </w:rPr>
      </w:r>
    </w:p>
    <w:p>
      <w:pPr>
        <w:jc w:val="center"/>
        <w:rPr>
          <w:rFonts w:eastAsia="Times New Roman"/>
          <w:b/>
          <w:color w:val="ff0000"/>
          <w:szCs w:val="24"/>
        </w:rPr>
        <w:outlineLvl w:val="2"/>
      </w:pPr>
      <w:r>
        <w:rPr>
          <w:rFonts w:eastAsia="Times New Roman"/>
          <w:b/>
          <w:szCs w:val="24"/>
        </w:rPr>
        <w:t xml:space="preserve">2.9</w:t>
      </w:r>
      <w:r>
        <w:rPr>
          <w:rFonts w:eastAsia="Times New Roman"/>
          <w:b/>
          <w:szCs w:val="24"/>
        </w:rPr>
        <w:t xml:space="preserve">. Показатели </w:t>
      </w:r>
      <w:r>
        <w:rPr>
          <w:rFonts w:eastAsia="Times New Roman"/>
          <w:b/>
          <w:szCs w:val="24"/>
        </w:rPr>
        <w:t xml:space="preserve">доступности </w:t>
      </w:r>
      <w:r>
        <w:rPr>
          <w:rFonts w:eastAsia="Times New Roman"/>
          <w:b/>
          <w:szCs w:val="24"/>
        </w:rPr>
        <w:t xml:space="preserve">и качества</w:t>
      </w:r>
      <w:r>
        <w:rPr>
          <w:rFonts w:eastAsia="Times New Roman"/>
          <w:b/>
          <w:szCs w:val="24"/>
        </w:rPr>
        <w:t xml:space="preserve"> </w:t>
      </w:r>
      <w:r>
        <w:rPr>
          <w:rFonts w:eastAsia="Times New Roman"/>
          <w:b/>
          <w:szCs w:val="24"/>
        </w:rPr>
        <w:t xml:space="preserve">муниципальной услуги</w:t>
      </w:r>
      <w:r>
        <w:rPr>
          <w:rFonts w:eastAsia="Times New Roman"/>
          <w:b/>
          <w:szCs w:val="24"/>
        </w:rPr>
        <w:t xml:space="preserve"> </w:t>
      </w:r>
      <w:r>
        <w:rPr>
          <w:rFonts w:eastAsia="Times New Roman"/>
          <w:b/>
          <w:color w:val="ff0000"/>
          <w:szCs w:val="24"/>
        </w:rPr>
      </w:r>
      <w:r>
        <w:rPr>
          <w:rFonts w:eastAsia="Times New Roman"/>
          <w:b/>
          <w:color w:val="ff0000"/>
          <w:szCs w:val="24"/>
        </w:rPr>
      </w:r>
    </w:p>
    <w:p>
      <w:pPr>
        <w:ind w:firstLine="567"/>
        <w:jc w:val="both"/>
        <w:rPr>
          <w:rFonts w:eastAsia="Times New Roman"/>
          <w:szCs w:val="24"/>
        </w:rPr>
      </w:pPr>
      <w:r>
        <w:rPr>
          <w:rFonts w:eastAsia="Times New Roman"/>
          <w:szCs w:val="24"/>
        </w:rPr>
      </w:r>
      <w:r>
        <w:rPr>
          <w:rFonts w:eastAsia="Times New Roman"/>
          <w:szCs w:val="24"/>
        </w:rPr>
      </w:r>
      <w:r>
        <w:rPr>
          <w:rFonts w:eastAsia="Times New Roman"/>
          <w:szCs w:val="24"/>
        </w:rPr>
      </w:r>
    </w:p>
    <w:p>
      <w:pPr>
        <w:ind w:firstLine="709"/>
        <w:jc w:val="both"/>
        <w:rPr>
          <w:rFonts w:eastAsia="Times New Roman"/>
          <w:szCs w:val="24"/>
        </w:rPr>
      </w:pPr>
      <w:r>
        <w:rPr>
          <w:rFonts w:eastAsia="Times New Roman"/>
          <w:szCs w:val="24"/>
        </w:rPr>
        <w:t xml:space="preserve">2.9.1. </w:t>
      </w:r>
      <w:r>
        <w:rPr>
          <w:rFonts w:eastAsia="Times New Roman"/>
          <w:szCs w:val="24"/>
        </w:rPr>
        <w:t xml:space="preserve">Показатели </w:t>
      </w:r>
      <w:r>
        <w:rPr>
          <w:rFonts w:eastAsia="Times New Roman"/>
          <w:szCs w:val="24"/>
        </w:rPr>
        <w:t xml:space="preserve">доступности</w:t>
      </w:r>
      <w:r>
        <w:rPr>
          <w:rFonts w:eastAsia="Times New Roman"/>
          <w:szCs w:val="24"/>
        </w:rPr>
        <w:t xml:space="preserve"> и качества</w:t>
      </w:r>
      <w:r>
        <w:rPr>
          <w:rFonts w:eastAsia="Times New Roman"/>
          <w:szCs w:val="24"/>
        </w:rPr>
        <w:t xml:space="preserve"> </w:t>
      </w:r>
      <w:r>
        <w:rPr>
          <w:rFonts w:eastAsia="Times New Roman"/>
          <w:szCs w:val="24"/>
        </w:rPr>
        <w:t xml:space="preserve">муниципальной услуги</w:t>
      </w:r>
      <w:r>
        <w:rPr>
          <w:rFonts w:eastAsia="Times New Roman"/>
          <w:szCs w:val="24"/>
        </w:rPr>
        <w:t xml:space="preserve">, </w:t>
      </w:r>
      <w:r>
        <w:rPr>
          <w:rFonts w:eastAsia="Times New Roman"/>
          <w:szCs w:val="24"/>
        </w:rPr>
        <w:t xml:space="preserve">размещены на официальном сайте А</w:t>
      </w:r>
      <w:r>
        <w:rPr>
          <w:rFonts w:eastAsia="Times New Roman"/>
          <w:szCs w:val="24"/>
        </w:rPr>
        <w:t xml:space="preserve">дминистрации, а также на ЕПГУ, РПЭУ.</w:t>
      </w:r>
      <w:r>
        <w:rPr>
          <w:rFonts w:eastAsia="Times New Roman"/>
          <w:szCs w:val="24"/>
        </w:rPr>
        <w:t xml:space="preserve"> </w:t>
      </w:r>
      <w:r>
        <w:rPr>
          <w:rFonts w:eastAsia="Times New Roman"/>
          <w:szCs w:val="24"/>
        </w:rPr>
      </w:r>
      <w:r>
        <w:rPr>
          <w:rFonts w:eastAsia="Times New Roman"/>
          <w:szCs w:val="24"/>
        </w:rPr>
      </w:r>
    </w:p>
    <w:p>
      <w:pPr>
        <w:ind w:firstLine="709"/>
        <w:jc w:val="both"/>
        <w:rPr>
          <w:rFonts w:eastAsia="Times New Roman"/>
          <w:szCs w:val="24"/>
        </w:rPr>
      </w:pPr>
      <w:r>
        <w:rPr>
          <w:rFonts w:eastAsia="Times New Roman"/>
          <w:szCs w:val="24"/>
        </w:rPr>
      </w:r>
      <w:r>
        <w:rPr>
          <w:rFonts w:eastAsia="Times New Roman"/>
          <w:szCs w:val="24"/>
        </w:rPr>
      </w:r>
      <w:r>
        <w:rPr>
          <w:rFonts w:eastAsia="Times New Roman"/>
          <w:szCs w:val="24"/>
        </w:rPr>
      </w:r>
    </w:p>
    <w:p>
      <w:pPr>
        <w:jc w:val="center"/>
        <w:rPr>
          <w:rFonts w:eastAsia="Times New Roman"/>
          <w:b/>
          <w:szCs w:val="24"/>
        </w:rPr>
      </w:pPr>
      <w:r>
        <w:rPr>
          <w:rFonts w:eastAsia="Times New Roman"/>
          <w:b/>
          <w:szCs w:val="24"/>
        </w:rPr>
        <w:t xml:space="preserve">2.10.</w:t>
      </w:r>
      <w:r>
        <w:rPr>
          <w:rFonts w:eastAsia="Times New Roman"/>
          <w:b/>
          <w:szCs w:val="24"/>
        </w:rPr>
        <w:t xml:space="preserve"> </w:t>
      </w:r>
      <w:r>
        <w:rPr>
          <w:rFonts w:eastAsia="Times New Roman"/>
          <w:b/>
          <w:szCs w:val="24"/>
        </w:rPr>
        <w:t xml:space="preserve">Иные</w:t>
      </w:r>
      <w:r>
        <w:rPr>
          <w:rFonts w:eastAsia="Times New Roman"/>
          <w:b/>
          <w:szCs w:val="24"/>
        </w:rPr>
        <w:t xml:space="preserve"> требования к предоставлению муниципальной услуги</w:t>
      </w:r>
      <w:r>
        <w:rPr>
          <w:rFonts w:eastAsia="Times New Roman"/>
          <w:b/>
          <w:szCs w:val="24"/>
        </w:rPr>
      </w:r>
      <w:r>
        <w:rPr>
          <w:rFonts w:eastAsia="Times New Roman"/>
          <w:b/>
          <w:szCs w:val="24"/>
        </w:rPr>
      </w:r>
    </w:p>
    <w:p>
      <w:pPr>
        <w:ind w:firstLine="567"/>
        <w:jc w:val="center"/>
        <w:rPr>
          <w:rFonts w:eastAsia="Times New Roman"/>
          <w:b/>
          <w:szCs w:val="24"/>
        </w:rPr>
      </w:pPr>
      <w:r>
        <w:rPr>
          <w:rFonts w:eastAsia="Times New Roman"/>
          <w:b/>
          <w:szCs w:val="24"/>
        </w:rPr>
      </w:r>
      <w:r>
        <w:rPr>
          <w:rFonts w:eastAsia="Times New Roman"/>
          <w:b/>
          <w:szCs w:val="24"/>
        </w:rPr>
      </w:r>
      <w:r>
        <w:rPr>
          <w:rFonts w:eastAsia="Times New Roman"/>
          <w:b/>
          <w:szCs w:val="24"/>
        </w:rPr>
      </w:r>
    </w:p>
    <w:p>
      <w:pPr>
        <w:ind w:left="0" w:right="0" w:firstLine="709"/>
        <w:jc w:val="both"/>
        <w:rPr>
          <w:rFonts w:eastAsia="Times New Roman" w:cs="Times New Roman"/>
          <w:szCs w:val="24"/>
          <w:lang w:eastAsia="ru-RU"/>
        </w:rPr>
      </w:pPr>
      <w:r>
        <w:rPr>
          <w:rFonts w:eastAsia="Times New Roman" w:cs="Times New Roman"/>
          <w:szCs w:val="24"/>
          <w:lang w:eastAsia="ru-RU"/>
        </w:rPr>
        <w:t xml:space="preserve">2.10</w:t>
      </w:r>
      <w:r>
        <w:rPr>
          <w:rFonts w:eastAsia="Times New Roman" w:cs="Times New Roman"/>
          <w:szCs w:val="24"/>
          <w:lang w:eastAsia="ru-RU"/>
        </w:rPr>
        <w:t xml:space="preserve">.1. Услуги, которые являются необходимыми и обязательными для предоставления муниципальной услуги, отсутствуют.</w:t>
      </w:r>
      <w:r>
        <w:rPr>
          <w:rFonts w:eastAsia="Times New Roman" w:cs="Times New Roman"/>
          <w:szCs w:val="24"/>
          <w:lang w:eastAsia="ru-RU"/>
        </w:rPr>
      </w:r>
      <w:r>
        <w:rPr>
          <w:rFonts w:eastAsia="Times New Roman" w:cs="Times New Roman"/>
          <w:szCs w:val="24"/>
          <w:lang w:eastAsia="ru-RU"/>
        </w:rPr>
      </w:r>
    </w:p>
    <w:p>
      <w:pPr>
        <w:ind w:left="0" w:right="0" w:firstLine="709"/>
        <w:jc w:val="both"/>
        <w:rPr>
          <w:rFonts w:eastAsia="Times New Roman" w:cs="Times New Roman"/>
          <w:szCs w:val="24"/>
          <w:lang w:eastAsia="ru-RU"/>
        </w:rPr>
      </w:pPr>
      <w:r>
        <w:rPr>
          <w:rFonts w:eastAsia="Times New Roman" w:cs="Times New Roman"/>
          <w:szCs w:val="24"/>
          <w:lang w:eastAsia="ru-RU"/>
        </w:rPr>
        <w:t xml:space="preserve">2.10</w:t>
      </w:r>
      <w:r>
        <w:rPr>
          <w:rFonts w:eastAsia="Times New Roman" w:cs="Times New Roman"/>
          <w:szCs w:val="24"/>
          <w:lang w:eastAsia="ru-RU"/>
        </w:rPr>
        <w:t xml:space="preserve">.2. Размер платы за предоставлени</w:t>
      </w:r>
      <w:r>
        <w:rPr>
          <w:rFonts w:eastAsia="Times New Roman" w:cs="Times New Roman"/>
          <w:szCs w:val="24"/>
          <w:lang w:eastAsia="ru-RU"/>
        </w:rPr>
        <w:t xml:space="preserve">е услуг, указанных в </w:t>
      </w:r>
      <w:r>
        <w:rPr>
          <w:rFonts w:eastAsia="Times New Roman" w:cs="Times New Roman"/>
          <w:szCs w:val="24"/>
          <w:lang w:eastAsia="ru-RU"/>
        </w:rPr>
        <w:t xml:space="preserve">под</w:t>
      </w:r>
      <w:r>
        <w:rPr>
          <w:rFonts w:eastAsia="Times New Roman" w:cs="Times New Roman"/>
          <w:szCs w:val="24"/>
          <w:lang w:eastAsia="ru-RU"/>
        </w:rPr>
        <w:t xml:space="preserve">пункте 2.5</w:t>
      </w:r>
      <w:r>
        <w:rPr>
          <w:rFonts w:eastAsia="Times New Roman" w:cs="Times New Roman"/>
          <w:szCs w:val="24"/>
          <w:lang w:eastAsia="ru-RU"/>
        </w:rPr>
        <w:t xml:space="preserve">.</w:t>
      </w:r>
      <w:r>
        <w:rPr>
          <w:rFonts w:eastAsia="Times New Roman" w:cs="Times New Roman"/>
          <w:szCs w:val="24"/>
          <w:lang w:eastAsia="ru-RU"/>
        </w:rPr>
        <w:t xml:space="preserve">1.</w:t>
      </w:r>
      <w:r>
        <w:rPr>
          <w:rFonts w:eastAsia="Times New Roman" w:cs="Times New Roman"/>
          <w:szCs w:val="24"/>
          <w:lang w:eastAsia="ru-RU"/>
        </w:rPr>
        <w:t xml:space="preserve"> настоящего а</w:t>
      </w:r>
      <w:r>
        <w:rPr>
          <w:rFonts w:eastAsia="Times New Roman" w:cs="Times New Roman"/>
          <w:szCs w:val="24"/>
          <w:lang w:eastAsia="ru-RU"/>
        </w:rPr>
        <w:t xml:space="preserve">дминистративного регламента, не предусмотрен.</w:t>
      </w:r>
      <w:r>
        <w:rPr>
          <w:rFonts w:eastAsia="Times New Roman" w:cs="Times New Roman"/>
          <w:szCs w:val="24"/>
          <w:lang w:eastAsia="ru-RU"/>
        </w:rPr>
      </w:r>
      <w:r>
        <w:rPr>
          <w:rFonts w:eastAsia="Times New Roman" w:cs="Times New Roman"/>
          <w:szCs w:val="24"/>
          <w:lang w:eastAsia="ru-RU"/>
        </w:rPr>
      </w:r>
    </w:p>
    <w:p>
      <w:pPr>
        <w:ind w:left="0" w:right="0" w:firstLine="709"/>
        <w:jc w:val="both"/>
        <w:rPr>
          <w:rFonts w:eastAsia="Times New Roman" w:cs="Times New Roman"/>
          <w:szCs w:val="24"/>
          <w:lang w:eastAsia="ru-RU"/>
        </w:rPr>
      </w:pPr>
      <w:r>
        <w:rPr>
          <w:rFonts w:eastAsia="Times New Roman" w:cs="Times New Roman"/>
          <w:szCs w:val="24"/>
          <w:lang w:eastAsia="ru-RU"/>
        </w:rPr>
        <w:t xml:space="preserve">2.10</w:t>
      </w:r>
      <w:r>
        <w:rPr>
          <w:rFonts w:eastAsia="Times New Roman" w:cs="Times New Roman"/>
          <w:szCs w:val="24"/>
          <w:lang w:eastAsia="ru-RU"/>
        </w:rPr>
        <w:t xml:space="preserve">.3. Перечень информационных систем, используемых для предоставления муниципальной услуги: </w:t>
      </w:r>
      <w:r>
        <w:rPr>
          <w:rFonts w:eastAsia="Times New Roman" w:cs="Times New Roman"/>
          <w:szCs w:val="24"/>
          <w:lang w:eastAsia="ru-RU"/>
        </w:rPr>
      </w:r>
      <w:r>
        <w:rPr>
          <w:rFonts w:eastAsia="Times New Roman" w:cs="Times New Roman"/>
          <w:szCs w:val="24"/>
          <w:lang w:eastAsia="ru-RU"/>
        </w:rPr>
      </w:r>
    </w:p>
    <w:p>
      <w:pPr>
        <w:ind w:left="0" w:right="0" w:firstLine="709"/>
        <w:jc w:val="both"/>
        <w:rPr>
          <w:rFonts w:eastAsia="Times New Roman" w:cs="Times New Roman"/>
          <w:szCs w:val="24"/>
          <w:lang w:eastAsia="ru-RU"/>
        </w:rPr>
      </w:pPr>
      <w:r>
        <w:rPr>
          <w:rFonts w:eastAsia="Times New Roman" w:cs="Times New Roman"/>
          <w:szCs w:val="24"/>
          <w:lang w:eastAsia="ru-RU"/>
        </w:rPr>
        <w:t xml:space="preserve">- </w:t>
      </w:r>
      <w:r>
        <w:rPr>
          <w:rFonts w:eastAsia="Times New Roman" w:cs="Times New Roman"/>
          <w:szCs w:val="24"/>
          <w:lang w:eastAsia="ru-RU"/>
        </w:rPr>
        <w:t xml:space="preserve">РПЭУ;</w:t>
      </w:r>
      <w:r>
        <w:rPr>
          <w:rFonts w:eastAsia="Times New Roman" w:cs="Times New Roman"/>
          <w:szCs w:val="24"/>
          <w:lang w:eastAsia="ru-RU"/>
        </w:rPr>
      </w:r>
      <w:r>
        <w:rPr>
          <w:rFonts w:eastAsia="Times New Roman" w:cs="Times New Roman"/>
          <w:szCs w:val="24"/>
          <w:lang w:eastAsia="ru-RU"/>
        </w:rPr>
      </w:r>
    </w:p>
    <w:p>
      <w:pPr>
        <w:ind w:left="0" w:right="0" w:firstLine="709"/>
        <w:jc w:val="both"/>
        <w:rPr>
          <w:rFonts w:eastAsia="Times New Roman" w:cs="Times New Roman"/>
          <w:szCs w:val="24"/>
          <w:lang w:eastAsia="ru-RU"/>
        </w:rPr>
      </w:pPr>
      <w:r>
        <w:rPr>
          <w:rFonts w:eastAsia="Times New Roman" w:cs="Times New Roman"/>
          <w:szCs w:val="24"/>
          <w:lang w:eastAsia="ru-RU"/>
        </w:rPr>
        <w:t xml:space="preserve">- </w:t>
      </w:r>
      <w:r>
        <w:rPr>
          <w:rFonts w:eastAsia="Times New Roman" w:cs="Times New Roman"/>
          <w:szCs w:val="24"/>
          <w:lang w:eastAsia="ru-RU"/>
        </w:rPr>
        <w:t xml:space="preserve">информационная система досудебного (внесудебного) обжалования;</w:t>
      </w:r>
      <w:r>
        <w:rPr>
          <w:rFonts w:eastAsia="Times New Roman" w:cs="Times New Roman"/>
          <w:szCs w:val="24"/>
          <w:lang w:eastAsia="ru-RU"/>
        </w:rPr>
      </w:r>
      <w:r>
        <w:rPr>
          <w:rFonts w:eastAsia="Times New Roman" w:cs="Times New Roman"/>
          <w:szCs w:val="24"/>
          <w:lang w:eastAsia="ru-RU"/>
        </w:rPr>
      </w:r>
    </w:p>
    <w:p>
      <w:pPr>
        <w:ind w:left="0" w:right="0" w:firstLine="709"/>
        <w:jc w:val="both"/>
        <w:rPr>
          <w:rFonts w:eastAsia="Times New Roman" w:cs="Times New Roman"/>
          <w:szCs w:val="24"/>
          <w:lang w:eastAsia="ru-RU"/>
        </w:rPr>
      </w:pPr>
      <w:r>
        <w:rPr>
          <w:rFonts w:eastAsia="Times New Roman" w:cs="Times New Roman"/>
          <w:szCs w:val="24"/>
          <w:lang w:eastAsia="ru-RU"/>
        </w:rPr>
        <w:t xml:space="preserve">- </w:t>
      </w:r>
      <w:r>
        <w:rPr>
          <w:rFonts w:eastAsia="Times New Roman" w:cs="Times New Roman"/>
          <w:szCs w:val="24"/>
          <w:lang w:eastAsia="ru-RU"/>
        </w:rPr>
        <w:t xml:space="preserve">система межведомственного электронного взаимодействия.</w:t>
      </w:r>
      <w:r>
        <w:rPr>
          <w:rFonts w:eastAsia="Times New Roman" w:cs="Times New Roman"/>
          <w:szCs w:val="24"/>
          <w:lang w:eastAsia="ru-RU"/>
        </w:rPr>
      </w:r>
      <w:r>
        <w:rPr>
          <w:rFonts w:eastAsia="Times New Roman" w:cs="Times New Roman"/>
          <w:szCs w:val="24"/>
          <w:lang w:eastAsia="ru-RU"/>
        </w:rPr>
      </w:r>
    </w:p>
    <w:p>
      <w:pPr>
        <w:ind w:left="0" w:right="0" w:firstLine="709"/>
        <w:jc w:val="both"/>
        <w:rPr>
          <w:rFonts w:eastAsia="Times New Roman" w:cs="Times New Roman"/>
          <w:szCs w:val="24"/>
          <w:lang w:eastAsia="ru-RU"/>
        </w:rPr>
      </w:pPr>
      <w:r>
        <w:rPr>
          <w:rFonts w:eastAsia="Times New Roman" w:cs="Times New Roman"/>
          <w:szCs w:val="24"/>
          <w:lang w:eastAsia="ru-RU"/>
        </w:rPr>
        <w:t xml:space="preserve">2.10.4. </w:t>
      </w:r>
      <w:r>
        <w:rPr>
          <w:rFonts w:eastAsia="Times New Roman" w:cs="Times New Roman"/>
          <w:szCs w:val="24"/>
          <w:lang w:eastAsia="ru-RU"/>
        </w:rPr>
        <w:t xml:space="preserve">Предоставление</w:t>
      </w:r>
      <w:r>
        <w:rPr>
          <w:rFonts w:eastAsia="Times New Roman" w:cs="Times New Roman"/>
          <w:szCs w:val="24"/>
          <w:lang w:eastAsia="ru-RU"/>
        </w:rPr>
        <w:t xml:space="preserve"> муниципальной услуги посредством ЕПГУ не осуществляется.</w:t>
      </w:r>
      <w:r>
        <w:rPr>
          <w:rFonts w:eastAsia="Times New Roman" w:cs="Times New Roman"/>
          <w:szCs w:val="24"/>
          <w:lang w:eastAsia="ru-RU"/>
        </w:rPr>
      </w:r>
      <w:r>
        <w:rPr>
          <w:rFonts w:eastAsia="Times New Roman" w:cs="Times New Roman"/>
          <w:szCs w:val="24"/>
          <w:lang w:eastAsia="ru-RU"/>
        </w:rPr>
      </w:r>
    </w:p>
    <w:p>
      <w:pPr>
        <w:jc w:val="both"/>
        <w:rPr>
          <w:rFonts w:eastAsia="Times New Roman" w:cs="Times New Roman"/>
          <w:szCs w:val="24"/>
          <w:lang w:eastAsia="ru-RU"/>
        </w:rPr>
      </w:pPr>
      <w:r>
        <w:rPr>
          <w:rFonts w:eastAsia="Times New Roman" w:cs="Times New Roman"/>
          <w:szCs w:val="24"/>
          <w:lang w:eastAsia="ru-RU"/>
        </w:rPr>
      </w:r>
      <w:r>
        <w:rPr>
          <w:rFonts w:eastAsia="Times New Roman" w:cs="Times New Roman"/>
          <w:szCs w:val="24"/>
          <w:lang w:eastAsia="ru-RU"/>
        </w:rPr>
      </w:r>
      <w:r>
        <w:rPr>
          <w:rFonts w:eastAsia="Times New Roman" w:cs="Times New Roman"/>
          <w:szCs w:val="24"/>
          <w:lang w:eastAsia="ru-RU"/>
        </w:rPr>
      </w:r>
    </w:p>
    <w:p>
      <w:pPr>
        <w:jc w:val="center"/>
        <w:rPr>
          <w:b/>
          <w:szCs w:val="24"/>
          <w:lang w:eastAsia="ru-RU"/>
        </w:rPr>
      </w:pPr>
      <w:r>
        <w:rPr>
          <w:b/>
          <w:szCs w:val="24"/>
          <w:lang w:eastAsia="ru-RU"/>
        </w:rPr>
        <w:t xml:space="preserve">2.11</w:t>
      </w:r>
      <w:r>
        <w:rPr>
          <w:b/>
          <w:szCs w:val="24"/>
          <w:lang w:eastAsia="ru-RU"/>
        </w:rPr>
        <w:t xml:space="preserve">. </w:t>
      </w:r>
      <w:r>
        <w:rPr>
          <w:b/>
          <w:szCs w:val="24"/>
          <w:lang w:eastAsia="ru-RU"/>
        </w:rPr>
        <w:t xml:space="preserve">Исчерпывающий п</w:t>
      </w:r>
      <w:r>
        <w:rPr>
          <w:b/>
          <w:szCs w:val="24"/>
          <w:lang w:eastAsia="ru-RU"/>
        </w:rPr>
        <w:t xml:space="preserve">еречень документов, необходимых для предоставления муниципальной услуги</w:t>
      </w:r>
      <w:r>
        <w:rPr>
          <w:b/>
          <w:szCs w:val="24"/>
          <w:lang w:eastAsia="ru-RU"/>
        </w:rPr>
      </w:r>
      <w:r>
        <w:rPr>
          <w:b/>
          <w:szCs w:val="24"/>
          <w:lang w:eastAsia="ru-RU"/>
        </w:rPr>
      </w:r>
    </w:p>
    <w:p>
      <w:pPr>
        <w:rPr>
          <w:rFonts w:eastAsia="Times New Roman"/>
          <w:szCs w:val="24"/>
        </w:rPr>
      </w:pPr>
      <w:r>
        <w:rPr>
          <w:rFonts w:eastAsia="Times New Roman"/>
          <w:szCs w:val="24"/>
        </w:rPr>
      </w:r>
      <w:r>
        <w:rPr>
          <w:rFonts w:eastAsia="Times New Roman"/>
          <w:szCs w:val="24"/>
        </w:rPr>
      </w:r>
      <w:r>
        <w:rPr>
          <w:rFonts w:eastAsia="Times New Roman"/>
          <w:szCs w:val="24"/>
        </w:rPr>
      </w:r>
    </w:p>
    <w:p>
      <w:pPr>
        <w:ind w:firstLine="709"/>
        <w:jc w:val="both"/>
        <w:rPr>
          <w:rFonts w:eastAsia="Times New Roman"/>
          <w:szCs w:val="24"/>
        </w:rPr>
      </w:pPr>
      <w:r>
        <w:rPr>
          <w:rFonts w:eastAsia="Times New Roman"/>
          <w:spacing w:val="-6"/>
          <w:szCs w:val="24"/>
        </w:rPr>
        <w:t xml:space="preserve">2.11</w:t>
      </w:r>
      <w:r>
        <w:rPr>
          <w:rFonts w:eastAsia="Times New Roman"/>
          <w:spacing w:val="-6"/>
          <w:szCs w:val="24"/>
        </w:rPr>
        <w:t xml:space="preserve">.1.</w:t>
      </w:r>
      <w:r>
        <w:rPr>
          <w:szCs w:val="24"/>
          <w:lang w:eastAsia="ru-RU"/>
        </w:rPr>
        <w:t xml:space="preserve">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w:t>
      </w:r>
      <w:r>
        <w:rPr>
          <w:rFonts w:eastAsia="Times New Roman"/>
          <w:szCs w:val="24"/>
        </w:rPr>
      </w:r>
      <w:r>
        <w:rPr>
          <w:rFonts w:eastAsia="Times New Roman"/>
          <w:szCs w:val="24"/>
        </w:rPr>
      </w:r>
    </w:p>
    <w:p>
      <w:pPr>
        <w:ind w:firstLine="709"/>
        <w:jc w:val="both"/>
        <w:rPr>
          <w:rFonts w:eastAsia="Times New Roman"/>
          <w:szCs w:val="24"/>
        </w:rPr>
      </w:pPr>
      <w:r>
        <w:rPr>
          <w:rFonts w:eastAsia="Times New Roman"/>
          <w:szCs w:val="24"/>
        </w:rPr>
        <w:t xml:space="preserve">- </w:t>
      </w:r>
      <w:r>
        <w:rPr>
          <w:rFonts w:eastAsia="Times New Roman"/>
          <w:szCs w:val="24"/>
        </w:rPr>
        <w:t xml:space="preserve">запрос</w:t>
      </w:r>
      <w:r>
        <w:rPr>
          <w:rFonts w:eastAsia="Times New Roman"/>
          <w:szCs w:val="24"/>
        </w:rPr>
        <w:t xml:space="preserve"> по форме</w:t>
      </w:r>
      <w:r>
        <w:rPr>
          <w:rFonts w:eastAsia="Times New Roman"/>
          <w:szCs w:val="24"/>
        </w:rPr>
        <w:t xml:space="preserve"> (приложение </w:t>
      </w:r>
      <w:r>
        <w:rPr>
          <w:rFonts w:eastAsia="Times New Roman"/>
          <w:szCs w:val="24"/>
        </w:rPr>
        <w:t xml:space="preserve">№</w:t>
      </w:r>
      <w:r>
        <w:rPr>
          <w:rFonts w:eastAsia="Times New Roman"/>
          <w:szCs w:val="24"/>
        </w:rPr>
        <w:t xml:space="preserve"> </w:t>
      </w:r>
      <w:r>
        <w:rPr>
          <w:rFonts w:eastAsia="Times New Roman"/>
          <w:szCs w:val="24"/>
        </w:rPr>
        <w:t xml:space="preserve">6</w:t>
      </w:r>
      <w:r>
        <w:rPr>
          <w:rFonts w:eastAsia="Times New Roman"/>
          <w:szCs w:val="24"/>
        </w:rPr>
        <w:t xml:space="preserve"> к настоящему административному регламенту)</w:t>
      </w:r>
      <w:r>
        <w:rPr>
          <w:rFonts w:eastAsia="Times New Roman"/>
          <w:szCs w:val="24"/>
        </w:rPr>
        <w:t xml:space="preserve">;</w:t>
      </w:r>
      <w:r>
        <w:rPr>
          <w:rFonts w:eastAsia="Times New Roman"/>
          <w:szCs w:val="24"/>
        </w:rPr>
      </w:r>
      <w:r>
        <w:rPr>
          <w:rFonts w:eastAsia="Times New Roman"/>
          <w:szCs w:val="24"/>
        </w:rPr>
      </w:r>
    </w:p>
    <w:p>
      <w:pPr>
        <w:ind w:firstLine="709"/>
        <w:jc w:val="both"/>
        <w:rPr>
          <w:rFonts w:eastAsia="Times New Roman"/>
          <w:szCs w:val="24"/>
        </w:rPr>
      </w:pPr>
      <w:r>
        <w:rPr>
          <w:rFonts w:eastAsia="Times New Roman"/>
          <w:szCs w:val="24"/>
        </w:rPr>
        <w:t xml:space="preserve">- </w:t>
      </w:r>
      <w:r>
        <w:rPr>
          <w:rFonts w:eastAsia="Times New Roman"/>
          <w:szCs w:val="24"/>
        </w:rPr>
        <w:t xml:space="preserve">документ</w:t>
      </w:r>
      <w:r>
        <w:rPr>
          <w:rFonts w:eastAsia="Times New Roman"/>
          <w:szCs w:val="24"/>
        </w:rPr>
        <w:t xml:space="preserve">,</w:t>
      </w:r>
      <w:r>
        <w:rPr>
          <w:rFonts w:eastAsia="Times New Roman"/>
          <w:szCs w:val="24"/>
        </w:rPr>
        <w:t xml:space="preserve"> удостоверяющий личность гражданина в соответствии с законода</w:t>
      </w:r>
      <w:r>
        <w:rPr>
          <w:rFonts w:eastAsia="Times New Roman"/>
          <w:szCs w:val="24"/>
        </w:rPr>
        <w:t xml:space="preserve">тельством Российской Федерации</w:t>
      </w:r>
      <w:r>
        <w:rPr>
          <w:rFonts w:eastAsia="Times New Roman"/>
          <w:szCs w:val="24"/>
        </w:rPr>
        <w:t xml:space="preserve">;</w:t>
      </w:r>
      <w:r>
        <w:rPr>
          <w:rFonts w:eastAsia="Times New Roman"/>
          <w:szCs w:val="24"/>
        </w:rPr>
        <w:t xml:space="preserve"> </w:t>
      </w:r>
      <w:r>
        <w:rPr>
          <w:rFonts w:eastAsia="Times New Roman"/>
          <w:szCs w:val="24"/>
        </w:rPr>
      </w:r>
      <w:r>
        <w:rPr>
          <w:rFonts w:eastAsia="Times New Roman"/>
          <w:szCs w:val="24"/>
        </w:rPr>
      </w:r>
    </w:p>
    <w:p>
      <w:pPr>
        <w:ind w:firstLine="709"/>
        <w:jc w:val="both"/>
        <w:rPr>
          <w:rFonts w:eastAsia="Times New Roman"/>
          <w:szCs w:val="24"/>
        </w:rPr>
      </w:pPr>
      <w:r>
        <w:rPr>
          <w:rFonts w:eastAsia="Times New Roman"/>
          <w:szCs w:val="24"/>
        </w:rPr>
        <w:t xml:space="preserve">- документ, подтверждающий полномочия представителя заявителя (нотариально удостоверенная доверенность)</w:t>
      </w:r>
      <w:r>
        <w:rPr>
          <w:rFonts w:eastAsia="Times New Roman"/>
          <w:szCs w:val="24"/>
        </w:rPr>
        <w:t xml:space="preserve">;</w:t>
      </w:r>
      <w:r>
        <w:rPr>
          <w:rFonts w:eastAsia="Times New Roman"/>
          <w:szCs w:val="24"/>
        </w:rPr>
      </w:r>
      <w:r>
        <w:rPr>
          <w:rFonts w:eastAsia="Times New Roman"/>
          <w:szCs w:val="24"/>
        </w:rPr>
      </w:r>
    </w:p>
    <w:p>
      <w:pPr>
        <w:ind w:firstLine="709"/>
        <w:jc w:val="both"/>
        <w:rPr>
          <w:rFonts w:eastAsia="Times New Roman"/>
          <w:szCs w:val="24"/>
        </w:rPr>
      </w:pPr>
      <w:r>
        <w:rPr>
          <w:szCs w:val="24"/>
          <w:lang w:eastAsia="ru-RU"/>
        </w:rPr>
        <w:t xml:space="preserve">2.11.2. </w:t>
      </w:r>
      <w:r>
        <w:rPr>
          <w:szCs w:val="24"/>
          <w:lang w:eastAsia="ru-RU"/>
        </w:rPr>
        <w:t xml:space="preserve">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w:t>
      </w:r>
      <w:r>
        <w:rPr>
          <w:szCs w:val="24"/>
          <w:lang w:eastAsia="ru-RU"/>
        </w:rPr>
        <w:t xml:space="preserve">услуги, которые заявитель вправе</w:t>
      </w:r>
      <w:r>
        <w:rPr>
          <w:szCs w:val="24"/>
          <w:lang w:eastAsia="ru-RU"/>
        </w:rPr>
        <w:t xml:space="preserve"> представить самостоятельно</w:t>
      </w:r>
      <w:r>
        <w:rPr>
          <w:szCs w:val="24"/>
          <w:lang w:eastAsia="ru-RU"/>
        </w:rPr>
        <w:t xml:space="preserve">, так как они подлежат представлению в рамках межведомственного информационного взаимодействия</w:t>
      </w:r>
      <w:r>
        <w:rPr>
          <w:szCs w:val="24"/>
          <w:lang w:eastAsia="ru-RU"/>
        </w:rPr>
        <w:t xml:space="preserve">:</w:t>
      </w:r>
      <w:r>
        <w:rPr>
          <w:rFonts w:eastAsia="Times New Roman"/>
          <w:szCs w:val="24"/>
        </w:rPr>
      </w:r>
      <w:r>
        <w:rPr>
          <w:rFonts w:eastAsia="Times New Roman"/>
          <w:szCs w:val="24"/>
        </w:rPr>
      </w:r>
    </w:p>
    <w:p>
      <w:pPr>
        <w:ind w:firstLine="709"/>
        <w:jc w:val="both"/>
        <w:rPr>
          <w:rFonts w:eastAsia="Times New Roman"/>
          <w:szCs w:val="24"/>
        </w:rPr>
      </w:pPr>
      <w:r>
        <w:rPr>
          <w:rFonts w:eastAsia="Times New Roman"/>
          <w:szCs w:val="24"/>
        </w:rPr>
        <w:t xml:space="preserve">- </w:t>
      </w:r>
      <w:r>
        <w:rPr>
          <w:rFonts w:eastAsia="Times New Roman"/>
          <w:szCs w:val="24"/>
        </w:rPr>
        <w:t xml:space="preserve">в</w:t>
      </w:r>
      <w:r>
        <w:rPr>
          <w:rFonts w:eastAsia="Times New Roman"/>
          <w:szCs w:val="24"/>
        </w:rPr>
        <w:t xml:space="preserve">ыписка из </w:t>
      </w:r>
      <w:r>
        <w:rPr>
          <w:rFonts w:eastAsia="Times New Roman"/>
          <w:szCs w:val="24"/>
        </w:rPr>
        <w:t xml:space="preserve">Единого государственного реестра юридических лиц</w:t>
      </w:r>
      <w:r>
        <w:rPr>
          <w:rFonts w:eastAsia="Times New Roman"/>
          <w:szCs w:val="24"/>
        </w:rPr>
        <w:t xml:space="preserve">;</w:t>
      </w:r>
      <w:r>
        <w:rPr>
          <w:rFonts w:eastAsia="Times New Roman"/>
          <w:szCs w:val="24"/>
        </w:rPr>
      </w:r>
      <w:r>
        <w:rPr>
          <w:rFonts w:eastAsia="Times New Roman"/>
          <w:szCs w:val="24"/>
        </w:rPr>
      </w:r>
    </w:p>
    <w:p>
      <w:pPr>
        <w:ind w:firstLine="709"/>
        <w:jc w:val="both"/>
        <w:tabs>
          <w:tab w:val="left" w:pos="851" w:leader="none"/>
          <w:tab w:val="left" w:pos="993" w:leader="none"/>
          <w:tab w:val="left" w:pos="1418" w:leader="none"/>
        </w:tabs>
        <w:rPr>
          <w:rFonts w:eastAsia="Times New Roman"/>
          <w:szCs w:val="24"/>
        </w:rPr>
      </w:pPr>
      <w:r>
        <w:rPr>
          <w:rFonts w:eastAsia="Times New Roman"/>
          <w:szCs w:val="24"/>
        </w:rPr>
        <w:t xml:space="preserve">- выписка из Единого государственного реестра индивидуальных предпринимателей</w:t>
      </w:r>
      <w:r>
        <w:rPr>
          <w:rFonts w:eastAsia="Times New Roman"/>
          <w:szCs w:val="24"/>
        </w:rPr>
        <w:t xml:space="preserve">.</w:t>
      </w:r>
      <w:r>
        <w:rPr>
          <w:rFonts w:eastAsia="Times New Roman"/>
          <w:szCs w:val="24"/>
        </w:rPr>
        <w:t xml:space="preserve"> </w:t>
      </w:r>
      <w:r>
        <w:rPr>
          <w:rFonts w:eastAsia="Times New Roman"/>
          <w:szCs w:val="24"/>
        </w:rPr>
      </w:r>
      <w:r>
        <w:rPr>
          <w:rFonts w:eastAsia="Times New Roman"/>
          <w:szCs w:val="24"/>
        </w:rPr>
      </w:r>
    </w:p>
    <w:p>
      <w:pPr>
        <w:ind w:firstLine="709"/>
        <w:jc w:val="both"/>
        <w:tabs>
          <w:tab w:val="left" w:pos="851" w:leader="none"/>
          <w:tab w:val="left" w:pos="993" w:leader="none"/>
          <w:tab w:val="left" w:pos="1418" w:leader="none"/>
        </w:tabs>
        <w:rPr>
          <w:rFonts w:eastAsia="Times New Roman"/>
          <w:szCs w:val="24"/>
        </w:rPr>
      </w:pPr>
      <w:r>
        <w:rPr>
          <w:rFonts w:eastAsia="Times New Roman"/>
          <w:szCs w:val="24"/>
        </w:rPr>
        <w:t xml:space="preserve">2.11.3. Форма </w:t>
      </w:r>
      <w:r>
        <w:rPr>
          <w:rFonts w:eastAsia="Times New Roman"/>
          <w:szCs w:val="24"/>
        </w:rPr>
        <w:t xml:space="preserve">запроса</w:t>
      </w:r>
      <w:r>
        <w:rPr>
          <w:rFonts w:eastAsia="Times New Roman"/>
          <w:szCs w:val="24"/>
        </w:rPr>
        <w:t xml:space="preserve"> о предоставлении муниципальной услуги приведена </w:t>
      </w:r>
      <w:r>
        <w:rPr>
          <w:szCs w:val="24"/>
        </w:rPr>
        <w:t xml:space="preserve">в приложении </w:t>
      </w:r>
      <w:r>
        <w:rPr>
          <w:szCs w:val="24"/>
        </w:rPr>
        <w:t xml:space="preserve">№</w:t>
      </w:r>
      <w:r>
        <w:rPr>
          <w:szCs w:val="24"/>
        </w:rPr>
        <w:t xml:space="preserve"> 6</w:t>
      </w:r>
      <w:r>
        <w:rPr>
          <w:szCs w:val="24"/>
        </w:rPr>
        <w:t xml:space="preserve"> к настоящему административному регламенту</w:t>
      </w:r>
      <w:r>
        <w:rPr>
          <w:szCs w:val="24"/>
        </w:rPr>
        <w:t xml:space="preserve">.</w:t>
      </w:r>
      <w:r>
        <w:rPr>
          <w:rFonts w:eastAsia="Times New Roman"/>
          <w:szCs w:val="24"/>
        </w:rPr>
      </w:r>
      <w:r>
        <w:rPr>
          <w:rFonts w:eastAsia="Times New Roman"/>
          <w:szCs w:val="24"/>
        </w:rPr>
      </w:r>
    </w:p>
    <w:p>
      <w:pPr>
        <w:jc w:val="both"/>
        <w:widowControl w:val="off"/>
        <w:rPr>
          <w:szCs w:val="24"/>
        </w:rPr>
      </w:pPr>
      <w:r>
        <w:rPr>
          <w:szCs w:val="24"/>
        </w:rPr>
      </w:r>
      <w:r>
        <w:rPr>
          <w:szCs w:val="24"/>
        </w:rPr>
      </w:r>
      <w:r>
        <w:rPr>
          <w:szCs w:val="24"/>
        </w:rPr>
      </w:r>
    </w:p>
    <w:p>
      <w:pPr>
        <w:ind w:firstLine="709"/>
        <w:jc w:val="center"/>
        <w:rPr>
          <w:rFonts w:eastAsia="Times New Roman"/>
          <w:b/>
          <w:szCs w:val="24"/>
        </w:rPr>
        <w:outlineLvl w:val="1"/>
      </w:pPr>
      <w:r>
        <w:rPr>
          <w:rFonts w:eastAsia="Times New Roman"/>
          <w:b/>
          <w:szCs w:val="24"/>
        </w:rPr>
        <w:t xml:space="preserve">2.12</w:t>
      </w:r>
      <w:r>
        <w:rPr>
          <w:rFonts w:eastAsia="Times New Roman"/>
          <w:b/>
          <w:szCs w:val="24"/>
        </w:rPr>
        <w:t xml:space="preserve">. </w:t>
      </w:r>
      <w:r>
        <w:rPr>
          <w:rFonts w:eastAsia="Times New Roman"/>
          <w:b/>
          <w:szCs w:val="24"/>
        </w:rPr>
        <w:t xml:space="preserve">Исчерпывающий п</w:t>
      </w:r>
      <w:r>
        <w:rPr>
          <w:rFonts w:eastAsia="Times New Roman"/>
          <w:b/>
          <w:szCs w:val="24"/>
        </w:rPr>
        <w:t xml:space="preserve">еречень основани</w:t>
      </w:r>
      <w:r>
        <w:rPr>
          <w:rFonts w:eastAsia="Times New Roman"/>
          <w:b/>
          <w:szCs w:val="24"/>
        </w:rPr>
        <w:t xml:space="preserve">й для отказа в </w:t>
      </w:r>
      <w:r>
        <w:rPr>
          <w:rFonts w:eastAsia="Times New Roman"/>
          <w:b/>
          <w:szCs w:val="24"/>
        </w:rPr>
        <w:t xml:space="preserve">приеме запроса </w:t>
      </w:r>
      <w:r>
        <w:rPr>
          <w:rFonts w:eastAsia="Times New Roman"/>
          <w:b/>
          <w:szCs w:val="24"/>
        </w:rPr>
      </w:r>
      <w:r>
        <w:rPr>
          <w:rFonts w:eastAsia="Times New Roman"/>
          <w:b/>
          <w:szCs w:val="24"/>
        </w:rPr>
      </w:r>
    </w:p>
    <w:p>
      <w:pPr>
        <w:ind w:firstLine="709"/>
        <w:jc w:val="center"/>
        <w:rPr>
          <w:rFonts w:eastAsia="Times New Roman"/>
          <w:b/>
          <w:szCs w:val="24"/>
        </w:rPr>
        <w:outlineLvl w:val="1"/>
      </w:pPr>
      <w:r>
        <w:rPr>
          <w:rFonts w:eastAsia="Times New Roman"/>
          <w:b/>
          <w:szCs w:val="24"/>
        </w:rPr>
        <w:t xml:space="preserve">о предоставлении муниципальной услуги и документ</w:t>
      </w:r>
      <w:r>
        <w:rPr>
          <w:rFonts w:eastAsia="Times New Roman"/>
          <w:b/>
          <w:szCs w:val="24"/>
        </w:rPr>
        <w:t xml:space="preserve">ов, необходимых </w:t>
      </w:r>
      <w:r>
        <w:rPr>
          <w:rFonts w:eastAsia="Times New Roman"/>
          <w:b/>
          <w:szCs w:val="24"/>
        </w:rPr>
      </w:r>
      <w:r>
        <w:rPr>
          <w:rFonts w:eastAsia="Times New Roman"/>
          <w:b/>
          <w:szCs w:val="24"/>
        </w:rPr>
      </w:r>
    </w:p>
    <w:p>
      <w:pPr>
        <w:ind w:firstLine="709"/>
        <w:jc w:val="center"/>
        <w:rPr>
          <w:rFonts w:eastAsia="Times New Roman"/>
          <w:b/>
          <w:szCs w:val="24"/>
        </w:rPr>
        <w:outlineLvl w:val="1"/>
      </w:pPr>
      <w:r>
        <w:rPr>
          <w:rFonts w:eastAsia="Times New Roman"/>
          <w:b/>
          <w:szCs w:val="24"/>
        </w:rPr>
        <w:t xml:space="preserve">для </w:t>
      </w:r>
      <w:r>
        <w:rPr>
          <w:rFonts w:eastAsia="Times New Roman"/>
          <w:b/>
          <w:szCs w:val="24"/>
        </w:rPr>
        <w:t xml:space="preserve">предоставления, </w:t>
      </w:r>
      <w:r>
        <w:rPr>
          <w:rFonts w:eastAsia="Times New Roman"/>
          <w:b/>
          <w:szCs w:val="24"/>
        </w:rPr>
        <w:t xml:space="preserve">приостановления и (или) отказа в предоставлении муниципальной услуги</w:t>
      </w:r>
      <w:r>
        <w:rPr>
          <w:rFonts w:eastAsia="Times New Roman"/>
          <w:b/>
          <w:szCs w:val="24"/>
        </w:rPr>
      </w:r>
      <w:r>
        <w:rPr>
          <w:rFonts w:eastAsia="Times New Roman"/>
          <w:b/>
          <w:szCs w:val="24"/>
        </w:rPr>
      </w:r>
    </w:p>
    <w:p>
      <w:pPr>
        <w:ind w:firstLine="709"/>
        <w:jc w:val="both"/>
        <w:rPr>
          <w:rFonts w:eastAsia="Times New Roman"/>
          <w:b/>
          <w:szCs w:val="24"/>
        </w:rPr>
        <w:outlineLvl w:val="1"/>
      </w:pPr>
      <w:r>
        <w:rPr>
          <w:rFonts w:eastAsia="Times New Roman"/>
          <w:b/>
          <w:szCs w:val="24"/>
        </w:rPr>
      </w:r>
      <w:r>
        <w:rPr>
          <w:rFonts w:eastAsia="Times New Roman"/>
          <w:b/>
          <w:szCs w:val="24"/>
        </w:rPr>
      </w:r>
      <w:r>
        <w:rPr>
          <w:rFonts w:eastAsia="Times New Roman"/>
          <w:b/>
          <w:szCs w:val="24"/>
        </w:rPr>
      </w:r>
    </w:p>
    <w:p>
      <w:pPr>
        <w:pStyle w:val="954"/>
        <w:ind w:firstLine="709"/>
        <w:jc w:val="both"/>
        <w:widowControl/>
        <w:rPr>
          <w:rFonts w:ascii="Times New Roman" w:hAnsi="Times New Roman" w:eastAsia="TimesNewRomanPSMT" w:cs="Times New Roman"/>
          <w:color w:val="000000"/>
          <w:sz w:val="24"/>
          <w:szCs w:val="24"/>
        </w:rPr>
      </w:pPr>
      <w:r>
        <w:rPr>
          <w:rFonts w:ascii="Times New Roman" w:hAnsi="Times New Roman" w:eastAsia="TimesNewRomanPSMT" w:cs="Times New Roman"/>
          <w:color w:val="000000"/>
          <w:sz w:val="24"/>
          <w:szCs w:val="24"/>
        </w:rPr>
        <w:t xml:space="preserve">2.12</w:t>
      </w:r>
      <w:r>
        <w:rPr>
          <w:rFonts w:ascii="Times New Roman" w:hAnsi="Times New Roman" w:eastAsia="TimesNewRomanPSMT" w:cs="Times New Roman"/>
          <w:color w:val="000000"/>
          <w:sz w:val="24"/>
          <w:szCs w:val="24"/>
        </w:rPr>
        <w:t xml:space="preserve">.1.</w:t>
      </w:r>
      <w:r>
        <w:rPr>
          <w:rFonts w:ascii="Times New Roman" w:hAnsi="Times New Roman" w:eastAsia="TimesNewRomanPSMT" w:cs="Times New Roman"/>
          <w:color w:val="000000"/>
          <w:sz w:val="24"/>
          <w:szCs w:val="24"/>
        </w:rPr>
        <w:t xml:space="preserve"> Исчерпывающий перечень основани</w:t>
      </w:r>
      <w:r>
        <w:rPr>
          <w:rFonts w:ascii="Times New Roman" w:hAnsi="Times New Roman" w:eastAsia="TimesNewRomanPSMT" w:cs="Times New Roman"/>
          <w:color w:val="000000"/>
          <w:sz w:val="24"/>
          <w:szCs w:val="24"/>
        </w:rPr>
        <w:t xml:space="preserve">й для отказа в приеме запроса</w:t>
      </w:r>
      <w:r>
        <w:rPr>
          <w:rFonts w:ascii="Times New Roman" w:hAnsi="Times New Roman" w:eastAsia="TimesNewRomanPSMT" w:cs="Times New Roman"/>
          <w:color w:val="000000"/>
          <w:sz w:val="24"/>
          <w:szCs w:val="24"/>
        </w:rPr>
        <w:t xml:space="preserve"> </w:t>
      </w:r>
      <w:r>
        <w:rPr>
          <w:rFonts w:ascii="Times New Roman" w:hAnsi="Times New Roman" w:eastAsia="TimesNewRomanPSMT" w:cs="Times New Roman"/>
          <w:color w:val="000000"/>
          <w:sz w:val="24"/>
          <w:szCs w:val="24"/>
        </w:rPr>
        <w:t xml:space="preserve">и документов</w:t>
      </w:r>
      <w:r>
        <w:rPr>
          <w:rFonts w:ascii="Times New Roman" w:hAnsi="Times New Roman" w:eastAsia="TimesNewRomanPSMT" w:cs="Times New Roman"/>
          <w:color w:val="000000"/>
          <w:sz w:val="24"/>
          <w:szCs w:val="24"/>
        </w:rPr>
        <w:t xml:space="preserve"> </w:t>
      </w:r>
      <w:r>
        <w:rPr>
          <w:rFonts w:ascii="Times New Roman" w:hAnsi="Times New Roman" w:cs="Times New Roman"/>
          <w:sz w:val="24"/>
          <w:szCs w:val="24"/>
        </w:rPr>
        <w:t xml:space="preserve">и (или) информации</w:t>
      </w:r>
      <w:r>
        <w:rPr>
          <w:rFonts w:ascii="Times New Roman" w:hAnsi="Times New Roman" w:eastAsia="TimesNewRomanPSMT" w:cs="Times New Roman"/>
          <w:color w:val="000000"/>
          <w:sz w:val="24"/>
          <w:szCs w:val="24"/>
        </w:rPr>
        <w:t xml:space="preserve">, необходимых для предоставления муниципальной услуги</w:t>
      </w:r>
      <w:r>
        <w:rPr>
          <w:rFonts w:ascii="Times New Roman" w:hAnsi="Times New Roman" w:eastAsia="TimesNewRomanPSMT" w:cs="Times New Roman"/>
          <w:color w:val="000000"/>
          <w:sz w:val="24"/>
          <w:szCs w:val="24"/>
        </w:rPr>
        <w:t xml:space="preserve"> приведен в приложении № 4 к настоящему административному регламенту</w:t>
      </w:r>
      <w:r>
        <w:rPr>
          <w:rFonts w:ascii="Times New Roman" w:hAnsi="Times New Roman" w:eastAsia="TimesNewRomanPSMT" w:cs="Times New Roman"/>
          <w:color w:val="000000"/>
          <w:sz w:val="24"/>
          <w:szCs w:val="24"/>
        </w:rPr>
        <w:t xml:space="preserve">, а также </w:t>
      </w:r>
      <w:r>
        <w:rPr>
          <w:rFonts w:ascii="Times New Roman" w:hAnsi="Times New Roman" w:eastAsia="TimesNewRomanPSMT" w:cs="Times New Roman"/>
          <w:color w:val="000000"/>
          <w:sz w:val="24"/>
          <w:szCs w:val="24"/>
        </w:rPr>
        <w:t xml:space="preserve">исчерпывающий перечень </w:t>
      </w:r>
      <w:r>
        <w:rPr>
          <w:rFonts w:ascii="Times New Roman" w:hAnsi="Times New Roman" w:eastAsia="TimesNewRomanPSMT" w:cs="Times New Roman"/>
          <w:color w:val="000000"/>
          <w:sz w:val="24"/>
          <w:szCs w:val="24"/>
        </w:rPr>
        <w:t xml:space="preserve">оснований отказа в предоставлении муниципальной </w:t>
      </w:r>
      <w:r>
        <w:rPr>
          <w:rFonts w:ascii="Times New Roman" w:hAnsi="Times New Roman" w:eastAsia="TimesNewRomanPSMT" w:cs="Times New Roman"/>
          <w:color w:val="000000"/>
          <w:sz w:val="24"/>
          <w:szCs w:val="24"/>
        </w:rPr>
        <w:t xml:space="preserve">услуги приведен в приложении № </w:t>
      </w:r>
      <w:r>
        <w:rPr>
          <w:rFonts w:ascii="Times New Roman" w:hAnsi="Times New Roman" w:eastAsia="TimesNewRomanPSMT" w:cs="Times New Roman"/>
          <w:color w:val="000000"/>
          <w:sz w:val="24"/>
          <w:szCs w:val="24"/>
        </w:rPr>
        <w:t xml:space="preserve">5</w:t>
      </w:r>
      <w:r>
        <w:rPr>
          <w:rFonts w:ascii="Times New Roman" w:hAnsi="Times New Roman" w:eastAsia="TimesNewRomanPSMT" w:cs="Times New Roman"/>
          <w:color w:val="000000"/>
          <w:sz w:val="24"/>
          <w:szCs w:val="24"/>
        </w:rPr>
        <w:t xml:space="preserve"> к настоящему административному регламенту.</w:t>
      </w:r>
      <w:r>
        <w:rPr>
          <w:rFonts w:ascii="Times New Roman" w:hAnsi="Times New Roman" w:eastAsia="TimesNewRomanPSMT" w:cs="Times New Roman"/>
          <w:color w:val="000000"/>
          <w:sz w:val="24"/>
          <w:szCs w:val="24"/>
        </w:rPr>
      </w:r>
      <w:r>
        <w:rPr>
          <w:rFonts w:ascii="Times New Roman" w:hAnsi="Times New Roman" w:eastAsia="TimesNewRomanPSMT" w:cs="Times New Roman"/>
          <w:color w:val="000000"/>
          <w:sz w:val="24"/>
          <w:szCs w:val="24"/>
        </w:rPr>
      </w:r>
    </w:p>
    <w:p>
      <w:pPr>
        <w:pStyle w:val="954"/>
        <w:ind w:firstLine="709"/>
        <w:jc w:val="both"/>
        <w:widowControl/>
        <w:rPr>
          <w:rFonts w:ascii="Times New Roman" w:hAnsi="Times New Roman" w:eastAsia="TimesNewRomanPSMT" w:cs="Times New Roman"/>
          <w:color w:val="000000"/>
          <w:sz w:val="24"/>
          <w:szCs w:val="24"/>
        </w:rPr>
      </w:pPr>
      <w:r>
        <w:rPr>
          <w:rFonts w:ascii="Times New Roman" w:hAnsi="Times New Roman" w:eastAsia="TimesNewRomanPSMT" w:cs="Times New Roman"/>
          <w:color w:val="000000"/>
          <w:sz w:val="24"/>
          <w:szCs w:val="24"/>
        </w:rPr>
        <w:t xml:space="preserve">Исчерпывающий перечень оснований для отказа в приеме</w:t>
      </w:r>
      <w:r>
        <w:rPr>
          <w:rFonts w:ascii="Times New Roman" w:hAnsi="Times New Roman" w:eastAsia="TimesNewRomanPSMT" w:cs="Times New Roman"/>
          <w:color w:val="000000"/>
          <w:sz w:val="24"/>
          <w:szCs w:val="24"/>
        </w:rPr>
        <w:t xml:space="preserve"> запроса</w:t>
      </w:r>
      <w:r>
        <w:rPr>
          <w:rFonts w:ascii="Times New Roman" w:hAnsi="Times New Roman" w:eastAsia="TimesNewRomanPSMT" w:cs="Times New Roman"/>
          <w:color w:val="000000"/>
          <w:sz w:val="24"/>
          <w:szCs w:val="24"/>
        </w:rPr>
        <w:t xml:space="preserve"> </w:t>
      </w:r>
      <w:r>
        <w:rPr>
          <w:rFonts w:ascii="Times New Roman" w:hAnsi="Times New Roman" w:eastAsia="TimesNewRomanPSMT" w:cs="Times New Roman"/>
          <w:color w:val="000000"/>
          <w:sz w:val="24"/>
          <w:szCs w:val="24"/>
        </w:rPr>
        <w:t xml:space="preserve">и документов</w:t>
      </w:r>
      <w:r>
        <w:rPr>
          <w:rFonts w:ascii="Times New Roman" w:hAnsi="Times New Roman" w:cs="Times New Roman"/>
          <w:color w:val="ff0000"/>
          <w:sz w:val="24"/>
          <w:szCs w:val="24"/>
        </w:rPr>
        <w:t xml:space="preserve"> </w:t>
      </w:r>
      <w:r>
        <w:rPr>
          <w:rFonts w:ascii="Times New Roman" w:hAnsi="Times New Roman" w:cs="Times New Roman"/>
          <w:sz w:val="24"/>
          <w:szCs w:val="24"/>
        </w:rPr>
        <w:t xml:space="preserve">и (или) информации</w:t>
      </w:r>
      <w:r>
        <w:rPr>
          <w:rFonts w:ascii="Times New Roman" w:hAnsi="Times New Roman" w:eastAsia="TimesNewRomanPSMT" w:cs="Times New Roman"/>
          <w:color w:val="000000"/>
          <w:sz w:val="24"/>
          <w:szCs w:val="24"/>
        </w:rPr>
        <w:t xml:space="preserve">, необходимых для предоставления муниципальной услуги</w:t>
      </w:r>
      <w:r>
        <w:rPr>
          <w:rFonts w:ascii="Times New Roman" w:hAnsi="Times New Roman" w:eastAsia="TimesNewRomanPSMT" w:cs="Times New Roman"/>
          <w:color w:val="000000"/>
          <w:sz w:val="24"/>
          <w:szCs w:val="24"/>
        </w:rPr>
        <w:t xml:space="preserve">:</w:t>
      </w:r>
      <w:r>
        <w:rPr>
          <w:rFonts w:ascii="Times New Roman" w:hAnsi="Times New Roman" w:eastAsia="TimesNewRomanPSMT" w:cs="Times New Roman"/>
          <w:color w:val="000000"/>
          <w:sz w:val="24"/>
          <w:szCs w:val="24"/>
        </w:rPr>
      </w:r>
      <w:r>
        <w:rPr>
          <w:rFonts w:ascii="Times New Roman" w:hAnsi="Times New Roman" w:eastAsia="TimesNewRomanPSMT" w:cs="Times New Roman"/>
          <w:color w:val="000000"/>
          <w:sz w:val="24"/>
          <w:szCs w:val="24"/>
        </w:rPr>
      </w:r>
    </w:p>
    <w:p>
      <w:pPr>
        <w:pStyle w:val="954"/>
        <w:ind w:firstLine="709"/>
        <w:widowControl/>
        <w:rPr>
          <w:rFonts w:ascii="Times New Roman" w:hAnsi="Times New Roman" w:eastAsia="TimesNewRomanPSMT" w:cs="Times New Roman"/>
          <w:color w:val="000000"/>
          <w:sz w:val="24"/>
          <w:szCs w:val="24"/>
        </w:rPr>
      </w:pPr>
      <w:r>
        <w:rPr>
          <w:rFonts w:ascii="Times New Roman" w:hAnsi="Times New Roman" w:eastAsia="TimesNewRomanPSMT" w:cs="Times New Roman"/>
          <w:color w:val="000000"/>
          <w:sz w:val="24"/>
          <w:szCs w:val="24"/>
        </w:rPr>
        <w:t xml:space="preserve">- </w:t>
      </w:r>
      <w:r>
        <w:rPr>
          <w:rFonts w:ascii="Times New Roman" w:hAnsi="Times New Roman" w:eastAsia="TimesNewRomanPSMT" w:cs="Times New Roman"/>
          <w:color w:val="000000"/>
          <w:sz w:val="24"/>
          <w:szCs w:val="24"/>
        </w:rPr>
        <w:t xml:space="preserve">запрос подан </w:t>
      </w:r>
      <w:r>
        <w:rPr>
          <w:rFonts w:ascii="Times New Roman" w:hAnsi="Times New Roman" w:eastAsia="TimesNewRomanPSMT" w:cs="Times New Roman"/>
          <w:color w:val="000000"/>
          <w:sz w:val="24"/>
          <w:szCs w:val="24"/>
        </w:rPr>
        <w:t xml:space="preserve">лицом, не уполномоченным на осуществление</w:t>
      </w:r>
      <w:r>
        <w:rPr>
          <w:rFonts w:ascii="Times New Roman" w:hAnsi="Times New Roman" w:eastAsia="TimesNewRomanPSMT" w:cs="Times New Roman"/>
          <w:color w:val="000000"/>
          <w:sz w:val="24"/>
          <w:szCs w:val="24"/>
        </w:rPr>
        <w:t xml:space="preserve"> таких действий</w:t>
      </w:r>
      <w:r>
        <w:rPr>
          <w:rFonts w:ascii="Times New Roman" w:hAnsi="Times New Roman" w:eastAsia="TimesNewRomanPSMT" w:cs="Times New Roman"/>
          <w:color w:val="000000"/>
          <w:sz w:val="24"/>
          <w:szCs w:val="24"/>
        </w:rPr>
        <w:t xml:space="preserve">;</w:t>
      </w:r>
      <w:r>
        <w:rPr>
          <w:rFonts w:ascii="Times New Roman" w:hAnsi="Times New Roman" w:eastAsia="TimesNewRomanPSMT" w:cs="Times New Roman"/>
          <w:color w:val="000000"/>
          <w:sz w:val="24"/>
          <w:szCs w:val="24"/>
        </w:rPr>
      </w:r>
      <w:r>
        <w:rPr>
          <w:rFonts w:ascii="Times New Roman" w:hAnsi="Times New Roman" w:eastAsia="TimesNewRomanPSMT" w:cs="Times New Roman"/>
          <w:color w:val="000000"/>
          <w:sz w:val="24"/>
          <w:szCs w:val="24"/>
        </w:rPr>
      </w:r>
    </w:p>
    <w:p>
      <w:pPr>
        <w:pStyle w:val="954"/>
        <w:ind w:firstLine="709"/>
        <w:jc w:val="both"/>
        <w:widowControl/>
        <w:rPr>
          <w:rFonts w:ascii="Times New Roman" w:hAnsi="Times New Roman" w:eastAsia="TimesNewRomanPSMT" w:cs="Times New Roman"/>
          <w:color w:val="000000"/>
          <w:sz w:val="24"/>
          <w:szCs w:val="24"/>
        </w:rPr>
      </w:pPr>
      <w:r>
        <w:rPr>
          <w:rFonts w:ascii="Times New Roman" w:hAnsi="Times New Roman" w:eastAsia="TimesNewRomanPSMT" w:cs="Times New Roman"/>
          <w:color w:val="000000"/>
          <w:sz w:val="24"/>
          <w:szCs w:val="24"/>
        </w:rPr>
        <w:t xml:space="preserve">-</w:t>
      </w:r>
      <w:r>
        <w:t xml:space="preserve"> </w:t>
      </w:r>
      <w:r>
        <w:rPr>
          <w:rFonts w:ascii="Times New Roman" w:hAnsi="Times New Roman" w:eastAsia="TimesNewRomanPSMT" w:cs="Times New Roman"/>
          <w:color w:val="000000"/>
          <w:sz w:val="24"/>
          <w:szCs w:val="24"/>
        </w:rPr>
        <w:t xml:space="preserve">запрос оформлен</w:t>
      </w:r>
      <w:r>
        <w:rPr>
          <w:rFonts w:ascii="Times New Roman" w:hAnsi="Times New Roman" w:eastAsia="TimesNewRomanPSMT" w:cs="Times New Roman"/>
          <w:color w:val="000000"/>
          <w:sz w:val="24"/>
          <w:szCs w:val="24"/>
        </w:rPr>
        <w:t xml:space="preserve"> не в соответствии с</w:t>
      </w:r>
      <w:r>
        <w:rPr>
          <w:rFonts w:ascii="Times New Roman" w:hAnsi="Times New Roman" w:eastAsia="TimesNewRomanPSMT" w:cs="Times New Roman"/>
          <w:color w:val="000000"/>
          <w:sz w:val="24"/>
          <w:szCs w:val="24"/>
        </w:rPr>
        <w:t xml:space="preserve"> настоящим</w:t>
      </w:r>
      <w:r>
        <w:rPr>
          <w:rFonts w:ascii="Times New Roman" w:hAnsi="Times New Roman" w:eastAsia="TimesNewRomanPSMT" w:cs="Times New Roman"/>
          <w:color w:val="000000"/>
          <w:sz w:val="24"/>
          <w:szCs w:val="24"/>
        </w:rPr>
        <w:t xml:space="preserve"> </w:t>
      </w:r>
      <w:r>
        <w:rPr>
          <w:rFonts w:ascii="Times New Roman" w:hAnsi="Times New Roman" w:eastAsia="TimesNewRomanPSMT" w:cs="Times New Roman"/>
          <w:color w:val="000000"/>
          <w:sz w:val="24"/>
          <w:szCs w:val="24"/>
        </w:rPr>
        <w:t xml:space="preserve">административным регламентом;</w:t>
      </w:r>
      <w:r>
        <w:rPr>
          <w:rFonts w:ascii="Times New Roman" w:hAnsi="Times New Roman" w:eastAsia="TimesNewRomanPSMT" w:cs="Times New Roman"/>
          <w:color w:val="000000"/>
          <w:sz w:val="24"/>
          <w:szCs w:val="24"/>
        </w:rPr>
      </w:r>
      <w:r>
        <w:rPr>
          <w:rFonts w:ascii="Times New Roman" w:hAnsi="Times New Roman" w:eastAsia="TimesNewRomanPSMT" w:cs="Times New Roman"/>
          <w:color w:val="000000"/>
          <w:sz w:val="24"/>
          <w:szCs w:val="24"/>
        </w:rPr>
      </w:r>
    </w:p>
    <w:p>
      <w:pPr>
        <w:pStyle w:val="954"/>
        <w:ind w:firstLine="709"/>
        <w:jc w:val="both"/>
        <w:widowControl/>
        <w:rPr>
          <w:rFonts w:ascii="Times New Roman" w:hAnsi="Times New Roman" w:eastAsia="TimesNewRomanPSMT" w:cs="Times New Roman"/>
          <w:color w:val="000000"/>
          <w:sz w:val="24"/>
          <w:szCs w:val="24"/>
        </w:rPr>
      </w:pPr>
      <w:r>
        <w:rPr>
          <w:rFonts w:ascii="Times New Roman" w:hAnsi="Times New Roman" w:eastAsia="TimesNewRomanPSMT" w:cs="Times New Roman"/>
          <w:color w:val="000000"/>
          <w:sz w:val="24"/>
          <w:szCs w:val="24"/>
        </w:rPr>
        <w:t xml:space="preserve">- представленные документы утратили силу на момент обращения </w:t>
      </w:r>
      <w:r>
        <w:rPr>
          <w:rFonts w:ascii="Times New Roman" w:hAnsi="Times New Roman" w:eastAsia="TimesNewRomanPSMT" w:cs="Times New Roman"/>
          <w:color w:val="000000"/>
          <w:sz w:val="24"/>
          <w:szCs w:val="24"/>
        </w:rPr>
        <w:t xml:space="preserve">за </w:t>
      </w:r>
      <w:r>
        <w:rPr>
          <w:rFonts w:ascii="Times New Roman" w:hAnsi="Times New Roman" w:eastAsia="TimesNewRomanPSMT" w:cs="Times New Roman"/>
          <w:color w:val="000000"/>
          <w:sz w:val="24"/>
          <w:szCs w:val="24"/>
        </w:rPr>
        <w:t xml:space="preserve">предоставлением</w:t>
      </w:r>
      <w:r>
        <w:rPr>
          <w:rFonts w:ascii="Times New Roman" w:hAnsi="Times New Roman" w:eastAsia="TimesNewRomanPSMT" w:cs="Times New Roman"/>
          <w:color w:val="000000"/>
          <w:sz w:val="24"/>
          <w:szCs w:val="24"/>
        </w:rPr>
        <w:t xml:space="preserve"> муниципальной услуги</w:t>
      </w:r>
      <w:r>
        <w:rPr>
          <w:rFonts w:ascii="Times New Roman" w:hAnsi="Times New Roman" w:eastAsia="TimesNewRomanPSMT" w:cs="Times New Roman"/>
          <w:color w:val="000000"/>
          <w:sz w:val="24"/>
          <w:szCs w:val="24"/>
        </w:rPr>
        <w:t xml:space="preserve">.</w:t>
      </w:r>
      <w:r>
        <w:rPr>
          <w:rFonts w:ascii="Times New Roman" w:hAnsi="Times New Roman" w:eastAsia="TimesNewRomanPSMT" w:cs="Times New Roman"/>
          <w:color w:val="000000"/>
          <w:sz w:val="24"/>
          <w:szCs w:val="24"/>
        </w:rPr>
      </w:r>
      <w:r>
        <w:rPr>
          <w:rFonts w:ascii="Times New Roman" w:hAnsi="Times New Roman" w:eastAsia="TimesNewRomanPSMT" w:cs="Times New Roman"/>
          <w:color w:val="000000"/>
          <w:sz w:val="24"/>
          <w:szCs w:val="24"/>
        </w:rPr>
      </w:r>
    </w:p>
    <w:p>
      <w:pPr>
        <w:pStyle w:val="954"/>
        <w:jc w:val="both"/>
        <w:widowControl/>
        <w:tabs>
          <w:tab w:val="left" w:pos="720" w:leader="none"/>
        </w:tabs>
        <w:rPr>
          <w:rFonts w:ascii="Times New Roman" w:hAnsi="Times New Roman" w:cs="Times New Roman"/>
          <w:sz w:val="24"/>
          <w:szCs w:val="24"/>
        </w:rPr>
      </w:pPr>
      <w:r>
        <w:rPr>
          <w:rFonts w:ascii="Times New Roman" w:hAnsi="Times New Roman" w:cs="Times New Roman"/>
          <w:sz w:val="24"/>
          <w:szCs w:val="24"/>
        </w:rPr>
        <w:t xml:space="preserve">2.12</w:t>
      </w:r>
      <w:r>
        <w:rPr>
          <w:rFonts w:ascii="Times New Roman" w:hAnsi="Times New Roman" w:cs="Times New Roman"/>
          <w:sz w:val="24"/>
          <w:szCs w:val="24"/>
        </w:rPr>
        <w:t xml:space="preserve">.2.</w:t>
      </w:r>
      <w:r>
        <w:rPr>
          <w:rFonts w:ascii="Times New Roman" w:hAnsi="Times New Roman" w:cs="Times New Roman"/>
          <w:sz w:val="24"/>
          <w:szCs w:val="24"/>
        </w:rPr>
        <w:t xml:space="preserve"> Основания</w:t>
      </w:r>
      <w:r>
        <w:rPr>
          <w:rFonts w:ascii="Times New Roman" w:hAnsi="Times New Roman" w:cs="Times New Roman"/>
          <w:sz w:val="24"/>
          <w:szCs w:val="24"/>
        </w:rPr>
        <w:t xml:space="preserve"> для приостановления предоставления муниципальной услуги </w:t>
      </w:r>
      <w:r>
        <w:rPr>
          <w:rFonts w:ascii="Times New Roman" w:hAnsi="Times New Roman" w:cs="Times New Roman"/>
          <w:sz w:val="24"/>
          <w:szCs w:val="24"/>
        </w:rPr>
        <w:t xml:space="preserve">не предусмотрены.</w:t>
      </w:r>
      <w:r>
        <w:rPr>
          <w:rFonts w:ascii="Times New Roman" w:hAnsi="Times New Roman" w:cs="Times New Roman"/>
          <w:sz w:val="24"/>
          <w:szCs w:val="24"/>
        </w:rPr>
      </w:r>
      <w:r>
        <w:rPr>
          <w:rFonts w:ascii="Times New Roman" w:hAnsi="Times New Roman" w:cs="Times New Roman"/>
          <w:sz w:val="24"/>
          <w:szCs w:val="24"/>
        </w:rPr>
      </w:r>
    </w:p>
    <w:p>
      <w:pPr>
        <w:ind w:firstLine="709"/>
        <w:jc w:val="both"/>
        <w:tabs>
          <w:tab w:val="left" w:pos="993" w:leader="none"/>
        </w:tabs>
        <w:rPr>
          <w:szCs w:val="24"/>
        </w:rPr>
      </w:pPr>
      <w:r>
        <w:rPr>
          <w:szCs w:val="24"/>
        </w:rPr>
        <w:t xml:space="preserve">2.12.3. </w:t>
      </w:r>
      <w:r>
        <w:rPr>
          <w:szCs w:val="24"/>
        </w:rPr>
        <w:t xml:space="preserve">Основанием для отказа в предоставлении муниципальной услуги, является:</w:t>
      </w:r>
      <w:r>
        <w:rPr>
          <w:szCs w:val="24"/>
        </w:rPr>
      </w:r>
      <w:r>
        <w:rPr>
          <w:szCs w:val="24"/>
        </w:rPr>
      </w:r>
    </w:p>
    <w:p>
      <w:pPr>
        <w:pStyle w:val="983"/>
        <w:ind w:left="0" w:firstLine="709"/>
        <w:jc w:val="both"/>
        <w:tabs>
          <w:tab w:val="left" w:pos="0" w:leader="none"/>
        </w:tabs>
        <w:rPr>
          <w:szCs w:val="24"/>
        </w:rPr>
      </w:pPr>
      <w:r>
        <w:rPr>
          <w:rFonts w:cs="Times New Roman"/>
          <w:szCs w:val="24"/>
        </w:rPr>
        <w:t xml:space="preserve">- </w:t>
      </w:r>
      <w:r>
        <w:rPr>
          <w:szCs w:val="24"/>
        </w:rPr>
        <w:t xml:space="preserve">отсутствие полного перечня документов, предусмотренных пунктом 2.11</w:t>
      </w:r>
      <w:r>
        <w:rPr>
          <w:szCs w:val="24"/>
        </w:rPr>
        <w:t xml:space="preserve">.</w:t>
      </w:r>
      <w:r>
        <w:rPr>
          <w:szCs w:val="24"/>
        </w:rPr>
        <w:t xml:space="preserve"> настоящего </w:t>
      </w:r>
      <w:r>
        <w:rPr>
          <w:szCs w:val="24"/>
        </w:rPr>
        <w:t xml:space="preserve">административного </w:t>
      </w:r>
      <w:r>
        <w:rPr>
          <w:szCs w:val="24"/>
        </w:rPr>
        <w:t xml:space="preserve">регламента, обязанность </w:t>
      </w:r>
      <w:r>
        <w:rPr>
          <w:szCs w:val="24"/>
        </w:rPr>
        <w:t xml:space="preserve">предоставления</w:t>
      </w:r>
      <w:r>
        <w:rPr>
          <w:szCs w:val="24"/>
        </w:rPr>
        <w:t xml:space="preserve"> которых возложена на заявителя;</w:t>
      </w:r>
      <w:r>
        <w:rPr>
          <w:szCs w:val="24"/>
        </w:rPr>
      </w:r>
      <w:r>
        <w:rPr>
          <w:szCs w:val="24"/>
        </w:rPr>
      </w:r>
    </w:p>
    <w:p>
      <w:pPr>
        <w:pStyle w:val="983"/>
        <w:ind w:left="0" w:firstLine="709"/>
        <w:jc w:val="both"/>
        <w:tabs>
          <w:tab w:val="left" w:pos="0" w:leader="none"/>
        </w:tabs>
        <w:rPr>
          <w:szCs w:val="24"/>
        </w:rPr>
      </w:pPr>
      <w:r>
        <w:rPr>
          <w:szCs w:val="24"/>
        </w:rPr>
        <w:t xml:space="preserve">- </w:t>
      </w:r>
      <w:r>
        <w:rPr>
          <w:szCs w:val="24"/>
          <w:lang w:eastAsia="ru-RU"/>
        </w:rPr>
        <w:t xml:space="preserve">выявление в представленных документах недостоверной или искаженной информации</w:t>
      </w:r>
      <w:r>
        <w:rPr>
          <w:szCs w:val="24"/>
          <w:lang w:eastAsia="ru-RU"/>
        </w:rPr>
        <w:t xml:space="preserve">;</w:t>
      </w:r>
      <w:r>
        <w:rPr>
          <w:szCs w:val="24"/>
        </w:rPr>
      </w:r>
      <w:r>
        <w:rPr>
          <w:szCs w:val="24"/>
        </w:rPr>
      </w:r>
    </w:p>
    <w:p>
      <w:pPr>
        <w:pStyle w:val="983"/>
        <w:ind w:left="0" w:firstLine="709"/>
        <w:jc w:val="both"/>
        <w:tabs>
          <w:tab w:val="left" w:pos="0" w:leader="none"/>
        </w:tabs>
        <w:rPr>
          <w:rFonts w:cs="Times New Roman"/>
          <w:szCs w:val="24"/>
        </w:rPr>
      </w:pPr>
      <w:r>
        <w:rPr>
          <w:rFonts w:eastAsia="TimesNewRomanPSMT" w:cs="Times New Roman"/>
          <w:color w:val="000000"/>
          <w:szCs w:val="24"/>
        </w:rPr>
        <w:t xml:space="preserve">- </w:t>
      </w:r>
      <w:r>
        <w:rPr>
          <w:rFonts w:cs="Times New Roman"/>
          <w:szCs w:val="24"/>
        </w:rPr>
        <w:t xml:space="preserve">подача</w:t>
      </w:r>
      <w:r>
        <w:rPr>
          <w:rFonts w:cs="Times New Roman"/>
          <w:szCs w:val="24"/>
        </w:rPr>
        <w:t xml:space="preserve"> запроса</w:t>
      </w:r>
      <w:r>
        <w:rPr>
          <w:rFonts w:cs="Times New Roman"/>
          <w:szCs w:val="24"/>
        </w:rPr>
        <w:t xml:space="preserve"> на имущество</w:t>
      </w:r>
      <w:r>
        <w:rPr>
          <w:rFonts w:cs="Times New Roman"/>
          <w:szCs w:val="24"/>
        </w:rPr>
        <w:t xml:space="preserve">,</w:t>
      </w:r>
      <w:r>
        <w:rPr>
          <w:rFonts w:cs="Times New Roman"/>
          <w:szCs w:val="24"/>
        </w:rPr>
        <w:t xml:space="preserve"> которое не находится в собственности </w:t>
      </w:r>
      <w:r>
        <w:rPr>
          <w:rFonts w:cs="Times New Roman"/>
          <w:szCs w:val="24"/>
        </w:rPr>
        <w:t xml:space="preserve">Печенгского</w:t>
      </w:r>
      <w:r>
        <w:rPr>
          <w:rFonts w:cs="Times New Roman"/>
          <w:szCs w:val="24"/>
        </w:rPr>
        <w:t xml:space="preserve"> муниципального округа;</w:t>
      </w:r>
      <w:r>
        <w:rPr>
          <w:rFonts w:cs="Times New Roman"/>
          <w:szCs w:val="24"/>
        </w:rPr>
      </w:r>
      <w:r>
        <w:rPr>
          <w:rFonts w:cs="Times New Roman"/>
          <w:szCs w:val="24"/>
        </w:rPr>
      </w:r>
    </w:p>
    <w:p>
      <w:pPr>
        <w:pStyle w:val="983"/>
        <w:ind w:left="0" w:firstLine="709"/>
        <w:jc w:val="both"/>
        <w:tabs>
          <w:tab w:val="left" w:pos="0" w:leader="none"/>
        </w:tabs>
        <w:rPr>
          <w:rFonts w:cs="Times New Roman"/>
          <w:szCs w:val="24"/>
        </w:rPr>
      </w:pPr>
      <w:r>
        <w:rPr>
          <w:rFonts w:cs="Times New Roman"/>
          <w:szCs w:val="24"/>
        </w:rPr>
        <w:t xml:space="preserve">- </w:t>
      </w:r>
      <w:r>
        <w:rPr>
          <w:rFonts w:cs="Times New Roman"/>
          <w:szCs w:val="24"/>
        </w:rPr>
        <w:t xml:space="preserve">подача</w:t>
      </w:r>
      <w:r>
        <w:rPr>
          <w:rFonts w:cs="Times New Roman"/>
          <w:szCs w:val="24"/>
        </w:rPr>
        <w:t xml:space="preserve"> запроса</w:t>
      </w:r>
      <w:r>
        <w:rPr>
          <w:rFonts w:cs="Times New Roman"/>
          <w:szCs w:val="24"/>
        </w:rPr>
        <w:t xml:space="preserve"> на имущество</w:t>
      </w:r>
      <w:r>
        <w:rPr>
          <w:rFonts w:cs="Times New Roman"/>
          <w:szCs w:val="24"/>
        </w:rPr>
        <w:t xml:space="preserve">,</w:t>
      </w:r>
      <w:r>
        <w:rPr>
          <w:rFonts w:cs="Times New Roman"/>
          <w:szCs w:val="24"/>
        </w:rPr>
        <w:t xml:space="preserve"> которое </w:t>
      </w:r>
      <w:r>
        <w:rPr>
          <w:rFonts w:cs="Times New Roman"/>
          <w:szCs w:val="24"/>
        </w:rPr>
        <w:t xml:space="preserve">обременено правами третьих лиц; </w:t>
      </w:r>
      <w:r>
        <w:rPr>
          <w:rFonts w:cs="Times New Roman"/>
          <w:szCs w:val="24"/>
        </w:rPr>
      </w:r>
      <w:r>
        <w:rPr>
          <w:rFonts w:cs="Times New Roman"/>
          <w:szCs w:val="24"/>
        </w:rPr>
      </w:r>
    </w:p>
    <w:p>
      <w:pPr>
        <w:pStyle w:val="983"/>
        <w:ind w:left="0" w:firstLine="709"/>
        <w:jc w:val="both"/>
        <w:tabs>
          <w:tab w:val="left" w:pos="0" w:leader="none"/>
        </w:tabs>
        <w:rPr>
          <w:rFonts w:cs="Times New Roman"/>
          <w:szCs w:val="24"/>
        </w:rPr>
      </w:pPr>
      <w:r>
        <w:rPr>
          <w:rFonts w:cs="Times New Roman"/>
          <w:szCs w:val="24"/>
        </w:rPr>
        <w:t xml:space="preserve">- </w:t>
      </w:r>
      <w:r>
        <w:rPr>
          <w:rFonts w:cs="Times New Roman"/>
          <w:szCs w:val="24"/>
        </w:rPr>
        <w:t xml:space="preserve">подача</w:t>
      </w:r>
      <w:r>
        <w:rPr>
          <w:rFonts w:cs="Times New Roman"/>
          <w:szCs w:val="24"/>
        </w:rPr>
        <w:t xml:space="preserve"> запроса</w:t>
      </w:r>
      <w:r>
        <w:rPr>
          <w:rFonts w:cs="Times New Roman"/>
          <w:szCs w:val="24"/>
        </w:rPr>
        <w:t xml:space="preserve"> на имущество</w:t>
      </w:r>
      <w:r>
        <w:rPr>
          <w:rFonts w:cs="Times New Roman"/>
          <w:szCs w:val="24"/>
        </w:rPr>
        <w:t xml:space="preserve">,</w:t>
      </w:r>
      <w:r>
        <w:rPr>
          <w:rFonts w:cs="Times New Roman"/>
          <w:szCs w:val="24"/>
        </w:rPr>
        <w:t xml:space="preserve"> </w:t>
      </w:r>
      <w:r>
        <w:rPr>
          <w:rFonts w:cs="Times New Roman"/>
          <w:szCs w:val="24"/>
        </w:rPr>
        <w:t xml:space="preserve">включенное в план приватизации</w:t>
      </w:r>
      <w:r>
        <w:rPr>
          <w:rFonts w:cs="Times New Roman"/>
          <w:szCs w:val="24"/>
        </w:rPr>
        <w:t xml:space="preserve">;</w:t>
      </w:r>
      <w:r>
        <w:rPr>
          <w:rFonts w:cs="Times New Roman"/>
          <w:szCs w:val="24"/>
        </w:rPr>
      </w:r>
      <w:r>
        <w:rPr>
          <w:rFonts w:cs="Times New Roman"/>
          <w:szCs w:val="24"/>
        </w:rPr>
      </w:r>
    </w:p>
    <w:p>
      <w:pPr>
        <w:pStyle w:val="983"/>
        <w:ind w:left="0" w:firstLine="709"/>
        <w:jc w:val="both"/>
        <w:tabs>
          <w:tab w:val="left" w:pos="0" w:leader="none"/>
        </w:tabs>
        <w:rPr>
          <w:rFonts w:cs="Times New Roman"/>
          <w:szCs w:val="24"/>
        </w:rPr>
      </w:pPr>
      <w:r>
        <w:rPr>
          <w:rFonts w:cs="Times New Roman"/>
          <w:szCs w:val="24"/>
        </w:rPr>
        <w:t xml:space="preserve">- </w:t>
      </w:r>
      <w:r>
        <w:t xml:space="preserve">возникновен</w:t>
      </w:r>
      <w:r>
        <w:t xml:space="preserve">ие</w:t>
      </w:r>
      <w:r>
        <w:t xml:space="preserve"> необходимости использова</w:t>
      </w:r>
      <w:r>
        <w:t xml:space="preserve">ния</w:t>
      </w:r>
      <w:r>
        <w:t xml:space="preserve"> п</w:t>
      </w:r>
      <w:r>
        <w:t xml:space="preserve">ом</w:t>
      </w:r>
      <w:r>
        <w:t xml:space="preserve">ещени</w:t>
      </w:r>
      <w:r>
        <w:t xml:space="preserve">я</w:t>
      </w:r>
      <w:r>
        <w:t xml:space="preserve"> для муниципальных нужд;</w:t>
      </w:r>
      <w:r>
        <w:rPr>
          <w:rFonts w:cs="Times New Roman"/>
          <w:szCs w:val="24"/>
        </w:rPr>
      </w:r>
      <w:r>
        <w:rPr>
          <w:rFonts w:cs="Times New Roman"/>
          <w:szCs w:val="24"/>
        </w:rPr>
      </w:r>
    </w:p>
    <w:p>
      <w:pPr>
        <w:pStyle w:val="983"/>
        <w:ind w:left="0" w:firstLine="709"/>
        <w:jc w:val="both"/>
        <w:tabs>
          <w:tab w:val="left" w:pos="0" w:leader="none"/>
        </w:tabs>
        <w:rPr>
          <w:rFonts w:cs="Times New Roman"/>
          <w:szCs w:val="24"/>
        </w:rPr>
      </w:pPr>
      <w:r>
        <w:rPr>
          <w:rFonts w:cs="Times New Roman"/>
          <w:szCs w:val="24"/>
        </w:rPr>
        <w:t xml:space="preserve">- </w:t>
      </w:r>
      <w:r>
        <w:rPr>
          <w:szCs w:val="24"/>
          <w:lang w:eastAsia="ru-RU"/>
        </w:rPr>
        <w:t xml:space="preserve">нахождение заявителя в состоянии реорганизации, ликвидации или банкротства;</w:t>
      </w:r>
      <w:r>
        <w:rPr>
          <w:rFonts w:cs="Times New Roman"/>
          <w:szCs w:val="24"/>
        </w:rPr>
      </w:r>
      <w:r>
        <w:rPr>
          <w:rFonts w:cs="Times New Roman"/>
          <w:szCs w:val="24"/>
        </w:rPr>
      </w:r>
    </w:p>
    <w:p>
      <w:pPr>
        <w:pStyle w:val="983"/>
        <w:ind w:left="0" w:firstLine="709"/>
        <w:jc w:val="both"/>
        <w:tabs>
          <w:tab w:val="left" w:pos="0" w:leader="none"/>
        </w:tabs>
        <w:rPr>
          <w:rFonts w:cs="Times New Roman"/>
          <w:szCs w:val="24"/>
        </w:rPr>
      </w:pPr>
      <w:r>
        <w:rPr>
          <w:rFonts w:cs="Times New Roman"/>
          <w:szCs w:val="24"/>
        </w:rPr>
        <w:t xml:space="preserve">- </w:t>
      </w:r>
      <w:r>
        <w:rPr>
          <w:szCs w:val="24"/>
          <w:lang w:eastAsia="ru-RU"/>
        </w:rPr>
        <w:t xml:space="preserve">в </w:t>
      </w:r>
      <w:r>
        <w:rPr>
          <w:szCs w:val="24"/>
          <w:lang w:eastAsia="ru-RU"/>
        </w:rPr>
        <w:t xml:space="preserve">запросе</w:t>
      </w:r>
      <w:r>
        <w:rPr>
          <w:szCs w:val="24"/>
          <w:lang w:eastAsia="ru-RU"/>
        </w:rPr>
        <w:t xml:space="preserve"> не указаны фамилия, имя и отчество гражданина (наименование, ОГРН юридического лица), направившего обращение, или адрес, по которому должен быть направлен ответ; </w:t>
      </w:r>
      <w:r>
        <w:rPr>
          <w:rFonts w:cs="Times New Roman"/>
          <w:szCs w:val="24"/>
        </w:rPr>
      </w:r>
      <w:r>
        <w:rPr>
          <w:rFonts w:cs="Times New Roman"/>
          <w:szCs w:val="24"/>
        </w:rPr>
      </w:r>
    </w:p>
    <w:p>
      <w:pPr>
        <w:pStyle w:val="983"/>
        <w:ind w:left="0" w:firstLine="709"/>
        <w:jc w:val="both"/>
        <w:tabs>
          <w:tab w:val="left" w:pos="0" w:leader="none"/>
        </w:tabs>
        <w:rPr>
          <w:rFonts w:eastAsia="TimesNewRomanPSMT" w:cs="Times New Roman"/>
          <w:color w:val="000000"/>
          <w:szCs w:val="24"/>
        </w:rPr>
      </w:pPr>
      <w:r>
        <w:rPr>
          <w:rFonts w:cs="Times New Roman"/>
          <w:szCs w:val="24"/>
        </w:rPr>
        <w:t xml:space="preserve">- </w:t>
      </w:r>
      <w:r>
        <w:rPr>
          <w:rFonts w:eastAsia="TimesNewRomanPSMT" w:cs="Times New Roman"/>
          <w:color w:val="000000"/>
          <w:szCs w:val="24"/>
        </w:rPr>
        <w:t xml:space="preserve">представление документов, содержащих</w:t>
      </w:r>
      <w:r>
        <w:rPr>
          <w:rFonts w:eastAsia="TimesNewRomanPSMT" w:cs="Times New Roman"/>
          <w:color w:val="000000"/>
          <w:szCs w:val="24"/>
        </w:rPr>
        <w:t xml:space="preserve"> повреждения, наличи</w:t>
      </w:r>
      <w:r>
        <w:rPr>
          <w:rFonts w:eastAsia="TimesNewRomanPSMT" w:cs="Times New Roman"/>
          <w:color w:val="000000"/>
          <w:szCs w:val="24"/>
        </w:rPr>
        <w:t xml:space="preserve">е</w:t>
      </w:r>
      <w:r>
        <w:rPr>
          <w:rFonts w:eastAsia="TimesNewRomanPSMT" w:cs="Times New Roman"/>
          <w:color w:val="000000"/>
          <w:szCs w:val="24"/>
        </w:rPr>
        <w:t xml:space="preserve"> которых</w:t>
      </w:r>
      <w:r>
        <w:rPr>
          <w:rFonts w:eastAsia="TimesNewRomanPSMT" w:cs="Times New Roman"/>
          <w:color w:val="000000"/>
          <w:szCs w:val="24"/>
        </w:rPr>
        <w:t xml:space="preserve"> не позволяет в полном объеме использовать информацию и сведения для предоставления муниципальной услуги.</w:t>
      </w:r>
      <w:r>
        <w:rPr>
          <w:rFonts w:eastAsia="TimesNewRomanPSMT" w:cs="Times New Roman"/>
          <w:color w:val="000000"/>
          <w:szCs w:val="24"/>
        </w:rPr>
      </w:r>
      <w:r>
        <w:rPr>
          <w:rFonts w:eastAsia="TimesNewRomanPSMT" w:cs="Times New Roman"/>
          <w:color w:val="000000"/>
          <w:szCs w:val="24"/>
        </w:rPr>
      </w:r>
    </w:p>
    <w:p>
      <w:pPr>
        <w:pStyle w:val="983"/>
        <w:ind w:left="0" w:firstLine="709"/>
        <w:jc w:val="both"/>
        <w:tabs>
          <w:tab w:val="left" w:pos="0" w:leader="none"/>
        </w:tabs>
        <w:rPr>
          <w:rFonts w:eastAsia="TimesNewRomanPSMT" w:cs="Times New Roman"/>
          <w:color w:val="000000"/>
          <w:szCs w:val="24"/>
        </w:rPr>
      </w:pPr>
      <w:r>
        <w:rPr>
          <w:rFonts w:eastAsia="TimesNewRomanPSMT" w:cs="Times New Roman"/>
          <w:color w:val="000000"/>
          <w:szCs w:val="24"/>
        </w:rPr>
      </w:r>
      <w:r>
        <w:rPr>
          <w:rFonts w:eastAsia="TimesNewRomanPSMT" w:cs="Times New Roman"/>
          <w:color w:val="000000"/>
          <w:szCs w:val="24"/>
        </w:rPr>
      </w:r>
      <w:r>
        <w:rPr>
          <w:rFonts w:eastAsia="TimesNewRomanPSMT" w:cs="Times New Roman"/>
          <w:color w:val="000000"/>
          <w:szCs w:val="24"/>
        </w:rPr>
      </w:r>
    </w:p>
    <w:p>
      <w:pPr>
        <w:pStyle w:val="983"/>
        <w:ind w:left="966"/>
        <w:jc w:val="center"/>
        <w:rPr>
          <w:b/>
          <w:sz w:val="24"/>
          <w:szCs w:val="24"/>
        </w:rPr>
        <w:outlineLvl w:val="1"/>
      </w:pPr>
      <w:r>
        <w:rPr>
          <w:rFonts w:eastAsia="Times New Roman"/>
          <w:b/>
          <w:sz w:val="24"/>
          <w:szCs w:val="24"/>
        </w:rPr>
        <w:t xml:space="preserve">3.</w:t>
      </w:r>
      <w:r>
        <w:rPr>
          <w:rFonts w:eastAsia="Times New Roman"/>
          <w:sz w:val="24"/>
          <w:szCs w:val="24"/>
        </w:rPr>
        <w:t xml:space="preserve"> </w:t>
      </w:r>
      <w:r>
        <w:rPr>
          <w:b/>
          <w:sz w:val="24"/>
          <w:szCs w:val="24"/>
        </w:rPr>
        <w:t xml:space="preserve">СОСТАВ, ПОСЛЕДОВАТЕЛЬНОСТЬ И СРОКИ ВЫПОЛНЕНИЯ АДМИНИСТРАТИВНЫХ ПРОЦЕДУР</w:t>
      </w:r>
      <w:r>
        <w:rPr>
          <w:b/>
          <w:sz w:val="24"/>
          <w:szCs w:val="24"/>
        </w:rPr>
      </w:r>
      <w:r>
        <w:rPr>
          <w:b/>
          <w:sz w:val="24"/>
          <w:szCs w:val="24"/>
        </w:rPr>
      </w:r>
    </w:p>
    <w:p>
      <w:pPr>
        <w:pStyle w:val="983"/>
        <w:ind w:left="540"/>
        <w:rPr>
          <w:rFonts w:eastAsia="Times New Roman"/>
          <w:b/>
          <w:szCs w:val="24"/>
        </w:rPr>
        <w:outlineLvl w:val="1"/>
      </w:pPr>
      <w:r>
        <w:rPr>
          <w:rFonts w:eastAsia="Times New Roman"/>
          <w:b/>
          <w:szCs w:val="24"/>
        </w:rPr>
      </w:r>
      <w:r>
        <w:rPr>
          <w:rFonts w:eastAsia="Times New Roman"/>
          <w:b/>
          <w:szCs w:val="24"/>
        </w:rPr>
      </w:r>
      <w:r>
        <w:rPr>
          <w:rFonts w:eastAsia="Times New Roman"/>
          <w:b/>
          <w:szCs w:val="24"/>
        </w:rPr>
      </w:r>
    </w:p>
    <w:p>
      <w:pPr>
        <w:jc w:val="center"/>
        <w:tabs>
          <w:tab w:val="left" w:pos="567" w:leader="none"/>
          <w:tab w:val="left" w:pos="709" w:leader="none"/>
        </w:tabs>
        <w:rPr>
          <w:b/>
          <w:szCs w:val="24"/>
        </w:rPr>
      </w:pPr>
      <w:r>
        <w:rPr>
          <w:b/>
          <w:szCs w:val="24"/>
        </w:rPr>
        <w:t xml:space="preserve">3.</w:t>
      </w:r>
      <w:r>
        <w:rPr>
          <w:b/>
          <w:szCs w:val="24"/>
        </w:rPr>
        <w:t xml:space="preserve">1.</w:t>
      </w:r>
      <w:r>
        <w:rPr>
          <w:b/>
          <w:sz w:val="26"/>
          <w:szCs w:val="26"/>
        </w:rPr>
        <w:t xml:space="preserve"> </w:t>
      </w:r>
      <w:r>
        <w:rPr>
          <w:b/>
          <w:szCs w:val="24"/>
        </w:rPr>
        <w:t xml:space="preserve">А</w:t>
      </w:r>
      <w:r>
        <w:rPr>
          <w:b/>
          <w:szCs w:val="24"/>
        </w:rPr>
        <w:t xml:space="preserve">дминистративные процедуры </w:t>
      </w:r>
      <w:r>
        <w:rPr>
          <w:b/>
          <w:szCs w:val="24"/>
        </w:rPr>
        <w:t xml:space="preserve">предоставления</w:t>
      </w:r>
      <w:r>
        <w:rPr>
          <w:b/>
          <w:szCs w:val="24"/>
        </w:rPr>
        <w:t xml:space="preserve"> муниципальной услуги </w:t>
      </w:r>
      <w:r>
        <w:rPr>
          <w:b/>
          <w:szCs w:val="24"/>
        </w:rPr>
      </w:r>
      <w:r>
        <w:rPr>
          <w:b/>
          <w:szCs w:val="24"/>
        </w:rPr>
      </w:r>
    </w:p>
    <w:p>
      <w:pPr>
        <w:jc w:val="center"/>
        <w:tabs>
          <w:tab w:val="left" w:pos="567" w:leader="none"/>
          <w:tab w:val="left" w:pos="709" w:leader="none"/>
        </w:tabs>
        <w:rPr>
          <w:b/>
          <w:sz w:val="26"/>
          <w:szCs w:val="26"/>
        </w:rPr>
      </w:pPr>
      <w:r>
        <w:rPr>
          <w:b/>
          <w:sz w:val="26"/>
          <w:szCs w:val="26"/>
        </w:rPr>
      </w:r>
      <w:r>
        <w:rPr>
          <w:b/>
          <w:sz w:val="26"/>
          <w:szCs w:val="26"/>
        </w:rPr>
      </w:r>
      <w:r>
        <w:rPr>
          <w:b/>
          <w:sz w:val="26"/>
          <w:szCs w:val="26"/>
        </w:rPr>
      </w:r>
    </w:p>
    <w:p>
      <w:pPr>
        <w:ind w:left="0" w:right="0" w:firstLine="709"/>
        <w:jc w:val="both"/>
        <w:tabs>
          <w:tab w:val="left" w:pos="567" w:leader="none"/>
          <w:tab w:val="left" w:pos="709" w:leader="none"/>
        </w:tabs>
        <w:rPr>
          <w:szCs w:val="24"/>
        </w:rPr>
      </w:pPr>
      <w:r>
        <w:rPr>
          <w:szCs w:val="24"/>
        </w:rPr>
        <w:t xml:space="preserve">Предоставление муниципальной услуги включает в себя следующие административные процедуры в случае наличия у заявителя права на получение муниципальной услуги:</w:t>
      </w:r>
      <w:r>
        <w:rPr>
          <w:szCs w:val="24"/>
        </w:rPr>
      </w:r>
      <w:r>
        <w:rPr>
          <w:szCs w:val="24"/>
        </w:rPr>
      </w:r>
    </w:p>
    <w:p>
      <w:pPr>
        <w:ind w:left="0" w:right="0" w:firstLine="709"/>
        <w:jc w:val="both"/>
        <w:tabs>
          <w:tab w:val="left" w:pos="567" w:leader="none"/>
          <w:tab w:val="left" w:pos="709" w:leader="none"/>
        </w:tabs>
        <w:rPr>
          <w:szCs w:val="24"/>
        </w:rPr>
      </w:pPr>
      <w:r>
        <w:rPr>
          <w:szCs w:val="24"/>
        </w:rPr>
        <w:t xml:space="preserve">1) </w:t>
      </w:r>
      <w:r>
        <w:rPr>
          <w:szCs w:val="24"/>
        </w:rPr>
        <w:t xml:space="preserve">профилирование заявителя;</w:t>
      </w:r>
      <w:r>
        <w:rPr>
          <w:szCs w:val="24"/>
        </w:rPr>
      </w:r>
      <w:r>
        <w:rPr>
          <w:szCs w:val="24"/>
        </w:rPr>
      </w:r>
    </w:p>
    <w:p>
      <w:pPr>
        <w:ind w:left="0" w:right="0" w:firstLine="709"/>
        <w:jc w:val="both"/>
        <w:tabs>
          <w:tab w:val="left" w:pos="567" w:leader="none"/>
          <w:tab w:val="left" w:pos="709" w:leader="none"/>
        </w:tabs>
        <w:rPr>
          <w:rFonts w:eastAsia="Times New Roman" w:cs="Times New Roman"/>
          <w:szCs w:val="24"/>
          <w:lang w:eastAsia="ar-SA"/>
        </w:rPr>
      </w:pPr>
      <w:r>
        <w:rPr>
          <w:rFonts w:eastAsia="Times New Roman" w:cs="Times New Roman"/>
          <w:szCs w:val="24"/>
          <w:lang w:eastAsia="ar-SA"/>
        </w:rPr>
        <w:t xml:space="preserve">2) </w:t>
      </w:r>
      <w:r>
        <w:rPr>
          <w:rFonts w:eastAsia="Times New Roman" w:cs="Times New Roman"/>
          <w:szCs w:val="24"/>
          <w:lang w:eastAsia="ar-SA"/>
        </w:rPr>
        <w:t xml:space="preserve">прием и регистрация </w:t>
      </w:r>
      <w:r>
        <w:rPr>
          <w:rFonts w:eastAsia="Times New Roman" w:cs="Times New Roman"/>
          <w:szCs w:val="24"/>
          <w:lang w:eastAsia="ar-SA"/>
        </w:rPr>
        <w:t xml:space="preserve">запроса</w:t>
      </w:r>
      <w:r>
        <w:rPr>
          <w:rFonts w:eastAsia="Times New Roman" w:cs="Times New Roman"/>
          <w:szCs w:val="24"/>
          <w:lang w:eastAsia="ar-SA"/>
        </w:rPr>
        <w:t xml:space="preserve"> </w:t>
      </w:r>
      <w:r>
        <w:rPr>
          <w:rFonts w:eastAsia="Times New Roman" w:cs="Times New Roman"/>
          <w:szCs w:val="24"/>
          <w:lang w:eastAsia="ar-SA"/>
        </w:rPr>
        <w:t xml:space="preserve">и документов</w:t>
      </w:r>
      <w:r>
        <w:rPr>
          <w:rFonts w:eastAsia="Times New Roman" w:cs="Times New Roman"/>
          <w:szCs w:val="24"/>
          <w:lang w:eastAsia="ar-SA"/>
        </w:rPr>
        <w:t xml:space="preserve"> </w:t>
      </w:r>
      <w:r>
        <w:rPr>
          <w:rFonts w:eastAsia="Times New Roman" w:cs="Times New Roman"/>
          <w:szCs w:val="24"/>
        </w:rPr>
        <w:t xml:space="preserve">и (или) информации</w:t>
      </w:r>
      <w:r>
        <w:rPr>
          <w:rFonts w:eastAsia="Times New Roman" w:cs="Times New Roman"/>
          <w:szCs w:val="24"/>
          <w:lang w:eastAsia="ar-SA"/>
        </w:rPr>
        <w:t xml:space="preserve">, необходимых для предоставления муниципальной услуги;</w:t>
      </w:r>
      <w:r>
        <w:rPr>
          <w:rFonts w:eastAsia="Times New Roman" w:cs="Times New Roman"/>
          <w:szCs w:val="24"/>
          <w:lang w:eastAsia="ar-SA"/>
        </w:rPr>
      </w:r>
      <w:r>
        <w:rPr>
          <w:rFonts w:eastAsia="Times New Roman" w:cs="Times New Roman"/>
          <w:szCs w:val="24"/>
          <w:lang w:eastAsia="ar-SA"/>
        </w:rPr>
      </w:r>
    </w:p>
    <w:p>
      <w:pPr>
        <w:ind w:left="0" w:right="0" w:firstLine="709"/>
        <w:jc w:val="both"/>
        <w:tabs>
          <w:tab w:val="left" w:pos="567" w:leader="none"/>
          <w:tab w:val="left" w:pos="709" w:leader="none"/>
        </w:tabs>
        <w:rPr>
          <w:rFonts w:eastAsia="Times New Roman" w:cs="Times New Roman"/>
          <w:szCs w:val="24"/>
          <w:lang w:eastAsia="ar-SA"/>
        </w:rPr>
      </w:pPr>
      <w:r>
        <w:rPr>
          <w:rFonts w:eastAsia="Times New Roman" w:cs="Times New Roman"/>
          <w:szCs w:val="24"/>
          <w:lang w:eastAsia="ar-SA"/>
        </w:rPr>
        <w:t xml:space="preserve">3</w:t>
      </w:r>
      <w:r>
        <w:rPr>
          <w:rFonts w:eastAsia="Times New Roman" w:cs="Times New Roman"/>
          <w:szCs w:val="24"/>
          <w:lang w:eastAsia="ar-SA"/>
        </w:rPr>
        <w:t xml:space="preserve">)</w:t>
      </w:r>
      <w:r>
        <w:rPr>
          <w:rFonts w:eastAsia="Times New Roman" w:cs="Times New Roman"/>
          <w:szCs w:val="24"/>
          <w:lang w:eastAsia="ar-SA"/>
        </w:rPr>
        <w:t xml:space="preserve"> рассмотрение </w:t>
      </w:r>
      <w:r>
        <w:rPr>
          <w:rFonts w:eastAsia="Times New Roman" w:cs="Times New Roman"/>
          <w:szCs w:val="24"/>
          <w:lang w:eastAsia="ar-SA"/>
        </w:rPr>
        <w:t xml:space="preserve">запроса</w:t>
      </w:r>
      <w:r>
        <w:rPr>
          <w:rFonts w:eastAsia="Times New Roman" w:cs="Times New Roman"/>
          <w:szCs w:val="24"/>
          <w:lang w:eastAsia="ar-SA"/>
        </w:rPr>
        <w:t xml:space="preserve"> </w:t>
      </w:r>
      <w:r>
        <w:rPr>
          <w:rFonts w:eastAsia="Times New Roman" w:cs="Times New Roman"/>
          <w:szCs w:val="24"/>
          <w:lang w:eastAsia="ar-SA"/>
        </w:rPr>
        <w:t xml:space="preserve">и </w:t>
      </w:r>
      <w:r>
        <w:rPr>
          <w:rFonts w:eastAsia="Times New Roman" w:cs="Times New Roman"/>
          <w:szCs w:val="24"/>
          <w:lang w:eastAsia="ar-SA"/>
        </w:rPr>
        <w:t xml:space="preserve">документов</w:t>
      </w:r>
      <w:r>
        <w:rPr>
          <w:rFonts w:eastAsia="Times New Roman" w:cs="Times New Roman"/>
          <w:szCs w:val="24"/>
        </w:rPr>
        <w:t xml:space="preserve"> и (или) информации</w:t>
      </w:r>
      <w:r>
        <w:rPr>
          <w:rFonts w:eastAsia="Times New Roman" w:cs="Times New Roman"/>
          <w:szCs w:val="24"/>
          <w:lang w:eastAsia="ar-SA"/>
        </w:rPr>
        <w:t xml:space="preserve">, необходимых для предоставления муниципальной услуги</w:t>
      </w:r>
      <w:r>
        <w:rPr>
          <w:rFonts w:eastAsia="Times New Roman" w:cs="Times New Roman"/>
          <w:szCs w:val="24"/>
          <w:lang w:eastAsia="ar-SA"/>
        </w:rPr>
        <w:t xml:space="preserve">, </w:t>
      </w:r>
      <w:r>
        <w:rPr>
          <w:rFonts w:eastAsia="Times New Roman" w:cs="Times New Roman"/>
          <w:szCs w:val="24"/>
          <w:lang w:eastAsia="ar-SA"/>
        </w:rPr>
        <w:t xml:space="preserve">и принят</w:t>
      </w:r>
      <w:r>
        <w:rPr>
          <w:rFonts w:eastAsia="Times New Roman" w:cs="Times New Roman"/>
          <w:szCs w:val="24"/>
          <w:lang w:eastAsia="ar-SA"/>
        </w:rPr>
        <w:t xml:space="preserve">ие решения о проведении торгов</w:t>
      </w:r>
      <w:r>
        <w:rPr>
          <w:rFonts w:eastAsia="Times New Roman" w:cs="Times New Roman"/>
          <w:szCs w:val="24"/>
          <w:lang w:eastAsia="ar-SA"/>
        </w:rPr>
        <w:t xml:space="preserve"> или</w:t>
      </w:r>
      <w:r>
        <w:rPr>
          <w:rFonts w:eastAsia="Times New Roman" w:cs="Times New Roman"/>
          <w:szCs w:val="24"/>
          <w:lang w:eastAsia="ar-SA"/>
        </w:rPr>
        <w:t xml:space="preserve"> об отказе в проведении торгов</w:t>
      </w:r>
      <w:r>
        <w:rPr>
          <w:rFonts w:eastAsia="Times New Roman" w:cs="Times New Roman"/>
          <w:szCs w:val="24"/>
          <w:lang w:eastAsia="ar-SA"/>
        </w:rPr>
        <w:t xml:space="preserve">;</w:t>
      </w:r>
      <w:r>
        <w:rPr>
          <w:rFonts w:eastAsia="Times New Roman" w:cs="Times New Roman"/>
          <w:szCs w:val="24"/>
          <w:lang w:eastAsia="ar-SA"/>
        </w:rPr>
      </w:r>
      <w:r>
        <w:rPr>
          <w:rFonts w:eastAsia="Times New Roman" w:cs="Times New Roman"/>
          <w:szCs w:val="24"/>
          <w:lang w:eastAsia="ar-SA"/>
        </w:rPr>
      </w:r>
    </w:p>
    <w:p>
      <w:pPr>
        <w:ind w:left="0" w:right="0" w:firstLine="709"/>
        <w:jc w:val="both"/>
        <w:rPr>
          <w:rFonts w:eastAsia="Times New Roman" w:cs="Times New Roman"/>
          <w:szCs w:val="24"/>
          <w:lang w:eastAsia="ar-SA"/>
        </w:rPr>
      </w:pPr>
      <w:r>
        <w:rPr>
          <w:rFonts w:eastAsia="Times New Roman" w:cs="Times New Roman"/>
          <w:szCs w:val="24"/>
          <w:lang w:eastAsia="ar-SA"/>
        </w:rPr>
        <w:t xml:space="preserve">4</w:t>
      </w:r>
      <w:r>
        <w:rPr>
          <w:rFonts w:eastAsia="Times New Roman" w:cs="Times New Roman"/>
          <w:szCs w:val="24"/>
          <w:lang w:eastAsia="ar-SA"/>
        </w:rPr>
        <w:t xml:space="preserve">) </w:t>
      </w:r>
      <w:r>
        <w:rPr>
          <w:rFonts w:eastAsia="Times New Roman" w:cs="Times New Roman"/>
          <w:szCs w:val="24"/>
          <w:lang w:eastAsia="ar-SA"/>
        </w:rPr>
        <w:t xml:space="preserve">выдача (направление) заявителю </w:t>
      </w:r>
      <w:r>
        <w:rPr>
          <w:rFonts w:eastAsia="Times New Roman" w:cs="Times New Roman"/>
          <w:szCs w:val="24"/>
          <w:lang w:eastAsia="ar-SA"/>
        </w:rPr>
        <w:t xml:space="preserve">решения о проведен</w:t>
      </w:r>
      <w:r>
        <w:rPr>
          <w:rFonts w:eastAsia="Times New Roman" w:cs="Times New Roman"/>
          <w:szCs w:val="24"/>
          <w:lang w:eastAsia="ar-SA"/>
        </w:rPr>
        <w:t xml:space="preserve">ии</w:t>
      </w:r>
      <w:r>
        <w:rPr>
          <w:rFonts w:eastAsia="Times New Roman" w:cs="Times New Roman"/>
          <w:szCs w:val="24"/>
          <w:lang w:eastAsia="ar-SA"/>
        </w:rPr>
        <w:t xml:space="preserve"> торгов</w:t>
      </w:r>
      <w:r>
        <w:rPr>
          <w:rFonts w:eastAsia="Times New Roman" w:cs="Times New Roman"/>
          <w:szCs w:val="24"/>
          <w:lang w:eastAsia="ar-SA"/>
        </w:rPr>
        <w:t xml:space="preserve"> ил</w:t>
      </w:r>
      <w:r>
        <w:rPr>
          <w:rFonts w:eastAsia="Times New Roman" w:cs="Times New Roman"/>
          <w:szCs w:val="24"/>
          <w:lang w:eastAsia="ar-SA"/>
        </w:rPr>
        <w:t xml:space="preserve">и решения об отказе в проведен</w:t>
      </w:r>
      <w:r>
        <w:rPr>
          <w:rFonts w:eastAsia="Times New Roman" w:cs="Times New Roman"/>
          <w:szCs w:val="24"/>
          <w:lang w:eastAsia="ar-SA"/>
        </w:rPr>
        <w:t xml:space="preserve">ии</w:t>
      </w:r>
      <w:r>
        <w:rPr>
          <w:rFonts w:eastAsia="Times New Roman" w:cs="Times New Roman"/>
          <w:szCs w:val="24"/>
          <w:lang w:eastAsia="ar-SA"/>
        </w:rPr>
        <w:t xml:space="preserve"> торгов</w:t>
      </w:r>
      <w:r>
        <w:rPr>
          <w:rFonts w:eastAsia="Times New Roman" w:cs="Times New Roman"/>
          <w:szCs w:val="24"/>
          <w:lang w:eastAsia="ar-SA"/>
        </w:rPr>
        <w:t xml:space="preserve">.</w:t>
      </w:r>
      <w:r>
        <w:rPr>
          <w:rFonts w:eastAsia="Times New Roman" w:cs="Times New Roman"/>
          <w:szCs w:val="24"/>
          <w:lang w:eastAsia="ar-SA"/>
        </w:rPr>
      </w:r>
      <w:r>
        <w:rPr>
          <w:rFonts w:eastAsia="Times New Roman" w:cs="Times New Roman"/>
          <w:szCs w:val="24"/>
          <w:lang w:eastAsia="ar-SA"/>
        </w:rPr>
      </w:r>
    </w:p>
    <w:p>
      <w:pPr>
        <w:ind w:left="0" w:right="0" w:firstLine="709"/>
        <w:jc w:val="both"/>
        <w:rPr>
          <w:rFonts w:eastAsia="Times New Roman" w:cs="Times New Roman"/>
          <w:szCs w:val="24"/>
          <w:lang w:eastAsia="ar-SA"/>
        </w:rPr>
      </w:pPr>
      <w:r>
        <w:rPr>
          <w:rFonts w:eastAsia="Times New Roman" w:cs="Times New Roman"/>
          <w:szCs w:val="24"/>
          <w:lang w:eastAsia="ar-SA"/>
        </w:rPr>
        <w:t xml:space="preserve">Муниципальная услуга в упреждающем (</w:t>
      </w:r>
      <w:r>
        <w:rPr>
          <w:rFonts w:eastAsia="Times New Roman" w:cs="Times New Roman"/>
          <w:szCs w:val="24"/>
          <w:lang w:eastAsia="ar-SA"/>
        </w:rPr>
        <w:t xml:space="preserve">проактивном</w:t>
      </w:r>
      <w:r>
        <w:rPr>
          <w:rFonts w:eastAsia="Times New Roman" w:cs="Times New Roman"/>
          <w:szCs w:val="24"/>
          <w:lang w:eastAsia="ar-SA"/>
        </w:rPr>
        <w:t xml:space="preserve">) режиме не предоставляется. </w:t>
      </w:r>
      <w:r>
        <w:rPr>
          <w:rFonts w:eastAsia="Times New Roman" w:cs="Times New Roman"/>
          <w:szCs w:val="24"/>
          <w:lang w:eastAsia="ar-SA"/>
        </w:rPr>
      </w:r>
      <w:r>
        <w:rPr>
          <w:rFonts w:eastAsia="Times New Roman" w:cs="Times New Roman"/>
          <w:szCs w:val="24"/>
          <w:lang w:eastAsia="ar-SA"/>
        </w:rPr>
      </w:r>
    </w:p>
    <w:p>
      <w:pPr>
        <w:ind w:firstLine="680"/>
        <w:jc w:val="both"/>
        <w:rPr>
          <w:rFonts w:eastAsia="Times New Roman" w:cs="Times New Roman"/>
          <w:szCs w:val="24"/>
          <w:lang w:eastAsia="ar-SA"/>
        </w:rPr>
      </w:pPr>
      <w:r>
        <w:rPr>
          <w:rFonts w:eastAsia="Times New Roman" w:cs="Times New Roman"/>
          <w:szCs w:val="24"/>
          <w:lang w:eastAsia="ar-SA"/>
        </w:rPr>
      </w:r>
      <w:r>
        <w:rPr>
          <w:rFonts w:eastAsia="Times New Roman" w:cs="Times New Roman"/>
          <w:szCs w:val="24"/>
          <w:lang w:eastAsia="ar-SA"/>
        </w:rPr>
      </w:r>
      <w:r>
        <w:rPr>
          <w:rFonts w:eastAsia="Times New Roman" w:cs="Times New Roman"/>
          <w:szCs w:val="24"/>
          <w:lang w:eastAsia="ar-SA"/>
        </w:rPr>
      </w:r>
    </w:p>
    <w:p>
      <w:pPr>
        <w:ind w:firstLine="680"/>
        <w:jc w:val="center"/>
        <w:rPr>
          <w:rFonts w:eastAsia="Times New Roman" w:cs="Times New Roman"/>
          <w:b/>
          <w:szCs w:val="24"/>
          <w:lang w:eastAsia="ar-SA"/>
        </w:rPr>
      </w:pPr>
      <w:r>
        <w:rPr>
          <w:rFonts w:eastAsia="Times New Roman" w:cs="Times New Roman"/>
          <w:b/>
          <w:szCs w:val="24"/>
          <w:lang w:eastAsia="ar-SA"/>
        </w:rPr>
        <w:t xml:space="preserve">3.1.1. Профилирование заявителя</w:t>
      </w:r>
      <w:r>
        <w:rPr>
          <w:rFonts w:eastAsia="Times New Roman" w:cs="Times New Roman"/>
          <w:b/>
          <w:szCs w:val="24"/>
          <w:lang w:eastAsia="ar-SA"/>
        </w:rPr>
      </w:r>
      <w:r>
        <w:rPr>
          <w:rFonts w:eastAsia="Times New Roman" w:cs="Times New Roman"/>
          <w:b/>
          <w:szCs w:val="24"/>
          <w:lang w:eastAsia="ar-SA"/>
        </w:rPr>
      </w:r>
    </w:p>
    <w:p>
      <w:pPr>
        <w:ind w:firstLine="680"/>
        <w:jc w:val="both"/>
        <w:rPr>
          <w:rFonts w:eastAsia="Times New Roman" w:cs="Times New Roman"/>
          <w:szCs w:val="24"/>
          <w:lang w:eastAsia="ar-SA"/>
        </w:rPr>
      </w:pPr>
      <w:r>
        <w:rPr>
          <w:rFonts w:eastAsia="Times New Roman" w:cs="Times New Roman"/>
          <w:szCs w:val="24"/>
          <w:lang w:eastAsia="ar-SA"/>
        </w:rPr>
      </w:r>
      <w:r>
        <w:rPr>
          <w:rFonts w:eastAsia="Times New Roman" w:cs="Times New Roman"/>
          <w:szCs w:val="24"/>
          <w:lang w:eastAsia="ar-SA"/>
        </w:rPr>
      </w:r>
      <w:r>
        <w:rPr>
          <w:rFonts w:eastAsia="Times New Roman" w:cs="Times New Roman"/>
          <w:szCs w:val="24"/>
          <w:lang w:eastAsia="ar-SA"/>
        </w:rPr>
      </w:r>
    </w:p>
    <w:p>
      <w:pPr>
        <w:ind w:left="0" w:right="0" w:firstLine="709"/>
        <w:jc w:val="both"/>
        <w:rPr>
          <w:rFonts w:eastAsia="Times New Roman" w:cs="Times New Roman"/>
          <w:szCs w:val="24"/>
          <w:lang w:eastAsia="ar-SA"/>
        </w:rPr>
      </w:pPr>
      <w:r>
        <w:rPr>
          <w:rFonts w:eastAsia="Times New Roman" w:cs="Times New Roman"/>
          <w:szCs w:val="24"/>
          <w:lang w:eastAsia="ar-SA"/>
        </w:rPr>
        <w:t xml:space="preserve">3.1.1.1. Вопросы, направленные на определение признаков заявителя, пр</w:t>
      </w:r>
      <w:r>
        <w:rPr>
          <w:rFonts w:eastAsia="Times New Roman" w:cs="Times New Roman"/>
          <w:szCs w:val="24"/>
          <w:lang w:eastAsia="ar-SA"/>
        </w:rPr>
        <w:t xml:space="preserve">иведены в приложени</w:t>
      </w:r>
      <w:r>
        <w:rPr>
          <w:rFonts w:eastAsia="Times New Roman" w:cs="Times New Roman"/>
          <w:szCs w:val="24"/>
          <w:lang w:eastAsia="ar-SA"/>
        </w:rPr>
        <w:t xml:space="preserve">и</w:t>
      </w:r>
      <w:r>
        <w:rPr>
          <w:rFonts w:eastAsia="Times New Roman" w:cs="Times New Roman"/>
          <w:szCs w:val="24"/>
          <w:lang w:eastAsia="ar-SA"/>
        </w:rPr>
        <w:t xml:space="preserve"> </w:t>
      </w:r>
      <w:r>
        <w:rPr>
          <w:rFonts w:eastAsia="Times New Roman" w:cs="Times New Roman"/>
          <w:szCs w:val="24"/>
          <w:lang w:eastAsia="ar-SA"/>
        </w:rPr>
        <w:t xml:space="preserve">№</w:t>
      </w:r>
      <w:r>
        <w:rPr>
          <w:rFonts w:eastAsia="Times New Roman" w:cs="Times New Roman"/>
          <w:szCs w:val="24"/>
          <w:lang w:eastAsia="ar-SA"/>
        </w:rPr>
        <w:t xml:space="preserve"> 2</w:t>
      </w:r>
      <w:r>
        <w:rPr>
          <w:rFonts w:eastAsia="Times New Roman" w:cs="Times New Roman"/>
          <w:szCs w:val="24"/>
          <w:lang w:eastAsia="ar-SA"/>
        </w:rPr>
        <w:t xml:space="preserve"> к настоящему </w:t>
      </w:r>
      <w:r>
        <w:rPr>
          <w:rFonts w:eastAsia="Times New Roman" w:cs="Times New Roman"/>
          <w:szCs w:val="24"/>
          <w:lang w:eastAsia="ar-SA"/>
        </w:rPr>
        <w:t xml:space="preserve">административному </w:t>
      </w:r>
      <w:r>
        <w:rPr>
          <w:rFonts w:eastAsia="Times New Roman" w:cs="Times New Roman"/>
          <w:szCs w:val="24"/>
          <w:lang w:eastAsia="ar-SA"/>
        </w:rPr>
        <w:t xml:space="preserve">регламенту</w:t>
      </w:r>
      <w:r>
        <w:rPr>
          <w:rFonts w:eastAsia="Times New Roman" w:cs="Times New Roman"/>
          <w:szCs w:val="24"/>
          <w:lang w:eastAsia="ar-SA"/>
        </w:rPr>
        <w:t xml:space="preserve">.</w:t>
      </w:r>
      <w:r>
        <w:rPr>
          <w:rFonts w:eastAsia="Times New Roman" w:cs="Times New Roman"/>
          <w:szCs w:val="24"/>
          <w:lang w:eastAsia="ar-SA"/>
        </w:rPr>
      </w:r>
      <w:r>
        <w:rPr>
          <w:rFonts w:eastAsia="Times New Roman" w:cs="Times New Roman"/>
          <w:szCs w:val="24"/>
          <w:lang w:eastAsia="ar-SA"/>
        </w:rPr>
      </w:r>
    </w:p>
    <w:p>
      <w:pPr>
        <w:ind w:left="0" w:right="0" w:firstLine="709"/>
        <w:jc w:val="both"/>
        <w:rPr>
          <w:rFonts w:eastAsia="Times New Roman" w:cs="Times New Roman"/>
          <w:szCs w:val="24"/>
          <w:lang w:eastAsia="ar-SA"/>
        </w:rPr>
      </w:pPr>
      <w:r>
        <w:rPr>
          <w:rFonts w:eastAsia="Times New Roman" w:cs="Times New Roman"/>
          <w:szCs w:val="24"/>
          <w:lang w:eastAsia="ar-SA"/>
        </w:rPr>
        <w:t xml:space="preserve">3.1.1.2. Профилирование осуществляется</w:t>
      </w:r>
      <w:r>
        <w:rPr>
          <w:rFonts w:eastAsia="Times New Roman" w:cs="Times New Roman"/>
          <w:szCs w:val="24"/>
          <w:lang w:eastAsia="ar-SA"/>
        </w:rPr>
        <w:t xml:space="preserve">:</w:t>
      </w:r>
      <w:r>
        <w:rPr>
          <w:rFonts w:eastAsia="Times New Roman" w:cs="Times New Roman"/>
          <w:szCs w:val="24"/>
          <w:lang w:eastAsia="ar-SA"/>
        </w:rPr>
      </w:r>
      <w:r>
        <w:rPr>
          <w:rFonts w:eastAsia="Times New Roman" w:cs="Times New Roman"/>
          <w:szCs w:val="24"/>
          <w:lang w:eastAsia="ar-SA"/>
        </w:rPr>
      </w:r>
    </w:p>
    <w:p>
      <w:pPr>
        <w:ind w:left="0" w:right="0" w:firstLine="709"/>
        <w:jc w:val="both"/>
        <w:rPr>
          <w:rFonts w:eastAsia="Times New Roman" w:cs="Times New Roman"/>
          <w:szCs w:val="24"/>
          <w:lang w:eastAsia="ar-SA"/>
        </w:rPr>
      </w:pPr>
      <w:r>
        <w:rPr>
          <w:rFonts w:eastAsia="Times New Roman" w:cs="Times New Roman"/>
          <w:szCs w:val="24"/>
          <w:lang w:eastAsia="ar-SA"/>
        </w:rPr>
        <w:t xml:space="preserve">а)</w:t>
      </w:r>
      <w:r>
        <w:rPr>
          <w:rFonts w:eastAsia="Times New Roman" w:cs="Times New Roman"/>
          <w:szCs w:val="24"/>
          <w:lang w:eastAsia="ar-SA"/>
        </w:rPr>
        <w:t xml:space="preserve"> в Комитете</w:t>
      </w:r>
      <w:r>
        <w:rPr>
          <w:rFonts w:eastAsia="Times New Roman" w:cs="Times New Roman"/>
          <w:szCs w:val="24"/>
          <w:lang w:eastAsia="ar-SA"/>
        </w:rPr>
        <w:t xml:space="preserve">;</w:t>
      </w:r>
      <w:r>
        <w:rPr>
          <w:rFonts w:eastAsia="Times New Roman" w:cs="Times New Roman"/>
          <w:szCs w:val="24"/>
          <w:lang w:eastAsia="ar-SA"/>
        </w:rPr>
      </w:r>
      <w:r>
        <w:rPr>
          <w:rFonts w:eastAsia="Times New Roman" w:cs="Times New Roman"/>
          <w:szCs w:val="24"/>
          <w:lang w:eastAsia="ar-SA"/>
        </w:rPr>
      </w:r>
    </w:p>
    <w:p>
      <w:pPr>
        <w:ind w:left="0" w:right="0" w:firstLine="709"/>
        <w:jc w:val="both"/>
        <w:rPr>
          <w:rFonts w:eastAsia="Times New Roman" w:cs="Times New Roman"/>
          <w:szCs w:val="24"/>
          <w:lang w:eastAsia="ar-SA"/>
        </w:rPr>
      </w:pPr>
      <w:r>
        <w:rPr>
          <w:rFonts w:eastAsia="Times New Roman" w:cs="Times New Roman"/>
          <w:szCs w:val="24"/>
          <w:lang w:eastAsia="ar-SA"/>
        </w:rPr>
        <w:t xml:space="preserve">б</w:t>
      </w:r>
      <w:r>
        <w:rPr>
          <w:rFonts w:eastAsia="Times New Roman" w:cs="Times New Roman"/>
          <w:szCs w:val="24"/>
          <w:lang w:eastAsia="ar-SA"/>
        </w:rPr>
        <w:t xml:space="preserve">)</w:t>
      </w:r>
      <w:bookmarkStart w:id="0" w:name="_GoBack"/>
      <w:r/>
      <w:bookmarkEnd w:id="0"/>
      <w:r>
        <w:rPr>
          <w:rFonts w:eastAsia="Times New Roman" w:cs="Times New Roman"/>
          <w:szCs w:val="24"/>
          <w:lang w:eastAsia="ar-SA"/>
        </w:rPr>
        <w:t xml:space="preserve"> на</w:t>
      </w:r>
      <w:r>
        <w:rPr>
          <w:rFonts w:eastAsia="Times New Roman" w:cs="Times New Roman"/>
          <w:szCs w:val="24"/>
          <w:lang w:eastAsia="ar-SA"/>
        </w:rPr>
        <w:t xml:space="preserve"> РПЭУ.</w:t>
      </w:r>
      <w:r>
        <w:rPr>
          <w:rFonts w:eastAsia="Times New Roman" w:cs="Times New Roman"/>
          <w:szCs w:val="24"/>
          <w:lang w:eastAsia="ar-SA"/>
        </w:rPr>
      </w:r>
      <w:r>
        <w:rPr>
          <w:rFonts w:eastAsia="Times New Roman" w:cs="Times New Roman"/>
          <w:szCs w:val="24"/>
          <w:lang w:eastAsia="ar-SA"/>
        </w:rPr>
      </w:r>
    </w:p>
    <w:p>
      <w:pPr>
        <w:ind w:left="0" w:right="0" w:firstLine="709"/>
        <w:jc w:val="both"/>
        <w:rPr>
          <w:rFonts w:eastAsia="Times New Roman" w:cs="Times New Roman"/>
          <w:szCs w:val="24"/>
          <w:lang w:eastAsia="ar-SA"/>
        </w:rPr>
      </w:pPr>
      <w:r>
        <w:rPr>
          <w:rFonts w:eastAsia="Times New Roman" w:cs="Times New Roman"/>
          <w:szCs w:val="24"/>
          <w:lang w:eastAsia="ar-SA"/>
        </w:rPr>
        <w:t xml:space="preserve">3.1.1.3. </w:t>
      </w:r>
      <w:r>
        <w:rPr>
          <w:rFonts w:eastAsia="Times New Roman" w:cs="Times New Roman"/>
          <w:szCs w:val="24"/>
          <w:lang w:eastAsia="ar-SA"/>
        </w:rPr>
        <w:t xml:space="preserve">По результатам получения ответов от заявителя на воп</w:t>
      </w:r>
      <w:r>
        <w:rPr>
          <w:rFonts w:eastAsia="Times New Roman" w:cs="Times New Roman"/>
          <w:szCs w:val="24"/>
          <w:lang w:eastAsia="ar-SA"/>
        </w:rPr>
        <w:t xml:space="preserve">р</w:t>
      </w:r>
      <w:r>
        <w:rPr>
          <w:rFonts w:eastAsia="Times New Roman" w:cs="Times New Roman"/>
          <w:szCs w:val="24"/>
          <w:lang w:eastAsia="ar-SA"/>
        </w:rPr>
        <w:t xml:space="preserve">осы профилирования определяется полный п</w:t>
      </w:r>
      <w:r>
        <w:rPr>
          <w:rFonts w:eastAsia="Times New Roman" w:cs="Times New Roman"/>
          <w:szCs w:val="24"/>
          <w:lang w:eastAsia="ar-SA"/>
        </w:rPr>
        <w:t xml:space="preserve">еречень комбинаций значений при</w:t>
      </w:r>
      <w:r>
        <w:rPr>
          <w:rFonts w:eastAsia="Times New Roman" w:cs="Times New Roman"/>
          <w:szCs w:val="24"/>
          <w:lang w:eastAsia="ar-SA"/>
        </w:rPr>
        <w:t xml:space="preserve">знаков в соответствии с настоящим административным реглам</w:t>
      </w:r>
      <w:r>
        <w:rPr>
          <w:rFonts w:eastAsia="Times New Roman" w:cs="Times New Roman"/>
          <w:szCs w:val="24"/>
          <w:lang w:eastAsia="ar-SA"/>
        </w:rPr>
        <w:t xml:space="preserve">ентом, каждый из которых соответ</w:t>
      </w:r>
      <w:r>
        <w:rPr>
          <w:rFonts w:eastAsia="Times New Roman" w:cs="Times New Roman"/>
          <w:szCs w:val="24"/>
          <w:lang w:eastAsia="ar-SA"/>
        </w:rPr>
        <w:t xml:space="preserve">ствует одному результату муниципальной услуги.</w:t>
      </w:r>
      <w:r>
        <w:rPr>
          <w:rFonts w:eastAsia="Times New Roman" w:cs="Times New Roman"/>
          <w:szCs w:val="24"/>
          <w:lang w:eastAsia="ar-SA"/>
        </w:rPr>
      </w:r>
      <w:r>
        <w:rPr>
          <w:rFonts w:eastAsia="Times New Roman" w:cs="Times New Roman"/>
          <w:szCs w:val="24"/>
          <w:lang w:eastAsia="ar-SA"/>
        </w:rPr>
      </w:r>
    </w:p>
    <w:p>
      <w:pPr>
        <w:ind w:left="0" w:right="0" w:firstLine="709"/>
        <w:jc w:val="both"/>
        <w:rPr>
          <w:rFonts w:eastAsia="Times New Roman" w:cs="Times New Roman"/>
          <w:szCs w:val="24"/>
          <w:lang w:eastAsia="ar-SA"/>
        </w:rPr>
      </w:pPr>
      <w:r>
        <w:rPr>
          <w:rFonts w:eastAsia="Times New Roman" w:cs="Times New Roman"/>
          <w:szCs w:val="24"/>
          <w:lang w:eastAsia="ar-SA"/>
        </w:rPr>
        <w:t xml:space="preserve">Идентификаторы категорий (признаков) заяви</w:t>
      </w:r>
      <w:r>
        <w:rPr>
          <w:rFonts w:eastAsia="Times New Roman" w:cs="Times New Roman"/>
          <w:szCs w:val="24"/>
          <w:lang w:eastAsia="ar-SA"/>
        </w:rPr>
        <w:t xml:space="preserve">телей приведены в приложении </w:t>
      </w:r>
      <w:r>
        <w:rPr>
          <w:rFonts w:eastAsia="Times New Roman" w:cs="Times New Roman"/>
          <w:szCs w:val="24"/>
          <w:lang w:eastAsia="ar-SA"/>
        </w:rPr>
        <w:t xml:space="preserve">№</w:t>
      </w:r>
      <w:r>
        <w:rPr>
          <w:rFonts w:eastAsia="Times New Roman" w:cs="Times New Roman"/>
          <w:szCs w:val="24"/>
          <w:lang w:eastAsia="ar-SA"/>
        </w:rPr>
        <w:t xml:space="preserve"> 2</w:t>
      </w:r>
      <w:r>
        <w:rPr>
          <w:rFonts w:eastAsia="Times New Roman" w:cs="Times New Roman"/>
          <w:szCs w:val="24"/>
          <w:lang w:eastAsia="ar-SA"/>
        </w:rPr>
        <w:t xml:space="preserve"> к настоящ</w:t>
      </w:r>
      <w:r>
        <w:rPr>
          <w:rFonts w:eastAsia="Times New Roman" w:cs="Times New Roman"/>
          <w:szCs w:val="24"/>
          <w:lang w:eastAsia="ar-SA"/>
        </w:rPr>
        <w:t xml:space="preserve">ему административному регламент</w:t>
      </w:r>
      <w:r>
        <w:rPr>
          <w:rFonts w:eastAsia="Times New Roman" w:cs="Times New Roman"/>
          <w:szCs w:val="24"/>
          <w:lang w:eastAsia="ar-SA"/>
        </w:rPr>
        <w:t xml:space="preserve">у. </w:t>
      </w:r>
      <w:r>
        <w:rPr>
          <w:rFonts w:eastAsia="Times New Roman" w:cs="Times New Roman"/>
          <w:szCs w:val="24"/>
          <w:lang w:eastAsia="ar-SA"/>
        </w:rPr>
      </w:r>
      <w:r>
        <w:rPr>
          <w:rFonts w:eastAsia="Times New Roman" w:cs="Times New Roman"/>
          <w:szCs w:val="24"/>
          <w:lang w:eastAsia="ar-SA"/>
        </w:rPr>
      </w:r>
    </w:p>
    <w:p>
      <w:pPr>
        <w:jc w:val="both"/>
        <w:rPr>
          <w:rFonts w:eastAsia="Times New Roman" w:cs="Times New Roman"/>
          <w:szCs w:val="24"/>
          <w:lang w:eastAsia="ar-SA"/>
        </w:rPr>
      </w:pPr>
      <w:r>
        <w:rPr>
          <w:rFonts w:eastAsia="Times New Roman" w:cs="Times New Roman"/>
          <w:szCs w:val="24"/>
          <w:lang w:eastAsia="ar-SA"/>
        </w:rPr>
      </w:r>
      <w:r>
        <w:rPr>
          <w:rFonts w:eastAsia="Times New Roman" w:cs="Times New Roman"/>
          <w:szCs w:val="24"/>
          <w:lang w:eastAsia="ar-SA"/>
        </w:rPr>
      </w:r>
      <w:r>
        <w:rPr>
          <w:rFonts w:eastAsia="Times New Roman" w:cs="Times New Roman"/>
          <w:szCs w:val="24"/>
          <w:lang w:eastAsia="ar-SA"/>
        </w:rPr>
      </w:r>
    </w:p>
    <w:p>
      <w:pPr>
        <w:jc w:val="center"/>
        <w:rPr>
          <w:rFonts w:eastAsia="Times New Roman" w:cs="Times New Roman"/>
          <w:b/>
          <w:szCs w:val="24"/>
          <w:lang w:eastAsia="ar-SA"/>
        </w:rPr>
      </w:pPr>
      <w:r>
        <w:rPr>
          <w:rFonts w:eastAsia="Times New Roman" w:cs="Times New Roman"/>
          <w:b/>
          <w:szCs w:val="24"/>
          <w:lang w:eastAsia="ar-SA"/>
        </w:rPr>
        <w:t xml:space="preserve">3.1.2</w:t>
      </w:r>
      <w:r>
        <w:rPr>
          <w:rFonts w:eastAsia="Times New Roman" w:cs="Times New Roman"/>
          <w:b/>
          <w:szCs w:val="24"/>
          <w:lang w:eastAsia="ar-SA"/>
        </w:rPr>
        <w:t xml:space="preserve">. </w:t>
      </w:r>
      <w:r>
        <w:rPr>
          <w:rFonts w:eastAsia="Times New Roman" w:cs="Times New Roman"/>
          <w:b/>
          <w:szCs w:val="24"/>
          <w:lang w:eastAsia="ar-SA"/>
        </w:rPr>
        <w:t xml:space="preserve">П</w:t>
      </w:r>
      <w:r>
        <w:rPr>
          <w:rFonts w:eastAsia="Times New Roman" w:cs="Times New Roman"/>
          <w:b/>
          <w:szCs w:val="24"/>
          <w:lang w:eastAsia="ar-SA"/>
        </w:rPr>
        <w:t xml:space="preserve">рием и регистрация</w:t>
      </w:r>
      <w:r>
        <w:rPr>
          <w:rFonts w:eastAsia="Times New Roman" w:cs="Times New Roman"/>
          <w:b/>
          <w:szCs w:val="24"/>
          <w:lang w:eastAsia="ar-SA"/>
        </w:rPr>
        <w:t xml:space="preserve"> </w:t>
      </w:r>
      <w:r>
        <w:rPr>
          <w:rFonts w:eastAsia="Times New Roman" w:cs="Times New Roman"/>
          <w:b/>
          <w:szCs w:val="24"/>
          <w:lang w:eastAsia="ar-SA"/>
        </w:rPr>
        <w:t xml:space="preserve">запроса</w:t>
      </w:r>
      <w:r>
        <w:rPr>
          <w:rFonts w:eastAsia="Times New Roman" w:cs="Times New Roman"/>
          <w:b/>
          <w:szCs w:val="24"/>
          <w:lang w:eastAsia="ar-SA"/>
        </w:rPr>
        <w:t xml:space="preserve"> </w:t>
      </w:r>
      <w:r>
        <w:rPr>
          <w:rFonts w:eastAsia="Times New Roman" w:cs="Times New Roman"/>
          <w:b/>
          <w:szCs w:val="24"/>
          <w:lang w:eastAsia="ar-SA"/>
        </w:rPr>
        <w:t xml:space="preserve">о предоставлении муниципальной услуги и документов, необходимых для предоставления муниципальной услуги</w:t>
      </w:r>
      <w:r>
        <w:rPr>
          <w:rFonts w:eastAsia="Times New Roman" w:cs="Times New Roman"/>
          <w:b/>
          <w:szCs w:val="24"/>
          <w:lang w:eastAsia="ar-SA"/>
        </w:rPr>
      </w:r>
      <w:r>
        <w:rPr>
          <w:rFonts w:eastAsia="Times New Roman" w:cs="Times New Roman"/>
          <w:b/>
          <w:szCs w:val="24"/>
          <w:lang w:eastAsia="ar-SA"/>
        </w:rPr>
      </w:r>
    </w:p>
    <w:p>
      <w:pPr>
        <w:jc w:val="center"/>
        <w:rPr>
          <w:rFonts w:eastAsia="Times New Roman" w:cs="Times New Roman"/>
          <w:b/>
          <w:szCs w:val="24"/>
          <w:lang w:eastAsia="ar-SA"/>
        </w:rPr>
      </w:pPr>
      <w:r>
        <w:rPr>
          <w:rFonts w:eastAsia="Times New Roman" w:cs="Times New Roman"/>
          <w:b/>
          <w:szCs w:val="24"/>
          <w:lang w:eastAsia="ar-SA"/>
        </w:rPr>
      </w:r>
      <w:r>
        <w:rPr>
          <w:rFonts w:eastAsia="Times New Roman" w:cs="Times New Roman"/>
          <w:b/>
          <w:szCs w:val="24"/>
          <w:lang w:eastAsia="ar-SA"/>
        </w:rPr>
      </w:r>
      <w:r>
        <w:rPr>
          <w:rFonts w:eastAsia="Times New Roman" w:cs="Times New Roman"/>
          <w:b/>
          <w:szCs w:val="24"/>
          <w:lang w:eastAsia="ar-SA"/>
        </w:rPr>
      </w:r>
    </w:p>
    <w:p>
      <w:pPr>
        <w:ind w:left="0" w:right="0" w:firstLine="709"/>
        <w:jc w:val="both"/>
        <w:tabs>
          <w:tab w:val="left" w:pos="567" w:leader="none"/>
          <w:tab w:val="left" w:pos="709" w:leader="none"/>
        </w:tabs>
        <w:rPr>
          <w:szCs w:val="24"/>
        </w:rPr>
      </w:pPr>
      <w:r>
        <w:rPr>
          <w:szCs w:val="24"/>
        </w:rPr>
        <w:t xml:space="preserve">3.1.2</w:t>
      </w:r>
      <w:r>
        <w:rPr>
          <w:szCs w:val="24"/>
        </w:rPr>
        <w:t xml:space="preserve">.1. </w:t>
      </w:r>
      <w:r>
        <w:rPr>
          <w:szCs w:val="24"/>
        </w:rPr>
        <w:t xml:space="preserve">Основанием для начала административной</w:t>
      </w:r>
      <w:r>
        <w:rPr>
          <w:szCs w:val="24"/>
        </w:rPr>
        <w:t xml:space="preserve"> процедуры является поступление </w:t>
      </w:r>
      <w:r>
        <w:rPr>
          <w:szCs w:val="24"/>
        </w:rPr>
        <w:t xml:space="preserve">запроса</w:t>
      </w:r>
      <w:r>
        <w:rPr>
          <w:szCs w:val="24"/>
        </w:rPr>
        <w:t xml:space="preserve"> по</w:t>
      </w:r>
      <w:r>
        <w:rPr>
          <w:szCs w:val="24"/>
        </w:rPr>
        <w:t xml:space="preserve"> форме согласно приложению </w:t>
      </w:r>
      <w:r>
        <w:rPr>
          <w:szCs w:val="24"/>
        </w:rPr>
        <w:t xml:space="preserve">№</w:t>
      </w:r>
      <w:r>
        <w:rPr>
          <w:szCs w:val="24"/>
        </w:rPr>
        <w:t xml:space="preserve"> 6</w:t>
      </w:r>
      <w:r>
        <w:rPr>
          <w:szCs w:val="24"/>
        </w:rPr>
        <w:t xml:space="preserve"> к настоящему административному регламенту, а также документов </w:t>
      </w:r>
      <w:r>
        <w:rPr>
          <w:szCs w:val="24"/>
        </w:rPr>
        <w:t xml:space="preserve">соглас</w:t>
      </w:r>
      <w:r>
        <w:rPr>
          <w:szCs w:val="24"/>
        </w:rPr>
        <w:t xml:space="preserve">но П</w:t>
      </w:r>
      <w:r>
        <w:rPr>
          <w:szCs w:val="24"/>
        </w:rPr>
        <w:t xml:space="preserve">риложению </w:t>
      </w:r>
      <w:r>
        <w:rPr>
          <w:szCs w:val="24"/>
        </w:rPr>
        <w:t xml:space="preserve">№</w:t>
      </w:r>
      <w:r>
        <w:rPr>
          <w:szCs w:val="24"/>
        </w:rPr>
        <w:t xml:space="preserve"> 3 </w:t>
      </w:r>
      <w:r>
        <w:rPr>
          <w:szCs w:val="24"/>
        </w:rPr>
        <w:t xml:space="preserve">к </w:t>
      </w:r>
      <w:r>
        <w:rPr>
          <w:szCs w:val="24"/>
        </w:rPr>
        <w:t xml:space="preserve">настояще</w:t>
      </w:r>
      <w:r>
        <w:rPr>
          <w:szCs w:val="24"/>
        </w:rPr>
        <w:t xml:space="preserve">му</w:t>
      </w:r>
      <w:r>
        <w:rPr>
          <w:szCs w:val="24"/>
        </w:rPr>
        <w:t xml:space="preserve"> административно</w:t>
      </w:r>
      <w:r>
        <w:rPr>
          <w:szCs w:val="24"/>
        </w:rPr>
        <w:t xml:space="preserve">му</w:t>
      </w:r>
      <w:r>
        <w:rPr>
          <w:szCs w:val="24"/>
        </w:rPr>
        <w:t xml:space="preserve"> регламент</w:t>
      </w:r>
      <w:r>
        <w:rPr>
          <w:szCs w:val="24"/>
        </w:rPr>
        <w:t xml:space="preserve">у</w:t>
      </w:r>
      <w:r>
        <w:rPr>
          <w:szCs w:val="24"/>
        </w:rPr>
        <w:t xml:space="preserve">.</w:t>
      </w:r>
      <w:r>
        <w:rPr>
          <w:szCs w:val="24"/>
        </w:rPr>
        <w:t xml:space="preserve"> </w:t>
      </w:r>
      <w:r>
        <w:rPr>
          <w:szCs w:val="24"/>
        </w:rPr>
      </w:r>
      <w:r>
        <w:rPr>
          <w:szCs w:val="24"/>
        </w:rPr>
      </w:r>
    </w:p>
    <w:p>
      <w:pPr>
        <w:ind w:left="0" w:right="0" w:firstLine="709"/>
        <w:jc w:val="both"/>
        <w:tabs>
          <w:tab w:val="left" w:pos="567" w:leader="none"/>
          <w:tab w:val="left" w:pos="709" w:leader="none"/>
        </w:tabs>
        <w:rPr>
          <w:szCs w:val="24"/>
        </w:rPr>
      </w:pPr>
      <w:r>
        <w:rPr>
          <w:szCs w:val="24"/>
        </w:rPr>
        <w:t xml:space="preserve">Представление заявителем </w:t>
      </w:r>
      <w:r>
        <w:rPr>
          <w:szCs w:val="24"/>
        </w:rPr>
        <w:t xml:space="preserve">запроса</w:t>
      </w:r>
      <w:r>
        <w:rPr>
          <w:szCs w:val="24"/>
        </w:rPr>
        <w:t xml:space="preserve"> (</w:t>
      </w:r>
      <w:r>
        <w:rPr>
          <w:szCs w:val="24"/>
        </w:rPr>
        <w:t xml:space="preserve">Приложение №</w:t>
      </w:r>
      <w:r>
        <w:rPr>
          <w:szCs w:val="24"/>
        </w:rPr>
        <w:t xml:space="preserve"> 6) и документов (Приложение </w:t>
      </w:r>
      <w:r>
        <w:rPr>
          <w:szCs w:val="24"/>
        </w:rPr>
        <w:t xml:space="preserve">№</w:t>
      </w:r>
      <w:r>
        <w:rPr>
          <w:szCs w:val="24"/>
        </w:rPr>
        <w:t xml:space="preserve"> 3) осуществляются</w:t>
      </w:r>
      <w:r>
        <w:rPr>
          <w:szCs w:val="24"/>
        </w:rPr>
        <w:t xml:space="preserve">:</w:t>
      </w:r>
      <w:r>
        <w:rPr>
          <w:szCs w:val="24"/>
        </w:rPr>
      </w:r>
      <w:r>
        <w:rPr>
          <w:szCs w:val="24"/>
        </w:rPr>
      </w:r>
    </w:p>
    <w:p>
      <w:pPr>
        <w:ind w:left="0" w:right="0" w:firstLine="709"/>
        <w:jc w:val="both"/>
        <w:tabs>
          <w:tab w:val="left" w:pos="567" w:leader="none"/>
          <w:tab w:val="left" w:pos="709" w:leader="none"/>
        </w:tabs>
        <w:rPr>
          <w:szCs w:val="24"/>
        </w:rPr>
      </w:pPr>
      <w:r>
        <w:rPr>
          <w:szCs w:val="24"/>
        </w:rPr>
        <w:t xml:space="preserve">а) в Администрацию</w:t>
      </w:r>
      <w:r>
        <w:rPr>
          <w:szCs w:val="24"/>
        </w:rPr>
        <w:t xml:space="preserve">;</w:t>
      </w:r>
      <w:r>
        <w:rPr>
          <w:szCs w:val="24"/>
        </w:rPr>
      </w:r>
      <w:r>
        <w:rPr>
          <w:szCs w:val="24"/>
        </w:rPr>
      </w:r>
    </w:p>
    <w:p>
      <w:pPr>
        <w:ind w:left="0" w:right="0" w:firstLine="709"/>
        <w:jc w:val="both"/>
        <w:tabs>
          <w:tab w:val="left" w:pos="567" w:leader="none"/>
          <w:tab w:val="left" w:pos="709" w:leader="none"/>
        </w:tabs>
        <w:rPr>
          <w:szCs w:val="24"/>
        </w:rPr>
      </w:pPr>
      <w:r>
        <w:rPr>
          <w:szCs w:val="24"/>
        </w:rPr>
        <w:t xml:space="preserve">б) в Комитет</w:t>
      </w:r>
      <w:r>
        <w:rPr>
          <w:szCs w:val="24"/>
        </w:rPr>
        <w:t xml:space="preserve">;</w:t>
      </w:r>
      <w:r>
        <w:rPr>
          <w:szCs w:val="24"/>
        </w:rPr>
      </w:r>
      <w:r>
        <w:rPr>
          <w:szCs w:val="24"/>
        </w:rPr>
      </w:r>
    </w:p>
    <w:p>
      <w:pPr>
        <w:ind w:left="0" w:right="0" w:firstLine="709"/>
        <w:jc w:val="both"/>
        <w:tabs>
          <w:tab w:val="left" w:pos="567" w:leader="none"/>
          <w:tab w:val="left" w:pos="709" w:leader="none"/>
        </w:tabs>
        <w:rPr>
          <w:szCs w:val="24"/>
        </w:rPr>
      </w:pPr>
      <w:r>
        <w:rPr>
          <w:szCs w:val="24"/>
        </w:rPr>
        <w:t xml:space="preserve">в) </w:t>
      </w:r>
      <w:r>
        <w:rPr>
          <w:szCs w:val="24"/>
        </w:rPr>
        <w:t xml:space="preserve">с использованием услуг почтовой связи</w:t>
      </w:r>
      <w:r>
        <w:rPr>
          <w:szCs w:val="24"/>
        </w:rPr>
        <w:t xml:space="preserve">;</w:t>
      </w:r>
      <w:r>
        <w:rPr>
          <w:szCs w:val="24"/>
        </w:rPr>
      </w:r>
      <w:r>
        <w:rPr>
          <w:szCs w:val="24"/>
        </w:rPr>
      </w:r>
    </w:p>
    <w:p>
      <w:pPr>
        <w:ind w:left="0" w:right="0" w:firstLine="709"/>
        <w:jc w:val="both"/>
        <w:tabs>
          <w:tab w:val="left" w:pos="567" w:leader="none"/>
          <w:tab w:val="left" w:pos="709" w:leader="none"/>
        </w:tabs>
        <w:rPr>
          <w:szCs w:val="24"/>
        </w:rPr>
      </w:pPr>
      <w:r>
        <w:rPr>
          <w:szCs w:val="24"/>
        </w:rPr>
        <w:t xml:space="preserve">г) </w:t>
      </w:r>
      <w:r>
        <w:rPr>
          <w:szCs w:val="24"/>
        </w:rPr>
        <w:t xml:space="preserve">с использованием услуг электронной почты</w:t>
      </w:r>
      <w:r>
        <w:rPr>
          <w:szCs w:val="24"/>
        </w:rPr>
        <w:t xml:space="preserve">;</w:t>
      </w:r>
      <w:r>
        <w:rPr>
          <w:szCs w:val="24"/>
        </w:rPr>
      </w:r>
      <w:r>
        <w:rPr>
          <w:szCs w:val="24"/>
        </w:rPr>
      </w:r>
    </w:p>
    <w:p>
      <w:pPr>
        <w:ind w:left="0" w:right="0" w:firstLine="709"/>
        <w:jc w:val="both"/>
        <w:tabs>
          <w:tab w:val="left" w:pos="567" w:leader="none"/>
          <w:tab w:val="left" w:pos="709" w:leader="none"/>
        </w:tabs>
        <w:rPr>
          <w:szCs w:val="24"/>
        </w:rPr>
      </w:pPr>
      <w:r>
        <w:rPr>
          <w:szCs w:val="24"/>
        </w:rPr>
        <w:t xml:space="preserve">д) посредством РПЭУ.</w:t>
      </w:r>
      <w:r>
        <w:rPr>
          <w:szCs w:val="24"/>
        </w:rPr>
      </w:r>
      <w:r>
        <w:rPr>
          <w:szCs w:val="24"/>
        </w:rPr>
      </w:r>
    </w:p>
    <w:p>
      <w:pPr>
        <w:ind w:left="0" w:right="0" w:firstLine="709"/>
        <w:jc w:val="both"/>
        <w:tabs>
          <w:tab w:val="left" w:pos="567" w:leader="none"/>
          <w:tab w:val="left" w:pos="709" w:leader="none"/>
        </w:tabs>
        <w:rPr>
          <w:szCs w:val="24"/>
        </w:rPr>
      </w:pPr>
      <w:r>
        <w:rPr>
          <w:szCs w:val="24"/>
        </w:rPr>
        <w:t xml:space="preserve">3.1.</w:t>
      </w:r>
      <w:r>
        <w:rPr>
          <w:szCs w:val="24"/>
        </w:rPr>
        <w:t xml:space="preserve">2</w:t>
      </w:r>
      <w:r>
        <w:rPr>
          <w:szCs w:val="24"/>
        </w:rPr>
        <w:t xml:space="preserve">.2. Способы </w:t>
      </w:r>
      <w:r>
        <w:rPr>
          <w:szCs w:val="24"/>
        </w:rPr>
        <w:t xml:space="preserve">установления личности </w:t>
      </w:r>
      <w:r>
        <w:rPr>
          <w:szCs w:val="24"/>
        </w:rPr>
        <w:t xml:space="preserve">заявителя</w:t>
      </w:r>
      <w:r>
        <w:rPr>
          <w:szCs w:val="24"/>
        </w:rPr>
        <w:t xml:space="preserve"> (представителя заявителя):</w:t>
      </w:r>
      <w:r>
        <w:rPr>
          <w:szCs w:val="24"/>
        </w:rPr>
      </w:r>
      <w:r>
        <w:rPr>
          <w:szCs w:val="24"/>
        </w:rPr>
      </w:r>
    </w:p>
    <w:p>
      <w:pPr>
        <w:ind w:left="0" w:right="0" w:firstLine="709"/>
        <w:jc w:val="both"/>
        <w:tabs>
          <w:tab w:val="left" w:pos="567" w:leader="none"/>
          <w:tab w:val="left" w:pos="709" w:leader="none"/>
        </w:tabs>
        <w:rPr>
          <w:szCs w:val="24"/>
        </w:rPr>
      </w:pPr>
      <w:r>
        <w:rPr>
          <w:szCs w:val="24"/>
        </w:rPr>
        <w:t xml:space="preserve">а) при об</w:t>
      </w:r>
      <w:r>
        <w:rPr>
          <w:szCs w:val="24"/>
        </w:rPr>
        <w:t xml:space="preserve">ращении </w:t>
      </w:r>
      <w:r>
        <w:rPr>
          <w:szCs w:val="24"/>
        </w:rPr>
        <w:t xml:space="preserve">согласно подпунктов</w:t>
      </w:r>
      <w:r>
        <w:rPr>
          <w:szCs w:val="24"/>
        </w:rPr>
        <w:t xml:space="preserve"> </w:t>
      </w:r>
      <w:r>
        <w:rPr>
          <w:szCs w:val="24"/>
        </w:rPr>
        <w:t xml:space="preserve">«</w:t>
      </w:r>
      <w:r>
        <w:rPr>
          <w:szCs w:val="24"/>
        </w:rPr>
        <w:t xml:space="preserve">а</w:t>
      </w:r>
      <w:r>
        <w:rPr>
          <w:szCs w:val="24"/>
        </w:rPr>
        <w:t xml:space="preserve">», «</w:t>
      </w:r>
      <w:r>
        <w:rPr>
          <w:szCs w:val="24"/>
        </w:rPr>
        <w:t xml:space="preserve">б</w:t>
      </w:r>
      <w:r>
        <w:rPr>
          <w:szCs w:val="24"/>
        </w:rPr>
        <w:t xml:space="preserve">»</w:t>
      </w:r>
      <w:r>
        <w:rPr>
          <w:szCs w:val="24"/>
        </w:rPr>
        <w:t xml:space="preserve"> пункта 3.1</w:t>
      </w:r>
      <w:r>
        <w:rPr>
          <w:szCs w:val="24"/>
        </w:rPr>
        <w:t xml:space="preserve">.</w:t>
      </w:r>
      <w:r>
        <w:rPr>
          <w:szCs w:val="24"/>
        </w:rPr>
        <w:t xml:space="preserve">2</w:t>
      </w:r>
      <w:r>
        <w:rPr>
          <w:szCs w:val="24"/>
        </w:rPr>
        <w:t xml:space="preserve">.</w:t>
      </w:r>
      <w:r>
        <w:rPr>
          <w:szCs w:val="24"/>
        </w:rPr>
        <w:t xml:space="preserve">1. настоящего</w:t>
      </w:r>
      <w:r>
        <w:rPr>
          <w:szCs w:val="24"/>
        </w:rPr>
        <w:t xml:space="preserve"> административного регламента - </w:t>
      </w:r>
      <w:r>
        <w:rPr>
          <w:szCs w:val="24"/>
        </w:rPr>
        <w:t xml:space="preserve">документ, удостоверяющий личность заявителя</w:t>
      </w:r>
      <w:r>
        <w:rPr>
          <w:szCs w:val="24"/>
        </w:rPr>
        <w:t xml:space="preserve"> </w:t>
      </w:r>
      <w:r>
        <w:rPr>
          <w:szCs w:val="24"/>
        </w:rPr>
        <w:t xml:space="preserve">(представителя заявителя)</w:t>
      </w:r>
      <w:r>
        <w:rPr>
          <w:szCs w:val="24"/>
        </w:rPr>
        <w:t xml:space="preserve">;</w:t>
      </w:r>
      <w:r>
        <w:rPr>
          <w:szCs w:val="24"/>
        </w:rPr>
      </w:r>
      <w:r>
        <w:rPr>
          <w:szCs w:val="24"/>
        </w:rPr>
      </w:r>
    </w:p>
    <w:p>
      <w:pPr>
        <w:ind w:left="0" w:right="0" w:firstLine="709"/>
        <w:jc w:val="both"/>
        <w:tabs>
          <w:tab w:val="left" w:pos="567" w:leader="none"/>
          <w:tab w:val="left" w:pos="709" w:leader="none"/>
        </w:tabs>
        <w:rPr>
          <w:szCs w:val="24"/>
        </w:rPr>
      </w:pPr>
      <w:r>
        <w:rPr>
          <w:szCs w:val="24"/>
        </w:rPr>
        <w:t xml:space="preserve">б) при обращении </w:t>
      </w:r>
      <w:r>
        <w:rPr>
          <w:szCs w:val="24"/>
        </w:rPr>
        <w:t xml:space="preserve">согласно подпунктов</w:t>
      </w:r>
      <w:r>
        <w:rPr>
          <w:szCs w:val="24"/>
        </w:rPr>
        <w:t xml:space="preserve"> </w:t>
      </w:r>
      <w:r>
        <w:rPr>
          <w:szCs w:val="24"/>
        </w:rPr>
        <w:t xml:space="preserve">«</w:t>
      </w:r>
      <w:r>
        <w:rPr>
          <w:szCs w:val="24"/>
        </w:rPr>
        <w:t xml:space="preserve">в</w:t>
      </w:r>
      <w:r>
        <w:rPr>
          <w:szCs w:val="24"/>
        </w:rPr>
        <w:t xml:space="preserve">», «</w:t>
      </w:r>
      <w:r>
        <w:rPr>
          <w:szCs w:val="24"/>
        </w:rPr>
        <w:t xml:space="preserve">г</w:t>
      </w:r>
      <w:r>
        <w:rPr>
          <w:szCs w:val="24"/>
        </w:rPr>
        <w:t xml:space="preserve">»</w:t>
      </w:r>
      <w:r>
        <w:rPr>
          <w:szCs w:val="24"/>
        </w:rPr>
        <w:t xml:space="preserve"> </w:t>
      </w:r>
      <w:r>
        <w:rPr>
          <w:szCs w:val="24"/>
        </w:rPr>
        <w:t xml:space="preserve">пункта 3.1</w:t>
      </w:r>
      <w:r>
        <w:rPr>
          <w:szCs w:val="24"/>
        </w:rPr>
        <w:t xml:space="preserve">.</w:t>
      </w:r>
      <w:r>
        <w:rPr>
          <w:szCs w:val="24"/>
        </w:rPr>
        <w:t xml:space="preserve">2</w:t>
      </w:r>
      <w:r>
        <w:rPr>
          <w:szCs w:val="24"/>
        </w:rPr>
        <w:t xml:space="preserve">.1. настоящего административного регламента - сведения из документа, удостоверяющего личность </w:t>
      </w:r>
      <w:r>
        <w:rPr>
          <w:szCs w:val="24"/>
        </w:rPr>
        <w:t xml:space="preserve">заявителя</w:t>
      </w:r>
      <w:r>
        <w:rPr>
          <w:szCs w:val="24"/>
        </w:rPr>
        <w:t xml:space="preserve"> (представителя заявителя)</w:t>
      </w:r>
      <w:r>
        <w:rPr>
          <w:szCs w:val="24"/>
        </w:rPr>
        <w:t xml:space="preserve">;</w:t>
      </w:r>
      <w:r>
        <w:rPr>
          <w:szCs w:val="24"/>
        </w:rPr>
      </w:r>
      <w:r>
        <w:rPr>
          <w:szCs w:val="24"/>
        </w:rPr>
      </w:r>
    </w:p>
    <w:p>
      <w:pPr>
        <w:ind w:left="0" w:right="0" w:firstLine="709"/>
        <w:jc w:val="both"/>
        <w:tabs>
          <w:tab w:val="left" w:pos="567" w:leader="none"/>
          <w:tab w:val="left" w:pos="709" w:leader="none"/>
        </w:tabs>
        <w:rPr>
          <w:szCs w:val="24"/>
        </w:rPr>
      </w:pPr>
      <w:r>
        <w:rPr>
          <w:szCs w:val="24"/>
        </w:rPr>
        <w:t xml:space="preserve">в) п</w:t>
      </w:r>
      <w:r>
        <w:rPr>
          <w:szCs w:val="24"/>
        </w:rPr>
        <w:t xml:space="preserve">ри обращении посредством РПЭУ - </w:t>
      </w:r>
      <w:r>
        <w:rPr>
          <w:szCs w:val="24"/>
        </w:rPr>
        <w:t xml:space="preserve">сведения из документа, удостоверяющего личность</w:t>
      </w:r>
      <w:r>
        <w:rPr>
          <w:szCs w:val="24"/>
        </w:rPr>
        <w:t xml:space="preserve"> заявителя</w:t>
      </w:r>
      <w:r>
        <w:rPr>
          <w:szCs w:val="24"/>
        </w:rPr>
        <w:t xml:space="preserve"> (представителя заявителя)</w:t>
      </w:r>
      <w:r>
        <w:rPr>
          <w:szCs w:val="24"/>
        </w:rPr>
        <w:t xml:space="preserve">, вносятся в соответствующие поля на интерактивной портальной форме.</w:t>
      </w:r>
      <w:r>
        <w:rPr>
          <w:szCs w:val="24"/>
        </w:rPr>
        <w:t xml:space="preserve"> </w:t>
      </w:r>
      <w:r>
        <w:rPr>
          <w:szCs w:val="24"/>
        </w:rPr>
      </w:r>
      <w:r>
        <w:rPr>
          <w:szCs w:val="24"/>
        </w:rPr>
      </w:r>
    </w:p>
    <w:p>
      <w:pPr>
        <w:ind w:left="0" w:right="0" w:firstLine="709"/>
        <w:jc w:val="both"/>
        <w:tabs>
          <w:tab w:val="left" w:pos="567" w:leader="none"/>
          <w:tab w:val="left" w:pos="709" w:leader="none"/>
        </w:tabs>
        <w:rPr>
          <w:szCs w:val="24"/>
        </w:rPr>
      </w:pPr>
      <w:r>
        <w:rPr>
          <w:szCs w:val="24"/>
        </w:rPr>
        <w:t xml:space="preserve">3.1.2</w:t>
      </w:r>
      <w:r>
        <w:rPr>
          <w:szCs w:val="24"/>
        </w:rPr>
        <w:t xml:space="preserve">.3. </w:t>
      </w:r>
      <w:r>
        <w:rPr>
          <w:szCs w:val="24"/>
        </w:rPr>
        <w:t xml:space="preserve">В </w:t>
      </w:r>
      <w:r>
        <w:rPr>
          <w:szCs w:val="24"/>
        </w:rPr>
        <w:t xml:space="preserve">запросе</w:t>
      </w:r>
      <w:r>
        <w:rPr>
          <w:szCs w:val="24"/>
        </w:rPr>
        <w:t xml:space="preserve"> указывается один из следующих </w:t>
      </w:r>
      <w:r>
        <w:rPr>
          <w:szCs w:val="24"/>
        </w:rPr>
        <w:t xml:space="preserve">способов направления результата предоставления муниципальной</w:t>
      </w:r>
      <w:r>
        <w:rPr>
          <w:szCs w:val="24"/>
        </w:rPr>
        <w:t xml:space="preserve"> услуги:</w:t>
      </w:r>
      <w:r>
        <w:rPr>
          <w:szCs w:val="24"/>
        </w:rPr>
      </w:r>
      <w:r>
        <w:rPr>
          <w:szCs w:val="24"/>
        </w:rPr>
      </w:r>
    </w:p>
    <w:p>
      <w:pPr>
        <w:ind w:left="0" w:right="0" w:firstLine="709"/>
        <w:jc w:val="both"/>
        <w:tabs>
          <w:tab w:val="left" w:pos="567" w:leader="none"/>
          <w:tab w:val="left" w:pos="709" w:leader="none"/>
        </w:tabs>
        <w:rPr>
          <w:szCs w:val="24"/>
        </w:rPr>
      </w:pPr>
      <w:r>
        <w:rPr>
          <w:szCs w:val="24"/>
        </w:rPr>
        <w:t xml:space="preserve">- лично в Комитете;</w:t>
      </w:r>
      <w:r>
        <w:rPr>
          <w:szCs w:val="24"/>
        </w:rPr>
      </w:r>
      <w:r>
        <w:rPr>
          <w:szCs w:val="24"/>
        </w:rPr>
      </w:r>
    </w:p>
    <w:p>
      <w:pPr>
        <w:ind w:left="0" w:right="0" w:firstLine="709"/>
        <w:jc w:val="both"/>
        <w:tabs>
          <w:tab w:val="left" w:pos="567" w:leader="none"/>
          <w:tab w:val="left" w:pos="709" w:leader="none"/>
        </w:tabs>
        <w:rPr>
          <w:szCs w:val="24"/>
        </w:rPr>
      </w:pPr>
      <w:r>
        <w:rPr>
          <w:szCs w:val="24"/>
        </w:rPr>
        <w:t xml:space="preserve">- на бумажном носителе почтовым отправлением;</w:t>
      </w:r>
      <w:r>
        <w:rPr>
          <w:szCs w:val="24"/>
        </w:rPr>
      </w:r>
      <w:r>
        <w:rPr>
          <w:szCs w:val="24"/>
        </w:rPr>
      </w:r>
    </w:p>
    <w:p>
      <w:pPr>
        <w:ind w:left="0" w:right="0" w:firstLine="709"/>
        <w:jc w:val="both"/>
        <w:tabs>
          <w:tab w:val="left" w:pos="567" w:leader="none"/>
          <w:tab w:val="left" w:pos="709" w:leader="none"/>
        </w:tabs>
        <w:rPr>
          <w:szCs w:val="24"/>
        </w:rPr>
      </w:pPr>
      <w:r>
        <w:rPr>
          <w:szCs w:val="24"/>
        </w:rPr>
        <w:t xml:space="preserve">- к</w:t>
      </w:r>
      <w:r>
        <w:rPr>
          <w:szCs w:val="24"/>
        </w:rPr>
        <w:t xml:space="preserve">опия на адрес электронной почты</w:t>
      </w:r>
      <w:r>
        <w:rPr>
          <w:szCs w:val="24"/>
        </w:rPr>
        <w:t xml:space="preserve">;</w:t>
      </w:r>
      <w:r>
        <w:rPr>
          <w:szCs w:val="24"/>
        </w:rPr>
      </w:r>
      <w:r>
        <w:rPr>
          <w:szCs w:val="24"/>
        </w:rPr>
      </w:r>
    </w:p>
    <w:p>
      <w:pPr>
        <w:ind w:left="0" w:right="0" w:firstLine="709"/>
        <w:jc w:val="both"/>
        <w:tabs>
          <w:tab w:val="left" w:pos="567" w:leader="none"/>
          <w:tab w:val="left" w:pos="709" w:leader="none"/>
        </w:tabs>
        <w:rPr>
          <w:szCs w:val="24"/>
        </w:rPr>
      </w:pPr>
      <w:r>
        <w:rPr>
          <w:szCs w:val="24"/>
        </w:rPr>
        <w:t xml:space="preserve">- посредством РПЭУ.</w:t>
      </w:r>
      <w:r>
        <w:rPr>
          <w:szCs w:val="24"/>
        </w:rPr>
      </w:r>
      <w:r>
        <w:rPr>
          <w:szCs w:val="24"/>
        </w:rPr>
      </w:r>
    </w:p>
    <w:p>
      <w:pPr>
        <w:ind w:left="0" w:right="0" w:firstLine="709"/>
        <w:jc w:val="both"/>
        <w:tabs>
          <w:tab w:val="left" w:pos="567" w:leader="none"/>
          <w:tab w:val="left" w:pos="709" w:leader="none"/>
        </w:tabs>
        <w:rPr>
          <w:szCs w:val="24"/>
        </w:rPr>
      </w:pPr>
      <w:r>
        <w:rPr>
          <w:szCs w:val="24"/>
        </w:rPr>
        <w:t xml:space="preserve">3.1.</w:t>
      </w:r>
      <w:r>
        <w:rPr>
          <w:szCs w:val="24"/>
        </w:rPr>
        <w:t xml:space="preserve">2</w:t>
      </w:r>
      <w:r>
        <w:rPr>
          <w:szCs w:val="24"/>
        </w:rPr>
        <w:t xml:space="preserve">.4. </w:t>
      </w:r>
      <w:r>
        <w:rPr>
          <w:szCs w:val="24"/>
        </w:rPr>
        <w:t xml:space="preserve">Срок </w:t>
      </w:r>
      <w:r>
        <w:rPr>
          <w:szCs w:val="24"/>
        </w:rPr>
        <w:t xml:space="preserve">регистрации</w:t>
      </w:r>
      <w:r>
        <w:rPr>
          <w:szCs w:val="24"/>
        </w:rPr>
        <w:t xml:space="preserve"> запроса</w:t>
      </w:r>
      <w:r>
        <w:rPr>
          <w:szCs w:val="24"/>
        </w:rPr>
        <w:t xml:space="preserve"> </w:t>
      </w:r>
      <w:r>
        <w:rPr>
          <w:szCs w:val="24"/>
        </w:rPr>
        <w:t xml:space="preserve">и</w:t>
      </w:r>
      <w:r>
        <w:rPr>
          <w:szCs w:val="24"/>
        </w:rPr>
        <w:t xml:space="preserve"> </w:t>
      </w:r>
      <w:r>
        <w:rPr>
          <w:szCs w:val="24"/>
        </w:rPr>
        <w:t xml:space="preserve">документов</w:t>
      </w:r>
      <w:r>
        <w:rPr>
          <w:rFonts w:eastAsia="Times New Roman" w:cs="Times New Roman"/>
          <w:szCs w:val="24"/>
        </w:rPr>
        <w:t xml:space="preserve"> и (или) информации</w:t>
      </w:r>
      <w:r>
        <w:rPr>
          <w:szCs w:val="24"/>
        </w:rPr>
        <w:t xml:space="preserve">,</w:t>
      </w:r>
      <w:r>
        <w:rPr>
          <w:szCs w:val="24"/>
        </w:rPr>
        <w:t xml:space="preserve"> необходимых для предос</w:t>
      </w:r>
      <w:r>
        <w:rPr>
          <w:szCs w:val="24"/>
        </w:rPr>
        <w:t xml:space="preserve">тавления муниципальной услуги - </w:t>
      </w:r>
      <w:r>
        <w:rPr>
          <w:szCs w:val="24"/>
        </w:rPr>
        <w:t xml:space="preserve">1 рабочий день.</w:t>
      </w:r>
      <w:r>
        <w:rPr>
          <w:szCs w:val="24"/>
        </w:rPr>
      </w:r>
      <w:r>
        <w:rPr>
          <w:szCs w:val="24"/>
        </w:rPr>
      </w:r>
    </w:p>
    <w:p>
      <w:pPr>
        <w:ind w:left="0" w:right="0" w:firstLine="709"/>
        <w:jc w:val="both"/>
        <w:tabs>
          <w:tab w:val="left" w:pos="567" w:leader="none"/>
          <w:tab w:val="left" w:pos="709" w:leader="none"/>
        </w:tabs>
        <w:rPr>
          <w:rFonts w:eastAsia="TimesNewRomanPSMT" w:cs="Times New Roman"/>
          <w:color w:val="000000"/>
          <w:szCs w:val="24"/>
        </w:rPr>
      </w:pPr>
      <w:r>
        <w:rPr>
          <w:rFonts w:eastAsia="TimesNewRomanPSMT" w:cs="Times New Roman"/>
          <w:color w:val="000000"/>
          <w:szCs w:val="24"/>
        </w:rPr>
        <w:t xml:space="preserve">3.1.</w:t>
      </w:r>
      <w:r>
        <w:rPr>
          <w:rFonts w:eastAsia="TimesNewRomanPSMT" w:cs="Times New Roman"/>
          <w:color w:val="000000"/>
          <w:szCs w:val="24"/>
        </w:rPr>
        <w:t xml:space="preserve">2</w:t>
      </w:r>
      <w:r>
        <w:rPr>
          <w:rFonts w:eastAsia="TimesNewRomanPSMT" w:cs="Times New Roman"/>
          <w:color w:val="000000"/>
          <w:szCs w:val="24"/>
        </w:rPr>
        <w:t xml:space="preserve">.5. </w:t>
      </w:r>
      <w:r>
        <w:rPr>
          <w:rFonts w:eastAsia="TimesNewRomanPSMT" w:cs="Times New Roman"/>
          <w:color w:val="000000"/>
          <w:szCs w:val="24"/>
        </w:rPr>
        <w:t xml:space="preserve">Исчерпывающий перечень основ</w:t>
      </w:r>
      <w:r>
        <w:rPr>
          <w:rFonts w:eastAsia="TimesNewRomanPSMT" w:cs="Times New Roman"/>
          <w:color w:val="000000"/>
          <w:szCs w:val="24"/>
        </w:rPr>
        <w:t xml:space="preserve">аний для отказа в приеме </w:t>
      </w:r>
      <w:r>
        <w:rPr>
          <w:rFonts w:eastAsia="TimesNewRomanPSMT" w:cs="Times New Roman"/>
          <w:color w:val="000000"/>
          <w:szCs w:val="24"/>
        </w:rPr>
        <w:t xml:space="preserve">запроса и </w:t>
      </w:r>
      <w:r>
        <w:rPr>
          <w:rFonts w:eastAsia="TimesNewRomanPSMT" w:cs="Times New Roman"/>
          <w:szCs w:val="24"/>
        </w:rPr>
        <w:t xml:space="preserve">документов</w:t>
      </w:r>
      <w:r>
        <w:rPr>
          <w:rFonts w:eastAsia="TimesNewRomanPSMT" w:cs="Times New Roman"/>
          <w:szCs w:val="24"/>
        </w:rPr>
        <w:t xml:space="preserve"> </w:t>
      </w:r>
      <w:r>
        <w:rPr>
          <w:rFonts w:eastAsia="Times New Roman" w:cs="Times New Roman"/>
          <w:szCs w:val="24"/>
        </w:rPr>
        <w:t xml:space="preserve">и (или) информации</w:t>
      </w:r>
      <w:r>
        <w:rPr>
          <w:rFonts w:eastAsia="TimesNewRomanPSMT" w:cs="Times New Roman"/>
          <w:color w:val="000000"/>
          <w:szCs w:val="24"/>
        </w:rPr>
        <w:t xml:space="preserve">, необходимых для предоставления муниц</w:t>
      </w:r>
      <w:r>
        <w:rPr>
          <w:rFonts w:eastAsia="TimesNewRomanPSMT" w:cs="Times New Roman"/>
          <w:color w:val="000000"/>
          <w:szCs w:val="24"/>
        </w:rPr>
        <w:t xml:space="preserve">ипальной услуги</w:t>
      </w:r>
      <w:r>
        <w:rPr>
          <w:rFonts w:eastAsia="TimesNewRomanPSMT" w:cs="Times New Roman"/>
          <w:color w:val="000000"/>
          <w:szCs w:val="24"/>
        </w:rPr>
        <w:t xml:space="preserve">,</w:t>
      </w:r>
      <w:r>
        <w:rPr>
          <w:rFonts w:eastAsia="TimesNewRomanPSMT" w:cs="Times New Roman"/>
          <w:color w:val="000000"/>
          <w:szCs w:val="24"/>
        </w:rPr>
        <w:t xml:space="preserve"> приведен в приложении </w:t>
      </w:r>
      <w:r>
        <w:rPr>
          <w:rFonts w:eastAsia="TimesNewRomanPSMT" w:cs="Times New Roman"/>
          <w:color w:val="000000"/>
          <w:szCs w:val="24"/>
        </w:rPr>
        <w:t xml:space="preserve">№</w:t>
      </w:r>
      <w:r>
        <w:rPr>
          <w:rFonts w:eastAsia="TimesNewRomanPSMT" w:cs="Times New Roman"/>
          <w:color w:val="000000"/>
          <w:szCs w:val="24"/>
        </w:rPr>
        <w:t xml:space="preserve"> 4 </w:t>
      </w:r>
      <w:r>
        <w:rPr>
          <w:rFonts w:eastAsia="TimesNewRomanPSMT" w:cs="Times New Roman"/>
          <w:color w:val="000000"/>
          <w:szCs w:val="24"/>
        </w:rPr>
        <w:t xml:space="preserve">к настоящему административному регламенту</w:t>
      </w:r>
      <w:r>
        <w:rPr>
          <w:rFonts w:eastAsia="TimesNewRomanPSMT" w:cs="Times New Roman"/>
          <w:color w:val="000000"/>
          <w:szCs w:val="24"/>
        </w:rPr>
        <w:t xml:space="preserve">.</w:t>
      </w:r>
      <w:r>
        <w:rPr>
          <w:rFonts w:eastAsia="TimesNewRomanPSMT" w:cs="Times New Roman"/>
          <w:color w:val="000000"/>
          <w:szCs w:val="24"/>
        </w:rPr>
      </w:r>
      <w:r>
        <w:rPr>
          <w:rFonts w:eastAsia="TimesNewRomanPSMT" w:cs="Times New Roman"/>
          <w:color w:val="000000"/>
          <w:szCs w:val="24"/>
        </w:rPr>
      </w:r>
    </w:p>
    <w:p>
      <w:pPr>
        <w:ind w:left="0" w:right="0" w:firstLine="709"/>
        <w:jc w:val="both"/>
        <w:tabs>
          <w:tab w:val="left" w:pos="567" w:leader="none"/>
          <w:tab w:val="left" w:pos="709" w:leader="none"/>
        </w:tabs>
        <w:rPr>
          <w:sz w:val="26"/>
          <w:szCs w:val="26"/>
        </w:rPr>
      </w:pPr>
      <w:r>
        <w:rPr>
          <w:szCs w:val="24"/>
        </w:rPr>
        <w:t xml:space="preserve">В случае отказа в приеме </w:t>
      </w:r>
      <w:r>
        <w:rPr>
          <w:szCs w:val="24"/>
        </w:rPr>
        <w:t xml:space="preserve">запроса</w:t>
      </w:r>
      <w:r>
        <w:rPr>
          <w:szCs w:val="24"/>
        </w:rPr>
        <w:t xml:space="preserve"> и документов</w:t>
      </w:r>
      <w:r>
        <w:rPr>
          <w:rFonts w:eastAsia="Times New Roman" w:cs="Times New Roman"/>
          <w:szCs w:val="24"/>
        </w:rPr>
        <w:t xml:space="preserve"> и (или) информации</w:t>
      </w:r>
      <w:r>
        <w:rPr>
          <w:rFonts w:eastAsia="TimesNewRomanPSMT" w:cs="Times New Roman"/>
          <w:color w:val="000000"/>
          <w:szCs w:val="24"/>
        </w:rPr>
        <w:t xml:space="preserve">, необходимых для предоставления муниципальной услуги,</w:t>
      </w:r>
      <w:r>
        <w:rPr>
          <w:szCs w:val="24"/>
        </w:rPr>
        <w:t xml:space="preserve"> заявителю направляется (сообщается) уведомление об отказе тем же способом, которым получен запрос на предоставление муниципальной услуги.</w:t>
      </w:r>
      <w:r>
        <w:rPr>
          <w:sz w:val="26"/>
          <w:szCs w:val="26"/>
        </w:rPr>
        <w:t xml:space="preserve"> </w:t>
      </w:r>
      <w:r>
        <w:rPr>
          <w:sz w:val="26"/>
          <w:szCs w:val="26"/>
        </w:rPr>
      </w:r>
      <w:r>
        <w:rPr>
          <w:sz w:val="26"/>
          <w:szCs w:val="26"/>
        </w:rPr>
      </w:r>
    </w:p>
    <w:p>
      <w:pPr>
        <w:ind w:left="0" w:right="0" w:firstLine="709"/>
        <w:jc w:val="both"/>
        <w:tabs>
          <w:tab w:val="left" w:pos="567" w:leader="none"/>
          <w:tab w:val="left" w:pos="709" w:leader="none"/>
        </w:tabs>
        <w:rPr>
          <w:szCs w:val="24"/>
        </w:rPr>
      </w:pPr>
      <w:r>
        <w:rPr>
          <w:szCs w:val="24"/>
        </w:rPr>
        <w:t xml:space="preserve">3.1.2</w:t>
      </w:r>
      <w:r>
        <w:rPr>
          <w:szCs w:val="24"/>
        </w:rPr>
        <w:t xml:space="preserve">.6. </w:t>
      </w:r>
      <w:r>
        <w:rPr>
          <w:szCs w:val="24"/>
        </w:rPr>
        <w:t xml:space="preserve">Результатом административной процедуры является регистрация </w:t>
      </w:r>
      <w:r>
        <w:rPr>
          <w:szCs w:val="24"/>
        </w:rPr>
        <w:t xml:space="preserve">запроса и документов</w:t>
      </w:r>
      <w:r>
        <w:rPr>
          <w:rFonts w:eastAsia="Times New Roman" w:cs="Times New Roman"/>
          <w:color w:val="ff0000"/>
          <w:szCs w:val="24"/>
        </w:rPr>
        <w:t xml:space="preserve"> </w:t>
      </w:r>
      <w:r>
        <w:rPr>
          <w:rFonts w:eastAsia="Times New Roman" w:cs="Times New Roman"/>
          <w:szCs w:val="24"/>
        </w:rPr>
        <w:t xml:space="preserve">и (или) информации</w:t>
      </w:r>
      <w:r>
        <w:rPr>
          <w:rFonts w:eastAsia="TimesNewRomanPSMT" w:cs="Times New Roman"/>
          <w:color w:val="000000"/>
          <w:szCs w:val="24"/>
        </w:rPr>
        <w:t xml:space="preserve">, необходимых для предоставления муниципальной услуги,</w:t>
      </w:r>
      <w:r>
        <w:rPr>
          <w:szCs w:val="24"/>
        </w:rPr>
        <w:t xml:space="preserve"> или отказ в приеме</w:t>
      </w:r>
      <w:r>
        <w:rPr>
          <w:szCs w:val="24"/>
        </w:rPr>
        <w:t xml:space="preserve"> запроса и документов</w:t>
      </w:r>
      <w:r>
        <w:rPr>
          <w:rFonts w:eastAsia="Times New Roman" w:cs="Times New Roman"/>
          <w:color w:val="ff0000"/>
          <w:szCs w:val="24"/>
        </w:rPr>
        <w:t xml:space="preserve"> </w:t>
      </w:r>
      <w:r>
        <w:rPr>
          <w:rFonts w:eastAsia="Times New Roman" w:cs="Times New Roman"/>
          <w:szCs w:val="24"/>
        </w:rPr>
        <w:t xml:space="preserve">и (или) информации</w:t>
      </w:r>
      <w:r>
        <w:rPr>
          <w:rFonts w:eastAsia="TimesNewRomanPSMT" w:cs="Times New Roman"/>
          <w:color w:val="000000"/>
          <w:szCs w:val="24"/>
        </w:rPr>
        <w:t xml:space="preserve">, необходимых для предоставления муниципальной услуги,</w:t>
      </w:r>
      <w:r>
        <w:rPr>
          <w:szCs w:val="24"/>
        </w:rPr>
        <w:t xml:space="preserve"> </w:t>
      </w:r>
      <w:r>
        <w:rPr>
          <w:szCs w:val="24"/>
        </w:rPr>
        <w:t xml:space="preserve">при наличии оснований для отказа.</w:t>
      </w:r>
      <w:r>
        <w:rPr>
          <w:szCs w:val="24"/>
        </w:rPr>
      </w:r>
      <w:r>
        <w:rPr>
          <w:szCs w:val="24"/>
        </w:rPr>
      </w:r>
    </w:p>
    <w:p>
      <w:pPr>
        <w:ind w:left="0" w:right="0" w:firstLine="709"/>
        <w:jc w:val="both"/>
        <w:tabs>
          <w:tab w:val="left" w:pos="567" w:leader="none"/>
          <w:tab w:val="left" w:pos="709" w:leader="none"/>
        </w:tabs>
        <w:rPr>
          <w:szCs w:val="24"/>
        </w:rPr>
      </w:pPr>
      <w:r>
        <w:rPr>
          <w:szCs w:val="24"/>
        </w:rPr>
        <w:t xml:space="preserve">3.1.2</w:t>
      </w:r>
      <w:r>
        <w:rPr>
          <w:szCs w:val="24"/>
        </w:rPr>
        <w:t xml:space="preserve">.7. Возможность подачи </w:t>
      </w:r>
      <w:r>
        <w:rPr>
          <w:szCs w:val="24"/>
        </w:rPr>
        <w:t xml:space="preserve">запроса и документов</w:t>
      </w:r>
      <w:r>
        <w:rPr>
          <w:rFonts w:eastAsia="Times New Roman" w:cs="Times New Roman"/>
          <w:szCs w:val="24"/>
        </w:rPr>
        <w:t xml:space="preserve"> и (или) информации</w:t>
      </w:r>
      <w:r>
        <w:rPr>
          <w:rFonts w:eastAsia="TimesNewRomanPSMT" w:cs="Times New Roman"/>
          <w:color w:val="000000"/>
          <w:szCs w:val="24"/>
        </w:rPr>
        <w:t xml:space="preserve">, необходимых </w:t>
      </w:r>
      <w:r>
        <w:rPr>
          <w:szCs w:val="24"/>
        </w:rPr>
        <w:t xml:space="preserve">для предоставления муниципальной услуги</w:t>
      </w:r>
      <w:r>
        <w:rPr>
          <w:szCs w:val="24"/>
        </w:rPr>
        <w:t xml:space="preserve">,</w:t>
      </w:r>
      <w:r>
        <w:rPr>
          <w:szCs w:val="24"/>
        </w:rPr>
        <w:t xml:space="preserve"> по выбору заявителя в любой МФЦ Мурманской области</w:t>
      </w:r>
      <w:r>
        <w:rPr>
          <w:szCs w:val="24"/>
        </w:rPr>
        <w:t xml:space="preserve"> независимо от его места нахожде</w:t>
      </w:r>
      <w:r>
        <w:rPr>
          <w:szCs w:val="24"/>
        </w:rPr>
        <w:t xml:space="preserve">ния (пребывания) отсутс</w:t>
      </w:r>
      <w:r>
        <w:rPr>
          <w:szCs w:val="24"/>
        </w:rPr>
        <w:t xml:space="preserve">т</w:t>
      </w:r>
      <w:r>
        <w:rPr>
          <w:szCs w:val="24"/>
        </w:rPr>
        <w:t xml:space="preserve">вует.</w:t>
      </w:r>
      <w:r>
        <w:rPr>
          <w:szCs w:val="24"/>
        </w:rPr>
        <w:t xml:space="preserve"> </w:t>
      </w:r>
      <w:r>
        <w:rPr>
          <w:szCs w:val="24"/>
        </w:rPr>
      </w:r>
      <w:r>
        <w:rPr>
          <w:szCs w:val="24"/>
        </w:rPr>
      </w:r>
    </w:p>
    <w:p>
      <w:pPr>
        <w:jc w:val="both"/>
        <w:tabs>
          <w:tab w:val="left" w:pos="567" w:leader="none"/>
          <w:tab w:val="left" w:pos="709" w:leader="none"/>
        </w:tabs>
        <w:rPr>
          <w:sz w:val="26"/>
          <w:szCs w:val="26"/>
        </w:rPr>
      </w:pPr>
      <w:r>
        <w:rPr>
          <w:sz w:val="26"/>
          <w:szCs w:val="26"/>
        </w:rPr>
      </w:r>
      <w:r>
        <w:rPr>
          <w:sz w:val="26"/>
          <w:szCs w:val="26"/>
        </w:rPr>
      </w:r>
      <w:r>
        <w:rPr>
          <w:sz w:val="26"/>
          <w:szCs w:val="26"/>
        </w:rPr>
      </w:r>
    </w:p>
    <w:p>
      <w:pPr>
        <w:jc w:val="center"/>
        <w:tabs>
          <w:tab w:val="left" w:pos="567" w:leader="none"/>
          <w:tab w:val="left" w:pos="709" w:leader="none"/>
        </w:tabs>
        <w:rPr>
          <w:rFonts w:eastAsia="Times New Roman" w:cs="Times New Roman"/>
          <w:b/>
          <w:szCs w:val="24"/>
          <w:lang w:eastAsia="ar-SA"/>
        </w:rPr>
      </w:pPr>
      <w:r>
        <w:rPr>
          <w:b/>
          <w:szCs w:val="24"/>
        </w:rPr>
        <w:t xml:space="preserve">3.1.3</w:t>
      </w:r>
      <w:r>
        <w:rPr>
          <w:b/>
          <w:szCs w:val="24"/>
        </w:rPr>
        <w:t xml:space="preserve">.</w:t>
      </w:r>
      <w:r>
        <w:rPr>
          <w:b/>
          <w:szCs w:val="24"/>
        </w:rPr>
        <w:t xml:space="preserve"> </w:t>
      </w:r>
      <w:r>
        <w:rPr>
          <w:b/>
          <w:szCs w:val="24"/>
        </w:rPr>
        <w:t xml:space="preserve">Р</w:t>
      </w:r>
      <w:r>
        <w:rPr>
          <w:b/>
          <w:szCs w:val="24"/>
        </w:rPr>
        <w:t xml:space="preserve">ассмотрение </w:t>
      </w:r>
      <w:r>
        <w:rPr>
          <w:rFonts w:eastAsia="Times New Roman" w:cs="Times New Roman"/>
          <w:b/>
          <w:szCs w:val="24"/>
          <w:lang w:eastAsia="ar-SA"/>
        </w:rPr>
        <w:t xml:space="preserve">запроса и </w:t>
      </w:r>
      <w:r>
        <w:rPr>
          <w:rFonts w:eastAsia="Times New Roman" w:cs="Times New Roman"/>
          <w:b/>
          <w:szCs w:val="24"/>
          <w:lang w:eastAsia="ar-SA"/>
        </w:rPr>
        <w:t xml:space="preserve">документов</w:t>
      </w:r>
      <w:r>
        <w:rPr>
          <w:rFonts w:eastAsia="Times New Roman" w:cs="Times New Roman"/>
          <w:szCs w:val="24"/>
        </w:rPr>
        <w:t xml:space="preserve"> </w:t>
      </w:r>
      <w:r>
        <w:rPr>
          <w:rFonts w:eastAsia="Times New Roman" w:cs="Times New Roman"/>
          <w:b/>
          <w:szCs w:val="24"/>
        </w:rPr>
        <w:t xml:space="preserve">и (или) информации</w:t>
      </w:r>
      <w:r>
        <w:rPr>
          <w:rFonts w:eastAsia="Times New Roman" w:cs="Times New Roman"/>
          <w:b/>
          <w:szCs w:val="24"/>
          <w:lang w:eastAsia="ar-SA"/>
        </w:rPr>
        <w:t xml:space="preserve">, необходимых </w:t>
      </w:r>
      <w:r>
        <w:rPr>
          <w:rFonts w:eastAsia="Times New Roman" w:cs="Times New Roman"/>
          <w:b/>
          <w:szCs w:val="24"/>
          <w:lang w:eastAsia="ar-SA"/>
        </w:rPr>
      </w:r>
      <w:r>
        <w:rPr>
          <w:rFonts w:eastAsia="Times New Roman" w:cs="Times New Roman"/>
          <w:b/>
          <w:szCs w:val="24"/>
          <w:lang w:eastAsia="ar-SA"/>
        </w:rPr>
      </w:r>
    </w:p>
    <w:p>
      <w:pPr>
        <w:jc w:val="center"/>
        <w:tabs>
          <w:tab w:val="left" w:pos="567" w:leader="none"/>
          <w:tab w:val="left" w:pos="709" w:leader="none"/>
        </w:tabs>
        <w:rPr>
          <w:b/>
          <w:szCs w:val="24"/>
        </w:rPr>
      </w:pPr>
      <w:r>
        <w:rPr>
          <w:rFonts w:eastAsia="Times New Roman" w:cs="Times New Roman"/>
          <w:b/>
          <w:szCs w:val="24"/>
          <w:lang w:eastAsia="ar-SA"/>
        </w:rPr>
        <w:t xml:space="preserve">для предоставления муниципальной услуги,</w:t>
      </w:r>
      <w:r>
        <w:rPr>
          <w:rFonts w:eastAsia="Times New Roman" w:cs="Times New Roman"/>
          <w:szCs w:val="24"/>
          <w:lang w:eastAsia="ar-SA"/>
        </w:rPr>
        <w:t xml:space="preserve"> </w:t>
      </w:r>
      <w:r>
        <w:rPr>
          <w:b/>
          <w:szCs w:val="24"/>
        </w:rPr>
        <w:t xml:space="preserve">и принятие решения</w:t>
      </w:r>
      <w:r>
        <w:rPr>
          <w:b/>
          <w:szCs w:val="24"/>
        </w:rPr>
      </w:r>
      <w:r>
        <w:rPr>
          <w:b/>
          <w:szCs w:val="24"/>
        </w:rPr>
      </w:r>
    </w:p>
    <w:p>
      <w:pPr>
        <w:jc w:val="center"/>
        <w:tabs>
          <w:tab w:val="left" w:pos="567" w:leader="none"/>
          <w:tab w:val="left" w:pos="709" w:leader="none"/>
        </w:tabs>
        <w:rPr>
          <w:b/>
          <w:szCs w:val="24"/>
        </w:rPr>
      </w:pPr>
      <w:r>
        <w:rPr>
          <w:b/>
          <w:szCs w:val="24"/>
        </w:rPr>
        <w:t xml:space="preserve"> о проведении торгов или об отказе в проведении торгов</w:t>
      </w:r>
      <w:r>
        <w:rPr>
          <w:b/>
          <w:szCs w:val="24"/>
        </w:rPr>
      </w:r>
      <w:r>
        <w:rPr>
          <w:b/>
          <w:szCs w:val="24"/>
        </w:rPr>
      </w:r>
    </w:p>
    <w:p>
      <w:pPr>
        <w:jc w:val="center"/>
        <w:tabs>
          <w:tab w:val="left" w:pos="567" w:leader="none"/>
          <w:tab w:val="left" w:pos="709" w:leader="none"/>
        </w:tabs>
        <w:rPr>
          <w:b/>
          <w:szCs w:val="24"/>
        </w:rPr>
      </w:pPr>
      <w:r>
        <w:rPr>
          <w:b/>
          <w:szCs w:val="24"/>
        </w:rPr>
      </w:r>
      <w:r>
        <w:rPr>
          <w:b/>
          <w:szCs w:val="24"/>
        </w:rPr>
      </w:r>
      <w:r>
        <w:rPr>
          <w:b/>
          <w:szCs w:val="24"/>
        </w:rPr>
      </w:r>
    </w:p>
    <w:p>
      <w:pPr>
        <w:ind w:left="0" w:right="0" w:firstLine="709"/>
        <w:jc w:val="both"/>
        <w:tabs>
          <w:tab w:val="left" w:pos="567" w:leader="none"/>
          <w:tab w:val="left" w:pos="709" w:leader="none"/>
        </w:tabs>
        <w:rPr>
          <w:szCs w:val="24"/>
        </w:rPr>
      </w:pPr>
      <w:r>
        <w:rPr>
          <w:szCs w:val="24"/>
        </w:rPr>
        <w:t xml:space="preserve">3.1.3.1. </w:t>
      </w:r>
      <w:r>
        <w:rPr>
          <w:szCs w:val="24"/>
        </w:rPr>
        <w:t xml:space="preserve">Основанием для начала административной процедуры является </w:t>
      </w:r>
      <w:r>
        <w:rPr>
          <w:szCs w:val="24"/>
        </w:rPr>
        <w:t xml:space="preserve">поступление </w:t>
      </w:r>
      <w:r>
        <w:rPr>
          <w:szCs w:val="24"/>
        </w:rPr>
        <w:t xml:space="preserve">запроса и документов</w:t>
      </w:r>
      <w:r>
        <w:rPr>
          <w:szCs w:val="24"/>
        </w:rPr>
        <w:t xml:space="preserve"> </w:t>
      </w:r>
      <w:r>
        <w:rPr>
          <w:rFonts w:eastAsia="Times New Roman" w:cs="Times New Roman"/>
          <w:szCs w:val="24"/>
        </w:rPr>
        <w:t xml:space="preserve">и (или) информации</w:t>
      </w:r>
      <w:r>
        <w:rPr>
          <w:rFonts w:eastAsia="TimesNewRomanPSMT" w:cs="Times New Roman"/>
          <w:color w:val="000000"/>
          <w:szCs w:val="24"/>
        </w:rPr>
        <w:t xml:space="preserve">, необходимых для предоставления муниципальной услуги, </w:t>
      </w:r>
      <w:r>
        <w:rPr>
          <w:szCs w:val="24"/>
        </w:rPr>
        <w:t xml:space="preserve">должностному лицу, ответственному за предоставление муниципальной услуги.</w:t>
      </w:r>
      <w:r>
        <w:rPr>
          <w:szCs w:val="24"/>
        </w:rPr>
      </w:r>
      <w:r>
        <w:rPr>
          <w:szCs w:val="24"/>
        </w:rPr>
      </w:r>
    </w:p>
    <w:p>
      <w:pPr>
        <w:pStyle w:val="954"/>
        <w:ind w:left="0" w:right="0" w:firstLine="709"/>
        <w:jc w:val="both"/>
        <w:widowControl/>
        <w:rPr>
          <w:rFonts w:ascii="Times New Roman" w:hAnsi="Times New Roman" w:eastAsia="TimesNewRomanPSMT" w:cs="Times New Roman"/>
          <w:color w:val="000000"/>
          <w:sz w:val="24"/>
          <w:szCs w:val="24"/>
        </w:rPr>
      </w:pPr>
      <w:r>
        <w:rPr>
          <w:rFonts w:ascii="Times New Roman" w:hAnsi="Times New Roman" w:eastAsia="TimesNewRomanPSMT" w:cs="Times New Roman"/>
          <w:color w:val="000000"/>
          <w:sz w:val="24"/>
          <w:szCs w:val="24"/>
        </w:rPr>
        <w:t xml:space="preserve">3.1.3.2. </w:t>
      </w:r>
      <w:r>
        <w:rPr>
          <w:rFonts w:ascii="Times New Roman" w:hAnsi="Times New Roman" w:eastAsia="TimesNewRomanPSMT" w:cs="Times New Roman"/>
          <w:color w:val="000000"/>
          <w:sz w:val="24"/>
          <w:szCs w:val="24"/>
        </w:rPr>
        <w:t xml:space="preserve">Исчерпывающий перечень </w:t>
      </w:r>
      <w:r>
        <w:rPr>
          <w:rFonts w:ascii="Times New Roman" w:hAnsi="Times New Roman" w:eastAsia="TimesNewRomanPSMT" w:cs="Times New Roman"/>
          <w:color w:val="000000"/>
          <w:sz w:val="24"/>
          <w:szCs w:val="24"/>
        </w:rPr>
        <w:t xml:space="preserve">оснований отказа в предоставлении муниципальной </w:t>
      </w:r>
      <w:r>
        <w:rPr>
          <w:rFonts w:ascii="Times New Roman" w:hAnsi="Times New Roman" w:eastAsia="TimesNewRomanPSMT" w:cs="Times New Roman"/>
          <w:color w:val="000000"/>
          <w:sz w:val="24"/>
          <w:szCs w:val="24"/>
        </w:rPr>
        <w:t xml:space="preserve">услуги приведен в приложении </w:t>
      </w:r>
      <w:r>
        <w:rPr>
          <w:rFonts w:ascii="Times New Roman" w:hAnsi="Times New Roman" w:eastAsia="TimesNewRomanPSMT" w:cs="Times New Roman"/>
          <w:color w:val="000000"/>
          <w:sz w:val="24"/>
          <w:szCs w:val="24"/>
        </w:rPr>
        <w:t xml:space="preserve">№</w:t>
      </w:r>
      <w:r>
        <w:rPr>
          <w:rFonts w:ascii="Times New Roman" w:hAnsi="Times New Roman" w:eastAsia="TimesNewRomanPSMT" w:cs="Times New Roman"/>
          <w:color w:val="000000"/>
          <w:sz w:val="24"/>
          <w:szCs w:val="24"/>
        </w:rPr>
        <w:t xml:space="preserve"> 5</w:t>
      </w:r>
      <w:r>
        <w:rPr>
          <w:rFonts w:ascii="Times New Roman" w:hAnsi="Times New Roman" w:eastAsia="TimesNewRomanPSMT" w:cs="Times New Roman"/>
          <w:color w:val="000000"/>
          <w:sz w:val="24"/>
          <w:szCs w:val="24"/>
        </w:rPr>
        <w:t xml:space="preserve"> к настоящему административному регламенту.</w:t>
      </w:r>
      <w:r>
        <w:rPr>
          <w:rFonts w:ascii="Times New Roman" w:hAnsi="Times New Roman" w:eastAsia="TimesNewRomanPSMT" w:cs="Times New Roman"/>
          <w:color w:val="000000"/>
          <w:sz w:val="24"/>
          <w:szCs w:val="24"/>
        </w:rPr>
      </w:r>
      <w:r>
        <w:rPr>
          <w:rFonts w:ascii="Times New Roman" w:hAnsi="Times New Roman" w:eastAsia="TimesNewRomanPSMT" w:cs="Times New Roman"/>
          <w:color w:val="000000"/>
          <w:sz w:val="24"/>
          <w:szCs w:val="24"/>
        </w:rPr>
      </w:r>
    </w:p>
    <w:p>
      <w:pPr>
        <w:ind w:left="0" w:right="0" w:firstLine="709"/>
        <w:jc w:val="both"/>
        <w:tabs>
          <w:tab w:val="left" w:pos="567" w:leader="none"/>
          <w:tab w:val="left" w:pos="709" w:leader="none"/>
        </w:tabs>
        <w:rPr>
          <w:szCs w:val="24"/>
        </w:rPr>
      </w:pPr>
      <w:r>
        <w:rPr>
          <w:szCs w:val="24"/>
        </w:rPr>
        <w:t xml:space="preserve">3.1.3.3. </w:t>
      </w:r>
      <w:r>
        <w:rPr>
          <w:szCs w:val="24"/>
        </w:rPr>
        <w:t xml:space="preserve">Результатом административной процедуры является принятие решения о проведении торгов или об отказе в проведении торгов.</w:t>
      </w:r>
      <w:r>
        <w:rPr>
          <w:szCs w:val="24"/>
        </w:rPr>
      </w:r>
      <w:r>
        <w:rPr>
          <w:szCs w:val="24"/>
        </w:rPr>
      </w:r>
    </w:p>
    <w:p>
      <w:pPr>
        <w:ind w:left="0" w:right="0" w:firstLine="709"/>
        <w:jc w:val="both"/>
        <w:tabs>
          <w:tab w:val="left" w:pos="567" w:leader="none"/>
          <w:tab w:val="left" w:pos="709" w:leader="none"/>
        </w:tabs>
        <w:rPr>
          <w:szCs w:val="24"/>
        </w:rPr>
      </w:pPr>
      <w:r>
        <w:rPr>
          <w:szCs w:val="24"/>
        </w:rPr>
        <w:t xml:space="preserve">3.1.3.4. </w:t>
      </w:r>
      <w:r>
        <w:rPr>
          <w:szCs w:val="24"/>
        </w:rPr>
        <w:t xml:space="preserve">В случае отказа в проведении торгов заявителю направляется (сообщается) уведомление об отказе тем же способом, которым получен запрос на предоставление муниципальной услуги. </w:t>
      </w:r>
      <w:r>
        <w:rPr>
          <w:szCs w:val="24"/>
        </w:rPr>
      </w:r>
      <w:r>
        <w:rPr>
          <w:szCs w:val="24"/>
        </w:rPr>
      </w:r>
    </w:p>
    <w:p>
      <w:pPr>
        <w:ind w:left="0" w:right="0" w:firstLine="709"/>
        <w:jc w:val="both"/>
        <w:tabs>
          <w:tab w:val="left" w:pos="567" w:leader="none"/>
          <w:tab w:val="left" w:pos="709" w:leader="none"/>
        </w:tabs>
        <w:rPr>
          <w:szCs w:val="24"/>
        </w:rPr>
      </w:pPr>
      <w:r>
        <w:rPr>
          <w:szCs w:val="24"/>
        </w:rPr>
        <w:t xml:space="preserve">3.1.3.5. </w:t>
      </w:r>
      <w:r>
        <w:rPr>
          <w:szCs w:val="24"/>
        </w:rPr>
        <w:t xml:space="preserve">Принятие</w:t>
      </w:r>
      <w:r>
        <w:rPr>
          <w:szCs w:val="24"/>
        </w:rPr>
        <w:t xml:space="preserve"> решения о проведении торгов или об отказе в проведении торгов осуществляется в срок, не превышающий 30 </w:t>
      </w:r>
      <w:r>
        <w:rPr>
          <w:szCs w:val="24"/>
        </w:rPr>
        <w:t xml:space="preserve">календарных </w:t>
      </w:r>
      <w:r>
        <w:rPr>
          <w:szCs w:val="24"/>
        </w:rPr>
        <w:t xml:space="preserve">дней с</w:t>
      </w:r>
      <w:r>
        <w:rPr>
          <w:szCs w:val="24"/>
        </w:rPr>
        <w:t xml:space="preserve">о дня</w:t>
      </w:r>
      <w:r>
        <w:rPr>
          <w:szCs w:val="24"/>
        </w:rPr>
        <w:t xml:space="preserve"> рег</w:t>
      </w:r>
      <w:r>
        <w:rPr>
          <w:szCs w:val="24"/>
        </w:rPr>
        <w:t xml:space="preserve">истрации заявления и документов и (или) </w:t>
      </w:r>
      <w:r>
        <w:rPr>
          <w:szCs w:val="24"/>
        </w:rPr>
        <w:t xml:space="preserve">информации, необходимых для предоставления муниципальной услуги.</w:t>
      </w:r>
      <w:r>
        <w:rPr>
          <w:szCs w:val="24"/>
        </w:rPr>
      </w:r>
      <w:r>
        <w:rPr>
          <w:szCs w:val="24"/>
        </w:rPr>
      </w:r>
    </w:p>
    <w:p>
      <w:pPr>
        <w:ind w:firstLine="680"/>
        <w:jc w:val="both"/>
        <w:tabs>
          <w:tab w:val="left" w:pos="567" w:leader="none"/>
          <w:tab w:val="left" w:pos="709" w:leader="none"/>
        </w:tabs>
        <w:rPr>
          <w:szCs w:val="24"/>
        </w:rPr>
      </w:pPr>
      <w:r>
        <w:rPr>
          <w:szCs w:val="24"/>
        </w:rPr>
      </w:r>
      <w:r>
        <w:rPr>
          <w:szCs w:val="24"/>
        </w:rPr>
      </w:r>
      <w:r>
        <w:rPr>
          <w:szCs w:val="24"/>
        </w:rPr>
      </w:r>
    </w:p>
    <w:p>
      <w:pPr>
        <w:ind w:firstLine="680"/>
        <w:jc w:val="center"/>
        <w:tabs>
          <w:tab w:val="left" w:pos="567" w:leader="none"/>
          <w:tab w:val="left" w:pos="709" w:leader="none"/>
        </w:tabs>
        <w:rPr>
          <w:b/>
          <w:szCs w:val="24"/>
        </w:rPr>
      </w:pPr>
      <w:r>
        <w:rPr>
          <w:b/>
          <w:szCs w:val="24"/>
        </w:rPr>
        <w:t xml:space="preserve">3.1.4</w:t>
      </w:r>
      <w:r>
        <w:rPr>
          <w:b/>
          <w:szCs w:val="24"/>
        </w:rPr>
        <w:t xml:space="preserve">. Межведомственное информационное взаимодействие</w:t>
      </w:r>
      <w:r>
        <w:rPr>
          <w:b/>
          <w:szCs w:val="24"/>
        </w:rPr>
      </w:r>
      <w:r>
        <w:rPr>
          <w:b/>
          <w:szCs w:val="24"/>
        </w:rPr>
      </w:r>
    </w:p>
    <w:p>
      <w:pPr>
        <w:ind w:firstLine="680"/>
        <w:jc w:val="center"/>
        <w:tabs>
          <w:tab w:val="left" w:pos="567" w:leader="none"/>
          <w:tab w:val="left" w:pos="709" w:leader="none"/>
        </w:tabs>
        <w:rPr>
          <w:b/>
          <w:szCs w:val="24"/>
        </w:rPr>
      </w:pPr>
      <w:r>
        <w:rPr>
          <w:b/>
          <w:szCs w:val="24"/>
        </w:rPr>
      </w:r>
      <w:r>
        <w:rPr>
          <w:b/>
          <w:szCs w:val="24"/>
        </w:rPr>
      </w:r>
      <w:r>
        <w:rPr>
          <w:b/>
          <w:szCs w:val="24"/>
        </w:rPr>
      </w:r>
    </w:p>
    <w:p>
      <w:pPr>
        <w:ind w:left="0" w:right="0" w:firstLine="709"/>
        <w:jc w:val="both"/>
        <w:tabs>
          <w:tab w:val="left" w:pos="567" w:leader="none"/>
          <w:tab w:val="left" w:pos="709" w:leader="none"/>
        </w:tabs>
        <w:rPr>
          <w:szCs w:val="24"/>
        </w:rPr>
      </w:pPr>
      <w:r>
        <w:rPr>
          <w:szCs w:val="24"/>
        </w:rPr>
        <w:t xml:space="preserve">3.1.4</w:t>
      </w:r>
      <w:r>
        <w:rPr>
          <w:szCs w:val="24"/>
        </w:rPr>
        <w:t xml:space="preserve">.1. Для предоставления муниципальной услуги необходимо направление следующих межведомственных информационных запросов в Федеральную налоговую службу Российской Федерации по видам сведений</w:t>
      </w:r>
      <w:r>
        <w:rPr>
          <w:szCs w:val="24"/>
        </w:rPr>
        <w:t xml:space="preserve">:</w:t>
      </w:r>
      <w:r>
        <w:rPr>
          <w:szCs w:val="24"/>
        </w:rPr>
      </w:r>
      <w:r>
        <w:rPr>
          <w:szCs w:val="24"/>
        </w:rPr>
      </w:r>
    </w:p>
    <w:p>
      <w:pPr>
        <w:ind w:left="0" w:right="0" w:firstLine="709"/>
        <w:jc w:val="both"/>
        <w:tabs>
          <w:tab w:val="left" w:pos="567" w:leader="none"/>
          <w:tab w:val="left" w:pos="709" w:leader="none"/>
        </w:tabs>
        <w:rPr>
          <w:szCs w:val="24"/>
        </w:rPr>
      </w:pPr>
      <w:r>
        <w:rPr>
          <w:szCs w:val="24"/>
        </w:rPr>
        <w:t xml:space="preserve">а) сведения единого государственного реестра </w:t>
      </w:r>
      <w:r>
        <w:rPr>
          <w:szCs w:val="24"/>
        </w:rPr>
        <w:t xml:space="preserve">юридических лиц</w:t>
      </w:r>
      <w:r>
        <w:rPr>
          <w:szCs w:val="24"/>
        </w:rPr>
        <w:t xml:space="preserve">;</w:t>
      </w:r>
      <w:r>
        <w:rPr>
          <w:szCs w:val="24"/>
        </w:rPr>
      </w:r>
      <w:r>
        <w:rPr>
          <w:szCs w:val="24"/>
        </w:rPr>
      </w:r>
    </w:p>
    <w:p>
      <w:pPr>
        <w:ind w:left="0" w:right="0" w:firstLine="709"/>
        <w:jc w:val="both"/>
        <w:tabs>
          <w:tab w:val="left" w:pos="567" w:leader="none"/>
          <w:tab w:val="left" w:pos="709" w:leader="none"/>
        </w:tabs>
        <w:rPr>
          <w:szCs w:val="24"/>
        </w:rPr>
      </w:pPr>
      <w:r>
        <w:rPr>
          <w:szCs w:val="24"/>
        </w:rPr>
        <w:t xml:space="preserve">б) сведения единого государственного реестра индивидуальных предпринимателей.</w:t>
      </w:r>
      <w:r>
        <w:rPr>
          <w:szCs w:val="24"/>
        </w:rPr>
      </w:r>
      <w:r>
        <w:rPr>
          <w:szCs w:val="24"/>
        </w:rPr>
      </w:r>
    </w:p>
    <w:p>
      <w:pPr>
        <w:ind w:left="0" w:right="0" w:firstLine="709"/>
        <w:jc w:val="both"/>
        <w:tabs>
          <w:tab w:val="left" w:pos="567" w:leader="none"/>
          <w:tab w:val="left" w:pos="709" w:leader="none"/>
        </w:tabs>
        <w:rPr>
          <w:rFonts w:eastAsia="Times New Roman"/>
          <w:szCs w:val="24"/>
        </w:rPr>
      </w:pPr>
      <w:r>
        <w:rPr>
          <w:szCs w:val="24"/>
        </w:rPr>
        <w:t xml:space="preserve">3.1.4</w:t>
      </w:r>
      <w:r>
        <w:rPr>
          <w:szCs w:val="24"/>
        </w:rPr>
        <w:t xml:space="preserve">.2. Срок направления межведомственного запроса составляет 1 рабочий день </w:t>
      </w:r>
      <w:r>
        <w:rPr>
          <w:rFonts w:eastAsia="Times New Roman"/>
          <w:szCs w:val="24"/>
        </w:rPr>
        <w:t xml:space="preserve">со дня регистрации</w:t>
      </w:r>
      <w:r>
        <w:rPr>
          <w:rFonts w:eastAsia="Times New Roman"/>
          <w:szCs w:val="24"/>
        </w:rPr>
        <w:t xml:space="preserve"> </w:t>
      </w:r>
      <w:r>
        <w:rPr>
          <w:rFonts w:eastAsia="Times New Roman"/>
          <w:szCs w:val="24"/>
        </w:rPr>
        <w:t xml:space="preserve">запроса</w:t>
      </w:r>
      <w:r>
        <w:rPr>
          <w:rFonts w:eastAsia="Times New Roman"/>
          <w:szCs w:val="24"/>
        </w:rPr>
        <w:t xml:space="preserve"> и документов и (или) информации, необходимых для предоставления</w:t>
      </w:r>
      <w:r>
        <w:rPr>
          <w:rFonts w:eastAsia="Times New Roman"/>
          <w:szCs w:val="24"/>
        </w:rPr>
        <w:t xml:space="preserve"> муниципальной</w:t>
      </w:r>
      <w:r>
        <w:rPr>
          <w:rFonts w:eastAsia="Times New Roman"/>
          <w:szCs w:val="24"/>
        </w:rPr>
        <w:t xml:space="preserve"> услуги.</w:t>
      </w:r>
      <w:r>
        <w:rPr>
          <w:rFonts w:eastAsia="Times New Roman"/>
          <w:szCs w:val="24"/>
        </w:rPr>
      </w:r>
      <w:r>
        <w:rPr>
          <w:rFonts w:eastAsia="Times New Roman"/>
          <w:szCs w:val="24"/>
        </w:rPr>
      </w:r>
    </w:p>
    <w:p>
      <w:pPr>
        <w:ind w:left="0" w:right="0" w:firstLine="709"/>
        <w:jc w:val="both"/>
        <w:tabs>
          <w:tab w:val="left" w:pos="567" w:leader="none"/>
          <w:tab w:val="left" w:pos="709" w:leader="none"/>
        </w:tabs>
        <w:rPr>
          <w:szCs w:val="24"/>
        </w:rPr>
      </w:pPr>
      <w:r>
        <w:rPr>
          <w:rFonts w:eastAsia="Times New Roman"/>
          <w:szCs w:val="24"/>
        </w:rPr>
        <w:t xml:space="preserve">3.1.4.3. </w:t>
      </w:r>
      <w:r>
        <w:rPr>
          <w:rFonts w:eastAsia="Times New Roman"/>
          <w:szCs w:val="24"/>
        </w:rPr>
        <w:t xml:space="preserve">Результатом административной процедуры является получение запрашиваемых сведений. </w:t>
      </w:r>
      <w:r>
        <w:rPr>
          <w:szCs w:val="24"/>
        </w:rPr>
      </w:r>
      <w:r>
        <w:rPr>
          <w:szCs w:val="24"/>
        </w:rPr>
      </w:r>
    </w:p>
    <w:p>
      <w:pPr>
        <w:pStyle w:val="1064"/>
        <w:ind w:firstLine="0"/>
      </w:pPr>
      <w:r/>
      <w:r/>
    </w:p>
    <w:p>
      <w:pPr>
        <w:jc w:val="center"/>
        <w:rPr>
          <w:rFonts w:eastAsia="Times New Roman" w:cs="Times New Roman"/>
          <w:b/>
          <w:szCs w:val="24"/>
          <w:lang w:eastAsia="ar-SA"/>
        </w:rPr>
        <w:outlineLvl w:val="2"/>
      </w:pPr>
      <w:r>
        <w:rPr>
          <w:rFonts w:eastAsia="Times New Roman"/>
          <w:b/>
          <w:szCs w:val="24"/>
        </w:rPr>
        <w:t xml:space="preserve">3.1</w:t>
      </w:r>
      <w:r>
        <w:rPr>
          <w:b/>
          <w:szCs w:val="24"/>
        </w:rPr>
        <w:t xml:space="preserve">.</w:t>
      </w:r>
      <w:r>
        <w:rPr>
          <w:b/>
          <w:szCs w:val="24"/>
        </w:rPr>
        <w:t xml:space="preserve">5</w:t>
      </w:r>
      <w:r>
        <w:rPr>
          <w:b/>
          <w:szCs w:val="24"/>
        </w:rPr>
        <w:t xml:space="preserve">.</w:t>
      </w:r>
      <w:r>
        <w:rPr>
          <w:b/>
          <w:sz w:val="26"/>
          <w:szCs w:val="26"/>
        </w:rPr>
        <w:t xml:space="preserve"> </w:t>
      </w:r>
      <w:r>
        <w:rPr>
          <w:rFonts w:eastAsia="Times New Roman" w:cs="Times New Roman"/>
          <w:b/>
          <w:szCs w:val="24"/>
          <w:lang w:eastAsia="ar-SA"/>
        </w:rPr>
        <w:t xml:space="preserve">В</w:t>
      </w:r>
      <w:r>
        <w:rPr>
          <w:rFonts w:eastAsia="Times New Roman" w:cs="Times New Roman"/>
          <w:b/>
          <w:szCs w:val="24"/>
          <w:lang w:eastAsia="ar-SA"/>
        </w:rPr>
        <w:t xml:space="preserve">ыдача (направление) заявите</w:t>
      </w:r>
      <w:r>
        <w:rPr>
          <w:rFonts w:eastAsia="Times New Roman" w:cs="Times New Roman"/>
          <w:b/>
          <w:szCs w:val="24"/>
          <w:lang w:eastAsia="ar-SA"/>
        </w:rPr>
        <w:t xml:space="preserve">лю решения о проведение торгов</w:t>
      </w:r>
      <w:r>
        <w:rPr>
          <w:rFonts w:eastAsia="Times New Roman" w:cs="Times New Roman"/>
          <w:b/>
          <w:szCs w:val="24"/>
          <w:lang w:eastAsia="ar-SA"/>
        </w:rPr>
        <w:t xml:space="preserve"> или решения</w:t>
      </w:r>
      <w:r>
        <w:rPr>
          <w:rFonts w:eastAsia="Times New Roman" w:cs="Times New Roman"/>
          <w:b/>
          <w:szCs w:val="24"/>
          <w:lang w:eastAsia="ar-SA"/>
        </w:rPr>
        <w:t xml:space="preserve"> об отказе в проведени</w:t>
      </w:r>
      <w:r>
        <w:rPr>
          <w:rFonts w:eastAsia="Times New Roman" w:cs="Times New Roman"/>
          <w:b/>
          <w:szCs w:val="24"/>
          <w:lang w:eastAsia="ar-SA"/>
        </w:rPr>
        <w:t xml:space="preserve">и</w:t>
      </w:r>
      <w:r>
        <w:rPr>
          <w:rFonts w:eastAsia="Times New Roman" w:cs="Times New Roman"/>
          <w:b/>
          <w:szCs w:val="24"/>
          <w:lang w:eastAsia="ar-SA"/>
        </w:rPr>
        <w:t xml:space="preserve"> торгов</w:t>
      </w:r>
      <w:r>
        <w:rPr>
          <w:rFonts w:eastAsia="Times New Roman" w:cs="Times New Roman"/>
          <w:b/>
          <w:szCs w:val="24"/>
          <w:lang w:eastAsia="ar-SA"/>
        </w:rPr>
      </w:r>
      <w:r>
        <w:rPr>
          <w:rFonts w:eastAsia="Times New Roman" w:cs="Times New Roman"/>
          <w:b/>
          <w:szCs w:val="24"/>
          <w:lang w:eastAsia="ar-SA"/>
        </w:rPr>
      </w:r>
    </w:p>
    <w:p>
      <w:pPr>
        <w:jc w:val="center"/>
        <w:rPr>
          <w:rFonts w:eastAsia="Times New Roman" w:cs="Times New Roman"/>
          <w:b/>
          <w:szCs w:val="24"/>
          <w:lang w:eastAsia="ar-SA"/>
        </w:rPr>
        <w:outlineLvl w:val="2"/>
      </w:pPr>
      <w:r>
        <w:rPr>
          <w:rFonts w:eastAsia="Times New Roman" w:cs="Times New Roman"/>
          <w:b/>
          <w:szCs w:val="24"/>
          <w:lang w:eastAsia="ar-SA"/>
        </w:rPr>
      </w:r>
      <w:r>
        <w:rPr>
          <w:rFonts w:eastAsia="Times New Roman" w:cs="Times New Roman"/>
          <w:b/>
          <w:szCs w:val="24"/>
          <w:lang w:eastAsia="ar-SA"/>
        </w:rPr>
      </w:r>
      <w:r>
        <w:rPr>
          <w:rFonts w:eastAsia="Times New Roman" w:cs="Times New Roman"/>
          <w:b/>
          <w:szCs w:val="24"/>
          <w:lang w:eastAsia="ar-SA"/>
        </w:rPr>
      </w:r>
    </w:p>
    <w:p>
      <w:pPr>
        <w:ind w:left="0" w:right="0" w:firstLine="709"/>
        <w:jc w:val="both"/>
        <w:rPr>
          <w:rFonts w:eastAsia="Calibri" w:cs="Times New Roman"/>
          <w:szCs w:val="24"/>
          <w:lang w:eastAsia="ru-RU"/>
        </w:rPr>
      </w:pPr>
      <w:r>
        <w:rPr>
          <w:rFonts w:eastAsia="Calibri" w:cs="Times New Roman"/>
          <w:szCs w:val="24"/>
          <w:lang w:eastAsia="ru-RU"/>
        </w:rPr>
        <w:t xml:space="preserve">3.1.5.1. </w:t>
      </w:r>
      <w:r>
        <w:rPr>
          <w:rFonts w:eastAsia="Calibri" w:cs="Times New Roman"/>
          <w:szCs w:val="24"/>
          <w:lang w:eastAsia="ru-RU"/>
        </w:rPr>
        <w:t xml:space="preserve">Основанием для начала административной процедуры является </w:t>
      </w:r>
      <w:r>
        <w:rPr>
          <w:rFonts w:eastAsia="Calibri" w:cs="Times New Roman"/>
          <w:szCs w:val="24"/>
          <w:lang w:eastAsia="ru-RU"/>
        </w:rPr>
        <w:t xml:space="preserve">принятие решения о проведении торгов или отказе в проведении торгов.</w:t>
      </w:r>
      <w:r>
        <w:rPr>
          <w:rFonts w:eastAsia="Calibri" w:cs="Times New Roman"/>
          <w:szCs w:val="24"/>
          <w:lang w:eastAsia="ru-RU"/>
        </w:rPr>
      </w:r>
      <w:r>
        <w:rPr>
          <w:rFonts w:eastAsia="Calibri" w:cs="Times New Roman"/>
          <w:szCs w:val="24"/>
          <w:lang w:eastAsia="ru-RU"/>
        </w:rPr>
      </w:r>
    </w:p>
    <w:p>
      <w:pPr>
        <w:ind w:left="0" w:right="0" w:firstLine="709"/>
        <w:jc w:val="both"/>
        <w:rPr>
          <w:rFonts w:eastAsia="Calibri" w:cs="Times New Roman"/>
          <w:szCs w:val="24"/>
          <w:lang w:eastAsia="ru-RU"/>
        </w:rPr>
      </w:pPr>
      <w:r>
        <w:rPr>
          <w:rFonts w:eastAsia="Calibri" w:cs="Times New Roman"/>
          <w:szCs w:val="24"/>
          <w:lang w:eastAsia="ru-RU"/>
        </w:rPr>
        <w:t xml:space="preserve">3.1.5.2. </w:t>
      </w:r>
      <w:r>
        <w:rPr>
          <w:rFonts w:eastAsia="Calibri" w:cs="Times New Roman"/>
          <w:szCs w:val="24"/>
          <w:lang w:eastAsia="ru-RU"/>
        </w:rPr>
        <w:t xml:space="preserve">Должностное лицо, ответственное за предоставление муниципальной услуги, </w:t>
      </w:r>
      <w:r>
        <w:rPr>
          <w:rFonts w:eastAsia="Times New Roman" w:cs="Times New Roman"/>
          <w:szCs w:val="24"/>
          <w:lang w:eastAsia="ru-RU"/>
        </w:rPr>
        <w:t xml:space="preserve">в случае отсутствия оснований для отказа в предоставлении муниципальной услуги</w:t>
      </w:r>
      <w:r>
        <w:rPr>
          <w:rFonts w:eastAsia="Times New Roman" w:cs="Times New Roman"/>
          <w:szCs w:val="24"/>
          <w:lang w:eastAsia="ru-RU"/>
        </w:rPr>
        <w:t xml:space="preserve">,</w:t>
      </w:r>
      <w:r>
        <w:rPr>
          <w:rFonts w:eastAsia="Times New Roman" w:cs="Times New Roman"/>
          <w:szCs w:val="24"/>
          <w:lang w:eastAsia="ru-RU"/>
        </w:rPr>
        <w:t xml:space="preserve"> </w:t>
      </w:r>
      <w:r>
        <w:rPr>
          <w:rFonts w:eastAsia="Times New Roman" w:cs="Times New Roman"/>
          <w:szCs w:val="24"/>
          <w:lang w:eastAsia="ru-RU"/>
        </w:rPr>
        <w:t xml:space="preserve">осуществляет следующие административные действия:</w:t>
      </w:r>
      <w:r>
        <w:rPr>
          <w:rFonts w:eastAsia="Calibri" w:cs="Times New Roman"/>
          <w:szCs w:val="24"/>
          <w:lang w:eastAsia="ru-RU"/>
        </w:rPr>
      </w:r>
      <w:r>
        <w:rPr>
          <w:rFonts w:eastAsia="Calibri" w:cs="Times New Roman"/>
          <w:szCs w:val="24"/>
          <w:lang w:eastAsia="ru-RU"/>
        </w:rPr>
      </w:r>
    </w:p>
    <w:p>
      <w:pPr>
        <w:pStyle w:val="983"/>
        <w:numPr>
          <w:ilvl w:val="0"/>
          <w:numId w:val="29"/>
        </w:numPr>
        <w:ind w:left="0" w:right="0" w:firstLine="709"/>
        <w:jc w:val="both"/>
        <w:shd w:val="clear" w:color="auto" w:fill="ffffff"/>
        <w:tabs>
          <w:tab w:val="left" w:pos="1134" w:leader="none"/>
        </w:tabs>
        <w:rPr>
          <w:rFonts w:eastAsia="Times New Roman" w:cs="Times New Roman"/>
          <w:szCs w:val="24"/>
          <w:lang w:eastAsia="ru-RU"/>
        </w:rPr>
      </w:pPr>
      <w:r>
        <w:rPr>
          <w:rFonts w:eastAsia="Times New Roman" w:cs="Times New Roman"/>
          <w:szCs w:val="24"/>
          <w:lang w:eastAsia="ru-RU"/>
        </w:rPr>
        <w:t xml:space="preserve">Направляет заявителю информационное письмо о возможности предоставления м</w:t>
      </w:r>
      <w:r>
        <w:rPr>
          <w:rFonts w:eastAsia="Times New Roman" w:cs="Times New Roman"/>
          <w:szCs w:val="24"/>
          <w:lang w:eastAsia="ru-RU"/>
        </w:rPr>
        <w:t xml:space="preserve">униципального имущества в аренду</w:t>
      </w:r>
      <w:r>
        <w:rPr>
          <w:rFonts w:eastAsia="Times New Roman" w:cs="Times New Roman"/>
          <w:szCs w:val="24"/>
          <w:lang w:eastAsia="ru-RU"/>
        </w:rPr>
        <w:t xml:space="preserve"> и о необходимости проведения </w:t>
      </w:r>
      <w:r>
        <w:rPr>
          <w:rFonts w:eastAsia="Times New Roman" w:cs="Times New Roman"/>
          <w:szCs w:val="24"/>
          <w:lang w:eastAsia="ru-RU"/>
        </w:rPr>
        <w:t xml:space="preserve">торгов.</w:t>
      </w:r>
      <w:r>
        <w:rPr>
          <w:rFonts w:eastAsia="Times New Roman" w:cs="Times New Roman"/>
          <w:szCs w:val="24"/>
          <w:lang w:eastAsia="ru-RU"/>
        </w:rPr>
      </w:r>
      <w:r>
        <w:rPr>
          <w:rFonts w:eastAsia="Times New Roman" w:cs="Times New Roman"/>
          <w:szCs w:val="24"/>
          <w:lang w:eastAsia="ru-RU"/>
        </w:rPr>
      </w:r>
    </w:p>
    <w:p>
      <w:pPr>
        <w:pStyle w:val="983"/>
        <w:numPr>
          <w:ilvl w:val="0"/>
          <w:numId w:val="29"/>
        </w:numPr>
        <w:ind w:left="0" w:right="0" w:firstLine="709"/>
        <w:jc w:val="both"/>
        <w:shd w:val="clear" w:color="auto" w:fill="ffffff"/>
        <w:tabs>
          <w:tab w:val="left" w:pos="1134" w:leader="none"/>
        </w:tabs>
        <w:rPr>
          <w:rFonts w:eastAsia="Times New Roman" w:cs="Times New Roman"/>
          <w:szCs w:val="24"/>
          <w:lang w:eastAsia="ru-RU"/>
        </w:rPr>
      </w:pPr>
      <w:r>
        <w:rPr>
          <w:rFonts w:eastAsia="Times New Roman" w:cs="Times New Roman"/>
          <w:szCs w:val="24"/>
          <w:lang w:eastAsia="ru-RU"/>
        </w:rPr>
        <w:t xml:space="preserve">Направляет заявителю отказ</w:t>
      </w:r>
      <w:r>
        <w:rPr>
          <w:rFonts w:eastAsia="Times New Roman" w:cs="Times New Roman"/>
          <w:szCs w:val="24"/>
          <w:lang w:eastAsia="ru-RU"/>
        </w:rPr>
        <w:t xml:space="preserve"> по основаниям</w:t>
      </w:r>
      <w:r>
        <w:rPr>
          <w:rFonts w:eastAsia="Times New Roman" w:cs="Times New Roman"/>
          <w:szCs w:val="24"/>
          <w:lang w:eastAsia="ru-RU"/>
        </w:rPr>
        <w:t xml:space="preserve">,</w:t>
      </w:r>
      <w:r>
        <w:rPr>
          <w:rFonts w:eastAsia="Times New Roman" w:cs="Times New Roman"/>
          <w:szCs w:val="24"/>
          <w:lang w:eastAsia="ru-RU"/>
        </w:rPr>
        <w:t xml:space="preserve"> предусмотренным в пункте</w:t>
      </w:r>
      <w:r>
        <w:rPr>
          <w:rFonts w:eastAsia="Times New Roman" w:cs="Times New Roman"/>
          <w:szCs w:val="24"/>
          <w:lang w:eastAsia="ru-RU"/>
        </w:rPr>
        <w:t xml:space="preserve"> 2.12. настоящего административного регламента</w:t>
      </w:r>
      <w:r>
        <w:rPr>
          <w:rFonts w:eastAsia="Times New Roman" w:cs="Times New Roman"/>
          <w:szCs w:val="24"/>
          <w:lang w:eastAsia="ru-RU"/>
        </w:rPr>
        <w:t xml:space="preserve">. </w:t>
      </w:r>
      <w:r>
        <w:rPr>
          <w:rFonts w:eastAsia="Times New Roman" w:cs="Times New Roman"/>
          <w:szCs w:val="24"/>
          <w:lang w:eastAsia="ru-RU"/>
        </w:rPr>
      </w:r>
      <w:r>
        <w:rPr>
          <w:rFonts w:eastAsia="Times New Roman" w:cs="Times New Roman"/>
          <w:szCs w:val="24"/>
          <w:lang w:eastAsia="ru-RU"/>
        </w:rPr>
      </w:r>
    </w:p>
    <w:p>
      <w:pPr>
        <w:pStyle w:val="954"/>
        <w:ind w:left="0" w:right="0" w:firstLine="709"/>
        <w:jc w:val="both"/>
        <w:widowControl/>
        <w:rPr>
          <w:rFonts w:ascii="Times New Roman" w:hAnsi="Times New Roman" w:eastAsia="TimesNewRomanPSMT" w:cs="Times New Roman"/>
          <w:color w:val="000000"/>
          <w:sz w:val="24"/>
          <w:szCs w:val="24"/>
        </w:rPr>
      </w:pPr>
      <w:r>
        <w:rPr>
          <w:rFonts w:ascii="Times New Roman" w:hAnsi="Times New Roman" w:eastAsia="TimesNewRomanPSMT" w:cs="Times New Roman"/>
          <w:color w:val="000000"/>
          <w:sz w:val="24"/>
          <w:szCs w:val="24"/>
        </w:rPr>
        <w:t xml:space="preserve">Исчерпывающий перечень </w:t>
      </w:r>
      <w:r>
        <w:rPr>
          <w:rFonts w:ascii="Times New Roman" w:hAnsi="Times New Roman" w:eastAsia="TimesNewRomanPSMT" w:cs="Times New Roman"/>
          <w:color w:val="000000"/>
          <w:sz w:val="24"/>
          <w:szCs w:val="24"/>
        </w:rPr>
        <w:t xml:space="preserve">оснований отказа в предоставлении муниципальной </w:t>
      </w:r>
      <w:r>
        <w:rPr>
          <w:rFonts w:ascii="Times New Roman" w:hAnsi="Times New Roman" w:eastAsia="TimesNewRomanPSMT" w:cs="Times New Roman"/>
          <w:color w:val="000000"/>
          <w:sz w:val="24"/>
          <w:szCs w:val="24"/>
        </w:rPr>
        <w:t xml:space="preserve">услуги приведен в приложении </w:t>
      </w:r>
      <w:r>
        <w:rPr>
          <w:rFonts w:ascii="Times New Roman" w:hAnsi="Times New Roman" w:eastAsia="TimesNewRomanPSMT" w:cs="Times New Roman"/>
          <w:color w:val="000000"/>
          <w:sz w:val="24"/>
          <w:szCs w:val="24"/>
        </w:rPr>
        <w:t xml:space="preserve">№</w:t>
      </w:r>
      <w:r>
        <w:rPr>
          <w:rFonts w:ascii="Times New Roman" w:hAnsi="Times New Roman" w:eastAsia="TimesNewRomanPSMT" w:cs="Times New Roman"/>
          <w:color w:val="000000"/>
          <w:sz w:val="24"/>
          <w:szCs w:val="24"/>
        </w:rPr>
        <w:t xml:space="preserve"> 5</w:t>
      </w:r>
      <w:r>
        <w:rPr>
          <w:rFonts w:ascii="Times New Roman" w:hAnsi="Times New Roman" w:eastAsia="TimesNewRomanPSMT" w:cs="Times New Roman"/>
          <w:color w:val="000000"/>
          <w:sz w:val="24"/>
          <w:szCs w:val="24"/>
        </w:rPr>
        <w:t xml:space="preserve"> к настоящему административному регламенту.</w:t>
      </w:r>
      <w:r>
        <w:rPr>
          <w:rFonts w:ascii="Times New Roman" w:hAnsi="Times New Roman" w:eastAsia="TimesNewRomanPSMT" w:cs="Times New Roman"/>
          <w:color w:val="000000"/>
          <w:sz w:val="24"/>
          <w:szCs w:val="24"/>
        </w:rPr>
      </w:r>
      <w:r>
        <w:rPr>
          <w:rFonts w:ascii="Times New Roman" w:hAnsi="Times New Roman" w:eastAsia="TimesNewRomanPSMT" w:cs="Times New Roman"/>
          <w:color w:val="000000"/>
          <w:sz w:val="24"/>
          <w:szCs w:val="24"/>
        </w:rPr>
      </w:r>
    </w:p>
    <w:p>
      <w:pPr>
        <w:ind w:left="0" w:right="0" w:firstLine="709"/>
        <w:jc w:val="both"/>
        <w:rPr>
          <w:rFonts w:eastAsia="Times New Roman" w:cs="Times New Roman"/>
          <w:szCs w:val="24"/>
          <w:lang w:eastAsia="ru-RU"/>
        </w:rPr>
        <w:outlineLvl w:val="2"/>
      </w:pPr>
      <w:r>
        <w:rPr>
          <w:rFonts w:eastAsia="Times New Roman" w:cs="Times New Roman"/>
          <w:szCs w:val="24"/>
          <w:lang w:eastAsia="ru-RU"/>
        </w:rPr>
        <w:t xml:space="preserve">3.1.5.3. </w:t>
      </w:r>
      <w:r>
        <w:rPr>
          <w:rFonts w:eastAsia="Times New Roman" w:cs="Times New Roman"/>
          <w:szCs w:val="24"/>
          <w:lang w:eastAsia="ru-RU"/>
        </w:rPr>
        <w:t xml:space="preserve">Результатом административной процедуры является</w:t>
      </w:r>
      <w:r>
        <w:rPr>
          <w:rFonts w:eastAsia="Times New Roman" w:cs="Times New Roman"/>
          <w:szCs w:val="24"/>
          <w:lang w:eastAsia="ru-RU"/>
        </w:rPr>
        <w:t xml:space="preserve">:</w:t>
      </w:r>
      <w:r>
        <w:rPr>
          <w:rFonts w:eastAsia="Times New Roman" w:cs="Times New Roman"/>
          <w:szCs w:val="24"/>
          <w:lang w:eastAsia="ru-RU"/>
        </w:rPr>
      </w:r>
      <w:r>
        <w:rPr>
          <w:rFonts w:eastAsia="Times New Roman" w:cs="Times New Roman"/>
          <w:szCs w:val="24"/>
          <w:lang w:eastAsia="ru-RU"/>
        </w:rPr>
      </w:r>
    </w:p>
    <w:p>
      <w:pPr>
        <w:ind w:left="0" w:right="0" w:firstLine="709"/>
        <w:jc w:val="both"/>
        <w:tabs>
          <w:tab w:val="left" w:pos="851" w:leader="none"/>
          <w:tab w:val="left" w:pos="1276" w:leader="none"/>
          <w:tab w:val="left" w:pos="1418" w:leader="none"/>
        </w:tabs>
        <w:rPr>
          <w:rFonts w:eastAsia="Times New Roman" w:cs="Times New Roman"/>
          <w:szCs w:val="24"/>
          <w:lang w:eastAsia="ru-RU"/>
        </w:rPr>
        <w:outlineLvl w:val="2"/>
      </w:pPr>
      <w:r>
        <w:rPr>
          <w:rFonts w:eastAsia="Times New Roman" w:cs="Times New Roman"/>
          <w:szCs w:val="24"/>
          <w:lang w:eastAsia="ru-RU"/>
        </w:rPr>
        <w:t xml:space="preserve">- </w:t>
      </w:r>
      <w:r>
        <w:rPr>
          <w:rFonts w:eastAsia="Times New Roman" w:cs="Times New Roman"/>
          <w:szCs w:val="24"/>
          <w:lang w:eastAsia="ru-RU"/>
        </w:rPr>
        <w:t xml:space="preserve">подготовка уведомления об отказе в проведении торгов на объект муниципального имущества;</w:t>
      </w:r>
      <w:r>
        <w:rPr>
          <w:rFonts w:eastAsia="Times New Roman" w:cs="Times New Roman"/>
          <w:szCs w:val="24"/>
          <w:lang w:eastAsia="ru-RU"/>
        </w:rPr>
      </w:r>
      <w:r>
        <w:rPr>
          <w:rFonts w:eastAsia="Times New Roman" w:cs="Times New Roman"/>
          <w:szCs w:val="24"/>
          <w:lang w:eastAsia="ru-RU"/>
        </w:rPr>
      </w:r>
    </w:p>
    <w:p>
      <w:pPr>
        <w:ind w:left="0" w:right="0" w:firstLine="709"/>
        <w:jc w:val="both"/>
        <w:rPr>
          <w:rFonts w:eastAsia="Times New Roman" w:cs="Times New Roman"/>
          <w:szCs w:val="24"/>
          <w:lang w:eastAsia="ru-RU"/>
        </w:rPr>
        <w:outlineLvl w:val="2"/>
      </w:pPr>
      <w:r>
        <w:rPr>
          <w:rFonts w:eastAsia="Times New Roman" w:cs="Times New Roman"/>
          <w:szCs w:val="24"/>
          <w:lang w:eastAsia="ru-RU"/>
        </w:rPr>
        <w:t xml:space="preserve">- решение о проведении </w:t>
      </w:r>
      <w:r>
        <w:rPr>
          <w:rFonts w:eastAsia="Times New Roman" w:cs="Times New Roman"/>
          <w:szCs w:val="24"/>
          <w:lang w:eastAsia="ru-RU"/>
        </w:rPr>
        <w:t xml:space="preserve">торгов на объект муниципального имущества.</w:t>
      </w:r>
      <w:r>
        <w:rPr>
          <w:rFonts w:eastAsia="Times New Roman" w:cs="Times New Roman"/>
          <w:szCs w:val="24"/>
          <w:lang w:eastAsia="ru-RU"/>
        </w:rPr>
      </w:r>
      <w:r>
        <w:rPr>
          <w:rFonts w:eastAsia="Times New Roman" w:cs="Times New Roman"/>
          <w:szCs w:val="24"/>
          <w:lang w:eastAsia="ru-RU"/>
        </w:rPr>
      </w:r>
    </w:p>
    <w:p>
      <w:pPr>
        <w:ind w:left="0" w:right="0" w:firstLine="709"/>
        <w:jc w:val="both"/>
        <w:rPr>
          <w:rFonts w:eastAsia="Calibri" w:cs="Times New Roman"/>
          <w:szCs w:val="24"/>
          <w:lang w:eastAsia="ru-RU"/>
        </w:rPr>
        <w:outlineLvl w:val="2"/>
      </w:pPr>
      <w:r>
        <w:rPr>
          <w:rFonts w:eastAsia="Times New Roman" w:cs="Times New Roman"/>
          <w:szCs w:val="24"/>
          <w:lang w:eastAsia="ru-RU"/>
        </w:rPr>
        <w:t xml:space="preserve">3.1.5.4. </w:t>
      </w:r>
      <w:r>
        <w:rPr>
          <w:rFonts w:eastAsia="Times New Roman" w:cs="Times New Roman"/>
          <w:szCs w:val="24"/>
          <w:lang w:eastAsia="ru-RU"/>
        </w:rPr>
        <w:t xml:space="preserve">Срок предоставления заявителю результата муниципальной услуги осуществляется в день принятия</w:t>
      </w:r>
      <w:r>
        <w:rPr>
          <w:rFonts w:eastAsia="Times New Roman" w:cs="Times New Roman"/>
          <w:szCs w:val="24"/>
          <w:lang w:eastAsia="ru-RU"/>
        </w:rPr>
        <w:t xml:space="preserve"> решения </w:t>
      </w:r>
      <w:r>
        <w:rPr>
          <w:rFonts w:eastAsia="Calibri" w:cs="Times New Roman"/>
          <w:szCs w:val="24"/>
          <w:lang w:eastAsia="ru-RU"/>
        </w:rPr>
        <w:t xml:space="preserve">о проведении торгов или отказе в проведении торгов.</w:t>
      </w:r>
      <w:r>
        <w:rPr>
          <w:rFonts w:eastAsia="Calibri" w:cs="Times New Roman"/>
          <w:szCs w:val="24"/>
          <w:lang w:eastAsia="ru-RU"/>
        </w:rPr>
      </w:r>
      <w:r>
        <w:rPr>
          <w:rFonts w:eastAsia="Calibri" w:cs="Times New Roman"/>
          <w:szCs w:val="24"/>
          <w:lang w:eastAsia="ru-RU"/>
        </w:rPr>
      </w:r>
    </w:p>
    <w:p>
      <w:pPr>
        <w:ind w:left="0" w:right="0" w:firstLine="709"/>
        <w:jc w:val="both"/>
        <w:rPr>
          <w:rFonts w:eastAsia="Times New Roman" w:cs="Times New Roman"/>
          <w:szCs w:val="24"/>
          <w:lang w:eastAsia="ru-RU"/>
        </w:rPr>
        <w:outlineLvl w:val="2"/>
      </w:pPr>
      <w:r>
        <w:rPr>
          <w:szCs w:val="24"/>
        </w:rPr>
        <w:t xml:space="preserve">3.1.5.5. </w:t>
      </w:r>
      <w:r>
        <w:rPr>
          <w:szCs w:val="24"/>
        </w:rPr>
        <w:t xml:space="preserve">Возмож</w:t>
      </w:r>
      <w:r>
        <w:rPr>
          <w:szCs w:val="24"/>
        </w:rPr>
        <w:t xml:space="preserve">ность предоставления результата</w:t>
      </w:r>
      <w:r>
        <w:rPr>
          <w:szCs w:val="24"/>
        </w:rPr>
        <w:t xml:space="preserve"> муниципальной услуги по выбору заявителя в любой МФЦ Мурманской области независимо от его места нахождения (пребывания) отсутствует.</w:t>
      </w:r>
      <w:r>
        <w:rPr>
          <w:rFonts w:eastAsia="Times New Roman" w:cs="Times New Roman"/>
          <w:szCs w:val="24"/>
          <w:lang w:eastAsia="ru-RU"/>
        </w:rPr>
      </w:r>
      <w:r>
        <w:rPr>
          <w:rFonts w:eastAsia="Times New Roman" w:cs="Times New Roman"/>
          <w:szCs w:val="24"/>
          <w:lang w:eastAsia="ru-RU"/>
        </w:rPr>
      </w:r>
    </w:p>
    <w:p>
      <w:pPr>
        <w:ind w:firstLine="709"/>
        <w:jc w:val="both"/>
        <w:widowControl w:val="off"/>
        <w:rPr>
          <w:szCs w:val="24"/>
        </w:rPr>
      </w:pPr>
      <w:r>
        <w:rPr>
          <w:szCs w:val="24"/>
        </w:rPr>
      </w:r>
      <w:r>
        <w:rPr>
          <w:szCs w:val="24"/>
        </w:rPr>
      </w:r>
      <w:r>
        <w:rPr>
          <w:szCs w:val="24"/>
        </w:rPr>
      </w:r>
    </w:p>
    <w:p>
      <w:pPr>
        <w:ind w:firstLine="709"/>
        <w:jc w:val="center"/>
        <w:widowControl w:val="off"/>
        <w:rPr>
          <w:rFonts w:eastAsia="Times New Roman"/>
          <w:szCs w:val="24"/>
        </w:rPr>
      </w:pPr>
      <w:r>
        <w:rPr>
          <w:b/>
          <w:szCs w:val="24"/>
        </w:rPr>
        <w:t xml:space="preserve">4. </w:t>
      </w:r>
      <w:r>
        <w:rPr>
          <w:b/>
          <w:szCs w:val="24"/>
        </w:rPr>
        <w:t xml:space="preserve">Способы информирования заявителя об изменении статуса рассмотрения запроса о предоставлении муниципальной услуги</w:t>
      </w:r>
      <w:r>
        <w:rPr>
          <w:rFonts w:eastAsia="Times New Roman"/>
          <w:szCs w:val="24"/>
        </w:rPr>
      </w:r>
      <w:r>
        <w:rPr>
          <w:rFonts w:eastAsia="Times New Roman"/>
          <w:szCs w:val="24"/>
        </w:rPr>
      </w:r>
    </w:p>
    <w:p>
      <w:pPr>
        <w:jc w:val="both"/>
        <w:widowControl w:val="off"/>
        <w:tabs>
          <w:tab w:val="left" w:pos="426" w:leader="none"/>
          <w:tab w:val="left" w:pos="9355" w:leader="none"/>
        </w:tabs>
        <w:rPr>
          <w:b/>
          <w:szCs w:val="24"/>
        </w:rPr>
      </w:pPr>
      <w:r>
        <w:rPr>
          <w:b/>
          <w:szCs w:val="24"/>
        </w:rPr>
      </w:r>
      <w:r>
        <w:rPr>
          <w:b/>
          <w:szCs w:val="24"/>
        </w:rPr>
      </w:r>
      <w:r>
        <w:rPr>
          <w:b/>
          <w:szCs w:val="24"/>
        </w:rPr>
      </w:r>
    </w:p>
    <w:p>
      <w:pPr>
        <w:ind w:left="0" w:right="0" w:firstLine="709"/>
        <w:jc w:val="both"/>
        <w:widowControl w:val="off"/>
        <w:tabs>
          <w:tab w:val="left" w:pos="426" w:leader="none"/>
          <w:tab w:val="left" w:pos="709" w:leader="none"/>
          <w:tab w:val="left" w:pos="9355" w:leader="none"/>
        </w:tabs>
        <w:rPr>
          <w:szCs w:val="24"/>
        </w:rPr>
      </w:pPr>
      <w:r>
        <w:rPr>
          <w:szCs w:val="24"/>
        </w:rPr>
        <w:t xml:space="preserve">4.1.</w:t>
      </w:r>
      <w:r>
        <w:rPr>
          <w:szCs w:val="24"/>
        </w:rPr>
        <w:t xml:space="preserve"> Информирование</w:t>
      </w:r>
      <w:r>
        <w:rPr>
          <w:spacing w:val="40"/>
          <w:szCs w:val="24"/>
        </w:rPr>
        <w:t xml:space="preserve"> </w:t>
      </w:r>
      <w:r>
        <w:rPr>
          <w:szCs w:val="24"/>
        </w:rPr>
        <w:t xml:space="preserve">заявителя</w:t>
      </w:r>
      <w:r>
        <w:rPr>
          <w:spacing w:val="40"/>
          <w:szCs w:val="24"/>
        </w:rPr>
        <w:t xml:space="preserve"> </w:t>
      </w:r>
      <w:r>
        <w:rPr>
          <w:szCs w:val="24"/>
        </w:rPr>
        <w:t xml:space="preserve">об</w:t>
      </w:r>
      <w:r>
        <w:rPr>
          <w:spacing w:val="40"/>
          <w:szCs w:val="24"/>
        </w:rPr>
        <w:t xml:space="preserve"> </w:t>
      </w:r>
      <w:r>
        <w:rPr>
          <w:szCs w:val="24"/>
        </w:rPr>
        <w:t xml:space="preserve">изменении</w:t>
      </w:r>
      <w:r>
        <w:rPr>
          <w:spacing w:val="40"/>
          <w:szCs w:val="24"/>
        </w:rPr>
        <w:t xml:space="preserve"> </w:t>
      </w:r>
      <w:r>
        <w:rPr>
          <w:szCs w:val="24"/>
        </w:rPr>
        <w:t xml:space="preserve">статуса</w:t>
      </w:r>
      <w:r>
        <w:rPr>
          <w:spacing w:val="40"/>
          <w:szCs w:val="24"/>
        </w:rPr>
        <w:t xml:space="preserve"> </w:t>
      </w:r>
      <w:r>
        <w:rPr>
          <w:szCs w:val="24"/>
        </w:rPr>
        <w:t xml:space="preserve">рассмотрения</w:t>
      </w:r>
      <w:r>
        <w:rPr>
          <w:spacing w:val="40"/>
          <w:szCs w:val="24"/>
        </w:rPr>
        <w:t xml:space="preserve"> </w:t>
      </w:r>
      <w:r>
        <w:rPr>
          <w:szCs w:val="24"/>
        </w:rPr>
        <w:t xml:space="preserve">запроса заявителя о предоставлении муниципальной услуги возможно:</w:t>
      </w:r>
      <w:r>
        <w:rPr>
          <w:szCs w:val="24"/>
        </w:rPr>
      </w:r>
      <w:r>
        <w:rPr>
          <w:szCs w:val="24"/>
        </w:rPr>
      </w:r>
    </w:p>
    <w:p>
      <w:pPr>
        <w:ind w:left="0" w:right="0" w:firstLine="709"/>
        <w:jc w:val="both"/>
        <w:widowControl w:val="off"/>
        <w:tabs>
          <w:tab w:val="left" w:pos="426" w:leader="none"/>
          <w:tab w:val="left" w:pos="709" w:leader="none"/>
          <w:tab w:val="left" w:pos="9355" w:leader="none"/>
        </w:tabs>
        <w:rPr>
          <w:szCs w:val="24"/>
        </w:rPr>
      </w:pPr>
      <w:r>
        <w:rPr>
          <w:szCs w:val="24"/>
        </w:rPr>
        <w:t xml:space="preserve">- при личном обращении в </w:t>
      </w:r>
      <w:r>
        <w:rPr>
          <w:szCs w:val="24"/>
        </w:rPr>
        <w:t xml:space="preserve">Администрацию, в Комитет</w:t>
      </w:r>
      <w:r>
        <w:rPr>
          <w:szCs w:val="24"/>
        </w:rPr>
        <w:t xml:space="preserve">;</w:t>
      </w:r>
      <w:r>
        <w:rPr>
          <w:szCs w:val="24"/>
        </w:rPr>
      </w:r>
      <w:r>
        <w:rPr>
          <w:szCs w:val="24"/>
        </w:rPr>
      </w:r>
    </w:p>
    <w:p>
      <w:pPr>
        <w:ind w:left="0" w:right="0" w:firstLine="709"/>
        <w:jc w:val="both"/>
        <w:widowControl w:val="off"/>
        <w:tabs>
          <w:tab w:val="left" w:pos="426" w:leader="none"/>
          <w:tab w:val="left" w:pos="709" w:leader="none"/>
          <w:tab w:val="left" w:pos="9355" w:leader="none"/>
        </w:tabs>
        <w:rPr>
          <w:szCs w:val="24"/>
        </w:rPr>
      </w:pPr>
      <w:r>
        <w:rPr>
          <w:szCs w:val="24"/>
        </w:rPr>
        <w:t xml:space="preserve">- посредством почтового отправления</w:t>
      </w:r>
      <w:r>
        <w:rPr>
          <w:szCs w:val="24"/>
        </w:rPr>
        <w:t xml:space="preserve">, электронной почты</w:t>
      </w:r>
      <w:r>
        <w:rPr>
          <w:szCs w:val="24"/>
        </w:rPr>
        <w:t xml:space="preserve">;</w:t>
      </w:r>
      <w:r>
        <w:rPr>
          <w:szCs w:val="24"/>
        </w:rPr>
      </w:r>
      <w:r>
        <w:rPr>
          <w:szCs w:val="24"/>
        </w:rPr>
      </w:r>
    </w:p>
    <w:p>
      <w:pPr>
        <w:ind w:left="0" w:right="0" w:firstLine="709"/>
        <w:jc w:val="both"/>
        <w:widowControl w:val="off"/>
        <w:tabs>
          <w:tab w:val="left" w:pos="426" w:leader="none"/>
          <w:tab w:val="left" w:pos="709" w:leader="none"/>
          <w:tab w:val="left" w:pos="9355" w:leader="none"/>
        </w:tabs>
        <w:rPr>
          <w:szCs w:val="24"/>
        </w:rPr>
      </w:pPr>
      <w:r>
        <w:rPr>
          <w:szCs w:val="24"/>
        </w:rPr>
        <w:t xml:space="preserve">- посредством РПЭУ. </w:t>
      </w:r>
      <w:r>
        <w:rPr>
          <w:szCs w:val="24"/>
        </w:rPr>
      </w:r>
      <w:r>
        <w:rPr>
          <w:szCs w:val="24"/>
        </w:rPr>
      </w:r>
    </w:p>
    <w:p>
      <w:pPr>
        <w:ind w:firstLine="5812"/>
        <w:rPr>
          <w:rFonts w:eastAsia="Times New Roman"/>
        </w:rPr>
      </w:pPr>
      <w:r>
        <w:rPr>
          <w:rFonts w:eastAsia="Times New Roman"/>
        </w:rPr>
      </w:r>
      <w:r>
        <w:rPr>
          <w:rFonts w:eastAsia="Times New Roman"/>
        </w:rPr>
      </w:r>
      <w:r>
        <w:rPr>
          <w:rFonts w:eastAsia="Times New Roman"/>
        </w:rPr>
      </w:r>
    </w:p>
    <w:p>
      <w:pPr>
        <w:ind w:firstLine="5812"/>
        <w:rPr>
          <w:rFonts w:eastAsia="Times New Roman"/>
        </w:rPr>
      </w:pPr>
      <w:r>
        <w:rPr>
          <w:rFonts w:eastAsia="Times New Roman"/>
        </w:rPr>
      </w:r>
      <w:r>
        <w:rPr>
          <w:rFonts w:eastAsia="Times New Roman"/>
        </w:rPr>
      </w:r>
      <w:r>
        <w:rPr>
          <w:rFonts w:eastAsia="Times New Roman"/>
        </w:rPr>
      </w:r>
    </w:p>
    <w:p>
      <w:pPr>
        <w:ind w:firstLine="5812"/>
        <w:rPr>
          <w:rFonts w:eastAsia="Times New Roman"/>
        </w:rPr>
      </w:pPr>
      <w:r>
        <w:rPr>
          <w:rFonts w:eastAsia="Times New Roman"/>
        </w:rPr>
      </w:r>
      <w:r>
        <w:rPr>
          <w:rFonts w:eastAsia="Times New Roman"/>
        </w:rPr>
      </w:r>
      <w:r>
        <w:rPr>
          <w:rFonts w:eastAsia="Times New Roman"/>
        </w:rPr>
      </w:r>
    </w:p>
    <w:p>
      <w:pPr>
        <w:ind w:firstLine="5812"/>
        <w:rPr>
          <w:rFonts w:eastAsia="Times New Roman"/>
        </w:rPr>
      </w:pPr>
      <w:r>
        <w:rPr>
          <w:rFonts w:eastAsia="Times New Roman"/>
        </w:rPr>
      </w:r>
      <w:r>
        <w:rPr>
          <w:rFonts w:eastAsia="Times New Roman"/>
        </w:rPr>
      </w:r>
      <w:r>
        <w:rPr>
          <w:rFonts w:eastAsia="Times New Roman"/>
        </w:rPr>
      </w:r>
    </w:p>
    <w:p>
      <w:pPr>
        <w:ind w:firstLine="5812"/>
        <w:rPr>
          <w:rFonts w:eastAsia="Times New Roman"/>
        </w:rPr>
      </w:pPr>
      <w:r>
        <w:rPr>
          <w:rFonts w:eastAsia="Times New Roman"/>
        </w:rPr>
      </w:r>
      <w:r>
        <w:rPr>
          <w:rFonts w:eastAsia="Times New Roman"/>
        </w:rPr>
      </w:r>
      <w:r>
        <w:rPr>
          <w:rFonts w:eastAsia="Times New Roman"/>
        </w:rPr>
      </w:r>
    </w:p>
    <w:p>
      <w:pPr>
        <w:ind w:firstLine="5812"/>
        <w:rPr>
          <w:rFonts w:eastAsia="Times New Roman"/>
        </w:rPr>
      </w:pPr>
      <w:r>
        <w:rPr>
          <w:rFonts w:eastAsia="Times New Roman"/>
        </w:rPr>
      </w:r>
      <w:r>
        <w:rPr>
          <w:rFonts w:eastAsia="Times New Roman"/>
        </w:rPr>
      </w:r>
      <w:r>
        <w:rPr>
          <w:rFonts w:eastAsia="Times New Roman"/>
        </w:rPr>
      </w:r>
    </w:p>
    <w:p>
      <w:pPr>
        <w:ind w:firstLine="5812"/>
        <w:rPr>
          <w:rFonts w:eastAsia="Times New Roman"/>
        </w:rPr>
      </w:pPr>
      <w:r>
        <w:rPr>
          <w:rFonts w:eastAsia="Times New Roman"/>
        </w:rPr>
      </w:r>
      <w:r>
        <w:rPr>
          <w:rFonts w:eastAsia="Times New Roman"/>
        </w:rPr>
      </w:r>
      <w:r>
        <w:rPr>
          <w:rFonts w:eastAsia="Times New Roman"/>
        </w:rPr>
      </w:r>
    </w:p>
    <w:p>
      <w:pPr>
        <w:ind w:firstLine="5812"/>
        <w:rPr>
          <w:rFonts w:eastAsia="Times New Roman"/>
        </w:rPr>
      </w:pPr>
      <w:r>
        <w:rPr>
          <w:rFonts w:eastAsia="Times New Roman"/>
        </w:rPr>
      </w:r>
      <w:r>
        <w:rPr>
          <w:rFonts w:eastAsia="Times New Roman"/>
        </w:rPr>
      </w:r>
      <w:r>
        <w:rPr>
          <w:rFonts w:eastAsia="Times New Roman"/>
        </w:rPr>
      </w:r>
    </w:p>
    <w:p>
      <w:pPr>
        <w:ind w:firstLine="5812"/>
        <w:rPr>
          <w:rFonts w:eastAsia="Times New Roman"/>
        </w:rPr>
      </w:pPr>
      <w:r>
        <w:rPr>
          <w:rFonts w:eastAsia="Times New Roman"/>
        </w:rPr>
      </w:r>
      <w:r>
        <w:rPr>
          <w:rFonts w:eastAsia="Times New Roman"/>
        </w:rPr>
      </w:r>
      <w:r>
        <w:rPr>
          <w:rFonts w:eastAsia="Times New Roman"/>
        </w:rPr>
      </w:r>
    </w:p>
    <w:p>
      <w:pPr>
        <w:ind w:firstLine="5812"/>
        <w:rPr>
          <w:rFonts w:eastAsia="Times New Roman"/>
        </w:rPr>
      </w:pPr>
      <w:r>
        <w:rPr>
          <w:rFonts w:eastAsia="Times New Roman"/>
        </w:rPr>
      </w:r>
      <w:r>
        <w:rPr>
          <w:rFonts w:eastAsia="Times New Roman"/>
        </w:rPr>
      </w:r>
      <w:r>
        <w:rPr>
          <w:rFonts w:eastAsia="Times New Roman"/>
        </w:rPr>
      </w:r>
    </w:p>
    <w:p>
      <w:pPr>
        <w:ind w:firstLine="5812"/>
        <w:rPr>
          <w:rFonts w:eastAsia="Times New Roman"/>
        </w:rPr>
      </w:pPr>
      <w:r>
        <w:rPr>
          <w:rFonts w:eastAsia="Times New Roman"/>
        </w:rPr>
      </w:r>
      <w:r>
        <w:rPr>
          <w:rFonts w:eastAsia="Times New Roman"/>
        </w:rPr>
      </w:r>
      <w:r>
        <w:rPr>
          <w:rFonts w:eastAsia="Times New Roman"/>
        </w:rPr>
      </w:r>
    </w:p>
    <w:p>
      <w:pPr>
        <w:ind w:firstLine="5812"/>
        <w:rPr>
          <w:rFonts w:eastAsia="Times New Roman"/>
        </w:rPr>
      </w:pPr>
      <w:r>
        <w:rPr>
          <w:rFonts w:eastAsia="Times New Roman"/>
        </w:rPr>
      </w:r>
      <w:r>
        <w:rPr>
          <w:rFonts w:eastAsia="Times New Roman"/>
        </w:rPr>
      </w:r>
      <w:r>
        <w:rPr>
          <w:rFonts w:eastAsia="Times New Roman"/>
        </w:rPr>
      </w:r>
    </w:p>
    <w:p>
      <w:pPr>
        <w:ind w:firstLine="5812"/>
        <w:rPr>
          <w:rFonts w:eastAsia="Times New Roman"/>
        </w:rPr>
      </w:pPr>
      <w:r>
        <w:rPr>
          <w:rFonts w:eastAsia="Times New Roman"/>
        </w:rPr>
      </w:r>
      <w:r>
        <w:rPr>
          <w:rFonts w:eastAsia="Times New Roman"/>
        </w:rPr>
      </w:r>
      <w:r>
        <w:rPr>
          <w:rFonts w:eastAsia="Times New Roman"/>
        </w:rPr>
      </w:r>
    </w:p>
    <w:p>
      <w:pPr>
        <w:ind w:firstLine="5812"/>
        <w:rPr>
          <w:rFonts w:eastAsia="Times New Roman"/>
        </w:rPr>
      </w:pPr>
      <w:r>
        <w:rPr>
          <w:rFonts w:eastAsia="Times New Roman"/>
        </w:rPr>
      </w:r>
      <w:r>
        <w:rPr>
          <w:rFonts w:eastAsia="Times New Roman"/>
        </w:rPr>
      </w:r>
      <w:r>
        <w:rPr>
          <w:rFonts w:eastAsia="Times New Roman"/>
        </w:rPr>
      </w:r>
    </w:p>
    <w:p>
      <w:pPr>
        <w:ind w:firstLine="5812"/>
        <w:rPr>
          <w:rFonts w:eastAsia="Times New Roman"/>
        </w:rPr>
      </w:pPr>
      <w:r>
        <w:rPr>
          <w:rFonts w:eastAsia="Times New Roman"/>
        </w:rPr>
      </w:r>
      <w:r>
        <w:rPr>
          <w:rFonts w:eastAsia="Times New Roman"/>
        </w:rPr>
      </w:r>
      <w:r>
        <w:rPr>
          <w:rFonts w:eastAsia="Times New Roman"/>
        </w:rPr>
      </w:r>
    </w:p>
    <w:p>
      <w:pPr>
        <w:ind w:firstLine="5812"/>
        <w:rPr>
          <w:rFonts w:eastAsia="Times New Roman"/>
        </w:rPr>
      </w:pPr>
      <w:r>
        <w:rPr>
          <w:rFonts w:eastAsia="Times New Roman"/>
        </w:rPr>
      </w:r>
      <w:r>
        <w:rPr>
          <w:rFonts w:eastAsia="Times New Roman"/>
        </w:rPr>
      </w:r>
      <w:r>
        <w:rPr>
          <w:rFonts w:eastAsia="Times New Roman"/>
        </w:rPr>
      </w:r>
    </w:p>
    <w:p>
      <w:pPr>
        <w:ind w:firstLine="5812"/>
        <w:rPr>
          <w:rFonts w:eastAsia="Times New Roman"/>
        </w:rPr>
      </w:pPr>
      <w:r>
        <w:rPr>
          <w:rFonts w:eastAsia="Times New Roman"/>
        </w:rPr>
      </w:r>
      <w:r>
        <w:rPr>
          <w:rFonts w:eastAsia="Times New Roman"/>
        </w:rPr>
      </w:r>
      <w:r>
        <w:rPr>
          <w:rFonts w:eastAsia="Times New Roman"/>
        </w:rPr>
      </w:r>
    </w:p>
    <w:p>
      <w:pPr>
        <w:ind w:firstLine="5812"/>
        <w:rPr>
          <w:rFonts w:eastAsia="Times New Roman"/>
        </w:rPr>
      </w:pPr>
      <w:r>
        <w:rPr>
          <w:rFonts w:eastAsia="Times New Roman"/>
        </w:rPr>
      </w:r>
      <w:r>
        <w:rPr>
          <w:rFonts w:eastAsia="Times New Roman"/>
        </w:rPr>
      </w:r>
      <w:r>
        <w:rPr>
          <w:rFonts w:eastAsia="Times New Roman"/>
        </w:rPr>
      </w:r>
    </w:p>
    <w:p>
      <w:pPr>
        <w:ind w:firstLine="5812"/>
        <w:rPr>
          <w:rFonts w:eastAsia="Times New Roman"/>
        </w:rPr>
      </w:pPr>
      <w:r>
        <w:rPr>
          <w:rFonts w:eastAsia="Times New Roman"/>
        </w:rPr>
      </w:r>
      <w:r>
        <w:rPr>
          <w:rFonts w:eastAsia="Times New Roman"/>
        </w:rPr>
      </w:r>
      <w:r>
        <w:rPr>
          <w:rFonts w:eastAsia="Times New Roman"/>
        </w:rPr>
      </w:r>
    </w:p>
    <w:p>
      <w:pPr>
        <w:ind w:firstLine="5812"/>
        <w:rPr>
          <w:rFonts w:eastAsia="Times New Roman"/>
        </w:rPr>
      </w:pPr>
      <w:r>
        <w:rPr>
          <w:rFonts w:eastAsia="Times New Roman"/>
        </w:rPr>
      </w:r>
      <w:r>
        <w:rPr>
          <w:rFonts w:eastAsia="Times New Roman"/>
        </w:rPr>
      </w:r>
      <w:r>
        <w:rPr>
          <w:rFonts w:eastAsia="Times New Roman"/>
        </w:rPr>
      </w:r>
    </w:p>
    <w:p>
      <w:pPr>
        <w:ind w:firstLine="5812"/>
        <w:rPr>
          <w:rFonts w:eastAsia="Times New Roman"/>
        </w:rPr>
      </w:pPr>
      <w:r>
        <w:rPr>
          <w:rFonts w:eastAsia="Times New Roman"/>
        </w:rPr>
      </w:r>
      <w:r>
        <w:rPr>
          <w:rFonts w:eastAsia="Times New Roman"/>
        </w:rPr>
      </w:r>
      <w:r>
        <w:rPr>
          <w:rFonts w:eastAsia="Times New Roman"/>
        </w:rPr>
      </w:r>
    </w:p>
    <w:p>
      <w:pPr>
        <w:ind w:firstLine="5812"/>
        <w:rPr>
          <w:rFonts w:eastAsia="Times New Roman"/>
        </w:rPr>
      </w:pPr>
      <w:r>
        <w:rPr>
          <w:rFonts w:eastAsia="Times New Roman"/>
        </w:rPr>
      </w:r>
      <w:r>
        <w:rPr>
          <w:rFonts w:eastAsia="Times New Roman"/>
        </w:rPr>
      </w:r>
      <w:r>
        <w:rPr>
          <w:rFonts w:eastAsia="Times New Roman"/>
        </w:rPr>
      </w:r>
    </w:p>
    <w:p>
      <w:pPr>
        <w:ind w:firstLine="5812"/>
        <w:rPr>
          <w:rFonts w:eastAsia="Times New Roman"/>
        </w:rPr>
      </w:pPr>
      <w:r>
        <w:rPr>
          <w:rFonts w:eastAsia="Times New Roman"/>
        </w:rPr>
      </w:r>
      <w:r>
        <w:rPr>
          <w:rFonts w:eastAsia="Times New Roman"/>
        </w:rPr>
      </w:r>
      <w:r>
        <w:rPr>
          <w:rFonts w:eastAsia="Times New Roman"/>
        </w:rPr>
      </w:r>
    </w:p>
    <w:p>
      <w:pPr>
        <w:ind w:firstLine="5812"/>
        <w:rPr>
          <w:rFonts w:eastAsia="Times New Roman"/>
        </w:rPr>
      </w:pPr>
      <w:r>
        <w:rPr>
          <w:rFonts w:eastAsia="Times New Roman"/>
        </w:rPr>
      </w:r>
      <w:r>
        <w:rPr>
          <w:rFonts w:eastAsia="Times New Roman"/>
        </w:rPr>
      </w:r>
      <w:r>
        <w:rPr>
          <w:rFonts w:eastAsia="Times New Roman"/>
        </w:rPr>
      </w:r>
    </w:p>
    <w:p>
      <w:pPr>
        <w:ind w:firstLine="5812"/>
        <w:rPr>
          <w:rFonts w:eastAsia="Times New Roman"/>
        </w:rPr>
      </w:pPr>
      <w:r>
        <w:rPr>
          <w:rFonts w:eastAsia="Times New Roman"/>
        </w:rPr>
      </w:r>
      <w:r>
        <w:rPr>
          <w:rFonts w:eastAsia="Times New Roman"/>
        </w:rPr>
      </w:r>
      <w:r>
        <w:rPr>
          <w:rFonts w:eastAsia="Times New Roman"/>
        </w:rPr>
      </w:r>
    </w:p>
    <w:p>
      <w:pPr>
        <w:ind w:firstLine="5812"/>
        <w:rPr>
          <w:rFonts w:eastAsia="Times New Roman"/>
        </w:rPr>
      </w:pPr>
      <w:r>
        <w:rPr>
          <w:rFonts w:eastAsia="Times New Roman"/>
        </w:rPr>
      </w:r>
      <w:r>
        <w:rPr>
          <w:rFonts w:eastAsia="Times New Roman"/>
        </w:rPr>
      </w:r>
      <w:r>
        <w:rPr>
          <w:rFonts w:eastAsia="Times New Roman"/>
        </w:rPr>
      </w:r>
    </w:p>
    <w:p>
      <w:pPr>
        <w:ind w:firstLine="5812"/>
        <w:rPr>
          <w:rFonts w:eastAsia="Times New Roman"/>
        </w:rPr>
      </w:pPr>
      <w:r>
        <w:rPr>
          <w:rFonts w:eastAsia="Times New Roman"/>
        </w:rPr>
      </w:r>
      <w:r>
        <w:rPr>
          <w:rFonts w:eastAsia="Times New Roman"/>
        </w:rPr>
      </w:r>
      <w:r>
        <w:rPr>
          <w:rFonts w:eastAsia="Times New Roman"/>
        </w:rPr>
      </w:r>
    </w:p>
    <w:p>
      <w:pPr>
        <w:ind w:firstLine="5812"/>
        <w:rPr>
          <w:rFonts w:eastAsia="Times New Roman"/>
        </w:rPr>
      </w:pPr>
      <w:r>
        <w:rPr>
          <w:rFonts w:eastAsia="Times New Roman"/>
        </w:rPr>
        <w:t xml:space="preserve">Приложение </w:t>
      </w:r>
      <w:r>
        <w:rPr>
          <w:rFonts w:eastAsia="Times New Roman"/>
        </w:rPr>
        <w:t xml:space="preserve">№ </w:t>
      </w:r>
      <w:r>
        <w:rPr>
          <w:rFonts w:eastAsia="Times New Roman"/>
        </w:rPr>
        <w:t xml:space="preserve">1</w:t>
      </w:r>
      <w:r>
        <w:rPr>
          <w:rFonts w:eastAsia="Times New Roman"/>
        </w:rPr>
      </w:r>
      <w:r>
        <w:rPr>
          <w:rFonts w:eastAsia="Times New Roman"/>
        </w:rPr>
      </w:r>
    </w:p>
    <w:p>
      <w:pPr>
        <w:ind w:firstLine="5812"/>
        <w:rPr>
          <w:rFonts w:eastAsia="Times New Roman"/>
        </w:rPr>
      </w:pPr>
      <w:r>
        <w:rPr>
          <w:rFonts w:eastAsia="Times New Roman"/>
        </w:rPr>
        <w:t xml:space="preserve">к административному </w:t>
      </w:r>
      <w:r>
        <w:rPr>
          <w:rFonts w:eastAsia="Times New Roman"/>
        </w:rPr>
        <w:t xml:space="preserve">регламенту, </w:t>
      </w:r>
      <w:r>
        <w:rPr>
          <w:rFonts w:eastAsia="Times New Roman"/>
        </w:rPr>
      </w:r>
      <w:r>
        <w:rPr>
          <w:rFonts w:eastAsia="Times New Roman"/>
        </w:rPr>
      </w:r>
    </w:p>
    <w:p>
      <w:pPr>
        <w:ind w:firstLine="5812"/>
        <w:rPr>
          <w:rFonts w:eastAsia="Times New Roman"/>
        </w:rPr>
      </w:pPr>
      <w:r>
        <w:rPr>
          <w:rFonts w:eastAsia="Times New Roman"/>
        </w:rPr>
        <w:t xml:space="preserve">утвержденному</w:t>
      </w:r>
      <w:r>
        <w:rPr>
          <w:rFonts w:eastAsia="Times New Roman"/>
        </w:rPr>
        <w:t xml:space="preserve"> постановлением </w:t>
      </w:r>
      <w:r>
        <w:rPr>
          <w:rFonts w:eastAsia="Times New Roman"/>
        </w:rPr>
      </w:r>
      <w:r>
        <w:rPr>
          <w:rFonts w:eastAsia="Times New Roman"/>
        </w:rPr>
      </w:r>
    </w:p>
    <w:p>
      <w:pPr>
        <w:ind w:firstLine="5812"/>
        <w:rPr>
          <w:rFonts w:eastAsia="Times New Roman"/>
        </w:rPr>
      </w:pPr>
      <w:r>
        <w:rPr>
          <w:rFonts w:eastAsia="Times New Roman"/>
        </w:rPr>
        <w:t xml:space="preserve">администрации </w:t>
      </w:r>
      <w:r>
        <w:rPr>
          <w:rFonts w:eastAsia="Times New Roman"/>
        </w:rPr>
        <w:t xml:space="preserve">Печенгского</w:t>
      </w:r>
      <w:r>
        <w:rPr>
          <w:rFonts w:eastAsia="Times New Roman"/>
        </w:rPr>
        <w:t xml:space="preserve"> </w:t>
      </w:r>
      <w:r>
        <w:rPr>
          <w:rFonts w:eastAsia="Times New Roman"/>
        </w:rPr>
      </w:r>
      <w:r>
        <w:rPr>
          <w:rFonts w:eastAsia="Times New Roman"/>
        </w:rPr>
      </w:r>
    </w:p>
    <w:p>
      <w:pPr>
        <w:ind w:firstLine="5812"/>
        <w:rPr>
          <w:rFonts w:eastAsia="Times New Roman"/>
        </w:rPr>
      </w:pPr>
      <w:r>
        <w:rPr>
          <w:rFonts w:eastAsia="Times New Roman"/>
        </w:rPr>
        <w:t xml:space="preserve">муниципального округа </w:t>
      </w:r>
      <w:r>
        <w:rPr>
          <w:rFonts w:eastAsia="Times New Roman"/>
        </w:rPr>
      </w:r>
      <w:r>
        <w:rPr>
          <w:rFonts w:eastAsia="Times New Roman"/>
        </w:rPr>
      </w:r>
    </w:p>
    <w:p>
      <w:pPr>
        <w:ind w:firstLine="5812"/>
        <w:rPr>
          <w:rFonts w:eastAsia="Times New Roman"/>
        </w:rPr>
      </w:pPr>
      <w:r>
        <w:rPr>
          <w:rFonts w:eastAsia="Times New Roman"/>
        </w:rPr>
        <w:t xml:space="preserve">от </w:t>
      </w:r>
      <w:r>
        <w:rPr>
          <w:rFonts w:eastAsia="Times New Roman"/>
        </w:rPr>
        <w:t xml:space="preserve">06.05.2026 № </w:t>
      </w:r>
      <w:r>
        <w:rPr>
          <w:rFonts w:eastAsia="Times New Roman"/>
        </w:rPr>
        <w:t xml:space="preserve">732</w:t>
      </w:r>
      <w:r>
        <w:rPr>
          <w:rFonts w:eastAsia="Times New Roman"/>
        </w:rPr>
      </w:r>
      <w:r>
        <w:rPr>
          <w:rFonts w:eastAsia="Times New Roman"/>
        </w:rPr>
      </w:r>
    </w:p>
    <w:p>
      <w:pPr>
        <w:ind w:left="1768" w:right="1771"/>
        <w:jc w:val="center"/>
        <w:spacing w:before="1" w:line="480" w:lineRule="auto"/>
        <w:rPr>
          <w:b/>
          <w:sz w:val="26"/>
        </w:rPr>
      </w:pPr>
      <w:r>
        <w:rPr>
          <w:b/>
          <w:sz w:val="26"/>
        </w:rPr>
      </w:r>
      <w:r>
        <w:rPr>
          <w:b/>
          <w:sz w:val="26"/>
        </w:rPr>
      </w:r>
      <w:r>
        <w:rPr>
          <w:b/>
          <w:sz w:val="26"/>
        </w:rPr>
      </w:r>
    </w:p>
    <w:p>
      <w:pPr>
        <w:ind w:left="0" w:right="0"/>
        <w:jc w:val="center"/>
        <w:spacing w:before="1" w:line="240" w:lineRule="auto"/>
        <w:rPr>
          <w:b/>
          <w:bCs/>
          <w:highlight w:val="none"/>
        </w:rPr>
        <w:suppressLineNumbers w:val="0"/>
      </w:pPr>
      <w:r>
        <w:rPr>
          <w:b/>
          <w:szCs w:val="24"/>
        </w:rPr>
        <w:t xml:space="preserve">Перечень</w:t>
      </w:r>
      <w:r>
        <w:rPr>
          <w:b/>
          <w:spacing w:val="-9"/>
          <w:szCs w:val="24"/>
        </w:rPr>
        <w:t xml:space="preserve"> </w:t>
      </w:r>
      <w:r>
        <w:rPr>
          <w:b/>
          <w:szCs w:val="24"/>
        </w:rPr>
        <w:t xml:space="preserve">условных</w:t>
      </w:r>
      <w:r>
        <w:rPr>
          <w:b/>
          <w:spacing w:val="-8"/>
          <w:szCs w:val="24"/>
        </w:rPr>
        <w:t xml:space="preserve"> </w:t>
      </w:r>
      <w:r>
        <w:rPr>
          <w:b/>
          <w:szCs w:val="24"/>
        </w:rPr>
        <w:t xml:space="preserve">обозначений</w:t>
      </w:r>
      <w:r>
        <w:rPr>
          <w:b/>
          <w:spacing w:val="-10"/>
          <w:szCs w:val="24"/>
        </w:rPr>
        <w:t xml:space="preserve"> </w:t>
      </w:r>
      <w:r>
        <w:rPr>
          <w:b/>
          <w:szCs w:val="24"/>
        </w:rPr>
        <w:t xml:space="preserve">и</w:t>
      </w:r>
      <w:r>
        <w:rPr>
          <w:b/>
          <w:spacing w:val="-11"/>
          <w:szCs w:val="24"/>
        </w:rPr>
        <w:t xml:space="preserve"> </w:t>
      </w:r>
      <w:r>
        <w:rPr>
          <w:b/>
          <w:szCs w:val="24"/>
        </w:rPr>
        <w:t xml:space="preserve">сокращен</w:t>
      </w:r>
      <w:r>
        <w:rPr>
          <w:b/>
          <w:szCs w:val="24"/>
        </w:rPr>
        <w:t xml:space="preserve">ий </w:t>
      </w:r>
      <w:r>
        <w:rPr>
          <w:b/>
          <w:szCs w:val="24"/>
        </w:rPr>
        <w:t xml:space="preserve">Перечень условных сокращений</w:t>
      </w:r>
      <w:r>
        <w:rPr>
          <w:b/>
          <w:bCs/>
          <w:highlight w:val="none"/>
        </w:rPr>
      </w:r>
      <w:r>
        <w:rPr>
          <w:b/>
          <w:bCs/>
          <w:highlight w:val="none"/>
        </w:rPr>
      </w:r>
    </w:p>
    <w:p>
      <w:pPr>
        <w:ind w:left="0" w:right="0"/>
        <w:jc w:val="center"/>
        <w:spacing w:before="1" w:line="240" w:lineRule="auto"/>
        <w:rPr>
          <w:b/>
          <w:bCs/>
        </w:rPr>
        <w:suppressLineNumbers w:val="0"/>
      </w:pPr>
      <w:r>
        <w:rPr>
          <w:b/>
          <w:szCs w:val="24"/>
          <w:highlight w:val="none"/>
        </w:rPr>
      </w:r>
      <w:r>
        <w:rPr>
          <w:b/>
          <w:szCs w:val="24"/>
          <w:highlight w:val="none"/>
        </w:rPr>
      </w:r>
      <w:r>
        <w:rPr>
          <w:b/>
          <w:bCs/>
        </w:rPr>
      </w:r>
    </w:p>
    <w:p>
      <w:pPr>
        <w:pStyle w:val="983"/>
        <w:numPr>
          <w:ilvl w:val="0"/>
          <w:numId w:val="32"/>
        </w:numPr>
        <w:contextualSpacing w:val="0"/>
        <w:ind w:left="0" w:right="0" w:firstLine="707"/>
        <w:jc w:val="both"/>
        <w:spacing w:before="0" w:beforeAutospacing="0" w:line="240" w:lineRule="auto"/>
        <w:widowControl w:val="off"/>
        <w:tabs>
          <w:tab w:val="left" w:pos="1603" w:leader="none"/>
        </w:tabs>
        <w:rPr>
          <w:szCs w:val="24"/>
        </w:rPr>
        <w:suppressLineNumbers w:val="0"/>
      </w:pPr>
      <w:r>
        <w:rPr>
          <w:szCs w:val="24"/>
        </w:rPr>
        <w:t xml:space="preserve">Административный регламент - </w:t>
      </w:r>
      <w:r>
        <w:rPr>
          <w:szCs w:val="24"/>
        </w:rPr>
        <w:t xml:space="preserve">административный регламент предоставления муниципальной услуги «</w:t>
      </w:r>
      <w:r>
        <w:rPr>
          <w:szCs w:val="24"/>
        </w:rPr>
        <w:t xml:space="preserve">Предоставление в аренду с торгов объектов муни</w:t>
      </w:r>
      <w:r>
        <w:rPr>
          <w:szCs w:val="24"/>
        </w:rPr>
        <w:t xml:space="preserve">ципального имущества, находящих</w:t>
      </w:r>
      <w:r>
        <w:rPr>
          <w:szCs w:val="24"/>
        </w:rPr>
        <w:t xml:space="preserve">ся в собственности </w:t>
      </w:r>
      <w:r>
        <w:rPr>
          <w:szCs w:val="24"/>
        </w:rPr>
        <w:t xml:space="preserve">Печенгского</w:t>
      </w:r>
      <w:r>
        <w:rPr>
          <w:szCs w:val="24"/>
        </w:rPr>
        <w:t xml:space="preserve"> муниципального округа».</w:t>
      </w:r>
      <w:r>
        <w:rPr>
          <w:szCs w:val="24"/>
        </w:rPr>
      </w:r>
      <w:r>
        <w:rPr>
          <w:szCs w:val="24"/>
        </w:rPr>
      </w:r>
    </w:p>
    <w:p>
      <w:pPr>
        <w:pStyle w:val="983"/>
        <w:numPr>
          <w:ilvl w:val="0"/>
          <w:numId w:val="32"/>
        </w:numPr>
        <w:contextualSpacing w:val="0"/>
        <w:ind w:left="0" w:right="0" w:firstLine="707"/>
        <w:jc w:val="both"/>
        <w:spacing w:before="0" w:beforeAutospacing="0" w:line="240" w:lineRule="auto"/>
        <w:widowControl w:val="off"/>
        <w:tabs>
          <w:tab w:val="left" w:pos="1603" w:leader="none"/>
        </w:tabs>
        <w:rPr>
          <w:szCs w:val="24"/>
        </w:rPr>
        <w:suppressLineNumbers w:val="0"/>
      </w:pPr>
      <w:r>
        <w:rPr>
          <w:szCs w:val="24"/>
        </w:rPr>
        <w:t xml:space="preserve">Муниципальная услуга - </w:t>
      </w:r>
      <w:r>
        <w:rPr>
          <w:szCs w:val="24"/>
        </w:rPr>
        <w:t xml:space="preserve">п</w:t>
      </w:r>
      <w:r>
        <w:rPr>
          <w:szCs w:val="24"/>
        </w:rPr>
        <w:t xml:space="preserve">редоставление в аренду с торгов объектов муни</w:t>
      </w:r>
      <w:r>
        <w:rPr>
          <w:szCs w:val="24"/>
        </w:rPr>
        <w:t xml:space="preserve">ципального имущества, находящих</w:t>
      </w:r>
      <w:r>
        <w:rPr>
          <w:szCs w:val="24"/>
        </w:rPr>
        <w:t xml:space="preserve">ся в собственности </w:t>
      </w:r>
      <w:r>
        <w:rPr>
          <w:szCs w:val="24"/>
        </w:rPr>
        <w:t xml:space="preserve">Печенгского</w:t>
      </w:r>
      <w:r>
        <w:rPr>
          <w:szCs w:val="24"/>
        </w:rPr>
        <w:t xml:space="preserve"> муниципального округа</w:t>
      </w:r>
      <w:r>
        <w:rPr>
          <w:szCs w:val="24"/>
        </w:rPr>
        <w:t xml:space="preserve">.</w:t>
      </w:r>
      <w:r>
        <w:rPr>
          <w:szCs w:val="24"/>
        </w:rPr>
      </w:r>
      <w:r>
        <w:rPr>
          <w:szCs w:val="24"/>
        </w:rPr>
      </w:r>
    </w:p>
    <w:p>
      <w:pPr>
        <w:pStyle w:val="983"/>
        <w:numPr>
          <w:ilvl w:val="0"/>
          <w:numId w:val="32"/>
        </w:numPr>
        <w:contextualSpacing w:val="0"/>
        <w:ind w:left="0" w:right="0" w:firstLine="707"/>
        <w:jc w:val="both"/>
        <w:spacing w:before="0" w:beforeAutospacing="0" w:line="240" w:lineRule="auto"/>
        <w:widowControl w:val="off"/>
        <w:tabs>
          <w:tab w:val="left" w:pos="1502" w:leader="none"/>
        </w:tabs>
        <w:rPr>
          <w:szCs w:val="24"/>
        </w:rPr>
        <w:suppressLineNumbers w:val="0"/>
      </w:pPr>
      <w:r>
        <w:rPr>
          <w:szCs w:val="24"/>
        </w:rPr>
        <w:t xml:space="preserve">Заявитель - </w:t>
      </w:r>
      <w:r>
        <w:rPr>
          <w:szCs w:val="24"/>
        </w:rPr>
        <w:t xml:space="preserve">заявители муниципальной услуги, предусмотренные пунктом 1.2.1</w:t>
      </w:r>
      <w:r>
        <w:rPr>
          <w:szCs w:val="24"/>
        </w:rPr>
        <w:t xml:space="preserve">.</w:t>
      </w:r>
      <w:r>
        <w:rPr>
          <w:szCs w:val="24"/>
        </w:rPr>
        <w:t xml:space="preserve"> подраздела 1.2</w:t>
      </w:r>
      <w:r>
        <w:rPr>
          <w:szCs w:val="24"/>
        </w:rPr>
        <w:t xml:space="preserve">.</w:t>
      </w:r>
      <w:r>
        <w:rPr>
          <w:szCs w:val="24"/>
        </w:rPr>
        <w:t xml:space="preserve"> раздела 1 настоящего административного регламента.</w:t>
      </w:r>
      <w:r>
        <w:rPr>
          <w:szCs w:val="24"/>
        </w:rPr>
      </w:r>
      <w:r>
        <w:rPr>
          <w:szCs w:val="24"/>
        </w:rPr>
      </w:r>
    </w:p>
    <w:p>
      <w:pPr>
        <w:pStyle w:val="983"/>
        <w:numPr>
          <w:ilvl w:val="0"/>
          <w:numId w:val="32"/>
        </w:numPr>
        <w:contextualSpacing w:val="0"/>
        <w:ind w:left="0" w:right="0" w:firstLine="707"/>
        <w:jc w:val="both"/>
        <w:spacing w:before="0" w:beforeAutospacing="0" w:line="240" w:lineRule="auto"/>
        <w:widowControl w:val="off"/>
        <w:tabs>
          <w:tab w:val="left" w:pos="1322" w:leader="none"/>
        </w:tabs>
        <w:rPr>
          <w:color w:val="ff0000"/>
          <w:szCs w:val="24"/>
        </w:rPr>
        <w:suppressLineNumbers w:val="0"/>
      </w:pPr>
      <w:r>
        <w:rPr>
          <w:szCs w:val="24"/>
        </w:rPr>
        <w:t xml:space="preserve">Администрация</w:t>
      </w:r>
      <w:r>
        <w:rPr>
          <w:szCs w:val="24"/>
        </w:rPr>
        <w:t xml:space="preserve"> - </w:t>
      </w:r>
      <w:r>
        <w:rPr>
          <w:szCs w:val="24"/>
        </w:rPr>
        <w:t xml:space="preserve">Администрация </w:t>
      </w:r>
      <w:r>
        <w:rPr>
          <w:szCs w:val="24"/>
        </w:rPr>
        <w:t xml:space="preserve">Печенгского</w:t>
      </w:r>
      <w:r>
        <w:rPr>
          <w:szCs w:val="24"/>
        </w:rPr>
        <w:t xml:space="preserve"> муниципального округа.</w:t>
      </w:r>
      <w:r>
        <w:rPr>
          <w:color w:val="ff0000"/>
          <w:szCs w:val="24"/>
        </w:rPr>
      </w:r>
      <w:r>
        <w:rPr>
          <w:color w:val="ff0000"/>
          <w:szCs w:val="24"/>
        </w:rPr>
      </w:r>
    </w:p>
    <w:p>
      <w:pPr>
        <w:pStyle w:val="983"/>
        <w:numPr>
          <w:ilvl w:val="0"/>
          <w:numId w:val="32"/>
        </w:numPr>
        <w:contextualSpacing w:val="0"/>
        <w:ind w:left="0" w:right="0" w:firstLine="707"/>
        <w:jc w:val="both"/>
        <w:spacing w:before="0" w:beforeAutospacing="0" w:line="240" w:lineRule="auto"/>
        <w:widowControl w:val="off"/>
        <w:tabs>
          <w:tab w:val="left" w:pos="1322" w:leader="none"/>
        </w:tabs>
        <w:rPr>
          <w:color w:val="ff0000"/>
          <w:szCs w:val="24"/>
        </w:rPr>
        <w:suppressLineNumbers w:val="0"/>
      </w:pPr>
      <w:r>
        <w:rPr>
          <w:szCs w:val="24"/>
        </w:rPr>
        <w:t xml:space="preserve">Комитет - </w:t>
      </w:r>
      <w:r>
        <w:rPr>
          <w:szCs w:val="24"/>
        </w:rPr>
        <w:t xml:space="preserve">Комитет по управлению имуществом администрации </w:t>
      </w:r>
      <w:r>
        <w:rPr>
          <w:szCs w:val="24"/>
        </w:rPr>
        <w:t xml:space="preserve">Печенгского</w:t>
      </w:r>
      <w:r>
        <w:rPr>
          <w:szCs w:val="24"/>
        </w:rPr>
        <w:t xml:space="preserve"> муниципального округа.</w:t>
      </w:r>
      <w:r>
        <w:rPr>
          <w:color w:val="ff0000"/>
          <w:szCs w:val="24"/>
        </w:rPr>
      </w:r>
      <w:r>
        <w:rPr>
          <w:color w:val="ff0000"/>
          <w:szCs w:val="24"/>
        </w:rPr>
      </w:r>
    </w:p>
    <w:p>
      <w:pPr>
        <w:pStyle w:val="983"/>
        <w:numPr>
          <w:ilvl w:val="0"/>
          <w:numId w:val="32"/>
        </w:numPr>
        <w:contextualSpacing w:val="0"/>
        <w:ind w:left="0" w:right="0" w:firstLine="709"/>
        <w:jc w:val="both"/>
        <w:spacing w:before="0" w:beforeAutospacing="0" w:line="240" w:lineRule="auto"/>
        <w:widowControl w:val="off"/>
        <w:tabs>
          <w:tab w:val="left" w:pos="1272" w:leader="none"/>
        </w:tabs>
        <w:rPr>
          <w:szCs w:val="24"/>
        </w:rPr>
        <w:suppressLineNumbers w:val="0"/>
      </w:pPr>
      <w:r>
        <w:rPr>
          <w:szCs w:val="24"/>
        </w:rPr>
        <w:t xml:space="preserve">РПЭУ - </w:t>
      </w:r>
      <w:r>
        <w:rPr>
          <w:szCs w:val="24"/>
        </w:rPr>
        <w:t xml:space="preserve">региональный портал электронных услуг Мурманской области.</w:t>
      </w:r>
      <w:r>
        <w:rPr>
          <w:szCs w:val="24"/>
        </w:rPr>
      </w:r>
      <w:r>
        <w:rPr>
          <w:szCs w:val="24"/>
        </w:rPr>
      </w:r>
    </w:p>
    <w:p>
      <w:pPr>
        <w:pStyle w:val="983"/>
        <w:numPr>
          <w:ilvl w:val="0"/>
          <w:numId w:val="32"/>
        </w:numPr>
        <w:contextualSpacing w:val="0"/>
        <w:ind w:left="0" w:right="0" w:firstLine="709"/>
        <w:jc w:val="both"/>
        <w:spacing w:before="0" w:beforeAutospacing="0" w:line="240" w:lineRule="auto"/>
        <w:widowControl w:val="off"/>
        <w:tabs>
          <w:tab w:val="left" w:pos="1272" w:leader="none"/>
        </w:tabs>
        <w:rPr>
          <w:szCs w:val="24"/>
        </w:rPr>
        <w:suppressLineNumbers w:val="0"/>
      </w:pPr>
      <w:r>
        <w:rPr>
          <w:szCs w:val="24"/>
        </w:rPr>
        <w:t xml:space="preserve">МФЦ - </w:t>
      </w:r>
      <w:r>
        <w:rPr>
          <w:szCs w:val="24"/>
        </w:rPr>
        <w:t xml:space="preserve">многофункциональный центр п</w:t>
      </w:r>
      <w:r>
        <w:rPr>
          <w:szCs w:val="24"/>
        </w:rPr>
        <w:t xml:space="preserve">редоставления государственных и </w:t>
      </w:r>
      <w:r>
        <w:rPr>
          <w:szCs w:val="24"/>
        </w:rPr>
        <w:t xml:space="preserve">муниципальных услуг.</w:t>
      </w:r>
      <w:r>
        <w:rPr>
          <w:szCs w:val="24"/>
        </w:rPr>
      </w:r>
      <w:r>
        <w:rPr>
          <w:szCs w:val="24"/>
        </w:rPr>
      </w:r>
    </w:p>
    <w:p>
      <w:pPr>
        <w:pStyle w:val="983"/>
        <w:numPr>
          <w:ilvl w:val="0"/>
          <w:numId w:val="32"/>
        </w:numPr>
        <w:contextualSpacing w:val="0"/>
        <w:ind w:left="0" w:right="0" w:firstLine="707"/>
        <w:jc w:val="both"/>
        <w:spacing w:before="0" w:beforeAutospacing="0" w:line="240" w:lineRule="auto"/>
        <w:widowControl w:val="off"/>
        <w:tabs>
          <w:tab w:val="left" w:pos="1603" w:leader="none"/>
        </w:tabs>
        <w:rPr>
          <w:szCs w:val="24"/>
        </w:rPr>
        <w:suppressLineNumbers w:val="0"/>
      </w:pPr>
      <w:r>
        <w:rPr>
          <w:szCs w:val="24"/>
        </w:rPr>
        <w:t xml:space="preserve">ЕПГУ - </w:t>
      </w:r>
      <w:r>
        <w:rPr>
          <w:szCs w:val="24"/>
        </w:rPr>
        <w:t xml:space="preserve">федеральная</w:t>
      </w:r>
      <w:r>
        <w:rPr>
          <w:spacing w:val="74"/>
          <w:szCs w:val="24"/>
        </w:rPr>
        <w:t xml:space="preserve"> </w:t>
      </w:r>
      <w:r>
        <w:rPr>
          <w:szCs w:val="24"/>
        </w:rPr>
        <w:t xml:space="preserve">государственная</w:t>
      </w:r>
      <w:r>
        <w:rPr>
          <w:spacing w:val="73"/>
          <w:szCs w:val="24"/>
        </w:rPr>
        <w:t xml:space="preserve"> </w:t>
      </w:r>
      <w:r>
        <w:rPr>
          <w:szCs w:val="24"/>
        </w:rPr>
        <w:t xml:space="preserve">информационная</w:t>
      </w:r>
      <w:r>
        <w:rPr>
          <w:spacing w:val="74"/>
          <w:szCs w:val="24"/>
        </w:rPr>
        <w:t xml:space="preserve"> </w:t>
      </w:r>
      <w:r>
        <w:rPr>
          <w:spacing w:val="-2"/>
          <w:szCs w:val="24"/>
        </w:rPr>
        <w:t xml:space="preserve">система </w:t>
      </w:r>
      <w:r>
        <w:rPr>
          <w:szCs w:val="24"/>
        </w:rPr>
        <w:t xml:space="preserve">«Единый</w:t>
      </w:r>
      <w:r>
        <w:rPr>
          <w:spacing w:val="-15"/>
          <w:szCs w:val="24"/>
        </w:rPr>
        <w:t xml:space="preserve"> </w:t>
      </w:r>
      <w:r>
        <w:rPr>
          <w:szCs w:val="24"/>
        </w:rPr>
        <w:t xml:space="preserve">портал</w:t>
      </w:r>
      <w:r>
        <w:rPr>
          <w:spacing w:val="-12"/>
          <w:szCs w:val="24"/>
        </w:rPr>
        <w:t xml:space="preserve"> </w:t>
      </w:r>
      <w:r>
        <w:rPr>
          <w:szCs w:val="24"/>
        </w:rPr>
        <w:t xml:space="preserve">государственных</w:t>
      </w:r>
      <w:r>
        <w:rPr>
          <w:spacing w:val="-14"/>
          <w:szCs w:val="24"/>
        </w:rPr>
        <w:t xml:space="preserve"> </w:t>
      </w:r>
      <w:r>
        <w:rPr>
          <w:szCs w:val="24"/>
        </w:rPr>
        <w:t xml:space="preserve">и</w:t>
      </w:r>
      <w:r>
        <w:rPr>
          <w:spacing w:val="-12"/>
          <w:szCs w:val="24"/>
        </w:rPr>
        <w:t xml:space="preserve"> </w:t>
      </w:r>
      <w:r>
        <w:rPr>
          <w:szCs w:val="24"/>
        </w:rPr>
        <w:t xml:space="preserve">муниципальных</w:t>
      </w:r>
      <w:r>
        <w:rPr>
          <w:spacing w:val="-10"/>
          <w:szCs w:val="24"/>
        </w:rPr>
        <w:t xml:space="preserve"> </w:t>
      </w:r>
      <w:r>
        <w:rPr>
          <w:szCs w:val="24"/>
        </w:rPr>
        <w:t xml:space="preserve">услуг</w:t>
      </w:r>
      <w:r>
        <w:rPr>
          <w:spacing w:val="-13"/>
          <w:szCs w:val="24"/>
        </w:rPr>
        <w:t xml:space="preserve"> </w:t>
      </w:r>
      <w:r>
        <w:rPr>
          <w:spacing w:val="-2"/>
          <w:szCs w:val="24"/>
        </w:rPr>
        <w:t xml:space="preserve">(функций)».</w:t>
      </w:r>
      <w:r>
        <w:rPr>
          <w:szCs w:val="24"/>
        </w:rPr>
      </w:r>
      <w:r>
        <w:rPr>
          <w:szCs w:val="24"/>
        </w:rPr>
      </w:r>
    </w:p>
    <w:p>
      <w:pPr>
        <w:pStyle w:val="983"/>
        <w:numPr>
          <w:ilvl w:val="0"/>
          <w:numId w:val="32"/>
        </w:numPr>
        <w:contextualSpacing w:val="0"/>
        <w:ind w:left="0" w:right="0" w:firstLine="707"/>
        <w:jc w:val="both"/>
        <w:spacing w:before="0" w:beforeAutospacing="0" w:line="240" w:lineRule="auto"/>
        <w:widowControl w:val="off"/>
        <w:tabs>
          <w:tab w:val="left" w:pos="1603" w:leader="none"/>
        </w:tabs>
        <w:rPr>
          <w:szCs w:val="24"/>
        </w:rPr>
        <w:suppressLineNumbers w:val="0"/>
      </w:pPr>
      <w:r>
        <w:rPr>
          <w:spacing w:val="-4"/>
        </w:rPr>
        <w:t xml:space="preserve"> </w:t>
      </w:r>
      <w:r>
        <w:rPr>
          <w:spacing w:val="-4"/>
        </w:rPr>
        <w:t xml:space="preserve">ЕГРИП</w:t>
      </w:r>
      <w:r>
        <w:t xml:space="preserve"> – </w:t>
      </w:r>
      <w:r>
        <w:t xml:space="preserve">Единый</w:t>
      </w:r>
      <w:r>
        <w:t xml:space="preserve"> </w:t>
      </w:r>
      <w:r>
        <w:t xml:space="preserve">государственный</w:t>
      </w:r>
      <w:r>
        <w:t xml:space="preserve"> </w:t>
      </w:r>
      <w:r>
        <w:t xml:space="preserve">реестр</w:t>
      </w:r>
      <w:r>
        <w:t xml:space="preserve"> индивидуальных предпринимателей. </w:t>
      </w:r>
      <w:r>
        <w:rPr>
          <w:szCs w:val="24"/>
        </w:rPr>
      </w:r>
      <w:r>
        <w:rPr>
          <w:szCs w:val="24"/>
        </w:rPr>
      </w:r>
    </w:p>
    <w:p>
      <w:pPr>
        <w:pStyle w:val="983"/>
        <w:contextualSpacing w:val="0"/>
        <w:ind w:left="0" w:right="0"/>
        <w:jc w:val="both"/>
        <w:spacing w:before="0" w:beforeAutospacing="0" w:line="240" w:lineRule="auto"/>
        <w:widowControl w:val="off"/>
        <w:tabs>
          <w:tab w:val="left" w:pos="1603" w:leader="none"/>
        </w:tabs>
        <w:rPr>
          <w:szCs w:val="24"/>
        </w:rPr>
        <w:suppressLineNumbers w:val="0"/>
      </w:pPr>
      <w:r>
        <w:rPr>
          <w:spacing w:val="-2"/>
          <w:szCs w:val="24"/>
        </w:rPr>
        <w:t xml:space="preserve">10)</w:t>
      </w:r>
      <w:r>
        <w:rPr>
          <w:spacing w:val="-2"/>
          <w:szCs w:val="24"/>
        </w:rPr>
        <w:t xml:space="preserve"> </w:t>
      </w:r>
      <w:r>
        <w:rPr>
          <w:szCs w:val="24"/>
        </w:rPr>
        <w:t xml:space="preserve">ЕГРЮЛ</w:t>
      </w:r>
      <w:r>
        <w:rPr>
          <w:spacing w:val="-9"/>
          <w:szCs w:val="24"/>
        </w:rPr>
        <w:t xml:space="preserve"> - </w:t>
      </w:r>
      <w:r>
        <w:rPr>
          <w:szCs w:val="24"/>
        </w:rPr>
        <w:t xml:space="preserve">Единый</w:t>
      </w:r>
      <w:r>
        <w:rPr>
          <w:spacing w:val="-9"/>
          <w:szCs w:val="24"/>
        </w:rPr>
        <w:t xml:space="preserve"> </w:t>
      </w:r>
      <w:r>
        <w:rPr>
          <w:szCs w:val="24"/>
        </w:rPr>
        <w:t xml:space="preserve">государственный</w:t>
      </w:r>
      <w:r>
        <w:rPr>
          <w:spacing w:val="-11"/>
          <w:szCs w:val="24"/>
        </w:rPr>
        <w:t xml:space="preserve"> </w:t>
      </w:r>
      <w:r>
        <w:rPr>
          <w:szCs w:val="24"/>
        </w:rPr>
        <w:t xml:space="preserve">реестр</w:t>
      </w:r>
      <w:r>
        <w:rPr>
          <w:spacing w:val="-11"/>
          <w:szCs w:val="24"/>
        </w:rPr>
        <w:t xml:space="preserve"> </w:t>
      </w:r>
      <w:r>
        <w:rPr>
          <w:szCs w:val="24"/>
        </w:rPr>
        <w:t xml:space="preserve">юридических</w:t>
      </w:r>
      <w:r>
        <w:rPr>
          <w:spacing w:val="-12"/>
          <w:szCs w:val="24"/>
        </w:rPr>
        <w:t xml:space="preserve"> </w:t>
      </w:r>
      <w:r>
        <w:rPr>
          <w:spacing w:val="-4"/>
          <w:szCs w:val="24"/>
        </w:rPr>
        <w:t xml:space="preserve">лиц.</w:t>
      </w:r>
      <w:r>
        <w:rPr>
          <w:szCs w:val="24"/>
        </w:rPr>
      </w:r>
      <w:r>
        <w:rPr>
          <w:szCs w:val="24"/>
        </w:rPr>
      </w:r>
    </w:p>
    <w:p>
      <w:pPr>
        <w:ind w:left="5670"/>
        <w:jc w:val="right"/>
        <w:widowControl w:val="off"/>
        <w:rPr>
          <w:rFonts w:eastAsia="Times New Roman"/>
          <w:szCs w:val="24"/>
          <w:highlight w:val="yellow"/>
        </w:rPr>
        <w:outlineLvl w:val="1"/>
      </w:pPr>
      <w:r>
        <w:rPr>
          <w:rFonts w:eastAsia="Times New Roman"/>
          <w:szCs w:val="24"/>
          <w:highlight w:val="yellow"/>
        </w:rPr>
      </w:r>
      <w:r>
        <w:rPr>
          <w:rFonts w:eastAsia="Times New Roman"/>
          <w:szCs w:val="24"/>
          <w:highlight w:val="yellow"/>
        </w:rPr>
      </w:r>
      <w:r>
        <w:rPr>
          <w:rFonts w:eastAsia="Times New Roman"/>
          <w:szCs w:val="24"/>
          <w:highlight w:val="yellow"/>
        </w:rPr>
      </w:r>
    </w:p>
    <w:p>
      <w:pPr>
        <w:ind w:left="5670"/>
        <w:jc w:val="right"/>
        <w:widowControl w:val="off"/>
        <w:rPr>
          <w:rFonts w:eastAsia="Times New Roman"/>
          <w:szCs w:val="24"/>
          <w:highlight w:val="yellow"/>
        </w:rPr>
        <w:outlineLvl w:val="1"/>
      </w:pPr>
      <w:r>
        <w:rPr>
          <w:rFonts w:eastAsia="Times New Roman"/>
          <w:szCs w:val="24"/>
          <w:highlight w:val="yellow"/>
        </w:rPr>
      </w:r>
      <w:r>
        <w:rPr>
          <w:rFonts w:eastAsia="Times New Roman"/>
          <w:szCs w:val="24"/>
          <w:highlight w:val="yellow"/>
        </w:rPr>
      </w:r>
      <w:r>
        <w:rPr>
          <w:rFonts w:eastAsia="Times New Roman"/>
          <w:szCs w:val="24"/>
          <w:highlight w:val="yellow"/>
        </w:rPr>
      </w:r>
    </w:p>
    <w:p>
      <w:pPr>
        <w:ind w:left="0" w:right="0"/>
        <w:jc w:val="center"/>
        <w:rPr>
          <w:b/>
          <w:bCs/>
          <w:spacing w:val="-2"/>
          <w:highlight w:val="none"/>
        </w:rPr>
        <w:suppressLineNumbers w:val="0"/>
      </w:pPr>
      <w:r>
        <w:rPr>
          <w:b/>
          <w:szCs w:val="24"/>
        </w:rPr>
        <w:t xml:space="preserve">Перечень</w:t>
      </w:r>
      <w:r>
        <w:rPr>
          <w:b/>
          <w:spacing w:val="-12"/>
          <w:szCs w:val="24"/>
        </w:rPr>
        <w:t xml:space="preserve"> </w:t>
      </w:r>
      <w:r>
        <w:rPr>
          <w:b/>
          <w:szCs w:val="24"/>
        </w:rPr>
        <w:t xml:space="preserve">условных</w:t>
      </w:r>
      <w:r>
        <w:rPr>
          <w:b/>
          <w:spacing w:val="-10"/>
          <w:szCs w:val="24"/>
        </w:rPr>
        <w:t xml:space="preserve"> </w:t>
      </w:r>
      <w:r>
        <w:rPr>
          <w:b/>
          <w:spacing w:val="-2"/>
          <w:szCs w:val="24"/>
        </w:rPr>
        <w:t xml:space="preserve">обозначений </w:t>
      </w:r>
      <w:r>
        <w:rPr>
          <w:b/>
          <w:bCs/>
          <w:spacing w:val="-2"/>
          <w:highlight w:val="none"/>
        </w:rPr>
      </w:r>
      <w:r>
        <w:rPr>
          <w:b/>
          <w:bCs/>
          <w:spacing w:val="-2"/>
          <w:highlight w:val="none"/>
        </w:rPr>
      </w:r>
    </w:p>
    <w:p>
      <w:pPr>
        <w:ind w:left="0" w:right="0"/>
        <w:jc w:val="center"/>
        <w:rPr>
          <w:b/>
          <w:bCs/>
        </w:rPr>
        <w:suppressLineNumbers w:val="0"/>
      </w:pPr>
      <w:r>
        <w:rPr>
          <w:b/>
          <w:spacing w:val="-2"/>
          <w:szCs w:val="24"/>
          <w:highlight w:val="none"/>
        </w:rPr>
      </w:r>
      <w:r>
        <w:rPr>
          <w:b/>
          <w:spacing w:val="-2"/>
          <w:szCs w:val="24"/>
          <w:highlight w:val="none"/>
        </w:rPr>
      </w:r>
      <w:r>
        <w:rPr>
          <w:b/>
          <w:bCs/>
        </w:rPr>
      </w:r>
    </w:p>
    <w:p>
      <w:pPr>
        <w:pStyle w:val="983"/>
        <w:numPr>
          <w:ilvl w:val="0"/>
          <w:numId w:val="30"/>
        </w:numPr>
        <w:contextualSpacing w:val="0"/>
        <w:ind w:left="0" w:right="0" w:firstLine="709"/>
        <w:spacing w:before="0" w:beforeAutospacing="0" w:line="240" w:lineRule="auto"/>
        <w:widowControl w:val="off"/>
        <w:tabs>
          <w:tab w:val="left" w:pos="1272" w:leader="none"/>
        </w:tabs>
        <w:rPr>
          <w:szCs w:val="24"/>
        </w:rPr>
        <w:suppressLineNumbers w:val="0"/>
      </w:pPr>
      <w:r>
        <w:rPr>
          <w:szCs w:val="24"/>
        </w:rPr>
        <w:t xml:space="preserve">О</w:t>
      </w:r>
      <w:r>
        <w:rPr>
          <w:spacing w:val="-8"/>
          <w:szCs w:val="24"/>
        </w:rPr>
        <w:t xml:space="preserve"> </w:t>
      </w:r>
      <w:r>
        <w:rPr>
          <w:szCs w:val="24"/>
        </w:rPr>
        <w:t xml:space="preserve">–</w:t>
      </w:r>
      <w:r>
        <w:rPr>
          <w:spacing w:val="-8"/>
          <w:szCs w:val="24"/>
        </w:rPr>
        <w:t xml:space="preserve"> </w:t>
      </w:r>
      <w:r>
        <w:rPr>
          <w:szCs w:val="24"/>
        </w:rPr>
        <w:t xml:space="preserve">предоставляется</w:t>
      </w:r>
      <w:r>
        <w:rPr>
          <w:spacing w:val="-8"/>
          <w:szCs w:val="24"/>
        </w:rPr>
        <w:t xml:space="preserve"> </w:t>
      </w:r>
      <w:r>
        <w:rPr>
          <w:szCs w:val="24"/>
        </w:rPr>
        <w:t xml:space="preserve">оригинал</w:t>
      </w:r>
      <w:r>
        <w:rPr>
          <w:spacing w:val="-8"/>
          <w:szCs w:val="24"/>
        </w:rPr>
        <w:t xml:space="preserve"> </w:t>
      </w:r>
      <w:r>
        <w:rPr>
          <w:spacing w:val="-2"/>
          <w:szCs w:val="24"/>
        </w:rPr>
        <w:t xml:space="preserve">документа.</w:t>
      </w:r>
      <w:r>
        <w:rPr>
          <w:szCs w:val="24"/>
        </w:rPr>
      </w:r>
      <w:r>
        <w:rPr>
          <w:szCs w:val="24"/>
        </w:rPr>
      </w:r>
    </w:p>
    <w:p>
      <w:pPr>
        <w:pStyle w:val="983"/>
        <w:numPr>
          <w:ilvl w:val="0"/>
          <w:numId w:val="30"/>
        </w:numPr>
        <w:contextualSpacing w:val="0"/>
        <w:ind w:left="0" w:right="0" w:firstLine="709"/>
        <w:spacing w:before="0" w:beforeAutospacing="0" w:line="240" w:lineRule="auto"/>
        <w:widowControl w:val="off"/>
        <w:tabs>
          <w:tab w:val="left" w:pos="1272" w:leader="none"/>
        </w:tabs>
        <w:rPr>
          <w:szCs w:val="24"/>
        </w:rPr>
        <w:suppressLineNumbers w:val="0"/>
      </w:pPr>
      <w:r>
        <w:rPr>
          <w:szCs w:val="24"/>
        </w:rPr>
        <w:t xml:space="preserve">К</w:t>
      </w:r>
      <w:r>
        <w:rPr>
          <w:spacing w:val="-7"/>
          <w:szCs w:val="24"/>
        </w:rPr>
        <w:t xml:space="preserve"> </w:t>
      </w:r>
      <w:r>
        <w:rPr>
          <w:szCs w:val="24"/>
        </w:rPr>
        <w:t xml:space="preserve">–</w:t>
      </w:r>
      <w:r>
        <w:rPr>
          <w:spacing w:val="-7"/>
          <w:szCs w:val="24"/>
        </w:rPr>
        <w:t xml:space="preserve"> </w:t>
      </w:r>
      <w:r>
        <w:rPr>
          <w:szCs w:val="24"/>
        </w:rPr>
        <w:t xml:space="preserve">предоставляется</w:t>
      </w:r>
      <w:r>
        <w:rPr>
          <w:spacing w:val="-7"/>
          <w:szCs w:val="24"/>
        </w:rPr>
        <w:t xml:space="preserve"> </w:t>
      </w:r>
      <w:r>
        <w:rPr>
          <w:szCs w:val="24"/>
        </w:rPr>
        <w:t xml:space="preserve">копия</w:t>
      </w:r>
      <w:r>
        <w:rPr>
          <w:spacing w:val="-5"/>
          <w:szCs w:val="24"/>
        </w:rPr>
        <w:t xml:space="preserve"> </w:t>
      </w:r>
      <w:r>
        <w:rPr>
          <w:spacing w:val="-2"/>
          <w:szCs w:val="24"/>
        </w:rPr>
        <w:t xml:space="preserve">документа.</w:t>
      </w:r>
      <w:r>
        <w:rPr>
          <w:szCs w:val="24"/>
        </w:rPr>
      </w:r>
      <w:r>
        <w:rPr>
          <w:szCs w:val="24"/>
        </w:rPr>
      </w:r>
    </w:p>
    <w:p>
      <w:pPr>
        <w:pStyle w:val="983"/>
        <w:numPr>
          <w:ilvl w:val="0"/>
          <w:numId w:val="30"/>
        </w:numPr>
        <w:contextualSpacing w:val="0"/>
        <w:ind w:left="0" w:right="0" w:firstLine="709"/>
        <w:spacing w:before="0" w:beforeAutospacing="0" w:line="240" w:lineRule="auto"/>
        <w:widowControl w:val="off"/>
        <w:tabs>
          <w:tab w:val="left" w:pos="1272" w:leader="none"/>
        </w:tabs>
        <w:rPr>
          <w:szCs w:val="24"/>
        </w:rPr>
        <w:suppressLineNumbers w:val="0"/>
      </w:pPr>
      <w:r>
        <w:rPr>
          <w:szCs w:val="24"/>
        </w:rPr>
        <w:t xml:space="preserve">К(</w:t>
      </w:r>
      <w:r>
        <w:rPr>
          <w:szCs w:val="24"/>
        </w:rPr>
        <w:t xml:space="preserve">э)</w:t>
      </w:r>
      <w:r>
        <w:rPr>
          <w:spacing w:val="-8"/>
          <w:szCs w:val="24"/>
        </w:rPr>
        <w:t xml:space="preserve"> </w:t>
      </w:r>
      <w:r>
        <w:rPr>
          <w:szCs w:val="24"/>
        </w:rPr>
        <w:t xml:space="preserve">–</w:t>
      </w:r>
      <w:r>
        <w:rPr>
          <w:spacing w:val="-9"/>
          <w:szCs w:val="24"/>
        </w:rPr>
        <w:t xml:space="preserve"> </w:t>
      </w:r>
      <w:r>
        <w:rPr>
          <w:szCs w:val="24"/>
        </w:rPr>
        <w:t xml:space="preserve">предоставляется</w:t>
      </w:r>
      <w:r>
        <w:rPr>
          <w:spacing w:val="-10"/>
          <w:szCs w:val="24"/>
        </w:rPr>
        <w:t xml:space="preserve"> </w:t>
      </w:r>
      <w:r>
        <w:rPr>
          <w:szCs w:val="24"/>
        </w:rPr>
        <w:t xml:space="preserve">копия</w:t>
      </w:r>
      <w:r>
        <w:rPr>
          <w:spacing w:val="-9"/>
          <w:szCs w:val="24"/>
        </w:rPr>
        <w:t xml:space="preserve"> </w:t>
      </w:r>
      <w:r>
        <w:rPr>
          <w:szCs w:val="24"/>
        </w:rPr>
        <w:t xml:space="preserve">документа</w:t>
      </w:r>
      <w:r>
        <w:rPr>
          <w:spacing w:val="-7"/>
          <w:szCs w:val="24"/>
        </w:rPr>
        <w:t xml:space="preserve"> </w:t>
      </w:r>
      <w:r>
        <w:rPr>
          <w:szCs w:val="24"/>
        </w:rPr>
        <w:t xml:space="preserve">в</w:t>
      </w:r>
      <w:r>
        <w:rPr>
          <w:spacing w:val="-10"/>
          <w:szCs w:val="24"/>
        </w:rPr>
        <w:t xml:space="preserve"> </w:t>
      </w:r>
      <w:r>
        <w:rPr>
          <w:szCs w:val="24"/>
        </w:rPr>
        <w:t xml:space="preserve">электронной</w:t>
      </w:r>
      <w:r>
        <w:rPr>
          <w:spacing w:val="-7"/>
          <w:szCs w:val="24"/>
        </w:rPr>
        <w:t xml:space="preserve"> </w:t>
      </w:r>
      <w:r>
        <w:rPr>
          <w:spacing w:val="-2"/>
          <w:szCs w:val="24"/>
        </w:rPr>
        <w:t xml:space="preserve">форме.</w:t>
      </w:r>
      <w:r>
        <w:rPr>
          <w:szCs w:val="24"/>
        </w:rPr>
      </w:r>
      <w:r>
        <w:rPr>
          <w:szCs w:val="24"/>
        </w:rPr>
      </w:r>
    </w:p>
    <w:p>
      <w:pPr>
        <w:pStyle w:val="983"/>
        <w:numPr>
          <w:ilvl w:val="0"/>
          <w:numId w:val="30"/>
        </w:numPr>
        <w:contextualSpacing w:val="0"/>
        <w:ind w:left="0" w:right="0" w:firstLine="709"/>
        <w:spacing w:before="0" w:beforeAutospacing="0" w:line="240" w:lineRule="auto"/>
        <w:widowControl w:val="off"/>
        <w:tabs>
          <w:tab w:val="left" w:pos="1272" w:leader="none"/>
        </w:tabs>
        <w:rPr>
          <w:szCs w:val="24"/>
        </w:rPr>
        <w:suppressLineNumbers w:val="0"/>
      </w:pPr>
      <w:r>
        <w:rPr>
          <w:szCs w:val="24"/>
        </w:rPr>
        <w:t xml:space="preserve">К(</w:t>
      </w:r>
      <w:r>
        <w:rPr>
          <w:szCs w:val="24"/>
        </w:rPr>
        <w:t xml:space="preserve">нз</w:t>
      </w:r>
      <w:r>
        <w:rPr>
          <w:szCs w:val="24"/>
        </w:rPr>
        <w:t xml:space="preserve">)</w:t>
      </w:r>
      <w:r>
        <w:rPr>
          <w:spacing w:val="-12"/>
          <w:szCs w:val="24"/>
        </w:rPr>
        <w:t xml:space="preserve"> </w:t>
      </w:r>
      <w:r>
        <w:rPr>
          <w:szCs w:val="24"/>
        </w:rPr>
        <w:t xml:space="preserve">–</w:t>
      </w:r>
      <w:r>
        <w:rPr>
          <w:spacing w:val="-12"/>
          <w:szCs w:val="24"/>
        </w:rPr>
        <w:t xml:space="preserve"> </w:t>
      </w:r>
      <w:r>
        <w:rPr>
          <w:szCs w:val="24"/>
        </w:rPr>
        <w:t xml:space="preserve">предоставляется</w:t>
      </w:r>
      <w:r>
        <w:rPr>
          <w:spacing w:val="-13"/>
          <w:szCs w:val="24"/>
        </w:rPr>
        <w:t xml:space="preserve"> </w:t>
      </w:r>
      <w:r>
        <w:rPr>
          <w:szCs w:val="24"/>
        </w:rPr>
        <w:t xml:space="preserve">нотариально</w:t>
      </w:r>
      <w:r>
        <w:rPr>
          <w:spacing w:val="-9"/>
          <w:szCs w:val="24"/>
        </w:rPr>
        <w:t xml:space="preserve"> </w:t>
      </w:r>
      <w:r>
        <w:rPr>
          <w:szCs w:val="24"/>
        </w:rPr>
        <w:t xml:space="preserve">удостоверенная</w:t>
      </w:r>
      <w:r>
        <w:rPr>
          <w:spacing w:val="-10"/>
          <w:szCs w:val="24"/>
        </w:rPr>
        <w:t xml:space="preserve"> </w:t>
      </w:r>
      <w:r>
        <w:rPr>
          <w:szCs w:val="24"/>
        </w:rPr>
        <w:t xml:space="preserve">копия</w:t>
      </w:r>
      <w:r>
        <w:rPr>
          <w:spacing w:val="-13"/>
          <w:szCs w:val="24"/>
        </w:rPr>
        <w:t xml:space="preserve"> </w:t>
      </w:r>
      <w:r>
        <w:rPr>
          <w:spacing w:val="-2"/>
          <w:szCs w:val="24"/>
        </w:rPr>
        <w:t xml:space="preserve">документа.</w:t>
      </w:r>
      <w:r>
        <w:rPr>
          <w:szCs w:val="24"/>
        </w:rPr>
      </w:r>
      <w:r>
        <w:rPr>
          <w:szCs w:val="24"/>
        </w:rPr>
      </w:r>
    </w:p>
    <w:p>
      <w:pPr>
        <w:pStyle w:val="983"/>
        <w:numPr>
          <w:ilvl w:val="0"/>
          <w:numId w:val="30"/>
        </w:numPr>
        <w:contextualSpacing w:val="0"/>
        <w:ind w:left="0" w:right="0" w:firstLine="709"/>
        <w:spacing w:before="0" w:beforeAutospacing="0" w:line="240" w:lineRule="auto"/>
        <w:widowControl w:val="off"/>
        <w:tabs>
          <w:tab w:val="left" w:pos="1272" w:leader="none"/>
        </w:tabs>
        <w:rPr>
          <w:szCs w:val="24"/>
        </w:rPr>
        <w:suppressLineNumbers w:val="0"/>
      </w:pPr>
      <w:r>
        <w:rPr>
          <w:szCs w:val="24"/>
        </w:rPr>
        <w:t xml:space="preserve">Д(1)</w:t>
      </w:r>
      <w:r>
        <w:rPr>
          <w:spacing w:val="-6"/>
          <w:szCs w:val="24"/>
        </w:rPr>
        <w:t xml:space="preserve"> </w:t>
      </w:r>
      <w:r>
        <w:rPr>
          <w:szCs w:val="24"/>
        </w:rPr>
        <w:t xml:space="preserve">–</w:t>
      </w:r>
      <w:r>
        <w:rPr>
          <w:spacing w:val="-7"/>
          <w:szCs w:val="24"/>
        </w:rPr>
        <w:t xml:space="preserve"> </w:t>
      </w:r>
      <w:r>
        <w:rPr>
          <w:szCs w:val="24"/>
        </w:rPr>
        <w:t xml:space="preserve">документ</w:t>
      </w:r>
      <w:r>
        <w:rPr>
          <w:spacing w:val="-6"/>
          <w:szCs w:val="24"/>
        </w:rPr>
        <w:t xml:space="preserve"> </w:t>
      </w:r>
      <w:r>
        <w:rPr>
          <w:szCs w:val="24"/>
        </w:rPr>
        <w:t xml:space="preserve">предоставляется</w:t>
      </w:r>
      <w:r>
        <w:rPr>
          <w:spacing w:val="-4"/>
          <w:szCs w:val="24"/>
        </w:rPr>
        <w:t xml:space="preserve"> </w:t>
      </w:r>
      <w:r>
        <w:rPr>
          <w:szCs w:val="24"/>
        </w:rPr>
        <w:t xml:space="preserve">в</w:t>
      </w:r>
      <w:r>
        <w:rPr>
          <w:spacing w:val="-6"/>
          <w:szCs w:val="24"/>
        </w:rPr>
        <w:t xml:space="preserve"> </w:t>
      </w:r>
      <w:r>
        <w:rPr>
          <w:szCs w:val="24"/>
        </w:rPr>
        <w:t xml:space="preserve">1</w:t>
      </w:r>
      <w:r>
        <w:rPr>
          <w:spacing w:val="-7"/>
          <w:szCs w:val="24"/>
        </w:rPr>
        <w:t xml:space="preserve"> </w:t>
      </w:r>
      <w:r>
        <w:rPr>
          <w:spacing w:val="-2"/>
          <w:szCs w:val="24"/>
        </w:rPr>
        <w:t xml:space="preserve">экземпляре.</w:t>
      </w:r>
      <w:r>
        <w:rPr>
          <w:szCs w:val="24"/>
        </w:rPr>
      </w:r>
      <w:r>
        <w:rPr>
          <w:szCs w:val="24"/>
        </w:rPr>
      </w:r>
    </w:p>
    <w:p>
      <w:pPr>
        <w:pStyle w:val="983"/>
        <w:contextualSpacing w:val="0"/>
        <w:ind w:left="1272"/>
        <w:spacing w:line="298" w:lineRule="exact"/>
        <w:widowControl w:val="off"/>
        <w:tabs>
          <w:tab w:val="left" w:pos="1272" w:leader="none"/>
        </w:tabs>
        <w:rPr>
          <w:sz w:val="26"/>
        </w:rPr>
      </w:pPr>
      <w:r>
        <w:rPr>
          <w:sz w:val="26"/>
        </w:rPr>
      </w:r>
      <w:r>
        <w:rPr>
          <w:sz w:val="26"/>
        </w:rPr>
      </w:r>
      <w:r>
        <w:rPr>
          <w:sz w:val="26"/>
        </w:rPr>
      </w:r>
    </w:p>
    <w:p>
      <w:pPr>
        <w:ind w:left="5670"/>
        <w:jc w:val="right"/>
        <w:widowControl w:val="off"/>
        <w:rPr>
          <w:rFonts w:eastAsia="Times New Roman"/>
          <w:highlight w:val="yellow"/>
        </w:rPr>
        <w:outlineLvl w:val="1"/>
      </w:pPr>
      <w:r>
        <w:rPr>
          <w:rFonts w:eastAsia="Times New Roman"/>
          <w:highlight w:val="yellow"/>
        </w:rPr>
      </w:r>
      <w:r>
        <w:rPr>
          <w:rFonts w:eastAsia="Times New Roman"/>
          <w:highlight w:val="yellow"/>
        </w:rPr>
      </w:r>
      <w:r>
        <w:rPr>
          <w:rFonts w:eastAsia="Times New Roman"/>
          <w:highlight w:val="yellow"/>
        </w:rPr>
      </w:r>
    </w:p>
    <w:p>
      <w:pPr>
        <w:ind w:left="5670"/>
        <w:jc w:val="right"/>
        <w:widowControl w:val="off"/>
        <w:rPr>
          <w:rFonts w:eastAsia="Times New Roman"/>
          <w:highlight w:val="yellow"/>
        </w:rPr>
        <w:outlineLvl w:val="1"/>
      </w:pPr>
      <w:r>
        <w:rPr>
          <w:rFonts w:eastAsia="Times New Roman"/>
          <w:highlight w:val="yellow"/>
        </w:rPr>
      </w:r>
      <w:r>
        <w:rPr>
          <w:rFonts w:eastAsia="Times New Roman"/>
          <w:highlight w:val="yellow"/>
        </w:rPr>
      </w:r>
      <w:r>
        <w:rPr>
          <w:rFonts w:eastAsia="Times New Roman"/>
          <w:highlight w:val="yellow"/>
        </w:rPr>
      </w:r>
    </w:p>
    <w:p>
      <w:pPr>
        <w:widowControl w:val="off"/>
        <w:rPr>
          <w:rFonts w:eastAsia="Times New Roman"/>
          <w:highlight w:val="yellow"/>
        </w:rPr>
        <w:outlineLvl w:val="1"/>
      </w:pPr>
      <w:r>
        <w:rPr>
          <w:rFonts w:eastAsia="Times New Roman"/>
          <w:highlight w:val="yellow"/>
        </w:rPr>
      </w:r>
      <w:r>
        <w:rPr>
          <w:rFonts w:eastAsia="Times New Roman"/>
          <w:highlight w:val="yellow"/>
        </w:rPr>
      </w:r>
      <w:r>
        <w:rPr>
          <w:rFonts w:eastAsia="Times New Roman"/>
          <w:highlight w:val="yellow"/>
        </w:rPr>
      </w:r>
    </w:p>
    <w:p>
      <w:pPr>
        <w:ind w:left="5670"/>
        <w:jc w:val="right"/>
        <w:widowControl w:val="off"/>
        <w:rPr>
          <w:rFonts w:eastAsia="Times New Roman"/>
          <w:highlight w:val="yellow"/>
        </w:rPr>
        <w:sectPr>
          <w:footnotePr/>
          <w:endnotePr/>
          <w:type w:val="nextPage"/>
          <w:pgSz w:w="11906" w:h="16838" w:orient="portrait"/>
          <w:pgMar w:top="1134" w:right="850" w:bottom="255" w:left="1701" w:header="708" w:footer="708" w:gutter="0"/>
          <w:cols w:num="1" w:sep="0" w:space="708" w:equalWidth="1"/>
          <w:docGrid w:linePitch="360"/>
        </w:sectPr>
        <w:outlineLvl w:val="1"/>
      </w:pPr>
      <w:r>
        <w:rPr>
          <w:rFonts w:eastAsia="Times New Roman"/>
          <w:highlight w:val="yellow"/>
        </w:rPr>
      </w:r>
      <w:r>
        <w:rPr>
          <w:rFonts w:eastAsia="Times New Roman"/>
          <w:highlight w:val="yellow"/>
        </w:rPr>
      </w:r>
      <w:r>
        <w:rPr>
          <w:rFonts w:eastAsia="Times New Roman"/>
          <w:highlight w:val="yellow"/>
        </w:rPr>
      </w:r>
    </w:p>
    <w:p>
      <w:pPr>
        <w:shd w:val="clear" w:color="auto" w:fill="ffffff"/>
        <w:tabs>
          <w:tab w:val="left" w:pos="1246" w:leader="none"/>
        </w:tabs>
        <w:rPr>
          <w:rFonts w:eastAsia="Times New Roman"/>
        </w:rPr>
      </w:pPr>
      <w:r>
        <w:rPr>
          <w:rFonts w:eastAsia="Times New Roman"/>
        </w:rPr>
      </w:r>
      <w:r>
        <w:rPr>
          <w:rFonts w:eastAsia="Times New Roman"/>
        </w:rPr>
      </w:r>
      <w:r>
        <w:rPr>
          <w:rFonts w:eastAsia="Times New Roman"/>
        </w:rPr>
      </w:r>
    </w:p>
    <w:tbl>
      <w:tblPr>
        <w:tblpPr w:horzAnchor="text" w:tblpXSpec="right" w:vertAnchor="text" w:tblpY="1" w:leftFromText="180" w:topFromText="0" w:rightFromText="180" w:bottomFromText="0"/>
        <w:tblW w:w="4253" w:type="dxa"/>
        <w:tblLook w:val="04A0" w:firstRow="1" w:lastRow="0" w:firstColumn="1" w:lastColumn="0" w:noHBand="0" w:noVBand="1"/>
      </w:tblPr>
      <w:tblGrid>
        <w:gridCol w:w="4253"/>
      </w:tblGrid>
      <w:tr>
        <w:tblPrEx/>
        <w:trPr/>
        <w:tc>
          <w:tcPr>
            <w:shd w:val="clear" w:color="auto" w:fill="auto"/>
            <w:tcW w:w="4253" w:type="dxa"/>
            <w:vAlign w:val="center"/>
            <w:textDirection w:val="lrTb"/>
            <w:noWrap w:val="false"/>
          </w:tcPr>
          <w:p>
            <w:pPr>
              <w:rPr>
                <w:rFonts w:eastAsia="Times New Roman"/>
              </w:rPr>
            </w:pPr>
            <w:r>
              <w:rPr>
                <w:rFonts w:eastAsia="Times New Roman"/>
              </w:rPr>
              <w:t xml:space="preserve">Приложение</w:t>
            </w:r>
            <w:r>
              <w:rPr>
                <w:rFonts w:eastAsia="Times New Roman"/>
              </w:rPr>
              <w:t xml:space="preserve"> №</w:t>
            </w:r>
            <w:r>
              <w:rPr>
                <w:rFonts w:eastAsia="Times New Roman"/>
              </w:rPr>
              <w:t xml:space="preserve"> 2</w:t>
            </w:r>
            <w:r>
              <w:rPr>
                <w:rFonts w:eastAsia="Times New Roman"/>
              </w:rPr>
            </w:r>
            <w:r>
              <w:rPr>
                <w:rFonts w:eastAsia="Times New Roman"/>
              </w:rPr>
            </w:r>
          </w:p>
          <w:p>
            <w:pPr>
              <w:rPr>
                <w:rFonts w:eastAsia="Times New Roman"/>
              </w:rPr>
            </w:pPr>
            <w:r>
              <w:rPr>
                <w:rFonts w:eastAsia="Times New Roman"/>
              </w:rPr>
              <w:t xml:space="preserve">к административному регламенту, утвержденному постановлением администрации </w:t>
            </w:r>
            <w:r>
              <w:rPr>
                <w:rFonts w:eastAsia="Times New Roman"/>
              </w:rPr>
              <w:t xml:space="preserve">Печенгского</w:t>
            </w:r>
            <w:r>
              <w:rPr>
                <w:rFonts w:eastAsia="Times New Roman"/>
              </w:rPr>
              <w:t xml:space="preserve"> </w:t>
            </w:r>
            <w:r>
              <w:rPr>
                <w:rFonts w:eastAsia="Times New Roman"/>
              </w:rPr>
              <w:t xml:space="preserve">муниципального</w:t>
            </w:r>
            <w:r>
              <w:rPr>
                <w:rFonts w:eastAsia="Times New Roman"/>
              </w:rPr>
              <w:t xml:space="preserve"> </w:t>
            </w:r>
            <w:r>
              <w:rPr>
                <w:rFonts w:eastAsia="Times New Roman"/>
              </w:rPr>
              <w:t xml:space="preserve">округа </w:t>
            </w:r>
            <w:r>
              <w:rPr>
                <w:rFonts w:eastAsia="Times New Roman"/>
              </w:rPr>
            </w:r>
            <w:r>
              <w:rPr>
                <w:rFonts w:eastAsia="Times New Roman"/>
              </w:rPr>
            </w:r>
          </w:p>
          <w:p>
            <w:pPr>
              <w:rPr>
                <w:rFonts w:eastAsia="Times New Roman"/>
              </w:rPr>
            </w:pPr>
            <w:r>
              <w:rPr>
                <w:rFonts w:eastAsia="Times New Roman"/>
              </w:rPr>
              <w:t xml:space="preserve">от </w:t>
            </w:r>
            <w:r>
              <w:rPr>
                <w:rFonts w:eastAsia="Times New Roman"/>
              </w:rPr>
              <w:t xml:space="preserve">06.05.2026 </w:t>
            </w:r>
            <w:r>
              <w:rPr>
                <w:rFonts w:eastAsia="Times New Roman"/>
              </w:rPr>
              <w:t xml:space="preserve">№ </w:t>
            </w:r>
            <w:r>
              <w:rPr>
                <w:rFonts w:eastAsia="Times New Roman"/>
              </w:rPr>
              <w:t xml:space="preserve">732</w:t>
            </w:r>
            <w:r>
              <w:rPr>
                <w:rFonts w:eastAsia="Times New Roman"/>
              </w:rPr>
            </w:r>
            <w:r>
              <w:rPr>
                <w:rFonts w:eastAsia="Times New Roman"/>
              </w:rPr>
            </w:r>
          </w:p>
          <w:p>
            <w:pPr>
              <w:jc w:val="right"/>
              <w:rPr>
                <w:rFonts w:eastAsia="Times New Roman"/>
              </w:rPr>
            </w:pPr>
            <w:r>
              <w:rPr>
                <w:rFonts w:eastAsia="Times New Roman"/>
              </w:rPr>
            </w:r>
            <w:r>
              <w:rPr>
                <w:rFonts w:eastAsia="Times New Roman"/>
              </w:rPr>
            </w:r>
            <w:r>
              <w:rPr>
                <w:rFonts w:eastAsia="Times New Roman"/>
              </w:rPr>
            </w:r>
          </w:p>
        </w:tc>
      </w:tr>
    </w:tbl>
    <w:p>
      <w:pPr>
        <w:jc w:val="center"/>
        <w:rPr>
          <w:rFonts w:eastAsia="Times New Roman"/>
        </w:rPr>
      </w:pPr>
      <w:r>
        <w:rPr>
          <w:rFonts w:eastAsia="Times New Roman"/>
        </w:rPr>
      </w:r>
      <w:r>
        <w:rPr>
          <w:rFonts w:eastAsia="Times New Roman"/>
        </w:rPr>
      </w:r>
      <w:r>
        <w:rPr>
          <w:rFonts w:eastAsia="Times New Roman"/>
        </w:rPr>
      </w:r>
    </w:p>
    <w:p>
      <w:pPr>
        <w:jc w:val="center"/>
        <w:rPr>
          <w:rFonts w:eastAsia="Times New Roman"/>
        </w:rPr>
      </w:pPr>
      <w:r>
        <w:rPr>
          <w:rFonts w:eastAsia="Times New Roman"/>
        </w:rPr>
      </w:r>
      <w:r>
        <w:rPr>
          <w:rFonts w:eastAsia="Times New Roman"/>
        </w:rPr>
      </w:r>
      <w:r>
        <w:rPr>
          <w:rFonts w:eastAsia="Times New Roman"/>
        </w:rPr>
      </w:r>
    </w:p>
    <w:p>
      <w:pPr>
        <w:jc w:val="center"/>
        <w:rPr>
          <w:rFonts w:eastAsia="Times New Roman"/>
        </w:rPr>
      </w:pPr>
      <w:r>
        <w:rPr>
          <w:rFonts w:eastAsia="Times New Roman"/>
        </w:rPr>
      </w:r>
      <w:r>
        <w:rPr>
          <w:rFonts w:eastAsia="Times New Roman"/>
        </w:rPr>
      </w:r>
      <w:r>
        <w:rPr>
          <w:rFonts w:eastAsia="Times New Roman"/>
        </w:rPr>
      </w:r>
    </w:p>
    <w:p>
      <w:pPr>
        <w:jc w:val="center"/>
        <w:rPr>
          <w:rFonts w:eastAsia="Times New Roman"/>
        </w:rPr>
      </w:pPr>
      <w:r>
        <w:rPr>
          <w:rFonts w:eastAsia="Times New Roman"/>
        </w:rPr>
      </w:r>
      <w:r>
        <w:rPr>
          <w:rFonts w:eastAsia="Times New Roman"/>
        </w:rPr>
      </w:r>
      <w:r>
        <w:rPr>
          <w:rFonts w:eastAsia="Times New Roman"/>
        </w:rPr>
      </w:r>
    </w:p>
    <w:p>
      <w:pPr>
        <w:jc w:val="center"/>
        <w:rPr>
          <w:rFonts w:eastAsia="Times New Roman"/>
        </w:rPr>
      </w:pPr>
      <w:r>
        <w:rPr>
          <w:rFonts w:eastAsia="Times New Roman"/>
        </w:rPr>
      </w:r>
      <w:r>
        <w:rPr>
          <w:rFonts w:eastAsia="Times New Roman"/>
        </w:rPr>
      </w:r>
      <w:r>
        <w:rPr>
          <w:rFonts w:eastAsia="Times New Roman"/>
        </w:rPr>
      </w:r>
    </w:p>
    <w:p>
      <w:pPr>
        <w:jc w:val="center"/>
        <w:rPr>
          <w:rFonts w:eastAsia="Times New Roman"/>
        </w:rPr>
      </w:pPr>
      <w:r>
        <w:rPr>
          <w:rFonts w:eastAsia="Times New Roman"/>
        </w:rPr>
      </w:r>
      <w:r>
        <w:rPr>
          <w:rFonts w:eastAsia="Times New Roman"/>
        </w:rPr>
      </w:r>
      <w:r>
        <w:rPr>
          <w:rFonts w:eastAsia="Times New Roman"/>
        </w:rPr>
      </w:r>
    </w:p>
    <w:p>
      <w:pPr>
        <w:rPr>
          <w:rFonts w:eastAsia="Times New Roman"/>
          <w:lang w:val="en-US"/>
        </w:rPr>
      </w:pPr>
      <w:r>
        <w:rPr>
          <w:rFonts w:eastAsia="Times New Roman"/>
          <w:lang w:val="en-US"/>
        </w:rPr>
      </w:r>
      <w:r>
        <w:rPr>
          <w:rFonts w:eastAsia="Times New Roman"/>
          <w:lang w:val="en-US"/>
        </w:rPr>
      </w:r>
      <w:r>
        <w:rPr>
          <w:rFonts w:eastAsia="Times New Roman"/>
          <w:lang w:val="en-US"/>
        </w:rPr>
      </w:r>
    </w:p>
    <w:p>
      <w:pPr>
        <w:rPr>
          <w:rFonts w:eastAsia="Times New Roman"/>
          <w:lang w:val="en-US"/>
        </w:rPr>
      </w:pPr>
      <w:r>
        <w:rPr>
          <w:rFonts w:eastAsia="Times New Roman"/>
          <w:lang w:val="en-US"/>
        </w:rPr>
      </w:r>
      <w:r>
        <w:rPr>
          <w:rFonts w:eastAsia="Times New Roman"/>
          <w:lang w:val="en-US"/>
        </w:rPr>
      </w:r>
      <w:r>
        <w:rPr>
          <w:rFonts w:eastAsia="Times New Roman"/>
          <w:lang w:val="en-US"/>
        </w:rPr>
      </w:r>
    </w:p>
    <w:p>
      <w:pPr>
        <w:ind w:right="4"/>
        <w:jc w:val="center"/>
        <w:rPr>
          <w:b/>
          <w:spacing w:val="-2"/>
          <w:sz w:val="26"/>
        </w:rPr>
      </w:pPr>
      <w:r>
        <w:rPr>
          <w:b/>
          <w:spacing w:val="-2"/>
          <w:sz w:val="26"/>
        </w:rPr>
        <w:t xml:space="preserve">Идентификаторы</w:t>
      </w:r>
      <w:r>
        <w:rPr>
          <w:b/>
          <w:spacing w:val="4"/>
          <w:sz w:val="26"/>
        </w:rPr>
        <w:t xml:space="preserve"> </w:t>
      </w:r>
      <w:r>
        <w:rPr>
          <w:b/>
          <w:spacing w:val="-2"/>
          <w:sz w:val="26"/>
        </w:rPr>
        <w:t xml:space="preserve">категорий</w:t>
      </w:r>
      <w:r>
        <w:rPr>
          <w:b/>
          <w:spacing w:val="2"/>
          <w:sz w:val="26"/>
        </w:rPr>
        <w:t xml:space="preserve"> </w:t>
      </w:r>
      <w:r>
        <w:rPr>
          <w:b/>
          <w:spacing w:val="-2"/>
          <w:sz w:val="26"/>
        </w:rPr>
        <w:t xml:space="preserve">(признаков)</w:t>
      </w:r>
      <w:r>
        <w:rPr>
          <w:b/>
          <w:spacing w:val="5"/>
          <w:sz w:val="26"/>
        </w:rPr>
        <w:t xml:space="preserve"> </w:t>
      </w:r>
      <w:r>
        <w:rPr>
          <w:b/>
          <w:spacing w:val="-2"/>
          <w:sz w:val="26"/>
        </w:rPr>
        <w:t xml:space="preserve">заявителей</w:t>
      </w:r>
      <w:r>
        <w:rPr>
          <w:b/>
          <w:spacing w:val="-2"/>
          <w:sz w:val="26"/>
        </w:rPr>
      </w:r>
      <w:r>
        <w:rPr>
          <w:b/>
          <w:spacing w:val="-2"/>
          <w:sz w:val="26"/>
        </w:rPr>
      </w:r>
    </w:p>
    <w:p>
      <w:pPr>
        <w:rPr>
          <w:rFonts w:eastAsia="Times New Roman"/>
          <w:lang w:val="en-US"/>
        </w:rPr>
      </w:pPr>
      <w:r>
        <w:rPr>
          <w:rFonts w:eastAsia="Times New Roman"/>
          <w:lang w:val="en-US"/>
        </w:rPr>
      </w:r>
      <w:r>
        <w:rPr>
          <w:rFonts w:eastAsia="Times New Roman"/>
          <w:lang w:val="en-US"/>
        </w:rPr>
      </w:r>
      <w:r>
        <w:rPr>
          <w:rFonts w:eastAsia="Times New Roman"/>
          <w:lang w:val="en-US"/>
        </w:rPr>
      </w:r>
    </w:p>
    <w:tbl>
      <w:tblPr>
        <w:tblStyle w:val="1066"/>
        <w:tblpPr w:horzAnchor="margin" w:tblpXSpec="center" w:vertAnchor="page" w:tblpY="4259" w:leftFromText="180" w:topFromText="0" w:rightFromText="180" w:bottomFromText="0"/>
        <w:tblW w:w="96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638"/>
        <w:gridCol w:w="2483"/>
        <w:gridCol w:w="3683"/>
        <w:gridCol w:w="2834"/>
      </w:tblGrid>
      <w:tr>
        <w:tblPrEx/>
        <w:trPr>
          <w:trHeight w:val="1411"/>
        </w:trPr>
        <w:tc>
          <w:tcPr>
            <w:tcBorders>
              <w:top w:val="single" w:color="auto" w:sz="4" w:space="0"/>
              <w:left w:val="single" w:color="auto" w:sz="4" w:space="0"/>
              <w:right w:val="single" w:color="auto" w:sz="4" w:space="0"/>
            </w:tcBorders>
            <w:tcW w:w="638" w:type="dxa"/>
            <w:vAlign w:val="center"/>
            <w:vMerge w:val="restart"/>
            <w:textDirection w:val="lrTb"/>
            <w:noWrap w:val="false"/>
          </w:tcPr>
          <w:p>
            <w:pPr>
              <w:pStyle w:val="1067"/>
              <w:ind w:left="158" w:right="146" w:firstLine="48"/>
              <w:jc w:val="center"/>
              <w:rPr>
                <w:sz w:val="24"/>
                <w:szCs w:val="24"/>
                <w:lang w:val="ru-RU"/>
              </w:rPr>
            </w:pPr>
            <w:r>
              <w:rPr>
                <w:sz w:val="24"/>
                <w:szCs w:val="24"/>
                <w:lang w:val="ru-RU"/>
              </w:rPr>
              <w:t xml:space="preserve">№</w:t>
            </w:r>
            <w:r>
              <w:rPr>
                <w:sz w:val="24"/>
                <w:szCs w:val="24"/>
                <w:lang w:val="ru-RU"/>
              </w:rPr>
            </w:r>
            <w:r>
              <w:rPr>
                <w:sz w:val="24"/>
                <w:szCs w:val="24"/>
                <w:lang w:val="ru-RU"/>
              </w:rPr>
            </w:r>
          </w:p>
        </w:tc>
        <w:tc>
          <w:tcPr>
            <w:tcBorders>
              <w:top w:val="single" w:color="auto" w:sz="4" w:space="0"/>
              <w:left w:val="single" w:color="auto" w:sz="4" w:space="0"/>
              <w:right w:val="single" w:color="auto" w:sz="4" w:space="0"/>
            </w:tcBorders>
            <w:tcW w:w="2483" w:type="dxa"/>
            <w:vAlign w:val="center"/>
            <w:vMerge w:val="restart"/>
            <w:textDirection w:val="lrTb"/>
            <w:noWrap w:val="false"/>
          </w:tcPr>
          <w:p>
            <w:pPr>
              <w:pStyle w:val="1067"/>
              <w:ind w:left="158" w:right="146" w:firstLine="48"/>
              <w:jc w:val="center"/>
              <w:rPr>
                <w:sz w:val="24"/>
                <w:szCs w:val="24"/>
              </w:rPr>
            </w:pPr>
            <w:r>
              <w:rPr>
                <w:sz w:val="24"/>
                <w:szCs w:val="24"/>
                <w:lang w:val="ru-RU"/>
              </w:rPr>
              <w:t xml:space="preserve">Наименование отдельного признака заявителя</w:t>
            </w:r>
            <w:r>
              <w:rPr>
                <w:sz w:val="24"/>
                <w:szCs w:val="24"/>
              </w:rPr>
            </w:r>
            <w:r>
              <w:rPr>
                <w:sz w:val="24"/>
                <w:szCs w:val="24"/>
              </w:rPr>
            </w:r>
          </w:p>
        </w:tc>
        <w:tc>
          <w:tcPr>
            <w:gridSpan w:val="2"/>
            <w:tcBorders>
              <w:left w:val="single" w:color="auto" w:sz="4" w:space="0"/>
            </w:tcBorders>
            <w:tcW w:w="6517" w:type="dxa"/>
            <w:vAlign w:val="center"/>
            <w:textDirection w:val="lrTb"/>
            <w:noWrap w:val="false"/>
          </w:tcPr>
          <w:p>
            <w:pPr>
              <w:jc w:val="center"/>
              <w:tabs>
                <w:tab w:val="left" w:pos="993" w:leader="none"/>
              </w:tabs>
              <w:rPr>
                <w:szCs w:val="24"/>
                <w:lang w:val="ru-RU"/>
              </w:rPr>
            </w:pPr>
            <w:r>
              <w:rPr>
                <w:szCs w:val="24"/>
                <w:lang w:val="ru-RU"/>
              </w:rPr>
              <w:t xml:space="preserve">Перечень результатов предоставления муниципальной услуги (цели обращения заявителя)</w:t>
            </w:r>
            <w:r>
              <w:rPr>
                <w:szCs w:val="24"/>
                <w:lang w:val="ru-RU"/>
              </w:rPr>
            </w:r>
            <w:r>
              <w:rPr>
                <w:szCs w:val="24"/>
                <w:lang w:val="ru-RU"/>
              </w:rPr>
            </w:r>
          </w:p>
        </w:tc>
      </w:tr>
      <w:tr>
        <w:tblPrEx/>
        <w:trPr>
          <w:trHeight w:val="1411"/>
        </w:trPr>
        <w:tc>
          <w:tcPr>
            <w:tcBorders>
              <w:left w:val="single" w:color="auto" w:sz="4" w:space="0"/>
              <w:bottom w:val="single" w:color="auto" w:sz="4" w:space="0"/>
              <w:right w:val="single" w:color="auto" w:sz="4" w:space="0"/>
            </w:tcBorders>
            <w:tcW w:w="638" w:type="dxa"/>
            <w:vAlign w:val="center"/>
            <w:vMerge w:val="continue"/>
            <w:textDirection w:val="lrTb"/>
            <w:noWrap w:val="false"/>
          </w:tcPr>
          <w:p>
            <w:pPr>
              <w:pStyle w:val="1067"/>
              <w:ind w:left="158" w:right="146" w:firstLine="48"/>
              <w:jc w:val="center"/>
              <w:rPr>
                <w:sz w:val="24"/>
                <w:szCs w:val="24"/>
                <w:lang w:val="ru-RU"/>
              </w:rPr>
            </w:pPr>
            <w:r>
              <w:rPr>
                <w:sz w:val="24"/>
                <w:szCs w:val="24"/>
                <w:lang w:val="ru-RU"/>
              </w:rPr>
            </w:r>
            <w:r>
              <w:rPr>
                <w:sz w:val="24"/>
                <w:szCs w:val="24"/>
                <w:lang w:val="ru-RU"/>
              </w:rPr>
            </w:r>
            <w:r>
              <w:rPr>
                <w:sz w:val="24"/>
                <w:szCs w:val="24"/>
                <w:lang w:val="ru-RU"/>
              </w:rPr>
            </w:r>
          </w:p>
        </w:tc>
        <w:tc>
          <w:tcPr>
            <w:tcBorders>
              <w:left w:val="single" w:color="auto" w:sz="4" w:space="0"/>
              <w:bottom w:val="single" w:color="auto" w:sz="4" w:space="0"/>
              <w:right w:val="single" w:color="auto" w:sz="4" w:space="0"/>
            </w:tcBorders>
            <w:tcW w:w="2483" w:type="dxa"/>
            <w:vAlign w:val="center"/>
            <w:vMerge w:val="continue"/>
            <w:textDirection w:val="lrTb"/>
            <w:noWrap w:val="false"/>
          </w:tcPr>
          <w:p>
            <w:pPr>
              <w:pStyle w:val="1067"/>
              <w:ind w:left="158" w:right="146" w:firstLine="48"/>
              <w:jc w:val="center"/>
              <w:rPr>
                <w:sz w:val="24"/>
                <w:szCs w:val="24"/>
                <w:lang w:val="ru-RU"/>
              </w:rPr>
            </w:pPr>
            <w:r>
              <w:rPr>
                <w:sz w:val="24"/>
                <w:szCs w:val="24"/>
                <w:lang w:val="ru-RU"/>
              </w:rPr>
            </w:r>
            <w:r>
              <w:rPr>
                <w:sz w:val="24"/>
                <w:szCs w:val="24"/>
                <w:lang w:val="ru-RU"/>
              </w:rPr>
            </w:r>
            <w:r>
              <w:rPr>
                <w:sz w:val="24"/>
                <w:szCs w:val="24"/>
                <w:lang w:val="ru-RU"/>
              </w:rPr>
            </w:r>
          </w:p>
        </w:tc>
        <w:tc>
          <w:tcPr>
            <w:tcBorders>
              <w:left w:val="single" w:color="auto" w:sz="4" w:space="0"/>
            </w:tcBorders>
            <w:tcW w:w="3683" w:type="dxa"/>
            <w:vAlign w:val="center"/>
            <w:textDirection w:val="lrTb"/>
            <w:noWrap w:val="false"/>
          </w:tcPr>
          <w:p>
            <w:pPr>
              <w:pStyle w:val="1067"/>
              <w:ind w:left="375" w:right="365" w:firstLine="2"/>
              <w:jc w:val="center"/>
              <w:rPr>
                <w:sz w:val="24"/>
                <w:szCs w:val="24"/>
                <w:lang w:val="ru-RU"/>
              </w:rPr>
            </w:pPr>
            <w:r>
              <w:rPr>
                <w:sz w:val="24"/>
                <w:szCs w:val="24"/>
                <w:lang w:val="ru-RU"/>
              </w:rPr>
              <w:t xml:space="preserve">Выдача (направление</w:t>
            </w:r>
            <w:r>
              <w:rPr>
                <w:sz w:val="24"/>
                <w:szCs w:val="24"/>
                <w:lang w:val="ru-RU"/>
              </w:rPr>
              <w:t xml:space="preserve">) заявителю решения о проведении</w:t>
            </w:r>
            <w:r>
              <w:rPr>
                <w:sz w:val="24"/>
                <w:szCs w:val="24"/>
                <w:lang w:val="ru-RU"/>
              </w:rPr>
              <w:t xml:space="preserve"> торгов</w:t>
            </w:r>
            <w:r>
              <w:rPr>
                <w:sz w:val="24"/>
                <w:szCs w:val="24"/>
                <w:lang w:val="ru-RU"/>
              </w:rPr>
            </w:r>
            <w:r>
              <w:rPr>
                <w:sz w:val="24"/>
                <w:szCs w:val="24"/>
                <w:lang w:val="ru-RU"/>
              </w:rPr>
            </w:r>
          </w:p>
        </w:tc>
        <w:tc>
          <w:tcPr>
            <w:tcW w:w="2834" w:type="dxa"/>
            <w:vAlign w:val="center"/>
            <w:textDirection w:val="lrTb"/>
            <w:noWrap w:val="false"/>
          </w:tcPr>
          <w:p>
            <w:pPr>
              <w:jc w:val="center"/>
              <w:tabs>
                <w:tab w:val="left" w:pos="993" w:leader="none"/>
              </w:tabs>
              <w:rPr>
                <w:rFonts w:cs="Times New Roman"/>
                <w:szCs w:val="24"/>
                <w:lang w:val="ru-RU"/>
              </w:rPr>
            </w:pPr>
            <w:r>
              <w:rPr>
                <w:szCs w:val="24"/>
                <w:lang w:val="ru-RU"/>
              </w:rPr>
              <w:t xml:space="preserve">Мотивированный отказ в предоставлении муниципальной услуги, выдача уведомления об отказе в пред</w:t>
            </w:r>
            <w:r>
              <w:rPr>
                <w:szCs w:val="24"/>
                <w:lang w:val="ru-RU"/>
              </w:rPr>
              <w:t xml:space="preserve">оставлении муниципальной услуги</w:t>
            </w:r>
            <w:r>
              <w:rPr>
                <w:rFonts w:cs="Times New Roman"/>
                <w:szCs w:val="24"/>
                <w:lang w:val="ru-RU"/>
              </w:rPr>
            </w:r>
            <w:r>
              <w:rPr>
                <w:rFonts w:cs="Times New Roman"/>
                <w:szCs w:val="24"/>
                <w:lang w:val="ru-RU"/>
              </w:rPr>
            </w:r>
          </w:p>
        </w:tc>
      </w:tr>
      <w:tr>
        <w:tblPrEx/>
        <w:trPr>
          <w:trHeight w:val="695"/>
        </w:trPr>
        <w:tc>
          <w:tcPr>
            <w:tcBorders>
              <w:top w:val="single" w:color="auto" w:sz="4" w:space="0"/>
            </w:tcBorders>
            <w:tcW w:w="638" w:type="dxa"/>
            <w:vAlign w:val="center"/>
            <w:textDirection w:val="lrTb"/>
            <w:noWrap w:val="false"/>
          </w:tcPr>
          <w:p>
            <w:pPr>
              <w:pStyle w:val="1067"/>
              <w:ind w:left="6"/>
              <w:jc w:val="center"/>
              <w:spacing w:before="152"/>
              <w:rPr>
                <w:sz w:val="24"/>
                <w:szCs w:val="24"/>
              </w:rPr>
            </w:pPr>
            <w:r>
              <w:rPr>
                <w:spacing w:val="-5"/>
                <w:sz w:val="24"/>
                <w:szCs w:val="24"/>
              </w:rPr>
              <w:t xml:space="preserve">1</w:t>
            </w:r>
            <w:r>
              <w:rPr>
                <w:sz w:val="24"/>
                <w:szCs w:val="24"/>
              </w:rPr>
            </w:r>
            <w:r>
              <w:rPr>
                <w:sz w:val="24"/>
                <w:szCs w:val="24"/>
              </w:rPr>
            </w:r>
          </w:p>
        </w:tc>
        <w:tc>
          <w:tcPr>
            <w:tcBorders>
              <w:top w:val="single" w:color="auto" w:sz="4" w:space="0"/>
            </w:tcBorders>
            <w:tcW w:w="2483" w:type="dxa"/>
            <w:vAlign w:val="center"/>
            <w:textDirection w:val="lrTb"/>
            <w:noWrap w:val="false"/>
          </w:tcPr>
          <w:p>
            <w:pPr>
              <w:pStyle w:val="1067"/>
              <w:jc w:val="center"/>
              <w:spacing w:before="152"/>
              <w:rPr>
                <w:sz w:val="24"/>
                <w:szCs w:val="24"/>
              </w:rPr>
            </w:pPr>
            <w:r>
              <w:rPr>
                <w:sz w:val="24"/>
                <w:szCs w:val="24"/>
              </w:rPr>
              <w:t xml:space="preserve">Физическое</w:t>
            </w:r>
            <w:r>
              <w:rPr>
                <w:spacing w:val="-7"/>
                <w:sz w:val="24"/>
                <w:szCs w:val="24"/>
              </w:rPr>
              <w:t xml:space="preserve"> </w:t>
            </w:r>
            <w:r>
              <w:rPr>
                <w:spacing w:val="-4"/>
                <w:sz w:val="24"/>
                <w:szCs w:val="24"/>
              </w:rPr>
              <w:t xml:space="preserve">лицо</w:t>
            </w:r>
            <w:r>
              <w:rPr>
                <w:sz w:val="24"/>
                <w:szCs w:val="24"/>
              </w:rPr>
            </w:r>
            <w:r>
              <w:rPr>
                <w:sz w:val="24"/>
                <w:szCs w:val="24"/>
              </w:rPr>
            </w:r>
          </w:p>
        </w:tc>
        <w:tc>
          <w:tcPr>
            <w:tcW w:w="3683" w:type="dxa"/>
            <w:vAlign w:val="center"/>
            <w:textDirection w:val="lrTb"/>
            <w:noWrap w:val="false"/>
          </w:tcPr>
          <w:p>
            <w:pPr>
              <w:pStyle w:val="1067"/>
              <w:ind w:left="78" w:right="66"/>
              <w:jc w:val="center"/>
              <w:spacing w:before="152"/>
              <w:rPr>
                <w:sz w:val="24"/>
                <w:szCs w:val="24"/>
                <w:lang w:val="ru-RU"/>
              </w:rPr>
            </w:pPr>
            <w:r>
              <w:rPr>
                <w:spacing w:val="-10"/>
                <w:sz w:val="24"/>
                <w:szCs w:val="24"/>
                <w:lang w:val="ru-RU"/>
              </w:rPr>
              <w:t xml:space="preserve">1 ФЛ</w:t>
            </w:r>
            <w:r>
              <w:rPr>
                <w:sz w:val="24"/>
                <w:szCs w:val="24"/>
                <w:lang w:val="ru-RU"/>
              </w:rPr>
            </w:r>
            <w:r>
              <w:rPr>
                <w:sz w:val="24"/>
                <w:szCs w:val="24"/>
                <w:lang w:val="ru-RU"/>
              </w:rPr>
            </w:r>
          </w:p>
        </w:tc>
        <w:tc>
          <w:tcPr>
            <w:tcW w:w="2834" w:type="dxa"/>
            <w:vAlign w:val="center"/>
            <w:textDirection w:val="lrTb"/>
            <w:noWrap w:val="false"/>
          </w:tcPr>
          <w:p>
            <w:pPr>
              <w:pStyle w:val="1067"/>
              <w:ind w:left="7"/>
              <w:jc w:val="center"/>
              <w:spacing w:before="152"/>
              <w:rPr>
                <w:sz w:val="24"/>
                <w:szCs w:val="24"/>
                <w:lang w:val="ru-RU"/>
              </w:rPr>
            </w:pPr>
            <w:r>
              <w:rPr>
                <w:spacing w:val="-10"/>
                <w:sz w:val="24"/>
                <w:szCs w:val="24"/>
                <w:lang w:val="ru-RU"/>
              </w:rPr>
              <w:t xml:space="preserve">2 ФЛ</w:t>
            </w:r>
            <w:r>
              <w:rPr>
                <w:sz w:val="24"/>
                <w:szCs w:val="24"/>
                <w:lang w:val="ru-RU"/>
              </w:rPr>
            </w:r>
            <w:r>
              <w:rPr>
                <w:sz w:val="24"/>
                <w:szCs w:val="24"/>
                <w:lang w:val="ru-RU"/>
              </w:rPr>
            </w:r>
          </w:p>
        </w:tc>
      </w:tr>
      <w:tr>
        <w:tblPrEx/>
        <w:trPr>
          <w:trHeight w:val="817"/>
        </w:trPr>
        <w:tc>
          <w:tcPr>
            <w:tcW w:w="638" w:type="dxa"/>
            <w:vAlign w:val="center"/>
            <w:textDirection w:val="lrTb"/>
            <w:noWrap w:val="false"/>
          </w:tcPr>
          <w:p>
            <w:pPr>
              <w:pStyle w:val="1067"/>
              <w:ind w:left="6"/>
              <w:jc w:val="center"/>
              <w:spacing w:before="152"/>
              <w:rPr>
                <w:sz w:val="24"/>
                <w:szCs w:val="24"/>
              </w:rPr>
            </w:pPr>
            <w:r>
              <w:rPr>
                <w:spacing w:val="-5"/>
                <w:sz w:val="24"/>
                <w:szCs w:val="24"/>
                <w:lang w:val="ru-RU"/>
              </w:rPr>
              <w:t xml:space="preserve">2</w:t>
            </w:r>
            <w:r>
              <w:rPr>
                <w:sz w:val="24"/>
                <w:szCs w:val="24"/>
              </w:rPr>
            </w:r>
            <w:r>
              <w:rPr>
                <w:sz w:val="24"/>
                <w:szCs w:val="24"/>
              </w:rPr>
            </w:r>
          </w:p>
        </w:tc>
        <w:tc>
          <w:tcPr>
            <w:tcW w:w="2483" w:type="dxa"/>
            <w:vAlign w:val="center"/>
            <w:textDirection w:val="lrTb"/>
            <w:noWrap w:val="false"/>
          </w:tcPr>
          <w:p>
            <w:pPr>
              <w:pStyle w:val="1067"/>
              <w:jc w:val="center"/>
              <w:spacing w:before="25"/>
              <w:rPr>
                <w:sz w:val="24"/>
                <w:szCs w:val="24"/>
              </w:rPr>
            </w:pPr>
            <w:r>
              <w:rPr>
                <w:spacing w:val="-2"/>
                <w:sz w:val="24"/>
                <w:szCs w:val="24"/>
              </w:rPr>
              <w:t xml:space="preserve">Индивидуальный</w:t>
            </w:r>
            <w:r>
              <w:rPr>
                <w:spacing w:val="-2"/>
                <w:sz w:val="24"/>
                <w:szCs w:val="24"/>
              </w:rPr>
              <w:t xml:space="preserve"> </w:t>
            </w:r>
            <w:r>
              <w:rPr>
                <w:spacing w:val="-2"/>
                <w:sz w:val="24"/>
                <w:szCs w:val="24"/>
              </w:rPr>
              <w:t xml:space="preserve">предприниматель</w:t>
            </w:r>
            <w:r>
              <w:rPr>
                <w:sz w:val="24"/>
                <w:szCs w:val="24"/>
              </w:rPr>
            </w:r>
            <w:r>
              <w:rPr>
                <w:sz w:val="24"/>
                <w:szCs w:val="24"/>
              </w:rPr>
            </w:r>
          </w:p>
        </w:tc>
        <w:tc>
          <w:tcPr>
            <w:tcW w:w="3683" w:type="dxa"/>
            <w:vAlign w:val="center"/>
            <w:textDirection w:val="lrTb"/>
            <w:noWrap w:val="false"/>
          </w:tcPr>
          <w:p>
            <w:pPr>
              <w:pStyle w:val="1067"/>
              <w:ind w:left="78" w:right="69"/>
              <w:jc w:val="center"/>
              <w:spacing w:before="152"/>
              <w:rPr>
                <w:sz w:val="24"/>
                <w:szCs w:val="24"/>
                <w:lang w:val="ru-RU"/>
              </w:rPr>
            </w:pPr>
            <w:r>
              <w:rPr>
                <w:spacing w:val="-10"/>
                <w:sz w:val="24"/>
                <w:szCs w:val="24"/>
                <w:lang w:val="ru-RU"/>
              </w:rPr>
              <w:t xml:space="preserve">1  ИП</w:t>
            </w:r>
            <w:r>
              <w:rPr>
                <w:sz w:val="24"/>
                <w:szCs w:val="24"/>
                <w:lang w:val="ru-RU"/>
              </w:rPr>
            </w:r>
            <w:r>
              <w:rPr>
                <w:sz w:val="24"/>
                <w:szCs w:val="24"/>
                <w:lang w:val="ru-RU"/>
              </w:rPr>
            </w:r>
          </w:p>
        </w:tc>
        <w:tc>
          <w:tcPr>
            <w:tcW w:w="2834" w:type="dxa"/>
            <w:vAlign w:val="center"/>
            <w:textDirection w:val="lrTb"/>
            <w:noWrap w:val="false"/>
          </w:tcPr>
          <w:p>
            <w:pPr>
              <w:pStyle w:val="1067"/>
              <w:ind w:left="8"/>
              <w:jc w:val="center"/>
              <w:spacing w:before="152"/>
              <w:rPr>
                <w:sz w:val="24"/>
                <w:szCs w:val="24"/>
                <w:lang w:val="ru-RU"/>
              </w:rPr>
            </w:pPr>
            <w:r>
              <w:rPr>
                <w:spacing w:val="-10"/>
                <w:sz w:val="24"/>
                <w:szCs w:val="24"/>
                <w:lang w:val="ru-RU"/>
              </w:rPr>
              <w:t xml:space="preserve">2 ИП</w:t>
            </w:r>
            <w:r>
              <w:rPr>
                <w:sz w:val="24"/>
                <w:szCs w:val="24"/>
                <w:lang w:val="ru-RU"/>
              </w:rPr>
            </w:r>
            <w:r>
              <w:rPr>
                <w:sz w:val="24"/>
                <w:szCs w:val="24"/>
                <w:lang w:val="ru-RU"/>
              </w:rPr>
            </w:r>
          </w:p>
        </w:tc>
      </w:tr>
      <w:tr>
        <w:tblPrEx/>
        <w:trPr>
          <w:trHeight w:val="1044"/>
        </w:trPr>
        <w:tc>
          <w:tcPr>
            <w:tcW w:w="638" w:type="dxa"/>
            <w:vAlign w:val="center"/>
            <w:textDirection w:val="lrTb"/>
            <w:noWrap w:val="false"/>
          </w:tcPr>
          <w:p>
            <w:pPr>
              <w:pStyle w:val="1067"/>
              <w:ind w:left="6"/>
              <w:jc w:val="center"/>
              <w:rPr>
                <w:sz w:val="24"/>
                <w:szCs w:val="24"/>
              </w:rPr>
            </w:pPr>
            <w:r>
              <w:rPr>
                <w:spacing w:val="-5"/>
                <w:sz w:val="24"/>
                <w:szCs w:val="24"/>
                <w:lang w:val="ru-RU"/>
              </w:rPr>
              <w:t xml:space="preserve">3</w:t>
            </w:r>
            <w:r>
              <w:rPr>
                <w:sz w:val="24"/>
                <w:szCs w:val="24"/>
              </w:rPr>
            </w:r>
            <w:r>
              <w:rPr>
                <w:sz w:val="24"/>
                <w:szCs w:val="24"/>
              </w:rPr>
            </w:r>
          </w:p>
        </w:tc>
        <w:tc>
          <w:tcPr>
            <w:tcW w:w="2483" w:type="dxa"/>
            <w:vAlign w:val="center"/>
            <w:textDirection w:val="lrTb"/>
            <w:noWrap w:val="false"/>
          </w:tcPr>
          <w:p>
            <w:pPr>
              <w:pStyle w:val="1067"/>
              <w:ind w:right="42"/>
              <w:jc w:val="center"/>
              <w:rPr>
                <w:sz w:val="24"/>
                <w:szCs w:val="24"/>
                <w:lang w:val="ru-RU"/>
              </w:rPr>
            </w:pPr>
            <w:r>
              <w:rPr>
                <w:spacing w:val="-2"/>
                <w:sz w:val="24"/>
                <w:szCs w:val="24"/>
                <w:lang w:val="ru-RU"/>
              </w:rPr>
              <w:t xml:space="preserve">Юридическое </w:t>
            </w:r>
            <w:r>
              <w:rPr>
                <w:spacing w:val="-4"/>
                <w:sz w:val="24"/>
                <w:szCs w:val="24"/>
                <w:lang w:val="ru-RU"/>
              </w:rPr>
              <w:t xml:space="preserve">лицо</w:t>
            </w:r>
            <w:r>
              <w:rPr>
                <w:sz w:val="24"/>
                <w:szCs w:val="24"/>
                <w:lang w:val="ru-RU"/>
              </w:rPr>
            </w:r>
            <w:r>
              <w:rPr>
                <w:sz w:val="24"/>
                <w:szCs w:val="24"/>
                <w:lang w:val="ru-RU"/>
              </w:rPr>
            </w:r>
          </w:p>
        </w:tc>
        <w:tc>
          <w:tcPr>
            <w:tcW w:w="3683" w:type="dxa"/>
            <w:vAlign w:val="center"/>
            <w:textDirection w:val="lrTb"/>
            <w:noWrap w:val="false"/>
          </w:tcPr>
          <w:p>
            <w:pPr>
              <w:pStyle w:val="1067"/>
              <w:ind w:left="78" w:right="69"/>
              <w:jc w:val="center"/>
              <w:rPr>
                <w:sz w:val="24"/>
                <w:szCs w:val="24"/>
                <w:lang w:val="ru-RU"/>
              </w:rPr>
            </w:pPr>
            <w:r>
              <w:rPr>
                <w:spacing w:val="-10"/>
                <w:sz w:val="24"/>
                <w:szCs w:val="24"/>
                <w:lang w:val="ru-RU"/>
              </w:rPr>
              <w:t xml:space="preserve">1</w:t>
            </w:r>
            <w:r>
              <w:rPr>
                <w:spacing w:val="-10"/>
                <w:sz w:val="24"/>
                <w:szCs w:val="24"/>
                <w:lang w:val="ru-RU"/>
              </w:rPr>
              <w:t xml:space="preserve"> ЮЛ</w:t>
            </w:r>
            <w:r>
              <w:rPr>
                <w:sz w:val="24"/>
                <w:szCs w:val="24"/>
                <w:lang w:val="ru-RU"/>
              </w:rPr>
            </w:r>
            <w:r>
              <w:rPr>
                <w:sz w:val="24"/>
                <w:szCs w:val="24"/>
                <w:lang w:val="ru-RU"/>
              </w:rPr>
            </w:r>
          </w:p>
        </w:tc>
        <w:tc>
          <w:tcPr>
            <w:tcW w:w="2834" w:type="dxa"/>
            <w:vAlign w:val="center"/>
            <w:textDirection w:val="lrTb"/>
            <w:noWrap w:val="false"/>
          </w:tcPr>
          <w:p>
            <w:pPr>
              <w:pStyle w:val="1067"/>
              <w:ind w:left="5"/>
              <w:jc w:val="center"/>
              <w:rPr>
                <w:sz w:val="24"/>
                <w:szCs w:val="24"/>
                <w:lang w:val="ru-RU"/>
              </w:rPr>
            </w:pPr>
            <w:r>
              <w:rPr>
                <w:spacing w:val="-10"/>
                <w:sz w:val="24"/>
                <w:szCs w:val="24"/>
                <w:lang w:val="ru-RU"/>
              </w:rPr>
              <w:t xml:space="preserve">2 ЮЛ</w:t>
            </w:r>
            <w:r>
              <w:rPr>
                <w:sz w:val="24"/>
                <w:szCs w:val="24"/>
                <w:lang w:val="ru-RU"/>
              </w:rPr>
            </w:r>
            <w:r>
              <w:rPr>
                <w:sz w:val="24"/>
                <w:szCs w:val="24"/>
                <w:lang w:val="ru-RU"/>
              </w:rPr>
            </w:r>
          </w:p>
        </w:tc>
      </w:tr>
    </w:tbl>
    <w:p>
      <w:pPr>
        <w:rPr>
          <w:rFonts w:eastAsia="Times New Roman"/>
          <w:lang w:val="en-US"/>
        </w:rPr>
      </w:pPr>
      <w:r>
        <w:rPr>
          <w:rFonts w:eastAsia="Times New Roman"/>
          <w:lang w:val="en-US"/>
        </w:rPr>
      </w:r>
      <w:r>
        <w:rPr>
          <w:rFonts w:eastAsia="Times New Roman"/>
          <w:lang w:val="en-US"/>
        </w:rPr>
      </w:r>
      <w:r>
        <w:rPr>
          <w:rFonts w:eastAsia="Times New Roman"/>
          <w:lang w:val="en-US"/>
        </w:rPr>
      </w:r>
    </w:p>
    <w:p>
      <w:pPr>
        <w:rPr>
          <w:rFonts w:eastAsia="Times New Roman"/>
          <w:lang w:val="en-US"/>
        </w:rPr>
      </w:pPr>
      <w:r>
        <w:rPr>
          <w:rFonts w:eastAsia="Times New Roman"/>
          <w:lang w:val="en-US"/>
        </w:rPr>
      </w:r>
      <w:r>
        <w:rPr>
          <w:rFonts w:eastAsia="Times New Roman"/>
          <w:lang w:val="en-US"/>
        </w:rPr>
      </w:r>
      <w:r>
        <w:rPr>
          <w:rFonts w:eastAsia="Times New Roman"/>
          <w:lang w:val="en-US"/>
        </w:rPr>
      </w:r>
    </w:p>
    <w:p>
      <w:pPr>
        <w:rPr>
          <w:rFonts w:eastAsia="Times New Roman"/>
          <w:lang w:val="en-US"/>
        </w:rPr>
      </w:pPr>
      <w:r>
        <w:rPr>
          <w:rFonts w:eastAsia="Times New Roman"/>
          <w:lang w:val="en-US"/>
        </w:rPr>
      </w:r>
      <w:r>
        <w:rPr>
          <w:rFonts w:eastAsia="Times New Roman"/>
          <w:lang w:val="en-US"/>
        </w:rPr>
      </w:r>
      <w:r>
        <w:rPr>
          <w:rFonts w:eastAsia="Times New Roman"/>
          <w:lang w:val="en-US"/>
        </w:rPr>
      </w:r>
    </w:p>
    <w:p>
      <w:pPr>
        <w:rPr>
          <w:rFonts w:eastAsia="Times New Roman"/>
          <w:lang w:val="en-US"/>
        </w:rPr>
      </w:pPr>
      <w:r>
        <w:rPr>
          <w:rFonts w:eastAsia="Times New Roman"/>
          <w:lang w:val="en-US"/>
        </w:rPr>
      </w:r>
      <w:r>
        <w:rPr>
          <w:rFonts w:eastAsia="Times New Roman"/>
          <w:lang w:val="en-US"/>
        </w:rPr>
      </w:r>
      <w:r>
        <w:rPr>
          <w:rFonts w:eastAsia="Times New Roman"/>
          <w:lang w:val="en-US"/>
        </w:rPr>
      </w:r>
    </w:p>
    <w:p>
      <w:pPr>
        <w:rPr>
          <w:rFonts w:eastAsia="Times New Roman"/>
          <w:lang w:val="en-US"/>
        </w:rPr>
      </w:pPr>
      <w:r>
        <w:rPr>
          <w:rFonts w:eastAsia="Times New Roman"/>
          <w:lang w:val="en-US"/>
        </w:rPr>
      </w:r>
      <w:r>
        <w:rPr>
          <w:rFonts w:eastAsia="Times New Roman"/>
          <w:lang w:val="en-US"/>
        </w:rPr>
      </w:r>
      <w:r>
        <w:rPr>
          <w:rFonts w:eastAsia="Times New Roman"/>
          <w:lang w:val="en-US"/>
        </w:rPr>
      </w:r>
    </w:p>
    <w:p>
      <w:pPr>
        <w:rPr>
          <w:rFonts w:eastAsia="Times New Roman"/>
          <w:lang w:val="en-US"/>
        </w:rPr>
      </w:pPr>
      <w:r>
        <w:rPr>
          <w:rFonts w:eastAsia="Times New Roman"/>
          <w:lang w:val="en-US"/>
        </w:rPr>
      </w:r>
      <w:r>
        <w:rPr>
          <w:rFonts w:eastAsia="Times New Roman"/>
          <w:lang w:val="en-US"/>
        </w:rPr>
      </w:r>
      <w:r>
        <w:rPr>
          <w:rFonts w:eastAsia="Times New Roman"/>
          <w:lang w:val="en-US"/>
        </w:rPr>
      </w:r>
    </w:p>
    <w:p>
      <w:pPr>
        <w:rPr>
          <w:rFonts w:eastAsia="Times New Roman"/>
          <w:lang w:val="en-US"/>
        </w:rPr>
      </w:pPr>
      <w:r>
        <w:rPr>
          <w:rFonts w:eastAsia="Times New Roman"/>
          <w:lang w:val="en-US"/>
        </w:rPr>
      </w:r>
      <w:r>
        <w:rPr>
          <w:rFonts w:eastAsia="Times New Roman"/>
          <w:lang w:val="en-US"/>
        </w:rPr>
      </w:r>
      <w:r>
        <w:rPr>
          <w:rFonts w:eastAsia="Times New Roman"/>
          <w:lang w:val="en-US"/>
        </w:rPr>
      </w:r>
    </w:p>
    <w:p>
      <w:pPr>
        <w:rPr>
          <w:rFonts w:eastAsia="Times New Roman"/>
          <w:lang w:val="en-US"/>
        </w:rPr>
      </w:pPr>
      <w:r>
        <w:rPr>
          <w:rFonts w:eastAsia="Times New Roman"/>
          <w:lang w:val="en-US"/>
        </w:rPr>
      </w:r>
      <w:r>
        <w:rPr>
          <w:rFonts w:eastAsia="Times New Roman"/>
          <w:lang w:val="en-US"/>
        </w:rPr>
      </w:r>
      <w:r>
        <w:rPr>
          <w:rFonts w:eastAsia="Times New Roman"/>
          <w:lang w:val="en-US"/>
        </w:rPr>
      </w:r>
    </w:p>
    <w:p>
      <w:pPr>
        <w:rPr>
          <w:rFonts w:eastAsia="Times New Roman"/>
          <w:lang w:val="en-US"/>
        </w:rPr>
      </w:pPr>
      <w:r>
        <w:rPr>
          <w:rFonts w:eastAsia="Times New Roman"/>
          <w:lang w:val="en-US"/>
        </w:rPr>
      </w:r>
      <w:r>
        <w:rPr>
          <w:rFonts w:eastAsia="Times New Roman"/>
          <w:lang w:val="en-US"/>
        </w:rPr>
      </w:r>
      <w:r>
        <w:rPr>
          <w:rFonts w:eastAsia="Times New Roman"/>
          <w:lang w:val="en-US"/>
        </w:rPr>
      </w:r>
    </w:p>
    <w:p>
      <w:pPr>
        <w:rPr>
          <w:rFonts w:eastAsia="Times New Roman"/>
          <w:lang w:val="en-US"/>
        </w:rPr>
      </w:pPr>
      <w:r>
        <w:rPr>
          <w:rFonts w:eastAsia="Times New Roman"/>
          <w:lang w:val="en-US"/>
        </w:rPr>
      </w:r>
      <w:r>
        <w:rPr>
          <w:rFonts w:eastAsia="Times New Roman"/>
          <w:lang w:val="en-US"/>
        </w:rPr>
      </w:r>
      <w:r>
        <w:rPr>
          <w:rFonts w:eastAsia="Times New Roman"/>
          <w:lang w:val="en-US"/>
        </w:rPr>
      </w:r>
    </w:p>
    <w:p>
      <w:pPr>
        <w:rPr>
          <w:rFonts w:eastAsia="Times New Roman"/>
          <w:lang w:val="en-US"/>
        </w:rPr>
      </w:pPr>
      <w:r>
        <w:rPr>
          <w:rFonts w:eastAsia="Times New Roman"/>
          <w:lang w:val="en-US"/>
        </w:rPr>
      </w:r>
      <w:r>
        <w:rPr>
          <w:rFonts w:eastAsia="Times New Roman"/>
          <w:lang w:val="en-US"/>
        </w:rPr>
      </w:r>
      <w:r>
        <w:rPr>
          <w:rFonts w:eastAsia="Times New Roman"/>
          <w:lang w:val="en-US"/>
        </w:rPr>
      </w:r>
    </w:p>
    <w:p>
      <w:pPr>
        <w:rPr>
          <w:rFonts w:eastAsia="Times New Roman"/>
          <w:lang w:val="en-US"/>
        </w:rPr>
      </w:pPr>
      <w:r>
        <w:rPr>
          <w:rFonts w:eastAsia="Times New Roman"/>
          <w:lang w:val="en-US"/>
        </w:rPr>
      </w:r>
      <w:r>
        <w:rPr>
          <w:rFonts w:eastAsia="Times New Roman"/>
          <w:lang w:val="en-US"/>
        </w:rPr>
      </w:r>
      <w:r>
        <w:rPr>
          <w:rFonts w:eastAsia="Times New Roman"/>
          <w:lang w:val="en-US"/>
        </w:rPr>
      </w:r>
    </w:p>
    <w:p>
      <w:pPr>
        <w:rPr>
          <w:rFonts w:eastAsia="Times New Roman"/>
          <w:lang w:val="en-US"/>
        </w:rPr>
      </w:pPr>
      <w:r>
        <w:rPr>
          <w:rFonts w:eastAsia="Times New Roman"/>
          <w:lang w:val="en-US"/>
        </w:rPr>
      </w:r>
      <w:r>
        <w:rPr>
          <w:rFonts w:eastAsia="Times New Roman"/>
          <w:lang w:val="en-US"/>
        </w:rPr>
      </w:r>
      <w:r>
        <w:rPr>
          <w:rFonts w:eastAsia="Times New Roman"/>
          <w:lang w:val="en-US"/>
        </w:rPr>
      </w:r>
    </w:p>
    <w:p>
      <w:pPr>
        <w:rPr>
          <w:rFonts w:eastAsia="Times New Roman"/>
          <w:lang w:val="en-US"/>
        </w:rPr>
      </w:pPr>
      <w:r>
        <w:rPr>
          <w:rFonts w:eastAsia="Times New Roman"/>
          <w:lang w:val="en-US"/>
        </w:rPr>
      </w:r>
      <w:r>
        <w:rPr>
          <w:rFonts w:eastAsia="Times New Roman"/>
          <w:lang w:val="en-US"/>
        </w:rPr>
      </w:r>
      <w:r>
        <w:rPr>
          <w:rFonts w:eastAsia="Times New Roman"/>
          <w:lang w:val="en-US"/>
        </w:rPr>
      </w:r>
    </w:p>
    <w:p>
      <w:pPr>
        <w:rPr>
          <w:rFonts w:eastAsia="Times New Roman"/>
          <w:lang w:val="en-US"/>
        </w:rPr>
      </w:pPr>
      <w:r>
        <w:rPr>
          <w:rFonts w:eastAsia="Times New Roman"/>
          <w:lang w:val="en-US"/>
        </w:rPr>
      </w:r>
      <w:r>
        <w:rPr>
          <w:rFonts w:eastAsia="Times New Roman"/>
          <w:lang w:val="en-US"/>
        </w:rPr>
      </w:r>
      <w:r>
        <w:rPr>
          <w:rFonts w:eastAsia="Times New Roman"/>
          <w:lang w:val="en-US"/>
        </w:rPr>
      </w:r>
    </w:p>
    <w:p>
      <w:pPr>
        <w:rPr>
          <w:rFonts w:eastAsia="Times New Roman"/>
          <w:lang w:val="en-US"/>
        </w:rPr>
      </w:pPr>
      <w:r>
        <w:rPr>
          <w:rFonts w:eastAsia="Times New Roman"/>
          <w:lang w:val="en-US"/>
        </w:rPr>
      </w:r>
      <w:r>
        <w:rPr>
          <w:rFonts w:eastAsia="Times New Roman"/>
          <w:lang w:val="en-US"/>
        </w:rPr>
      </w:r>
      <w:r>
        <w:rPr>
          <w:rFonts w:eastAsia="Times New Roman"/>
          <w:lang w:val="en-US"/>
        </w:rPr>
      </w:r>
    </w:p>
    <w:p>
      <w:pPr>
        <w:rPr>
          <w:rFonts w:eastAsia="Times New Roman"/>
          <w:lang w:val="en-US"/>
        </w:rPr>
      </w:pPr>
      <w:r>
        <w:rPr>
          <w:rFonts w:eastAsia="Times New Roman"/>
          <w:lang w:val="en-US"/>
        </w:rPr>
      </w:r>
      <w:r>
        <w:rPr>
          <w:rFonts w:eastAsia="Times New Roman"/>
          <w:lang w:val="en-US"/>
        </w:rPr>
      </w:r>
      <w:r>
        <w:rPr>
          <w:rFonts w:eastAsia="Times New Roman"/>
          <w:lang w:val="en-US"/>
        </w:rPr>
      </w:r>
    </w:p>
    <w:p>
      <w:pPr>
        <w:rPr>
          <w:rFonts w:eastAsia="Times New Roman"/>
          <w:lang w:val="en-US"/>
        </w:rPr>
      </w:pPr>
      <w:r>
        <w:rPr>
          <w:rFonts w:eastAsia="Times New Roman"/>
          <w:lang w:val="en-US"/>
        </w:rPr>
      </w:r>
      <w:r>
        <w:rPr>
          <w:rFonts w:eastAsia="Times New Roman"/>
          <w:lang w:val="en-US"/>
        </w:rPr>
      </w:r>
      <w:r>
        <w:rPr>
          <w:rFonts w:eastAsia="Times New Roman"/>
          <w:lang w:val="en-US"/>
        </w:rPr>
      </w:r>
    </w:p>
    <w:p>
      <w:pPr>
        <w:ind w:firstLine="12049"/>
        <w:rPr>
          <w:rFonts w:eastAsia="Times New Roman"/>
        </w:rPr>
      </w:pPr>
      <w:r>
        <w:rPr>
          <w:rFonts w:eastAsia="Times New Roman"/>
        </w:rPr>
      </w:r>
      <w:r>
        <w:rPr>
          <w:rFonts w:eastAsia="Times New Roman"/>
        </w:rPr>
      </w:r>
      <w:r>
        <w:rPr>
          <w:rFonts w:eastAsia="Times New Roman"/>
        </w:rPr>
      </w:r>
    </w:p>
    <w:p>
      <w:pPr>
        <w:ind w:firstLine="12049"/>
        <w:rPr>
          <w:rFonts w:eastAsia="Times New Roman"/>
        </w:rPr>
      </w:pPr>
      <w:r>
        <w:rPr>
          <w:rFonts w:eastAsia="Times New Roman"/>
        </w:rPr>
      </w:r>
      <w:r>
        <w:rPr>
          <w:rFonts w:eastAsia="Times New Roman"/>
        </w:rPr>
      </w:r>
      <w:r>
        <w:rPr>
          <w:rFonts w:eastAsia="Times New Roman"/>
        </w:rPr>
      </w:r>
    </w:p>
    <w:p>
      <w:pPr>
        <w:ind w:firstLine="12049"/>
        <w:rPr>
          <w:rFonts w:eastAsia="Times New Roman"/>
        </w:rPr>
      </w:pPr>
      <w:r>
        <w:rPr>
          <w:rFonts w:eastAsia="Times New Roman"/>
        </w:rPr>
      </w:r>
      <w:r>
        <w:rPr>
          <w:rFonts w:eastAsia="Times New Roman"/>
        </w:rPr>
      </w:r>
      <w:r>
        <w:rPr>
          <w:rFonts w:eastAsia="Times New Roman"/>
        </w:rPr>
      </w:r>
    </w:p>
    <w:p>
      <w:pPr>
        <w:ind w:firstLine="12049"/>
        <w:rPr>
          <w:rFonts w:eastAsia="Times New Roman"/>
        </w:rPr>
        <w:sectPr>
          <w:footnotePr/>
          <w:endnotePr/>
          <w:type w:val="nextPage"/>
          <w:pgSz w:w="11906" w:h="16838" w:orient="portrait"/>
          <w:pgMar w:top="851" w:right="397" w:bottom="851" w:left="397" w:header="709" w:footer="709" w:gutter="0"/>
          <w:cols w:num="1" w:sep="0" w:space="708" w:equalWidth="1"/>
          <w:docGrid w:linePitch="360"/>
        </w:sectPr>
      </w:pPr>
      <w:r>
        <w:rPr>
          <w:rFonts w:eastAsia="Times New Roman"/>
        </w:rPr>
      </w:r>
      <w:r>
        <w:rPr>
          <w:rFonts w:eastAsia="Times New Roman"/>
        </w:rPr>
      </w:r>
      <w:r>
        <w:rPr>
          <w:rFonts w:eastAsia="Times New Roman"/>
        </w:rPr>
      </w:r>
    </w:p>
    <w:p>
      <w:pPr>
        <w:ind w:firstLine="12049"/>
        <w:rPr>
          <w:rFonts w:eastAsia="Times New Roman"/>
        </w:rPr>
      </w:pPr>
      <w:r>
        <w:rPr>
          <w:rFonts w:eastAsia="Times New Roman"/>
        </w:rPr>
      </w:r>
      <w:r>
        <w:rPr>
          <w:rFonts w:eastAsia="Times New Roman"/>
        </w:rPr>
      </w:r>
      <w:r>
        <w:rPr>
          <w:rFonts w:eastAsia="Times New Roman"/>
        </w:rPr>
      </w:r>
    </w:p>
    <w:p>
      <w:pPr>
        <w:ind w:firstLine="12049"/>
        <w:rPr>
          <w:rFonts w:eastAsia="Times New Roman"/>
        </w:rPr>
      </w:pPr>
      <w:r>
        <w:rPr>
          <w:rFonts w:eastAsia="Times New Roman"/>
        </w:rPr>
        <w:t xml:space="preserve">Приложение № </w:t>
      </w:r>
      <w:r>
        <w:rPr>
          <w:rFonts w:eastAsia="Times New Roman"/>
        </w:rPr>
        <w:t xml:space="preserve">3</w:t>
      </w:r>
      <w:r>
        <w:rPr>
          <w:rFonts w:eastAsia="Times New Roman"/>
        </w:rPr>
      </w:r>
      <w:r>
        <w:rPr>
          <w:rFonts w:eastAsia="Times New Roman"/>
        </w:rPr>
      </w:r>
    </w:p>
    <w:p>
      <w:pPr>
        <w:ind w:firstLine="12049"/>
        <w:rPr>
          <w:rFonts w:eastAsia="Times New Roman"/>
        </w:rPr>
      </w:pPr>
      <w:r>
        <w:rPr>
          <w:rFonts w:eastAsia="Times New Roman"/>
        </w:rPr>
        <w:t xml:space="preserve">к административному </w:t>
      </w:r>
      <w:r>
        <w:rPr>
          <w:rFonts w:eastAsia="Times New Roman"/>
        </w:rPr>
      </w:r>
      <w:r>
        <w:rPr>
          <w:rFonts w:eastAsia="Times New Roman"/>
        </w:rPr>
      </w:r>
    </w:p>
    <w:p>
      <w:pPr>
        <w:ind w:firstLine="12049"/>
        <w:rPr>
          <w:rFonts w:eastAsia="Times New Roman"/>
        </w:rPr>
      </w:pPr>
      <w:r>
        <w:rPr>
          <w:rFonts w:eastAsia="Times New Roman"/>
        </w:rPr>
        <w:t xml:space="preserve">регламенту, утвержденному </w:t>
      </w:r>
      <w:r>
        <w:rPr>
          <w:rFonts w:eastAsia="Times New Roman"/>
        </w:rPr>
      </w:r>
      <w:r>
        <w:rPr>
          <w:rFonts w:eastAsia="Times New Roman"/>
        </w:rPr>
      </w:r>
    </w:p>
    <w:p>
      <w:pPr>
        <w:ind w:firstLine="12049"/>
        <w:rPr>
          <w:rFonts w:eastAsia="Times New Roman"/>
        </w:rPr>
      </w:pPr>
      <w:r>
        <w:rPr>
          <w:rFonts w:eastAsia="Times New Roman"/>
        </w:rPr>
        <w:t xml:space="preserve">постановлением </w:t>
      </w:r>
      <w:r>
        <w:rPr>
          <w:rFonts w:eastAsia="Times New Roman"/>
        </w:rPr>
      </w:r>
      <w:r>
        <w:rPr>
          <w:rFonts w:eastAsia="Times New Roman"/>
        </w:rPr>
      </w:r>
    </w:p>
    <w:p>
      <w:pPr>
        <w:ind w:firstLine="12049"/>
        <w:rPr>
          <w:rFonts w:eastAsia="Times New Roman"/>
        </w:rPr>
      </w:pPr>
      <w:r>
        <w:rPr>
          <w:rFonts w:eastAsia="Times New Roman"/>
        </w:rPr>
        <w:t xml:space="preserve">администрации </w:t>
      </w:r>
      <w:r>
        <w:rPr>
          <w:rFonts w:eastAsia="Times New Roman"/>
        </w:rPr>
        <w:t xml:space="preserve">Печенгского</w:t>
      </w:r>
      <w:r>
        <w:rPr>
          <w:rFonts w:eastAsia="Times New Roman"/>
        </w:rPr>
        <w:t xml:space="preserve"> </w:t>
      </w:r>
      <w:r>
        <w:rPr>
          <w:rFonts w:eastAsia="Times New Roman"/>
        </w:rPr>
      </w:r>
      <w:r>
        <w:rPr>
          <w:rFonts w:eastAsia="Times New Roman"/>
        </w:rPr>
      </w:r>
    </w:p>
    <w:p>
      <w:pPr>
        <w:ind w:firstLine="12049"/>
        <w:rPr>
          <w:rFonts w:eastAsia="Times New Roman"/>
        </w:rPr>
      </w:pPr>
      <w:r>
        <w:rPr>
          <w:rFonts w:eastAsia="Times New Roman"/>
        </w:rPr>
        <w:t xml:space="preserve">муниципального округа </w:t>
      </w:r>
      <w:r>
        <w:rPr>
          <w:rFonts w:eastAsia="Times New Roman"/>
        </w:rPr>
      </w:r>
      <w:r>
        <w:rPr>
          <w:rFonts w:eastAsia="Times New Roman"/>
        </w:rPr>
      </w:r>
    </w:p>
    <w:p>
      <w:pPr>
        <w:ind w:firstLine="12049"/>
        <w:rPr>
          <w:rFonts w:eastAsia="Times New Roman"/>
        </w:rPr>
      </w:pPr>
      <w:r>
        <w:rPr>
          <w:rFonts w:eastAsia="Times New Roman"/>
        </w:rPr>
        <w:t xml:space="preserve">от </w:t>
      </w:r>
      <w:r>
        <w:rPr>
          <w:rFonts w:eastAsia="Times New Roman"/>
        </w:rPr>
        <w:t xml:space="preserve">06.05.2026 № </w:t>
      </w:r>
      <w:r>
        <w:rPr>
          <w:rFonts w:eastAsia="Times New Roman"/>
        </w:rPr>
        <w:t xml:space="preserve">732</w:t>
      </w:r>
      <w:r>
        <w:rPr>
          <w:rFonts w:eastAsia="Times New Roman"/>
        </w:rPr>
      </w:r>
      <w:r>
        <w:rPr>
          <w:rFonts w:eastAsia="Times New Roman"/>
        </w:rPr>
      </w:r>
    </w:p>
    <w:p>
      <w:pPr>
        <w:ind w:firstLine="12049"/>
        <w:rPr>
          <w:rFonts w:eastAsia="Times New Roman"/>
        </w:rPr>
      </w:pPr>
      <w:r>
        <w:rPr>
          <w:rFonts w:eastAsia="Times New Roman"/>
        </w:rPr>
      </w:r>
      <w:r>
        <w:rPr>
          <w:rFonts w:eastAsia="Times New Roman"/>
        </w:rPr>
      </w:r>
      <w:r>
        <w:rPr>
          <w:rFonts w:eastAsia="Times New Roman"/>
        </w:rPr>
      </w:r>
    </w:p>
    <w:p>
      <w:pPr>
        <w:jc w:val="center"/>
        <w:tabs>
          <w:tab w:val="left" w:pos="4045" w:leader="none"/>
        </w:tabs>
        <w:rPr>
          <w:rFonts w:eastAsia="Times New Roman"/>
          <w:b/>
        </w:rPr>
      </w:pPr>
      <w:r>
        <w:rPr>
          <w:rFonts w:eastAsia="Times New Roman"/>
          <w:b/>
        </w:rPr>
        <w:t xml:space="preserve">Исчерпывающий перечень документов, необходимых для предоставления</w:t>
      </w:r>
      <w:r>
        <w:rPr>
          <w:rFonts w:eastAsia="Times New Roman"/>
          <w:b/>
        </w:rPr>
        <w:t xml:space="preserve"> муниципальной услуги</w:t>
      </w:r>
      <w:r>
        <w:rPr>
          <w:rFonts w:eastAsia="Times New Roman"/>
          <w:b/>
        </w:rPr>
      </w:r>
      <w:r>
        <w:rPr>
          <w:rFonts w:eastAsia="Times New Roman"/>
          <w:b/>
        </w:rPr>
      </w:r>
    </w:p>
    <w:tbl>
      <w:tblPr>
        <w:tblStyle w:val="888"/>
        <w:tblpPr w:horzAnchor="margin" w:tblpXSpec="left" w:vertAnchor="page" w:tblpY="3232" w:leftFromText="180" w:topFromText="0" w:rightFromText="180" w:bottomFromText="0"/>
        <w:tblW w:w="15591" w:type="dxa"/>
        <w:tblLook w:val="04A0" w:firstRow="1" w:lastRow="0" w:firstColumn="1" w:lastColumn="0" w:noHBand="0" w:noVBand="1"/>
      </w:tblPr>
      <w:tblGrid>
        <w:gridCol w:w="534"/>
        <w:gridCol w:w="3118"/>
        <w:gridCol w:w="4111"/>
        <w:gridCol w:w="3118"/>
        <w:gridCol w:w="1985"/>
        <w:gridCol w:w="2725"/>
      </w:tblGrid>
      <w:tr>
        <w:tblPrEx/>
        <w:trPr>
          <w:trHeight w:val="1277"/>
        </w:trPr>
        <w:tc>
          <w:tcPr>
            <w:tcW w:w="534" w:type="dxa"/>
            <w:vAlign w:val="center"/>
            <w:textDirection w:val="lrTb"/>
            <w:noWrap w:val="false"/>
          </w:tcPr>
          <w:p>
            <w:pPr>
              <w:jc w:val="center"/>
              <w:rPr>
                <w:rFonts w:eastAsia="Times New Roman"/>
                <w:b/>
                <w:sz w:val="22"/>
              </w:rPr>
            </w:pPr>
            <w:r>
              <w:rPr>
                <w:rFonts w:eastAsia="Times New Roman"/>
                <w:b/>
                <w:sz w:val="22"/>
              </w:rPr>
              <w:t xml:space="preserve">№ </w:t>
            </w:r>
            <w:r>
              <w:rPr>
                <w:rFonts w:eastAsia="Times New Roman"/>
                <w:b/>
                <w:sz w:val="22"/>
              </w:rPr>
              <w:t xml:space="preserve">п</w:t>
            </w:r>
            <w:r>
              <w:rPr>
                <w:rFonts w:eastAsia="Times New Roman"/>
                <w:b/>
                <w:sz w:val="22"/>
              </w:rPr>
              <w:t xml:space="preserve">/п</w:t>
            </w:r>
            <w:r>
              <w:rPr>
                <w:rFonts w:eastAsia="Times New Roman"/>
                <w:b/>
                <w:sz w:val="22"/>
              </w:rPr>
            </w:r>
            <w:r>
              <w:rPr>
                <w:rFonts w:eastAsia="Times New Roman"/>
                <w:b/>
                <w:sz w:val="22"/>
              </w:rPr>
            </w:r>
          </w:p>
        </w:tc>
        <w:tc>
          <w:tcPr>
            <w:tcW w:w="3118" w:type="dxa"/>
            <w:vAlign w:val="center"/>
            <w:textDirection w:val="lrTb"/>
            <w:noWrap w:val="false"/>
          </w:tcPr>
          <w:p>
            <w:pPr>
              <w:jc w:val="center"/>
              <w:rPr>
                <w:rFonts w:eastAsia="Times New Roman"/>
                <w:b/>
                <w:sz w:val="22"/>
              </w:rPr>
            </w:pPr>
            <w:r>
              <w:rPr>
                <w:rFonts w:eastAsia="Times New Roman"/>
                <w:b/>
                <w:sz w:val="22"/>
              </w:rPr>
              <w:t xml:space="preserve">Идентификаторы категорий (признаков) заявителей</w:t>
            </w:r>
            <w:r>
              <w:rPr>
                <w:rFonts w:eastAsia="Times New Roman"/>
                <w:b/>
                <w:sz w:val="22"/>
              </w:rPr>
            </w:r>
            <w:r>
              <w:rPr>
                <w:rFonts w:eastAsia="Times New Roman"/>
                <w:b/>
                <w:sz w:val="22"/>
              </w:rPr>
            </w:r>
          </w:p>
        </w:tc>
        <w:tc>
          <w:tcPr>
            <w:tcW w:w="4111" w:type="dxa"/>
            <w:vAlign w:val="center"/>
            <w:textDirection w:val="lrTb"/>
            <w:noWrap w:val="false"/>
          </w:tcPr>
          <w:p>
            <w:pPr>
              <w:jc w:val="center"/>
              <w:rPr>
                <w:rFonts w:eastAsia="Times New Roman"/>
                <w:b/>
                <w:sz w:val="22"/>
              </w:rPr>
            </w:pPr>
            <w:r>
              <w:rPr>
                <w:rFonts w:eastAsia="Times New Roman"/>
                <w:b/>
                <w:sz w:val="22"/>
              </w:rPr>
              <w:t xml:space="preserve">Перечень необходимых для предоставления муниципальной услуги документов</w:t>
            </w:r>
            <w:r>
              <w:rPr>
                <w:rFonts w:eastAsia="Times New Roman"/>
                <w:b/>
                <w:sz w:val="22"/>
              </w:rPr>
            </w:r>
            <w:r>
              <w:rPr>
                <w:rFonts w:eastAsia="Times New Roman"/>
                <w:b/>
                <w:sz w:val="22"/>
              </w:rPr>
            </w:r>
          </w:p>
        </w:tc>
        <w:tc>
          <w:tcPr>
            <w:tcW w:w="3118" w:type="dxa"/>
            <w:vAlign w:val="center"/>
            <w:textDirection w:val="lrTb"/>
            <w:noWrap w:val="false"/>
          </w:tcPr>
          <w:p>
            <w:pPr>
              <w:jc w:val="center"/>
              <w:rPr>
                <w:rFonts w:eastAsia="Times New Roman"/>
                <w:b/>
                <w:sz w:val="22"/>
              </w:rPr>
            </w:pPr>
            <w:r>
              <w:rPr>
                <w:rFonts w:eastAsia="Times New Roman"/>
                <w:b/>
                <w:sz w:val="22"/>
              </w:rPr>
              <w:t xml:space="preserve">Способы подачи документов (лично в Комитет,</w:t>
            </w:r>
            <w:r>
              <w:rPr>
                <w:rFonts w:eastAsia="Times New Roman"/>
                <w:b/>
                <w:sz w:val="22"/>
              </w:rPr>
            </w:r>
            <w:r>
              <w:rPr>
                <w:rFonts w:eastAsia="Times New Roman"/>
                <w:b/>
                <w:sz w:val="22"/>
              </w:rPr>
            </w:r>
          </w:p>
          <w:p>
            <w:pPr>
              <w:jc w:val="center"/>
              <w:rPr>
                <w:rFonts w:eastAsia="Times New Roman"/>
                <w:b/>
                <w:sz w:val="22"/>
              </w:rPr>
            </w:pPr>
            <w:r>
              <w:rPr>
                <w:rFonts w:eastAsia="Times New Roman"/>
                <w:b/>
                <w:sz w:val="22"/>
              </w:rPr>
              <w:t xml:space="preserve">- почтовым отправлением,</w:t>
            </w:r>
            <w:r>
              <w:rPr>
                <w:rFonts w:eastAsia="Times New Roman"/>
                <w:b/>
                <w:sz w:val="22"/>
              </w:rPr>
            </w:r>
            <w:r>
              <w:rPr>
                <w:rFonts w:eastAsia="Times New Roman"/>
                <w:b/>
                <w:sz w:val="22"/>
              </w:rPr>
            </w:r>
          </w:p>
          <w:p>
            <w:pPr>
              <w:jc w:val="center"/>
              <w:rPr>
                <w:rFonts w:eastAsia="Times New Roman"/>
                <w:b/>
                <w:sz w:val="22"/>
              </w:rPr>
            </w:pPr>
            <w:r>
              <w:rPr>
                <w:rFonts w:eastAsia="Times New Roman"/>
                <w:b/>
                <w:sz w:val="22"/>
              </w:rPr>
              <w:t xml:space="preserve">- на адрес электронной почты)</w:t>
            </w:r>
            <w:r>
              <w:rPr>
                <w:rFonts w:eastAsia="Times New Roman"/>
                <w:b/>
                <w:sz w:val="22"/>
              </w:rPr>
            </w:r>
            <w:r>
              <w:rPr>
                <w:rFonts w:eastAsia="Times New Roman"/>
                <w:b/>
                <w:sz w:val="22"/>
              </w:rPr>
            </w:r>
          </w:p>
        </w:tc>
        <w:tc>
          <w:tcPr>
            <w:tcW w:w="1985" w:type="dxa"/>
            <w:vAlign w:val="center"/>
            <w:textDirection w:val="lrTb"/>
            <w:noWrap w:val="false"/>
          </w:tcPr>
          <w:p>
            <w:pPr>
              <w:jc w:val="center"/>
              <w:rPr>
                <w:rFonts w:eastAsia="Times New Roman"/>
                <w:b/>
                <w:sz w:val="22"/>
              </w:rPr>
            </w:pPr>
            <w:r>
              <w:rPr>
                <w:rFonts w:eastAsia="Times New Roman"/>
                <w:b/>
                <w:sz w:val="22"/>
              </w:rPr>
              <w:t xml:space="preserve">Требования к предоставлению документов</w:t>
            </w:r>
            <w:r>
              <w:rPr>
                <w:rFonts w:eastAsia="Times New Roman"/>
                <w:b/>
                <w:sz w:val="22"/>
              </w:rPr>
            </w:r>
            <w:r>
              <w:rPr>
                <w:rFonts w:eastAsia="Times New Roman"/>
                <w:b/>
                <w:sz w:val="22"/>
              </w:rPr>
            </w:r>
          </w:p>
        </w:tc>
        <w:tc>
          <w:tcPr>
            <w:tcW w:w="2725" w:type="dxa"/>
            <w:vAlign w:val="center"/>
            <w:textDirection w:val="lrTb"/>
            <w:noWrap w:val="false"/>
          </w:tcPr>
          <w:p>
            <w:pPr>
              <w:jc w:val="center"/>
              <w:rPr>
                <w:rFonts w:eastAsia="Times New Roman"/>
                <w:b/>
                <w:sz w:val="22"/>
              </w:rPr>
            </w:pPr>
            <w:r>
              <w:rPr>
                <w:rFonts w:eastAsia="Times New Roman"/>
                <w:b/>
                <w:sz w:val="22"/>
              </w:rPr>
              <w:t xml:space="preserve">Иные требования</w:t>
            </w:r>
            <w:r>
              <w:rPr>
                <w:rFonts w:eastAsia="Times New Roman"/>
                <w:b/>
                <w:sz w:val="22"/>
              </w:rPr>
            </w:r>
            <w:r>
              <w:rPr>
                <w:rFonts w:eastAsia="Times New Roman"/>
                <w:b/>
                <w:sz w:val="22"/>
              </w:rPr>
            </w:r>
          </w:p>
        </w:tc>
      </w:tr>
      <w:tr>
        <w:tblPrEx/>
        <w:trPr>
          <w:trHeight w:val="473"/>
        </w:trPr>
        <w:tc>
          <w:tcPr>
            <w:tcW w:w="534" w:type="dxa"/>
            <w:vAlign w:val="center"/>
            <w:textDirection w:val="lrTb"/>
            <w:noWrap w:val="false"/>
          </w:tcPr>
          <w:p>
            <w:pPr>
              <w:jc w:val="center"/>
              <w:rPr>
                <w:rFonts w:eastAsia="Times New Roman"/>
                <w:sz w:val="22"/>
              </w:rPr>
            </w:pPr>
            <w:r>
              <w:rPr>
                <w:rFonts w:eastAsia="Times New Roman"/>
                <w:sz w:val="22"/>
              </w:rPr>
              <w:t xml:space="preserve">1</w:t>
            </w:r>
            <w:r>
              <w:rPr>
                <w:rFonts w:eastAsia="Times New Roman"/>
                <w:sz w:val="22"/>
              </w:rPr>
            </w:r>
            <w:r>
              <w:rPr>
                <w:rFonts w:eastAsia="Times New Roman"/>
                <w:sz w:val="22"/>
              </w:rPr>
            </w:r>
          </w:p>
        </w:tc>
        <w:tc>
          <w:tcPr>
            <w:tcW w:w="3118" w:type="dxa"/>
            <w:vAlign w:val="center"/>
            <w:textDirection w:val="lrTb"/>
            <w:noWrap w:val="false"/>
          </w:tcPr>
          <w:p>
            <w:pPr>
              <w:jc w:val="center"/>
              <w:rPr>
                <w:rFonts w:eastAsia="Times New Roman"/>
                <w:sz w:val="22"/>
              </w:rPr>
            </w:pPr>
            <w:r>
              <w:rPr>
                <w:rFonts w:eastAsia="Times New Roman"/>
                <w:sz w:val="22"/>
              </w:rPr>
              <w:t xml:space="preserve">1 ФЛ, 1 ИП, 1 ЮЛ</w:t>
            </w:r>
            <w:r>
              <w:rPr>
                <w:rFonts w:eastAsia="Times New Roman"/>
                <w:sz w:val="22"/>
              </w:rPr>
            </w:r>
            <w:r>
              <w:rPr>
                <w:rFonts w:eastAsia="Times New Roman"/>
                <w:sz w:val="22"/>
              </w:rPr>
            </w:r>
          </w:p>
        </w:tc>
        <w:tc>
          <w:tcPr>
            <w:tcW w:w="4111" w:type="dxa"/>
            <w:vAlign w:val="center"/>
            <w:textDirection w:val="lrTb"/>
            <w:noWrap w:val="false"/>
          </w:tcPr>
          <w:p>
            <w:pPr>
              <w:jc w:val="center"/>
              <w:rPr>
                <w:rFonts w:eastAsia="Times New Roman"/>
                <w:sz w:val="22"/>
              </w:rPr>
            </w:pPr>
            <w:r>
              <w:rPr>
                <w:rFonts w:eastAsia="Times New Roman"/>
                <w:sz w:val="22"/>
              </w:rPr>
              <w:t xml:space="preserve">запрос</w:t>
            </w:r>
            <w:r>
              <w:rPr>
                <w:rFonts w:eastAsia="Times New Roman"/>
                <w:sz w:val="22"/>
              </w:rPr>
              <w:t xml:space="preserve"> по форме</w:t>
            </w:r>
            <w:r>
              <w:rPr>
                <w:rFonts w:eastAsia="Times New Roman"/>
                <w:sz w:val="22"/>
              </w:rPr>
            </w:r>
            <w:r>
              <w:rPr>
                <w:rFonts w:eastAsia="Times New Roman"/>
                <w:sz w:val="22"/>
              </w:rPr>
            </w:r>
          </w:p>
        </w:tc>
        <w:tc>
          <w:tcPr>
            <w:tcW w:w="3118" w:type="dxa"/>
            <w:vAlign w:val="center"/>
            <w:textDirection w:val="lrTb"/>
            <w:noWrap w:val="false"/>
          </w:tcPr>
          <w:p>
            <w:pPr>
              <w:jc w:val="center"/>
              <w:rPr>
                <w:rFonts w:eastAsia="Times New Roman"/>
                <w:sz w:val="22"/>
              </w:rPr>
            </w:pPr>
            <w:r>
              <w:rPr>
                <w:rFonts w:eastAsia="Times New Roman"/>
                <w:sz w:val="22"/>
              </w:rPr>
              <w:t xml:space="preserve">лично в Комитет,</w:t>
            </w:r>
            <w:r>
              <w:rPr>
                <w:rFonts w:eastAsia="Times New Roman"/>
                <w:sz w:val="22"/>
              </w:rPr>
            </w:r>
            <w:r>
              <w:rPr>
                <w:rFonts w:eastAsia="Times New Roman"/>
                <w:sz w:val="22"/>
              </w:rPr>
            </w:r>
          </w:p>
          <w:p>
            <w:pPr>
              <w:jc w:val="center"/>
              <w:rPr>
                <w:rFonts w:eastAsia="Times New Roman"/>
                <w:sz w:val="22"/>
              </w:rPr>
            </w:pPr>
            <w:r>
              <w:rPr>
                <w:rFonts w:eastAsia="Times New Roman"/>
                <w:sz w:val="22"/>
              </w:rPr>
              <w:t xml:space="preserve">почтовым отправлением,</w:t>
            </w:r>
            <w:r>
              <w:rPr>
                <w:rFonts w:eastAsia="Times New Roman"/>
                <w:sz w:val="22"/>
              </w:rPr>
            </w:r>
            <w:r>
              <w:rPr>
                <w:rFonts w:eastAsia="Times New Roman"/>
                <w:sz w:val="22"/>
              </w:rPr>
            </w:r>
          </w:p>
          <w:p>
            <w:pPr>
              <w:jc w:val="center"/>
              <w:rPr>
                <w:rFonts w:eastAsia="Times New Roman"/>
                <w:sz w:val="22"/>
              </w:rPr>
            </w:pPr>
            <w:r>
              <w:rPr>
                <w:rFonts w:eastAsia="Times New Roman"/>
                <w:sz w:val="22"/>
              </w:rPr>
              <w:t xml:space="preserve">на адрес электронной почты</w:t>
            </w:r>
            <w:r>
              <w:rPr>
                <w:rFonts w:eastAsia="Times New Roman"/>
                <w:sz w:val="22"/>
              </w:rPr>
              <w:t xml:space="preserve">, </w:t>
            </w:r>
            <w:r>
              <w:rPr>
                <w:rFonts w:eastAsia="Times New Roman"/>
                <w:sz w:val="22"/>
              </w:rPr>
            </w:r>
            <w:r>
              <w:rPr>
                <w:rFonts w:eastAsia="Times New Roman"/>
                <w:sz w:val="22"/>
              </w:rPr>
            </w:r>
          </w:p>
          <w:p>
            <w:pPr>
              <w:jc w:val="center"/>
              <w:rPr>
                <w:rFonts w:eastAsia="Times New Roman"/>
                <w:sz w:val="22"/>
              </w:rPr>
            </w:pPr>
            <w:r>
              <w:rPr>
                <w:spacing w:val="-4"/>
                <w:sz w:val="20"/>
                <w:szCs w:val="20"/>
              </w:rPr>
              <w:t xml:space="preserve">РПЭУ</w:t>
            </w:r>
            <w:r>
              <w:rPr>
                <w:rFonts w:eastAsia="Times New Roman"/>
                <w:sz w:val="22"/>
              </w:rPr>
              <w:t xml:space="preserve">  </w:t>
            </w:r>
            <w:r>
              <w:rPr>
                <w:rFonts w:eastAsia="Times New Roman"/>
                <w:sz w:val="22"/>
              </w:rPr>
            </w:r>
            <w:r>
              <w:rPr>
                <w:rFonts w:eastAsia="Times New Roman"/>
                <w:sz w:val="22"/>
              </w:rPr>
            </w:r>
          </w:p>
        </w:tc>
        <w:tc>
          <w:tcPr>
            <w:tcW w:w="1985" w:type="dxa"/>
            <w:vAlign w:val="center"/>
            <w:textDirection w:val="lrTb"/>
            <w:noWrap w:val="false"/>
          </w:tcPr>
          <w:p>
            <w:pPr>
              <w:jc w:val="center"/>
              <w:rPr>
                <w:rFonts w:eastAsia="Times New Roman"/>
              </w:rPr>
            </w:pPr>
            <w:r>
              <w:rPr>
                <w:rFonts w:eastAsia="Times New Roman"/>
              </w:rPr>
              <w:t xml:space="preserve">О, </w:t>
            </w:r>
            <w:r>
              <w:rPr>
                <w:sz w:val="26"/>
              </w:rPr>
              <w:t xml:space="preserve"> </w:t>
            </w:r>
            <w:r>
              <w:rPr>
                <w:sz w:val="26"/>
              </w:rPr>
              <w:t xml:space="preserve">К(</w:t>
            </w:r>
            <w:r>
              <w:rPr>
                <w:sz w:val="26"/>
              </w:rPr>
              <w:t xml:space="preserve">э)</w:t>
            </w:r>
            <w:r>
              <w:rPr>
                <w:sz w:val="26"/>
              </w:rPr>
              <w:t xml:space="preserve">,</w:t>
            </w:r>
            <w:r>
              <w:rPr>
                <w:spacing w:val="-8"/>
                <w:sz w:val="26"/>
              </w:rPr>
              <w:t xml:space="preserve"> </w:t>
            </w:r>
            <w:r>
              <w:rPr>
                <w:sz w:val="26"/>
              </w:rPr>
              <w:t xml:space="preserve">Д(1)</w:t>
            </w:r>
            <w:r>
              <w:rPr>
                <w:rFonts w:eastAsia="Times New Roman"/>
              </w:rPr>
            </w:r>
            <w:r>
              <w:rPr>
                <w:rFonts w:eastAsia="Times New Roman"/>
              </w:rPr>
            </w:r>
          </w:p>
        </w:tc>
        <w:tc>
          <w:tcPr>
            <w:tcW w:w="2725" w:type="dxa"/>
            <w:vAlign w:val="center"/>
            <w:textDirection w:val="lrTb"/>
            <w:noWrap w:val="false"/>
          </w:tcPr>
          <w:p>
            <w:pPr>
              <w:jc w:val="center"/>
              <w:rPr>
                <w:rFonts w:eastAsia="Times New Roman"/>
              </w:rPr>
            </w:pPr>
            <w:r>
              <w:rPr>
                <w:rFonts w:eastAsia="Times New Roman"/>
              </w:rPr>
              <w:t xml:space="preserve">В случае направления документа посредством электронной почты, сведения формируются посредством направления </w:t>
            </w:r>
            <w:r>
              <w:rPr>
                <w:rFonts w:eastAsia="Times New Roman"/>
              </w:rPr>
              <w:t xml:space="preserve">скан-копии</w:t>
            </w:r>
            <w:r>
              <w:rPr>
                <w:rFonts w:eastAsia="Times New Roman"/>
              </w:rPr>
              <w:t xml:space="preserve"> (электронного образа документа)</w:t>
            </w:r>
            <w:r>
              <w:rPr>
                <w:rFonts w:eastAsia="Times New Roman"/>
              </w:rPr>
            </w:r>
            <w:r>
              <w:rPr>
                <w:rFonts w:eastAsia="Times New Roman"/>
              </w:rPr>
            </w:r>
          </w:p>
        </w:tc>
      </w:tr>
      <w:tr>
        <w:tblPrEx/>
        <w:trPr>
          <w:trHeight w:val="473"/>
        </w:trPr>
        <w:tc>
          <w:tcPr>
            <w:tcW w:w="534" w:type="dxa"/>
            <w:vAlign w:val="center"/>
            <w:textDirection w:val="lrTb"/>
            <w:noWrap w:val="false"/>
          </w:tcPr>
          <w:p>
            <w:pPr>
              <w:jc w:val="center"/>
              <w:rPr>
                <w:rFonts w:eastAsia="Times New Roman"/>
                <w:sz w:val="22"/>
              </w:rPr>
            </w:pPr>
            <w:r>
              <w:rPr>
                <w:rFonts w:eastAsia="Times New Roman"/>
                <w:sz w:val="22"/>
              </w:rPr>
              <w:t xml:space="preserve">2</w:t>
            </w:r>
            <w:r>
              <w:rPr>
                <w:rFonts w:eastAsia="Times New Roman"/>
                <w:sz w:val="22"/>
              </w:rPr>
            </w:r>
            <w:r>
              <w:rPr>
                <w:rFonts w:eastAsia="Times New Roman"/>
                <w:sz w:val="22"/>
              </w:rPr>
            </w:r>
          </w:p>
        </w:tc>
        <w:tc>
          <w:tcPr>
            <w:tcW w:w="3118" w:type="dxa"/>
            <w:vAlign w:val="center"/>
            <w:textDirection w:val="lrTb"/>
            <w:noWrap w:val="false"/>
          </w:tcPr>
          <w:p>
            <w:pPr>
              <w:jc w:val="center"/>
              <w:rPr>
                <w:rFonts w:eastAsia="Times New Roman"/>
                <w:sz w:val="22"/>
              </w:rPr>
            </w:pPr>
            <w:r>
              <w:rPr>
                <w:rFonts w:eastAsia="Times New Roman"/>
                <w:sz w:val="22"/>
              </w:rPr>
              <w:t xml:space="preserve">1 ФЛ, 1 ИП, 1 ЮЛ</w:t>
            </w:r>
            <w:r>
              <w:rPr>
                <w:rFonts w:eastAsia="Times New Roman"/>
                <w:sz w:val="22"/>
              </w:rPr>
            </w:r>
            <w:r>
              <w:rPr>
                <w:rFonts w:eastAsia="Times New Roman"/>
                <w:sz w:val="22"/>
              </w:rPr>
            </w:r>
          </w:p>
        </w:tc>
        <w:tc>
          <w:tcPr>
            <w:tcW w:w="4111" w:type="dxa"/>
            <w:vAlign w:val="center"/>
            <w:textDirection w:val="lrTb"/>
            <w:noWrap w:val="false"/>
          </w:tcPr>
          <w:p>
            <w:pPr>
              <w:jc w:val="center"/>
              <w:rPr>
                <w:rFonts w:eastAsia="Times New Roman"/>
                <w:sz w:val="22"/>
              </w:rPr>
            </w:pPr>
            <w:r>
              <w:rPr>
                <w:rFonts w:eastAsia="Times New Roman"/>
                <w:sz w:val="22"/>
              </w:rPr>
              <w:t xml:space="preserve">документ, удостоверяющий личность гражданина в соответствии с законодательством Российской Федерации</w:t>
            </w:r>
            <w:r>
              <w:rPr>
                <w:rFonts w:eastAsia="Times New Roman"/>
                <w:sz w:val="22"/>
              </w:rPr>
            </w:r>
            <w:r>
              <w:rPr>
                <w:rFonts w:eastAsia="Times New Roman"/>
                <w:sz w:val="22"/>
              </w:rPr>
            </w:r>
          </w:p>
        </w:tc>
        <w:tc>
          <w:tcPr>
            <w:tcW w:w="3118" w:type="dxa"/>
            <w:vAlign w:val="center"/>
            <w:textDirection w:val="lrTb"/>
            <w:noWrap w:val="false"/>
          </w:tcPr>
          <w:p>
            <w:pPr>
              <w:jc w:val="center"/>
              <w:rPr>
                <w:rFonts w:eastAsia="Times New Roman"/>
                <w:sz w:val="22"/>
              </w:rPr>
            </w:pPr>
            <w:r>
              <w:rPr>
                <w:rFonts w:eastAsia="Times New Roman"/>
                <w:sz w:val="22"/>
              </w:rPr>
              <w:t xml:space="preserve">лично в Комитет,</w:t>
            </w:r>
            <w:r>
              <w:rPr>
                <w:rFonts w:eastAsia="Times New Roman"/>
                <w:sz w:val="22"/>
              </w:rPr>
            </w:r>
            <w:r>
              <w:rPr>
                <w:rFonts w:eastAsia="Times New Roman"/>
                <w:sz w:val="22"/>
              </w:rPr>
            </w:r>
          </w:p>
          <w:p>
            <w:pPr>
              <w:jc w:val="center"/>
              <w:rPr>
                <w:rFonts w:eastAsia="Times New Roman"/>
                <w:sz w:val="22"/>
              </w:rPr>
            </w:pPr>
            <w:r>
              <w:rPr>
                <w:rFonts w:eastAsia="Times New Roman"/>
                <w:sz w:val="22"/>
              </w:rPr>
              <w:t xml:space="preserve">почтовым отправлением,</w:t>
            </w:r>
            <w:r>
              <w:rPr>
                <w:rFonts w:eastAsia="Times New Roman"/>
                <w:sz w:val="22"/>
              </w:rPr>
            </w:r>
            <w:r>
              <w:rPr>
                <w:rFonts w:eastAsia="Times New Roman"/>
                <w:sz w:val="22"/>
              </w:rPr>
            </w:r>
          </w:p>
          <w:p>
            <w:pPr>
              <w:jc w:val="center"/>
              <w:rPr>
                <w:rFonts w:eastAsia="Times New Roman"/>
                <w:sz w:val="22"/>
              </w:rPr>
            </w:pPr>
            <w:r>
              <w:rPr>
                <w:rFonts w:eastAsia="Times New Roman"/>
                <w:sz w:val="22"/>
              </w:rPr>
              <w:t xml:space="preserve">на адрес электронной почты</w:t>
            </w:r>
            <w:r>
              <w:rPr>
                <w:rFonts w:eastAsia="Times New Roman"/>
                <w:sz w:val="22"/>
              </w:rPr>
              <w:t xml:space="preserve">,</w:t>
            </w:r>
            <w:r>
              <w:rPr>
                <w:rFonts w:eastAsia="Times New Roman"/>
                <w:sz w:val="22"/>
              </w:rPr>
            </w:r>
            <w:r>
              <w:rPr>
                <w:rFonts w:eastAsia="Times New Roman"/>
                <w:sz w:val="22"/>
              </w:rPr>
            </w:r>
          </w:p>
          <w:p>
            <w:pPr>
              <w:jc w:val="center"/>
              <w:rPr>
                <w:rFonts w:eastAsia="Times New Roman"/>
                <w:sz w:val="22"/>
              </w:rPr>
            </w:pPr>
            <w:r>
              <w:rPr>
                <w:spacing w:val="-4"/>
                <w:sz w:val="20"/>
                <w:szCs w:val="20"/>
              </w:rPr>
              <w:t xml:space="preserve">РПЭУ</w:t>
            </w:r>
            <w:r>
              <w:rPr>
                <w:rFonts w:eastAsia="Times New Roman"/>
                <w:sz w:val="22"/>
              </w:rPr>
            </w:r>
            <w:r>
              <w:rPr>
                <w:rFonts w:eastAsia="Times New Roman"/>
                <w:sz w:val="22"/>
              </w:rPr>
            </w:r>
          </w:p>
        </w:tc>
        <w:tc>
          <w:tcPr>
            <w:tcW w:w="1985" w:type="dxa"/>
            <w:vAlign w:val="center"/>
            <w:textDirection w:val="lrTb"/>
            <w:noWrap w:val="false"/>
          </w:tcPr>
          <w:p>
            <w:pPr>
              <w:jc w:val="center"/>
              <w:rPr>
                <w:rFonts w:eastAsia="Times New Roman"/>
              </w:rPr>
            </w:pPr>
            <w:r>
              <w:rPr>
                <w:rFonts w:eastAsia="Times New Roman"/>
              </w:rPr>
              <w:t xml:space="preserve">О, </w:t>
            </w:r>
            <w:r>
              <w:rPr>
                <w:sz w:val="26"/>
              </w:rPr>
              <w:t xml:space="preserve"> </w:t>
            </w:r>
            <w:r>
              <w:rPr>
                <w:sz w:val="26"/>
              </w:rPr>
              <w:t xml:space="preserve">К, </w:t>
            </w:r>
            <w:r>
              <w:rPr>
                <w:sz w:val="26"/>
              </w:rPr>
              <w:t xml:space="preserve">К(</w:t>
            </w:r>
            <w:r>
              <w:rPr>
                <w:sz w:val="26"/>
              </w:rPr>
              <w:t xml:space="preserve">э), </w:t>
            </w:r>
            <w:r>
              <w:rPr>
                <w:sz w:val="26"/>
              </w:rPr>
              <w:t xml:space="preserve">К(</w:t>
            </w:r>
            <w:r>
              <w:rPr>
                <w:sz w:val="26"/>
              </w:rPr>
              <w:t xml:space="preserve">нз</w:t>
            </w:r>
            <w:r>
              <w:rPr>
                <w:sz w:val="26"/>
              </w:rPr>
              <w:t xml:space="preserve">)</w:t>
            </w:r>
            <w:r>
              <w:rPr>
                <w:sz w:val="26"/>
              </w:rPr>
              <w:t xml:space="preserve">,</w:t>
            </w:r>
            <w:r>
              <w:rPr>
                <w:sz w:val="26"/>
              </w:rPr>
              <w:t xml:space="preserve"> Д(1)</w:t>
            </w:r>
            <w:r>
              <w:rPr>
                <w:rFonts w:eastAsia="Times New Roman"/>
              </w:rPr>
            </w:r>
            <w:r>
              <w:rPr>
                <w:rFonts w:eastAsia="Times New Roman"/>
              </w:rPr>
            </w:r>
          </w:p>
        </w:tc>
        <w:tc>
          <w:tcPr>
            <w:tcW w:w="2725" w:type="dxa"/>
            <w:vAlign w:val="center"/>
            <w:textDirection w:val="lrTb"/>
            <w:noWrap w:val="false"/>
          </w:tcPr>
          <w:p>
            <w:pPr>
              <w:jc w:val="center"/>
              <w:rPr>
                <w:rFonts w:eastAsia="Times New Roman"/>
              </w:rPr>
            </w:pPr>
            <w:r>
              <w:rPr>
                <w:rFonts w:eastAsia="Times New Roman"/>
              </w:rPr>
              <w:t xml:space="preserve">В случае направления документа посредством электронной почты, сведения формируются посредством направления </w:t>
            </w:r>
            <w:r>
              <w:rPr>
                <w:rFonts w:eastAsia="Times New Roman"/>
              </w:rPr>
              <w:t xml:space="preserve">скан-копии</w:t>
            </w:r>
            <w:r>
              <w:rPr>
                <w:rFonts w:eastAsia="Times New Roman"/>
              </w:rPr>
              <w:t xml:space="preserve"> (электронного образа документа)</w:t>
            </w:r>
            <w:r>
              <w:rPr>
                <w:rFonts w:eastAsia="Times New Roman"/>
              </w:rPr>
            </w:r>
            <w:r>
              <w:rPr>
                <w:rFonts w:eastAsia="Times New Roman"/>
              </w:rPr>
            </w:r>
          </w:p>
        </w:tc>
      </w:tr>
      <w:tr>
        <w:tblPrEx/>
        <w:trPr>
          <w:trHeight w:val="452"/>
        </w:trPr>
        <w:tc>
          <w:tcPr>
            <w:tcW w:w="534" w:type="dxa"/>
            <w:vAlign w:val="center"/>
            <w:textDirection w:val="lrTb"/>
            <w:noWrap w:val="false"/>
          </w:tcPr>
          <w:p>
            <w:pPr>
              <w:jc w:val="center"/>
              <w:rPr>
                <w:rFonts w:eastAsia="Times New Roman"/>
                <w:sz w:val="22"/>
              </w:rPr>
            </w:pPr>
            <w:r>
              <w:rPr>
                <w:rFonts w:eastAsia="Times New Roman"/>
                <w:sz w:val="22"/>
              </w:rPr>
              <w:t xml:space="preserve">3</w:t>
            </w:r>
            <w:r>
              <w:rPr>
                <w:rFonts w:eastAsia="Times New Roman"/>
                <w:sz w:val="22"/>
              </w:rPr>
            </w:r>
            <w:r>
              <w:rPr>
                <w:rFonts w:eastAsia="Times New Roman"/>
                <w:sz w:val="22"/>
              </w:rPr>
            </w:r>
          </w:p>
        </w:tc>
        <w:tc>
          <w:tcPr>
            <w:tcW w:w="3118" w:type="dxa"/>
            <w:vAlign w:val="center"/>
            <w:textDirection w:val="lrTb"/>
            <w:noWrap w:val="false"/>
          </w:tcPr>
          <w:p>
            <w:pPr>
              <w:jc w:val="center"/>
              <w:rPr>
                <w:rFonts w:eastAsia="Times New Roman"/>
                <w:sz w:val="22"/>
              </w:rPr>
            </w:pPr>
            <w:r>
              <w:rPr>
                <w:rFonts w:eastAsia="Times New Roman"/>
                <w:sz w:val="22"/>
              </w:rPr>
              <w:t xml:space="preserve">1 ФЛ, 1 ИП, 1 ЮЛ</w:t>
            </w:r>
            <w:r>
              <w:rPr>
                <w:rFonts w:eastAsia="Times New Roman"/>
                <w:sz w:val="22"/>
              </w:rPr>
            </w:r>
            <w:r>
              <w:rPr>
                <w:rFonts w:eastAsia="Times New Roman"/>
                <w:sz w:val="22"/>
              </w:rPr>
            </w:r>
          </w:p>
        </w:tc>
        <w:tc>
          <w:tcPr>
            <w:tcW w:w="4111" w:type="dxa"/>
            <w:vAlign w:val="center"/>
            <w:textDirection w:val="lrTb"/>
            <w:noWrap w:val="false"/>
          </w:tcPr>
          <w:p>
            <w:pPr>
              <w:jc w:val="center"/>
              <w:rPr>
                <w:rFonts w:eastAsia="Times New Roman"/>
                <w:sz w:val="22"/>
              </w:rPr>
            </w:pPr>
            <w:r>
              <w:rPr>
                <w:rFonts w:eastAsia="Times New Roman"/>
                <w:sz w:val="22"/>
              </w:rPr>
              <w:t xml:space="preserve">документ, подтверждающий полномочия представителя заявителя (нотариально удостоверенная доверенность)</w:t>
            </w:r>
            <w:r>
              <w:rPr>
                <w:rFonts w:eastAsia="Times New Roman"/>
                <w:sz w:val="22"/>
              </w:rPr>
            </w:r>
            <w:r>
              <w:rPr>
                <w:rFonts w:eastAsia="Times New Roman"/>
                <w:sz w:val="22"/>
              </w:rPr>
            </w:r>
          </w:p>
        </w:tc>
        <w:tc>
          <w:tcPr>
            <w:tcW w:w="3118" w:type="dxa"/>
            <w:vAlign w:val="center"/>
            <w:textDirection w:val="lrTb"/>
            <w:noWrap w:val="false"/>
          </w:tcPr>
          <w:p>
            <w:pPr>
              <w:jc w:val="center"/>
              <w:rPr>
                <w:rFonts w:eastAsia="Times New Roman"/>
                <w:sz w:val="22"/>
              </w:rPr>
            </w:pPr>
            <w:r>
              <w:rPr>
                <w:rFonts w:eastAsia="Times New Roman"/>
                <w:sz w:val="22"/>
              </w:rPr>
              <w:t xml:space="preserve">лично в Комитет,</w:t>
            </w:r>
            <w:r>
              <w:rPr>
                <w:rFonts w:eastAsia="Times New Roman"/>
                <w:sz w:val="22"/>
              </w:rPr>
            </w:r>
            <w:r>
              <w:rPr>
                <w:rFonts w:eastAsia="Times New Roman"/>
                <w:sz w:val="22"/>
              </w:rPr>
            </w:r>
          </w:p>
          <w:p>
            <w:pPr>
              <w:jc w:val="center"/>
              <w:rPr>
                <w:rFonts w:eastAsia="Times New Roman"/>
                <w:sz w:val="22"/>
              </w:rPr>
            </w:pPr>
            <w:r>
              <w:rPr>
                <w:rFonts w:eastAsia="Times New Roman"/>
                <w:sz w:val="22"/>
              </w:rPr>
              <w:t xml:space="preserve">почтовым отправлением,</w:t>
            </w:r>
            <w:r>
              <w:rPr>
                <w:rFonts w:eastAsia="Times New Roman"/>
                <w:sz w:val="22"/>
              </w:rPr>
            </w:r>
            <w:r>
              <w:rPr>
                <w:rFonts w:eastAsia="Times New Roman"/>
                <w:sz w:val="22"/>
              </w:rPr>
            </w:r>
          </w:p>
          <w:p>
            <w:pPr>
              <w:jc w:val="center"/>
              <w:rPr>
                <w:rFonts w:eastAsia="Times New Roman"/>
                <w:sz w:val="22"/>
              </w:rPr>
            </w:pPr>
            <w:r>
              <w:rPr>
                <w:rFonts w:eastAsia="Times New Roman"/>
                <w:sz w:val="22"/>
              </w:rPr>
              <w:t xml:space="preserve">на адрес электронной почты</w:t>
            </w:r>
            <w:r>
              <w:rPr>
                <w:rFonts w:eastAsia="Times New Roman"/>
                <w:sz w:val="22"/>
              </w:rPr>
              <w:t xml:space="preserve">,</w:t>
            </w:r>
            <w:r>
              <w:rPr>
                <w:rFonts w:eastAsia="Times New Roman"/>
                <w:sz w:val="22"/>
              </w:rPr>
            </w:r>
            <w:r>
              <w:rPr>
                <w:rFonts w:eastAsia="Times New Roman"/>
                <w:sz w:val="22"/>
              </w:rPr>
            </w:r>
          </w:p>
          <w:p>
            <w:pPr>
              <w:jc w:val="center"/>
              <w:rPr>
                <w:rFonts w:eastAsia="Times New Roman"/>
                <w:sz w:val="22"/>
              </w:rPr>
            </w:pPr>
            <w:r>
              <w:rPr>
                <w:spacing w:val="-4"/>
                <w:sz w:val="20"/>
                <w:szCs w:val="20"/>
              </w:rPr>
              <w:t xml:space="preserve">РПЭУ</w:t>
            </w:r>
            <w:r>
              <w:rPr>
                <w:rFonts w:eastAsia="Times New Roman"/>
                <w:sz w:val="22"/>
              </w:rPr>
            </w:r>
            <w:r>
              <w:rPr>
                <w:rFonts w:eastAsia="Times New Roman"/>
                <w:sz w:val="22"/>
              </w:rPr>
            </w:r>
          </w:p>
        </w:tc>
        <w:tc>
          <w:tcPr>
            <w:tcW w:w="1985" w:type="dxa"/>
            <w:vAlign w:val="center"/>
            <w:textDirection w:val="lrTb"/>
            <w:noWrap w:val="false"/>
          </w:tcPr>
          <w:p>
            <w:pPr>
              <w:jc w:val="center"/>
              <w:rPr>
                <w:rFonts w:eastAsia="Times New Roman"/>
              </w:rPr>
            </w:pPr>
            <w:r>
              <w:rPr>
                <w:rFonts w:eastAsia="Times New Roman"/>
              </w:rPr>
              <w:t xml:space="preserve">О,</w:t>
            </w:r>
            <w:r>
              <w:rPr>
                <w:sz w:val="26"/>
              </w:rPr>
              <w:t xml:space="preserve"> </w:t>
            </w:r>
            <w:r>
              <w:rPr>
                <w:sz w:val="26"/>
              </w:rPr>
              <w:t xml:space="preserve"> </w:t>
            </w:r>
            <w:r>
              <w:rPr>
                <w:sz w:val="26"/>
              </w:rPr>
              <w:t xml:space="preserve">К(</w:t>
            </w:r>
            <w:r>
              <w:rPr>
                <w:sz w:val="26"/>
              </w:rPr>
              <w:t xml:space="preserve">э)</w:t>
            </w:r>
            <w:r>
              <w:rPr>
                <w:sz w:val="26"/>
              </w:rPr>
              <w:t xml:space="preserve">,</w:t>
            </w:r>
            <w:r>
              <w:rPr>
                <w:spacing w:val="-8"/>
                <w:sz w:val="26"/>
              </w:rPr>
              <w:t xml:space="preserve"> </w:t>
            </w:r>
            <w:r>
              <w:rPr>
                <w:sz w:val="26"/>
              </w:rPr>
              <w:t xml:space="preserve">Д(1)</w:t>
            </w:r>
            <w:r>
              <w:rPr>
                <w:rFonts w:eastAsia="Times New Roman"/>
              </w:rPr>
            </w:r>
            <w:r>
              <w:rPr>
                <w:rFonts w:eastAsia="Times New Roman"/>
              </w:rPr>
            </w:r>
          </w:p>
        </w:tc>
        <w:tc>
          <w:tcPr>
            <w:tcW w:w="2725" w:type="dxa"/>
            <w:vAlign w:val="center"/>
            <w:textDirection w:val="lrTb"/>
            <w:noWrap w:val="false"/>
          </w:tcPr>
          <w:p>
            <w:pPr>
              <w:jc w:val="center"/>
              <w:rPr>
                <w:rFonts w:eastAsia="Times New Roman"/>
              </w:rPr>
            </w:pPr>
            <w:r>
              <w:rPr>
                <w:rFonts w:eastAsia="Times New Roman"/>
              </w:rPr>
              <w:t xml:space="preserve">В случае направления документа посредством электронной почты, сведения формируются посредством направления </w:t>
            </w:r>
            <w:r>
              <w:rPr>
                <w:rFonts w:eastAsia="Times New Roman"/>
              </w:rPr>
              <w:t xml:space="preserve">скан-копии</w:t>
            </w:r>
            <w:r>
              <w:rPr>
                <w:rFonts w:eastAsia="Times New Roman"/>
              </w:rPr>
              <w:t xml:space="preserve"> (электронного образа документа)</w:t>
            </w:r>
            <w:r>
              <w:rPr>
                <w:rFonts w:eastAsia="Times New Roman"/>
              </w:rPr>
            </w:r>
            <w:r>
              <w:rPr>
                <w:rFonts w:eastAsia="Times New Roman"/>
              </w:rPr>
            </w:r>
          </w:p>
        </w:tc>
      </w:tr>
      <w:tr>
        <w:tblPrEx/>
        <w:trPr>
          <w:trHeight w:val="473"/>
        </w:trPr>
        <w:tc>
          <w:tcPr>
            <w:tcW w:w="534" w:type="dxa"/>
            <w:vAlign w:val="center"/>
            <w:textDirection w:val="lrTb"/>
            <w:noWrap w:val="false"/>
          </w:tcPr>
          <w:p>
            <w:pPr>
              <w:jc w:val="center"/>
              <w:rPr>
                <w:rFonts w:eastAsia="Times New Roman"/>
                <w:sz w:val="22"/>
              </w:rPr>
            </w:pPr>
            <w:r>
              <w:rPr>
                <w:rFonts w:eastAsia="Times New Roman"/>
                <w:sz w:val="22"/>
              </w:rPr>
              <w:t xml:space="preserve">4</w:t>
            </w:r>
            <w:r>
              <w:rPr>
                <w:rFonts w:eastAsia="Times New Roman"/>
                <w:sz w:val="22"/>
              </w:rPr>
            </w:r>
            <w:r>
              <w:rPr>
                <w:rFonts w:eastAsia="Times New Roman"/>
                <w:sz w:val="22"/>
              </w:rPr>
            </w:r>
          </w:p>
        </w:tc>
        <w:tc>
          <w:tcPr>
            <w:tcW w:w="3118" w:type="dxa"/>
            <w:vAlign w:val="center"/>
            <w:textDirection w:val="lrTb"/>
            <w:noWrap w:val="false"/>
          </w:tcPr>
          <w:p>
            <w:pPr>
              <w:jc w:val="center"/>
              <w:rPr>
                <w:rFonts w:eastAsia="Times New Roman"/>
                <w:sz w:val="22"/>
              </w:rPr>
            </w:pPr>
            <w:r>
              <w:rPr>
                <w:rFonts w:eastAsia="Times New Roman"/>
                <w:sz w:val="22"/>
              </w:rPr>
              <w:t xml:space="preserve">1 ЮЛ</w:t>
            </w:r>
            <w:r>
              <w:rPr>
                <w:rFonts w:eastAsia="Times New Roman"/>
                <w:sz w:val="22"/>
              </w:rPr>
            </w:r>
            <w:r>
              <w:rPr>
                <w:rFonts w:eastAsia="Times New Roman"/>
                <w:sz w:val="22"/>
              </w:rPr>
            </w:r>
          </w:p>
        </w:tc>
        <w:tc>
          <w:tcPr>
            <w:tcW w:w="4111" w:type="dxa"/>
            <w:vAlign w:val="center"/>
            <w:textDirection w:val="lrTb"/>
            <w:noWrap w:val="false"/>
          </w:tcPr>
          <w:p>
            <w:pPr>
              <w:jc w:val="center"/>
              <w:rPr>
                <w:rFonts w:eastAsia="Times New Roman"/>
                <w:sz w:val="22"/>
              </w:rPr>
            </w:pPr>
            <w:r>
              <w:rPr>
                <w:rFonts w:eastAsia="Times New Roman"/>
                <w:sz w:val="22"/>
              </w:rPr>
              <w:t xml:space="preserve">выписка из Единого государственного реестра юридических лиц</w:t>
            </w:r>
            <w:r>
              <w:rPr>
                <w:rFonts w:eastAsia="Times New Roman"/>
                <w:sz w:val="22"/>
              </w:rPr>
            </w:r>
            <w:r>
              <w:rPr>
                <w:rFonts w:eastAsia="Times New Roman"/>
                <w:sz w:val="22"/>
              </w:rPr>
            </w:r>
          </w:p>
        </w:tc>
        <w:tc>
          <w:tcPr>
            <w:tcW w:w="3118" w:type="dxa"/>
            <w:vAlign w:val="center"/>
            <w:textDirection w:val="lrTb"/>
            <w:noWrap w:val="false"/>
          </w:tcPr>
          <w:p>
            <w:pPr>
              <w:jc w:val="center"/>
              <w:rPr>
                <w:rFonts w:eastAsia="Times New Roman"/>
                <w:sz w:val="22"/>
              </w:rPr>
            </w:pPr>
            <w:r>
              <w:rPr>
                <w:rFonts w:eastAsia="Times New Roman"/>
                <w:sz w:val="22"/>
              </w:rPr>
              <w:t xml:space="preserve">лично в Комитет,</w:t>
            </w:r>
            <w:r>
              <w:rPr>
                <w:rFonts w:eastAsia="Times New Roman"/>
                <w:sz w:val="22"/>
              </w:rPr>
            </w:r>
            <w:r>
              <w:rPr>
                <w:rFonts w:eastAsia="Times New Roman"/>
                <w:sz w:val="22"/>
              </w:rPr>
            </w:r>
          </w:p>
          <w:p>
            <w:pPr>
              <w:jc w:val="center"/>
              <w:rPr>
                <w:rFonts w:eastAsia="Times New Roman"/>
                <w:sz w:val="22"/>
              </w:rPr>
            </w:pPr>
            <w:r>
              <w:rPr>
                <w:rFonts w:eastAsia="Times New Roman"/>
                <w:sz w:val="22"/>
              </w:rPr>
              <w:t xml:space="preserve">почтовым отправлением,</w:t>
            </w:r>
            <w:r>
              <w:rPr>
                <w:rFonts w:eastAsia="Times New Roman"/>
                <w:sz w:val="22"/>
              </w:rPr>
            </w:r>
            <w:r>
              <w:rPr>
                <w:rFonts w:eastAsia="Times New Roman"/>
                <w:sz w:val="22"/>
              </w:rPr>
            </w:r>
          </w:p>
          <w:p>
            <w:pPr>
              <w:jc w:val="center"/>
              <w:rPr>
                <w:rFonts w:eastAsia="Times New Roman"/>
                <w:sz w:val="22"/>
              </w:rPr>
            </w:pPr>
            <w:r>
              <w:rPr>
                <w:rFonts w:eastAsia="Times New Roman"/>
                <w:sz w:val="22"/>
              </w:rPr>
              <w:t xml:space="preserve">на адрес электронной почты</w:t>
            </w:r>
            <w:r>
              <w:rPr>
                <w:rFonts w:eastAsia="Times New Roman"/>
                <w:sz w:val="22"/>
              </w:rPr>
              <w:t xml:space="preserve">,</w:t>
            </w:r>
            <w:r>
              <w:rPr>
                <w:rFonts w:eastAsia="Times New Roman"/>
                <w:sz w:val="22"/>
              </w:rPr>
            </w:r>
            <w:r>
              <w:rPr>
                <w:rFonts w:eastAsia="Times New Roman"/>
                <w:sz w:val="22"/>
              </w:rPr>
            </w:r>
          </w:p>
          <w:p>
            <w:pPr>
              <w:jc w:val="center"/>
              <w:rPr>
                <w:rFonts w:eastAsia="Times New Roman"/>
                <w:sz w:val="22"/>
              </w:rPr>
            </w:pPr>
            <w:r>
              <w:rPr>
                <w:spacing w:val="-4"/>
                <w:sz w:val="20"/>
                <w:szCs w:val="20"/>
              </w:rPr>
              <w:t xml:space="preserve">РПЭУ</w:t>
            </w:r>
            <w:r>
              <w:rPr>
                <w:rFonts w:eastAsia="Times New Roman"/>
                <w:sz w:val="22"/>
              </w:rPr>
            </w:r>
            <w:r>
              <w:rPr>
                <w:rFonts w:eastAsia="Times New Roman"/>
                <w:sz w:val="22"/>
              </w:rPr>
            </w:r>
          </w:p>
        </w:tc>
        <w:tc>
          <w:tcPr>
            <w:tcW w:w="1985" w:type="dxa"/>
            <w:vAlign w:val="center"/>
            <w:textDirection w:val="lrTb"/>
            <w:noWrap w:val="false"/>
          </w:tcPr>
          <w:p>
            <w:pPr>
              <w:jc w:val="center"/>
              <w:rPr>
                <w:rFonts w:eastAsia="Times New Roman"/>
              </w:rPr>
            </w:pPr>
            <w:r>
              <w:rPr>
                <w:sz w:val="26"/>
              </w:rPr>
              <w:t xml:space="preserve">К, </w:t>
            </w:r>
            <w:r>
              <w:rPr>
                <w:sz w:val="26"/>
              </w:rPr>
              <w:t xml:space="preserve"> </w:t>
            </w:r>
            <w:r>
              <w:rPr>
                <w:sz w:val="26"/>
              </w:rPr>
              <w:t xml:space="preserve">К(</w:t>
            </w:r>
            <w:r>
              <w:rPr>
                <w:sz w:val="26"/>
              </w:rPr>
              <w:t xml:space="preserve">э)</w:t>
            </w:r>
            <w:r>
              <w:rPr>
                <w:sz w:val="26"/>
              </w:rPr>
              <w:t xml:space="preserve">,</w:t>
            </w:r>
            <w:r>
              <w:rPr>
                <w:spacing w:val="-8"/>
                <w:sz w:val="26"/>
              </w:rPr>
              <w:t xml:space="preserve"> </w:t>
            </w:r>
            <w:r>
              <w:rPr>
                <w:sz w:val="26"/>
              </w:rPr>
              <w:t xml:space="preserve">Д(1)</w:t>
            </w:r>
            <w:r>
              <w:rPr>
                <w:rFonts w:eastAsia="Times New Roman"/>
              </w:rPr>
            </w:r>
            <w:r>
              <w:rPr>
                <w:rFonts w:eastAsia="Times New Roman"/>
              </w:rPr>
            </w:r>
          </w:p>
        </w:tc>
        <w:tc>
          <w:tcPr>
            <w:tcW w:w="2725" w:type="dxa"/>
            <w:vAlign w:val="center"/>
            <w:textDirection w:val="lrTb"/>
            <w:noWrap w:val="false"/>
          </w:tcPr>
          <w:p>
            <w:pPr>
              <w:jc w:val="center"/>
              <w:rPr>
                <w:rFonts w:eastAsia="Times New Roman"/>
              </w:rPr>
            </w:pPr>
            <w:r>
              <w:rPr>
                <w:rFonts w:eastAsia="Times New Roman"/>
              </w:rPr>
              <w:t xml:space="preserve">В случае не предоставления </w:t>
            </w:r>
            <w:r>
              <w:rPr>
                <w:rFonts w:eastAsia="Times New Roman"/>
              </w:rPr>
              <w:t xml:space="preserve">Комитет запрашивает самостоятельно на официальном сайте ФНС России </w:t>
            </w:r>
            <w:r>
              <w:rPr>
                <w:rFonts w:eastAsia="Times New Roman"/>
              </w:rPr>
            </w:r>
            <w:r>
              <w:rPr>
                <w:rFonts w:eastAsia="Times New Roman"/>
              </w:rPr>
            </w:r>
          </w:p>
        </w:tc>
      </w:tr>
      <w:tr>
        <w:tblPrEx/>
        <w:trPr>
          <w:trHeight w:val="703"/>
        </w:trPr>
        <w:tc>
          <w:tcPr>
            <w:tcW w:w="534" w:type="dxa"/>
            <w:vAlign w:val="center"/>
            <w:textDirection w:val="lrTb"/>
            <w:noWrap w:val="false"/>
          </w:tcPr>
          <w:p>
            <w:pPr>
              <w:jc w:val="center"/>
              <w:rPr>
                <w:rFonts w:eastAsia="Times New Roman"/>
                <w:sz w:val="22"/>
              </w:rPr>
            </w:pPr>
            <w:r>
              <w:rPr>
                <w:rFonts w:eastAsia="Times New Roman"/>
                <w:sz w:val="22"/>
              </w:rPr>
              <w:t xml:space="preserve">5</w:t>
            </w:r>
            <w:r>
              <w:rPr>
                <w:rFonts w:eastAsia="Times New Roman"/>
                <w:sz w:val="22"/>
              </w:rPr>
            </w:r>
            <w:r>
              <w:rPr>
                <w:rFonts w:eastAsia="Times New Roman"/>
                <w:sz w:val="22"/>
              </w:rPr>
            </w:r>
          </w:p>
        </w:tc>
        <w:tc>
          <w:tcPr>
            <w:tcW w:w="3118" w:type="dxa"/>
            <w:vAlign w:val="center"/>
            <w:textDirection w:val="lrTb"/>
            <w:noWrap w:val="false"/>
          </w:tcPr>
          <w:p>
            <w:pPr>
              <w:jc w:val="center"/>
              <w:rPr>
                <w:rFonts w:eastAsia="Times New Roman"/>
                <w:sz w:val="22"/>
              </w:rPr>
            </w:pPr>
            <w:r>
              <w:rPr>
                <w:rFonts w:eastAsia="Times New Roman"/>
                <w:sz w:val="22"/>
              </w:rPr>
            </w:r>
            <w:r>
              <w:rPr>
                <w:rFonts w:eastAsia="Times New Roman"/>
                <w:sz w:val="22"/>
              </w:rPr>
            </w:r>
            <w:r>
              <w:rPr>
                <w:rFonts w:eastAsia="Times New Roman"/>
                <w:sz w:val="22"/>
              </w:rPr>
            </w:r>
          </w:p>
          <w:p>
            <w:pPr>
              <w:jc w:val="center"/>
              <w:rPr>
                <w:rFonts w:eastAsia="Times New Roman"/>
                <w:sz w:val="22"/>
              </w:rPr>
            </w:pPr>
            <w:r>
              <w:rPr>
                <w:rFonts w:eastAsia="Times New Roman"/>
                <w:sz w:val="22"/>
              </w:rPr>
              <w:t xml:space="preserve">1 ИП</w:t>
            </w:r>
            <w:r>
              <w:rPr>
                <w:rFonts w:eastAsia="Times New Roman"/>
                <w:sz w:val="22"/>
              </w:rPr>
            </w:r>
            <w:r>
              <w:rPr>
                <w:rFonts w:eastAsia="Times New Roman"/>
                <w:sz w:val="22"/>
              </w:rPr>
            </w:r>
          </w:p>
        </w:tc>
        <w:tc>
          <w:tcPr>
            <w:tcW w:w="4111" w:type="dxa"/>
            <w:vAlign w:val="center"/>
            <w:textDirection w:val="lrTb"/>
            <w:noWrap w:val="false"/>
          </w:tcPr>
          <w:p>
            <w:pPr>
              <w:jc w:val="center"/>
              <w:rPr>
                <w:rFonts w:eastAsia="Times New Roman"/>
                <w:sz w:val="22"/>
              </w:rPr>
            </w:pPr>
            <w:r>
              <w:rPr>
                <w:rFonts w:eastAsia="Times New Roman"/>
                <w:sz w:val="22"/>
              </w:rPr>
              <w:t xml:space="preserve">выписка из Единого государственного реестра индивидуальных предпринимателей.</w:t>
            </w:r>
            <w:r>
              <w:rPr>
                <w:rFonts w:eastAsia="Times New Roman"/>
                <w:sz w:val="22"/>
              </w:rPr>
            </w:r>
            <w:r>
              <w:rPr>
                <w:rFonts w:eastAsia="Times New Roman"/>
                <w:sz w:val="22"/>
              </w:rPr>
            </w:r>
          </w:p>
        </w:tc>
        <w:tc>
          <w:tcPr>
            <w:tcW w:w="3118" w:type="dxa"/>
            <w:vAlign w:val="center"/>
            <w:textDirection w:val="lrTb"/>
            <w:noWrap w:val="false"/>
          </w:tcPr>
          <w:p>
            <w:pPr>
              <w:jc w:val="center"/>
              <w:rPr>
                <w:rFonts w:eastAsia="Times New Roman"/>
                <w:sz w:val="22"/>
              </w:rPr>
            </w:pPr>
            <w:r>
              <w:rPr>
                <w:rFonts w:eastAsia="Times New Roman"/>
                <w:sz w:val="22"/>
              </w:rPr>
              <w:t xml:space="preserve">лично в Комитет,</w:t>
            </w:r>
            <w:r>
              <w:rPr>
                <w:rFonts w:eastAsia="Times New Roman"/>
                <w:sz w:val="22"/>
              </w:rPr>
            </w:r>
            <w:r>
              <w:rPr>
                <w:rFonts w:eastAsia="Times New Roman"/>
                <w:sz w:val="22"/>
              </w:rPr>
            </w:r>
          </w:p>
          <w:p>
            <w:pPr>
              <w:jc w:val="center"/>
              <w:rPr>
                <w:rFonts w:eastAsia="Times New Roman"/>
                <w:sz w:val="22"/>
              </w:rPr>
            </w:pPr>
            <w:r>
              <w:rPr>
                <w:rFonts w:eastAsia="Times New Roman"/>
                <w:sz w:val="22"/>
              </w:rPr>
              <w:t xml:space="preserve">почтовым отправлением,</w:t>
            </w:r>
            <w:r>
              <w:rPr>
                <w:rFonts w:eastAsia="Times New Roman"/>
                <w:sz w:val="22"/>
              </w:rPr>
            </w:r>
            <w:r>
              <w:rPr>
                <w:rFonts w:eastAsia="Times New Roman"/>
                <w:sz w:val="22"/>
              </w:rPr>
            </w:r>
          </w:p>
          <w:p>
            <w:pPr>
              <w:jc w:val="center"/>
              <w:rPr>
                <w:rFonts w:eastAsia="Times New Roman"/>
                <w:sz w:val="22"/>
              </w:rPr>
            </w:pPr>
            <w:r>
              <w:rPr>
                <w:rFonts w:eastAsia="Times New Roman"/>
                <w:sz w:val="22"/>
              </w:rPr>
              <w:t xml:space="preserve">на адрес электронной почты</w:t>
            </w:r>
            <w:r>
              <w:rPr>
                <w:rFonts w:eastAsia="Times New Roman"/>
                <w:sz w:val="22"/>
              </w:rPr>
              <w:t xml:space="preserve">,</w:t>
            </w:r>
            <w:r>
              <w:rPr>
                <w:rFonts w:eastAsia="Times New Roman"/>
                <w:sz w:val="22"/>
              </w:rPr>
            </w:r>
            <w:r>
              <w:rPr>
                <w:rFonts w:eastAsia="Times New Roman"/>
                <w:sz w:val="22"/>
              </w:rPr>
            </w:r>
          </w:p>
          <w:p>
            <w:pPr>
              <w:jc w:val="center"/>
              <w:rPr>
                <w:rFonts w:eastAsia="Times New Roman"/>
                <w:sz w:val="22"/>
              </w:rPr>
            </w:pPr>
            <w:r>
              <w:rPr>
                <w:spacing w:val="-4"/>
                <w:sz w:val="20"/>
                <w:szCs w:val="20"/>
              </w:rPr>
              <w:t xml:space="preserve">РПЭУ</w:t>
            </w:r>
            <w:r>
              <w:rPr>
                <w:rFonts w:eastAsia="Times New Roman"/>
                <w:sz w:val="22"/>
              </w:rPr>
            </w:r>
            <w:r>
              <w:rPr>
                <w:rFonts w:eastAsia="Times New Roman"/>
                <w:sz w:val="22"/>
              </w:rPr>
            </w:r>
          </w:p>
        </w:tc>
        <w:tc>
          <w:tcPr>
            <w:tcW w:w="1985" w:type="dxa"/>
            <w:vAlign w:val="center"/>
            <w:textDirection w:val="lrTb"/>
            <w:noWrap w:val="false"/>
          </w:tcPr>
          <w:p>
            <w:pPr>
              <w:jc w:val="center"/>
              <w:rPr>
                <w:rFonts w:eastAsia="Times New Roman"/>
              </w:rPr>
            </w:pPr>
            <w:r>
              <w:rPr>
                <w:sz w:val="26"/>
              </w:rPr>
              <w:t xml:space="preserve">К, </w:t>
            </w:r>
            <w:r>
              <w:rPr>
                <w:sz w:val="26"/>
              </w:rPr>
              <w:t xml:space="preserve"> </w:t>
            </w:r>
            <w:r>
              <w:rPr>
                <w:sz w:val="26"/>
              </w:rPr>
              <w:t xml:space="preserve">К(</w:t>
            </w:r>
            <w:r>
              <w:rPr>
                <w:sz w:val="26"/>
              </w:rPr>
              <w:t xml:space="preserve">э)</w:t>
            </w:r>
            <w:r>
              <w:rPr>
                <w:sz w:val="26"/>
              </w:rPr>
              <w:t xml:space="preserve">,</w:t>
            </w:r>
            <w:r>
              <w:rPr>
                <w:spacing w:val="-8"/>
                <w:sz w:val="26"/>
              </w:rPr>
              <w:t xml:space="preserve"> </w:t>
            </w:r>
            <w:r>
              <w:rPr>
                <w:sz w:val="26"/>
              </w:rPr>
              <w:t xml:space="preserve">Д(1)</w:t>
            </w:r>
            <w:r>
              <w:rPr>
                <w:rFonts w:eastAsia="Times New Roman"/>
              </w:rPr>
            </w:r>
            <w:r>
              <w:rPr>
                <w:rFonts w:eastAsia="Times New Roman"/>
              </w:rPr>
            </w:r>
          </w:p>
        </w:tc>
        <w:tc>
          <w:tcPr>
            <w:tcW w:w="2725" w:type="dxa"/>
            <w:vAlign w:val="center"/>
            <w:textDirection w:val="lrTb"/>
            <w:noWrap w:val="false"/>
          </w:tcPr>
          <w:p>
            <w:pPr>
              <w:jc w:val="center"/>
              <w:rPr>
                <w:rFonts w:eastAsia="Times New Roman"/>
              </w:rPr>
            </w:pPr>
            <w:r>
              <w:rPr>
                <w:rFonts w:eastAsia="Times New Roman"/>
              </w:rPr>
              <w:t xml:space="preserve">В случае не предоставления Комитет запрашивает самостоятельно на официальном сайте ФНС России</w:t>
            </w:r>
            <w:r>
              <w:rPr>
                <w:rFonts w:eastAsia="Times New Roman"/>
              </w:rPr>
            </w:r>
            <w:r>
              <w:rPr>
                <w:rFonts w:eastAsia="Times New Roman"/>
              </w:rPr>
            </w:r>
          </w:p>
        </w:tc>
      </w:tr>
    </w:tbl>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ind w:firstLine="12049"/>
        <w:rPr>
          <w:rFonts w:eastAsia="Times New Roman"/>
        </w:rPr>
      </w:pPr>
      <w:r>
        <w:rPr>
          <w:rFonts w:eastAsia="Times New Roman"/>
        </w:rPr>
        <w:t xml:space="preserve">Приложение № </w:t>
      </w:r>
      <w:r>
        <w:rPr>
          <w:rFonts w:eastAsia="Times New Roman"/>
        </w:rPr>
        <w:t xml:space="preserve">4</w:t>
      </w:r>
      <w:r>
        <w:rPr>
          <w:rFonts w:eastAsia="Times New Roman"/>
        </w:rPr>
      </w:r>
      <w:r>
        <w:rPr>
          <w:rFonts w:eastAsia="Times New Roman"/>
        </w:rPr>
      </w:r>
    </w:p>
    <w:p>
      <w:pPr>
        <w:ind w:firstLine="12049"/>
        <w:rPr>
          <w:rFonts w:eastAsia="Times New Roman"/>
        </w:rPr>
      </w:pPr>
      <w:r>
        <w:rPr>
          <w:rFonts w:eastAsia="Times New Roman"/>
        </w:rPr>
        <w:t xml:space="preserve">к административному </w:t>
      </w:r>
      <w:r>
        <w:rPr>
          <w:rFonts w:eastAsia="Times New Roman"/>
        </w:rPr>
      </w:r>
      <w:r>
        <w:rPr>
          <w:rFonts w:eastAsia="Times New Roman"/>
        </w:rPr>
      </w:r>
    </w:p>
    <w:p>
      <w:pPr>
        <w:ind w:firstLine="12049"/>
        <w:rPr>
          <w:rFonts w:eastAsia="Times New Roman"/>
        </w:rPr>
      </w:pPr>
      <w:r>
        <w:rPr>
          <w:rFonts w:eastAsia="Times New Roman"/>
        </w:rPr>
        <w:t xml:space="preserve">регламенту, утвержденному </w:t>
      </w:r>
      <w:r>
        <w:rPr>
          <w:rFonts w:eastAsia="Times New Roman"/>
        </w:rPr>
      </w:r>
      <w:r>
        <w:rPr>
          <w:rFonts w:eastAsia="Times New Roman"/>
        </w:rPr>
      </w:r>
    </w:p>
    <w:p>
      <w:pPr>
        <w:ind w:firstLine="12049"/>
        <w:rPr>
          <w:rFonts w:eastAsia="Times New Roman"/>
        </w:rPr>
      </w:pPr>
      <w:r>
        <w:rPr>
          <w:rFonts w:eastAsia="Times New Roman"/>
        </w:rPr>
        <w:t xml:space="preserve">постановлением </w:t>
      </w:r>
      <w:r>
        <w:rPr>
          <w:rFonts w:eastAsia="Times New Roman"/>
        </w:rPr>
      </w:r>
      <w:r>
        <w:rPr>
          <w:rFonts w:eastAsia="Times New Roman"/>
        </w:rPr>
      </w:r>
    </w:p>
    <w:p>
      <w:pPr>
        <w:ind w:firstLine="12049"/>
        <w:rPr>
          <w:rFonts w:eastAsia="Times New Roman"/>
        </w:rPr>
      </w:pPr>
      <w:r>
        <w:rPr>
          <w:rFonts w:eastAsia="Times New Roman"/>
        </w:rPr>
        <w:t xml:space="preserve">администрации </w:t>
      </w:r>
      <w:r>
        <w:rPr>
          <w:rFonts w:eastAsia="Times New Roman"/>
        </w:rPr>
        <w:t xml:space="preserve">Печенгского</w:t>
      </w:r>
      <w:r>
        <w:rPr>
          <w:rFonts w:eastAsia="Times New Roman"/>
        </w:rPr>
        <w:t xml:space="preserve"> </w:t>
      </w:r>
      <w:r>
        <w:rPr>
          <w:rFonts w:eastAsia="Times New Roman"/>
        </w:rPr>
      </w:r>
      <w:r>
        <w:rPr>
          <w:rFonts w:eastAsia="Times New Roman"/>
        </w:rPr>
      </w:r>
    </w:p>
    <w:p>
      <w:pPr>
        <w:ind w:firstLine="12049"/>
        <w:rPr>
          <w:rFonts w:eastAsia="Times New Roman"/>
        </w:rPr>
      </w:pPr>
      <w:r>
        <w:rPr>
          <w:rFonts w:eastAsia="Times New Roman"/>
        </w:rPr>
        <w:t xml:space="preserve">муниципального округа </w:t>
      </w:r>
      <w:r>
        <w:rPr>
          <w:rFonts w:eastAsia="Times New Roman"/>
        </w:rPr>
      </w:r>
      <w:r>
        <w:rPr>
          <w:rFonts w:eastAsia="Times New Roman"/>
        </w:rPr>
      </w:r>
    </w:p>
    <w:p>
      <w:pPr>
        <w:ind w:firstLine="12049"/>
        <w:rPr>
          <w:rFonts w:eastAsia="Times New Roman"/>
        </w:rPr>
      </w:pPr>
      <w:r>
        <w:rPr>
          <w:rFonts w:eastAsia="Times New Roman"/>
        </w:rPr>
        <w:t xml:space="preserve">от </w:t>
      </w:r>
      <w:r>
        <w:rPr>
          <w:rFonts w:eastAsia="Times New Roman"/>
        </w:rPr>
        <w:t xml:space="preserve">06.05.2026 № </w:t>
      </w:r>
      <w:r>
        <w:rPr>
          <w:rFonts w:eastAsia="Times New Roman"/>
        </w:rPr>
        <w:t xml:space="preserve">732</w:t>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ind w:firstLine="709"/>
        <w:jc w:val="center"/>
        <w:rPr>
          <w:rFonts w:eastAsia="TimesNewRomanPSMT" w:cs="Times New Roman"/>
          <w:b/>
          <w:color w:val="000000"/>
          <w:szCs w:val="24"/>
          <w:lang w:eastAsia="ar-SA"/>
        </w:rPr>
      </w:pPr>
      <w:r>
        <w:rPr>
          <w:rFonts w:eastAsia="TimesNewRomanPSMT" w:cs="Times New Roman"/>
          <w:b/>
          <w:color w:val="000000"/>
          <w:szCs w:val="24"/>
          <w:lang w:eastAsia="ar-SA"/>
        </w:rPr>
        <w:t xml:space="preserve">Исчерпывающий перечень основан</w:t>
      </w:r>
      <w:r>
        <w:rPr>
          <w:rFonts w:eastAsia="TimesNewRomanPSMT" w:cs="Times New Roman"/>
          <w:b/>
          <w:color w:val="000000"/>
          <w:szCs w:val="24"/>
          <w:lang w:eastAsia="ar-SA"/>
        </w:rPr>
        <w:t xml:space="preserve">ий для отказа в приеме запроса</w:t>
      </w:r>
      <w:r>
        <w:rPr>
          <w:rFonts w:eastAsia="TimesNewRomanPSMT" w:cs="Times New Roman"/>
          <w:b/>
          <w:color w:val="000000"/>
          <w:szCs w:val="24"/>
          <w:lang w:eastAsia="ar-SA"/>
        </w:rPr>
        <w:t xml:space="preserve"> </w:t>
      </w:r>
      <w:r>
        <w:rPr>
          <w:rFonts w:eastAsia="TimesNewRomanPSMT" w:cs="Times New Roman"/>
          <w:b/>
          <w:color w:val="000000"/>
          <w:szCs w:val="24"/>
          <w:lang w:eastAsia="ar-SA"/>
        </w:rPr>
        <w:t xml:space="preserve">о предоставлении муниципальной услуги </w:t>
      </w:r>
      <w:r>
        <w:rPr>
          <w:rFonts w:eastAsia="TimesNewRomanPSMT" w:cs="Times New Roman"/>
          <w:b/>
          <w:color w:val="000000"/>
          <w:szCs w:val="24"/>
          <w:lang w:eastAsia="ar-SA"/>
        </w:rPr>
        <w:t xml:space="preserve">и документов, необходимых для пред</w:t>
      </w:r>
      <w:r>
        <w:rPr>
          <w:rFonts w:eastAsia="TimesNewRomanPSMT" w:cs="Times New Roman"/>
          <w:b/>
          <w:color w:val="000000"/>
          <w:szCs w:val="24"/>
          <w:lang w:eastAsia="ar-SA"/>
        </w:rPr>
        <w:t xml:space="preserve">оставления муниципальной услуги</w:t>
      </w:r>
      <w:r>
        <w:rPr>
          <w:rFonts w:eastAsia="TimesNewRomanPSMT" w:cs="Times New Roman"/>
          <w:b/>
          <w:color w:val="000000"/>
          <w:szCs w:val="24"/>
          <w:lang w:eastAsia="ar-SA"/>
        </w:rPr>
      </w:r>
      <w:r>
        <w:rPr>
          <w:rFonts w:eastAsia="TimesNewRomanPSMT" w:cs="Times New Roman"/>
          <w:b/>
          <w:color w:val="000000"/>
          <w:szCs w:val="24"/>
          <w:lang w:eastAsia="ar-SA"/>
        </w:rPr>
      </w:r>
    </w:p>
    <w:tbl>
      <w:tblPr>
        <w:tblStyle w:val="888"/>
        <w:tblpPr w:horzAnchor="margin" w:tblpXSpec="left" w:vertAnchor="page" w:tblpY="4459" w:leftFromText="180" w:topFromText="0" w:rightFromText="180" w:bottomFromText="0"/>
        <w:tblW w:w="14707" w:type="dxa"/>
        <w:tblLook w:val="04A0" w:firstRow="1" w:lastRow="0" w:firstColumn="1" w:lastColumn="0" w:noHBand="0" w:noVBand="1"/>
      </w:tblPr>
      <w:tblGrid>
        <w:gridCol w:w="1286"/>
        <w:gridCol w:w="6152"/>
        <w:gridCol w:w="7269"/>
      </w:tblGrid>
      <w:tr>
        <w:tblPrEx/>
        <w:trPr>
          <w:trHeight w:val="981"/>
        </w:trPr>
        <w:tc>
          <w:tcPr>
            <w:tcW w:w="1286" w:type="dxa"/>
            <w:vAlign w:val="center"/>
            <w:textDirection w:val="lrTb"/>
            <w:noWrap w:val="false"/>
          </w:tcPr>
          <w:p>
            <w:pPr>
              <w:jc w:val="center"/>
              <w:rPr>
                <w:rFonts w:eastAsia="Times New Roman"/>
                <w:b/>
                <w:sz w:val="22"/>
              </w:rPr>
            </w:pPr>
            <w:r>
              <w:rPr>
                <w:rFonts w:eastAsia="Times New Roman"/>
                <w:b/>
                <w:sz w:val="22"/>
              </w:rPr>
            </w:r>
            <w:r>
              <w:rPr>
                <w:rFonts w:eastAsia="Times New Roman"/>
                <w:b/>
                <w:sz w:val="22"/>
              </w:rPr>
            </w:r>
            <w:r>
              <w:rPr>
                <w:rFonts w:eastAsia="Times New Roman"/>
                <w:b/>
                <w:sz w:val="22"/>
              </w:rPr>
            </w:r>
          </w:p>
          <w:p>
            <w:pPr>
              <w:jc w:val="center"/>
              <w:rPr>
                <w:rFonts w:eastAsia="Times New Roman"/>
                <w:b/>
                <w:sz w:val="22"/>
              </w:rPr>
            </w:pPr>
            <w:r>
              <w:rPr>
                <w:rFonts w:eastAsia="Times New Roman"/>
                <w:b/>
                <w:sz w:val="22"/>
              </w:rPr>
              <w:t xml:space="preserve">№ </w:t>
            </w:r>
            <w:r>
              <w:rPr>
                <w:rFonts w:eastAsia="Times New Roman"/>
                <w:b/>
                <w:sz w:val="22"/>
              </w:rPr>
              <w:t xml:space="preserve">п</w:t>
            </w:r>
            <w:r>
              <w:rPr>
                <w:rFonts w:eastAsia="Times New Roman"/>
                <w:b/>
                <w:sz w:val="22"/>
              </w:rPr>
              <w:t xml:space="preserve">/п</w:t>
            </w:r>
            <w:r>
              <w:rPr>
                <w:rFonts w:eastAsia="Times New Roman"/>
                <w:b/>
                <w:sz w:val="22"/>
              </w:rPr>
            </w:r>
            <w:r>
              <w:rPr>
                <w:rFonts w:eastAsia="Times New Roman"/>
                <w:b/>
                <w:sz w:val="22"/>
              </w:rPr>
            </w:r>
          </w:p>
        </w:tc>
        <w:tc>
          <w:tcPr>
            <w:tcW w:w="6152" w:type="dxa"/>
            <w:vAlign w:val="center"/>
            <w:textDirection w:val="lrTb"/>
            <w:noWrap w:val="false"/>
          </w:tcPr>
          <w:p>
            <w:pPr>
              <w:jc w:val="center"/>
              <w:rPr>
                <w:rFonts w:eastAsia="Times New Roman"/>
                <w:b/>
                <w:sz w:val="22"/>
              </w:rPr>
            </w:pPr>
            <w:r>
              <w:rPr>
                <w:rFonts w:eastAsia="Times New Roman"/>
                <w:b/>
                <w:sz w:val="22"/>
              </w:rPr>
              <w:t xml:space="preserve">Идентификаторы категорий (признаков) заявителей</w:t>
            </w:r>
            <w:r>
              <w:rPr>
                <w:rFonts w:eastAsia="Times New Roman"/>
                <w:b/>
                <w:sz w:val="22"/>
              </w:rPr>
            </w:r>
            <w:r>
              <w:rPr>
                <w:rFonts w:eastAsia="Times New Roman"/>
                <w:b/>
                <w:sz w:val="22"/>
              </w:rPr>
            </w:r>
          </w:p>
        </w:tc>
        <w:tc>
          <w:tcPr>
            <w:tcW w:w="7269" w:type="dxa"/>
            <w:vAlign w:val="center"/>
            <w:textDirection w:val="lrTb"/>
            <w:noWrap w:val="false"/>
          </w:tcPr>
          <w:p>
            <w:pPr>
              <w:jc w:val="center"/>
              <w:rPr>
                <w:rFonts w:eastAsia="Times New Roman"/>
                <w:b/>
                <w:sz w:val="22"/>
              </w:rPr>
            </w:pPr>
            <w:r>
              <w:rPr>
                <w:rFonts w:eastAsia="Times New Roman"/>
                <w:b/>
                <w:sz w:val="22"/>
              </w:rPr>
              <w:t xml:space="preserve">Перечень </w:t>
            </w:r>
            <w:r>
              <w:rPr>
                <w:rFonts w:eastAsia="Times New Roman"/>
                <w:b/>
                <w:sz w:val="22"/>
              </w:rPr>
              <w:t xml:space="preserve">оснований</w:t>
            </w:r>
            <w:r>
              <w:rPr>
                <w:rFonts w:eastAsia="Times New Roman"/>
                <w:b/>
                <w:sz w:val="22"/>
              </w:rPr>
            </w:r>
            <w:r>
              <w:rPr>
                <w:rFonts w:eastAsia="Times New Roman"/>
                <w:b/>
                <w:sz w:val="22"/>
              </w:rPr>
            </w:r>
          </w:p>
        </w:tc>
      </w:tr>
      <w:tr>
        <w:tblPrEx/>
        <w:trPr>
          <w:trHeight w:val="925"/>
        </w:trPr>
        <w:tc>
          <w:tcPr>
            <w:tcW w:w="1286" w:type="dxa"/>
            <w:vAlign w:val="center"/>
            <w:textDirection w:val="lrTb"/>
            <w:noWrap w:val="false"/>
          </w:tcPr>
          <w:p>
            <w:pPr>
              <w:jc w:val="center"/>
              <w:rPr>
                <w:rFonts w:eastAsia="Times New Roman"/>
                <w:sz w:val="22"/>
              </w:rPr>
            </w:pPr>
            <w:r>
              <w:rPr>
                <w:rFonts w:eastAsia="Times New Roman"/>
                <w:sz w:val="22"/>
              </w:rPr>
              <w:t xml:space="preserve">1</w:t>
            </w:r>
            <w:r>
              <w:rPr>
                <w:rFonts w:eastAsia="Times New Roman"/>
                <w:sz w:val="22"/>
              </w:rPr>
            </w:r>
            <w:r>
              <w:rPr>
                <w:rFonts w:eastAsia="Times New Roman"/>
                <w:sz w:val="22"/>
              </w:rPr>
            </w:r>
          </w:p>
        </w:tc>
        <w:tc>
          <w:tcPr>
            <w:tcW w:w="6152" w:type="dxa"/>
            <w:vAlign w:val="center"/>
            <w:textDirection w:val="lrTb"/>
            <w:noWrap w:val="false"/>
          </w:tcPr>
          <w:p>
            <w:pPr>
              <w:jc w:val="center"/>
              <w:rPr>
                <w:rFonts w:eastAsia="Times New Roman"/>
                <w:sz w:val="22"/>
              </w:rPr>
            </w:pPr>
            <w:r>
              <w:rPr>
                <w:rFonts w:eastAsia="Times New Roman"/>
                <w:sz w:val="22"/>
              </w:rPr>
              <w:t xml:space="preserve">2 ФЛ, 2 ИП, 2</w:t>
            </w:r>
            <w:r>
              <w:rPr>
                <w:rFonts w:eastAsia="Times New Roman"/>
                <w:sz w:val="22"/>
              </w:rPr>
              <w:t xml:space="preserve"> ЮЛ</w:t>
            </w:r>
            <w:r>
              <w:rPr>
                <w:rFonts w:eastAsia="Times New Roman"/>
                <w:sz w:val="22"/>
              </w:rPr>
            </w:r>
            <w:r>
              <w:rPr>
                <w:rFonts w:eastAsia="Times New Roman"/>
                <w:sz w:val="22"/>
              </w:rPr>
            </w:r>
          </w:p>
        </w:tc>
        <w:tc>
          <w:tcPr>
            <w:tcW w:w="7269" w:type="dxa"/>
            <w:vAlign w:val="center"/>
            <w:textDirection w:val="lrTb"/>
            <w:noWrap w:val="false"/>
          </w:tcPr>
          <w:p>
            <w:pPr>
              <w:jc w:val="center"/>
              <w:rPr>
                <w:rFonts w:eastAsia="TimesNewRomanPSMT" w:cs="Times New Roman"/>
                <w:color w:val="000000"/>
                <w:szCs w:val="24"/>
              </w:rPr>
            </w:pPr>
            <w:r>
              <w:rPr>
                <w:rFonts w:eastAsia="TimesNewRomanPSMT" w:cs="Times New Roman"/>
                <w:color w:val="000000"/>
                <w:szCs w:val="24"/>
              </w:rPr>
              <w:t xml:space="preserve">запрос подан</w:t>
            </w:r>
            <w:r>
              <w:rPr>
                <w:rFonts w:eastAsia="TimesNewRomanPSMT" w:cs="Times New Roman"/>
                <w:color w:val="000000"/>
                <w:szCs w:val="24"/>
              </w:rPr>
              <w:t xml:space="preserve"> лицом, не уполномоченным на осуществление </w:t>
            </w:r>
            <w:r>
              <w:rPr>
                <w:rFonts w:eastAsia="TimesNewRomanPSMT" w:cs="Times New Roman"/>
                <w:color w:val="000000"/>
                <w:szCs w:val="24"/>
              </w:rPr>
            </w:r>
            <w:r>
              <w:rPr>
                <w:rFonts w:eastAsia="TimesNewRomanPSMT" w:cs="Times New Roman"/>
                <w:color w:val="000000"/>
                <w:szCs w:val="24"/>
              </w:rPr>
            </w:r>
          </w:p>
          <w:p>
            <w:pPr>
              <w:jc w:val="center"/>
              <w:rPr>
                <w:rFonts w:eastAsia="Times New Roman"/>
                <w:sz w:val="22"/>
              </w:rPr>
            </w:pPr>
            <w:r>
              <w:rPr>
                <w:rFonts w:eastAsia="TimesNewRomanPSMT" w:cs="Times New Roman"/>
                <w:color w:val="000000"/>
                <w:szCs w:val="24"/>
              </w:rPr>
              <w:t xml:space="preserve">таких действий</w:t>
            </w:r>
            <w:r>
              <w:rPr>
                <w:rFonts w:eastAsia="Times New Roman"/>
                <w:sz w:val="22"/>
              </w:rPr>
            </w:r>
            <w:r>
              <w:rPr>
                <w:rFonts w:eastAsia="Times New Roman"/>
                <w:sz w:val="22"/>
              </w:rPr>
            </w:r>
          </w:p>
        </w:tc>
      </w:tr>
      <w:tr>
        <w:tblPrEx/>
        <w:trPr>
          <w:trHeight w:val="925"/>
        </w:trPr>
        <w:tc>
          <w:tcPr>
            <w:tcW w:w="1286" w:type="dxa"/>
            <w:vAlign w:val="center"/>
            <w:textDirection w:val="lrTb"/>
            <w:noWrap w:val="false"/>
          </w:tcPr>
          <w:p>
            <w:pPr>
              <w:jc w:val="center"/>
              <w:rPr>
                <w:rFonts w:eastAsia="Times New Roman"/>
                <w:sz w:val="22"/>
              </w:rPr>
            </w:pPr>
            <w:r>
              <w:rPr>
                <w:rFonts w:eastAsia="Times New Roman"/>
                <w:sz w:val="22"/>
              </w:rPr>
              <w:t xml:space="preserve">2</w:t>
            </w:r>
            <w:r>
              <w:rPr>
                <w:rFonts w:eastAsia="Times New Roman"/>
                <w:sz w:val="22"/>
              </w:rPr>
            </w:r>
            <w:r>
              <w:rPr>
                <w:rFonts w:eastAsia="Times New Roman"/>
                <w:sz w:val="22"/>
              </w:rPr>
            </w:r>
          </w:p>
        </w:tc>
        <w:tc>
          <w:tcPr>
            <w:tcW w:w="6152" w:type="dxa"/>
            <w:vAlign w:val="center"/>
            <w:textDirection w:val="lrTb"/>
            <w:noWrap w:val="false"/>
          </w:tcPr>
          <w:p>
            <w:pPr>
              <w:jc w:val="center"/>
              <w:rPr>
                <w:rFonts w:eastAsia="Times New Roman"/>
                <w:sz w:val="22"/>
              </w:rPr>
            </w:pPr>
            <w:r>
              <w:rPr>
                <w:rFonts w:eastAsia="Times New Roman"/>
                <w:sz w:val="22"/>
              </w:rPr>
              <w:t xml:space="preserve">2 ФЛ, 2 ИП, 2</w:t>
            </w:r>
            <w:r>
              <w:rPr>
                <w:rFonts w:eastAsia="Times New Roman"/>
                <w:sz w:val="22"/>
              </w:rPr>
              <w:t xml:space="preserve"> ЮЛ</w:t>
            </w:r>
            <w:r>
              <w:rPr>
                <w:rFonts w:eastAsia="Times New Roman"/>
                <w:sz w:val="22"/>
              </w:rPr>
            </w:r>
            <w:r>
              <w:rPr>
                <w:rFonts w:eastAsia="Times New Roman"/>
                <w:sz w:val="22"/>
              </w:rPr>
            </w:r>
          </w:p>
        </w:tc>
        <w:tc>
          <w:tcPr>
            <w:tcW w:w="7269" w:type="dxa"/>
            <w:vAlign w:val="center"/>
            <w:textDirection w:val="lrTb"/>
            <w:noWrap w:val="false"/>
          </w:tcPr>
          <w:p>
            <w:pPr>
              <w:jc w:val="center"/>
              <w:rPr>
                <w:rFonts w:eastAsia="TimesNewRomanPSMT" w:cs="Times New Roman"/>
                <w:color w:val="000000"/>
                <w:szCs w:val="24"/>
              </w:rPr>
            </w:pPr>
            <w:r>
              <w:rPr>
                <w:rFonts w:eastAsia="TimesNewRomanPSMT" w:cs="Times New Roman"/>
                <w:color w:val="000000"/>
                <w:szCs w:val="24"/>
              </w:rPr>
              <w:t xml:space="preserve"> </w:t>
            </w:r>
            <w:r>
              <w:rPr>
                <w:rFonts w:eastAsia="TimesNewRomanPSMT" w:cs="Times New Roman"/>
                <w:color w:val="000000"/>
                <w:szCs w:val="24"/>
              </w:rPr>
              <w:t xml:space="preserve">запрос оформлен</w:t>
            </w:r>
            <w:r>
              <w:rPr>
                <w:rFonts w:eastAsia="TimesNewRomanPSMT" w:cs="Times New Roman"/>
                <w:color w:val="000000"/>
                <w:szCs w:val="24"/>
              </w:rPr>
              <w:t xml:space="preserve"> не</w:t>
            </w:r>
            <w:r>
              <w:rPr>
                <w:rFonts w:eastAsia="TimesNewRomanPSMT" w:cs="Times New Roman"/>
                <w:color w:val="000000"/>
                <w:szCs w:val="24"/>
              </w:rPr>
              <w:t xml:space="preserve"> в соответствии с настоящим административным регламентом</w:t>
            </w:r>
            <w:r>
              <w:rPr>
                <w:rFonts w:eastAsia="TimesNewRomanPSMT" w:cs="Times New Roman"/>
                <w:color w:val="000000"/>
                <w:szCs w:val="24"/>
              </w:rPr>
            </w:r>
            <w:r>
              <w:rPr>
                <w:rFonts w:eastAsia="TimesNewRomanPSMT" w:cs="Times New Roman"/>
                <w:color w:val="000000"/>
                <w:szCs w:val="24"/>
              </w:rPr>
            </w:r>
          </w:p>
        </w:tc>
      </w:tr>
      <w:tr>
        <w:tblPrEx/>
        <w:trPr>
          <w:trHeight w:val="925"/>
        </w:trPr>
        <w:tc>
          <w:tcPr>
            <w:tcW w:w="1286" w:type="dxa"/>
            <w:vAlign w:val="center"/>
            <w:textDirection w:val="lrTb"/>
            <w:noWrap w:val="false"/>
          </w:tcPr>
          <w:p>
            <w:pPr>
              <w:jc w:val="center"/>
              <w:rPr>
                <w:rFonts w:eastAsia="Times New Roman"/>
                <w:sz w:val="22"/>
              </w:rPr>
            </w:pPr>
            <w:r>
              <w:rPr>
                <w:rFonts w:eastAsia="Times New Roman"/>
                <w:sz w:val="22"/>
              </w:rPr>
              <w:t xml:space="preserve">3</w:t>
            </w:r>
            <w:r>
              <w:rPr>
                <w:rFonts w:eastAsia="Times New Roman"/>
                <w:sz w:val="22"/>
              </w:rPr>
            </w:r>
            <w:r>
              <w:rPr>
                <w:rFonts w:eastAsia="Times New Roman"/>
                <w:sz w:val="22"/>
              </w:rPr>
            </w:r>
          </w:p>
        </w:tc>
        <w:tc>
          <w:tcPr>
            <w:tcW w:w="6152" w:type="dxa"/>
            <w:vAlign w:val="center"/>
            <w:textDirection w:val="lrTb"/>
            <w:noWrap w:val="false"/>
          </w:tcPr>
          <w:p>
            <w:pPr>
              <w:jc w:val="center"/>
              <w:rPr>
                <w:rFonts w:eastAsia="Times New Roman"/>
                <w:sz w:val="22"/>
              </w:rPr>
            </w:pPr>
            <w:r>
              <w:rPr>
                <w:rFonts w:eastAsia="Times New Roman"/>
                <w:sz w:val="22"/>
              </w:rPr>
              <w:t xml:space="preserve">2 ФЛ, 2 ИП, 2</w:t>
            </w:r>
            <w:r>
              <w:rPr>
                <w:rFonts w:eastAsia="Times New Roman"/>
                <w:sz w:val="22"/>
              </w:rPr>
              <w:t xml:space="preserve"> ЮЛ</w:t>
            </w:r>
            <w:r>
              <w:rPr>
                <w:rFonts w:eastAsia="Times New Roman"/>
                <w:sz w:val="22"/>
              </w:rPr>
            </w:r>
            <w:r>
              <w:rPr>
                <w:rFonts w:eastAsia="Times New Roman"/>
                <w:sz w:val="22"/>
              </w:rPr>
            </w:r>
          </w:p>
        </w:tc>
        <w:tc>
          <w:tcPr>
            <w:tcW w:w="7269" w:type="dxa"/>
            <w:vAlign w:val="center"/>
            <w:textDirection w:val="lrTb"/>
            <w:noWrap w:val="false"/>
          </w:tcPr>
          <w:p>
            <w:pPr>
              <w:jc w:val="center"/>
              <w:rPr>
                <w:rFonts w:eastAsia="TimesNewRomanPSMT" w:cs="Times New Roman"/>
                <w:strike/>
                <w:color w:val="000000"/>
                <w:szCs w:val="24"/>
                <w:highlight w:val="cyan"/>
              </w:rPr>
            </w:pPr>
            <w:r>
              <w:rPr>
                <w:rFonts w:eastAsia="TimesNewRomanPSMT" w:cs="Times New Roman"/>
                <w:color w:val="000000"/>
                <w:szCs w:val="24"/>
              </w:rPr>
              <w:t xml:space="preserve">представленные документы утратили силу на момент обращения</w:t>
            </w:r>
            <w:r>
              <w:rPr>
                <w:rFonts w:eastAsia="TimesNewRomanPSMT" w:cs="Times New Roman"/>
                <w:color w:val="000000"/>
                <w:szCs w:val="24"/>
              </w:rPr>
              <w:t xml:space="preserve"> </w:t>
            </w:r>
            <w:r>
              <w:rPr>
                <w:rFonts w:eastAsia="TimesNewRomanPSMT" w:cs="Times New Roman"/>
                <w:strike/>
                <w:color w:val="000000"/>
                <w:szCs w:val="24"/>
                <w:highlight w:val="cyan"/>
              </w:rPr>
            </w:r>
            <w:r>
              <w:rPr>
                <w:rFonts w:eastAsia="TimesNewRomanPSMT" w:cs="Times New Roman"/>
                <w:strike/>
                <w:color w:val="000000"/>
                <w:szCs w:val="24"/>
                <w:highlight w:val="cyan"/>
              </w:rPr>
            </w:r>
          </w:p>
          <w:p>
            <w:pPr>
              <w:jc w:val="center"/>
              <w:rPr>
                <w:rFonts w:eastAsia="Times New Roman"/>
                <w:sz w:val="22"/>
              </w:rPr>
            </w:pPr>
            <w:r>
              <w:rPr>
                <w:rFonts w:eastAsia="TimesNewRomanPSMT" w:cs="Times New Roman"/>
                <w:color w:val="000000"/>
                <w:szCs w:val="24"/>
              </w:rPr>
              <w:t xml:space="preserve">за предоставлением</w:t>
            </w:r>
            <w:r>
              <w:rPr>
                <w:rFonts w:eastAsia="TimesNewRomanPSMT" w:cs="Times New Roman"/>
                <w:color w:val="000000"/>
                <w:szCs w:val="24"/>
              </w:rPr>
              <w:t xml:space="preserve"> муниципальной услуги</w:t>
            </w:r>
            <w:r>
              <w:rPr>
                <w:rFonts w:eastAsia="Times New Roman"/>
                <w:sz w:val="22"/>
              </w:rPr>
            </w:r>
            <w:r>
              <w:rPr>
                <w:rFonts w:eastAsia="Times New Roman"/>
                <w:sz w:val="22"/>
              </w:rPr>
            </w:r>
          </w:p>
        </w:tc>
      </w:tr>
    </w:tbl>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ind w:firstLine="12049"/>
        <w:rPr>
          <w:rFonts w:eastAsia="Times New Roman"/>
        </w:rPr>
      </w:pPr>
      <w:r>
        <w:rPr>
          <w:rFonts w:eastAsia="Times New Roman"/>
        </w:rPr>
        <w:t xml:space="preserve">Приложение № </w:t>
      </w:r>
      <w:r>
        <w:rPr>
          <w:rFonts w:eastAsia="Times New Roman"/>
        </w:rPr>
        <w:t xml:space="preserve">5</w:t>
      </w:r>
      <w:r>
        <w:rPr>
          <w:rFonts w:eastAsia="Times New Roman"/>
        </w:rPr>
      </w:r>
      <w:r>
        <w:rPr>
          <w:rFonts w:eastAsia="Times New Roman"/>
        </w:rPr>
      </w:r>
    </w:p>
    <w:p>
      <w:pPr>
        <w:ind w:firstLine="12049"/>
        <w:rPr>
          <w:rFonts w:eastAsia="Times New Roman"/>
        </w:rPr>
      </w:pPr>
      <w:r>
        <w:rPr>
          <w:rFonts w:eastAsia="Times New Roman"/>
        </w:rPr>
        <w:t xml:space="preserve">к административному </w:t>
      </w:r>
      <w:r>
        <w:rPr>
          <w:rFonts w:eastAsia="Times New Roman"/>
        </w:rPr>
      </w:r>
      <w:r>
        <w:rPr>
          <w:rFonts w:eastAsia="Times New Roman"/>
        </w:rPr>
      </w:r>
    </w:p>
    <w:p>
      <w:pPr>
        <w:ind w:firstLine="12049"/>
        <w:rPr>
          <w:rFonts w:eastAsia="Times New Roman"/>
        </w:rPr>
      </w:pPr>
      <w:r>
        <w:rPr>
          <w:rFonts w:eastAsia="Times New Roman"/>
        </w:rPr>
        <w:t xml:space="preserve">регламенту, утвержденному </w:t>
      </w:r>
      <w:r>
        <w:rPr>
          <w:rFonts w:eastAsia="Times New Roman"/>
        </w:rPr>
      </w:r>
      <w:r>
        <w:rPr>
          <w:rFonts w:eastAsia="Times New Roman"/>
        </w:rPr>
      </w:r>
    </w:p>
    <w:p>
      <w:pPr>
        <w:ind w:firstLine="12049"/>
        <w:rPr>
          <w:rFonts w:eastAsia="Times New Roman"/>
        </w:rPr>
      </w:pPr>
      <w:r>
        <w:rPr>
          <w:rFonts w:eastAsia="Times New Roman"/>
        </w:rPr>
        <w:t xml:space="preserve">постановлением </w:t>
      </w:r>
      <w:r>
        <w:rPr>
          <w:rFonts w:eastAsia="Times New Roman"/>
        </w:rPr>
      </w:r>
      <w:r>
        <w:rPr>
          <w:rFonts w:eastAsia="Times New Roman"/>
        </w:rPr>
      </w:r>
    </w:p>
    <w:p>
      <w:pPr>
        <w:ind w:firstLine="12049"/>
        <w:rPr>
          <w:rFonts w:eastAsia="Times New Roman"/>
        </w:rPr>
      </w:pPr>
      <w:r>
        <w:rPr>
          <w:rFonts w:eastAsia="Times New Roman"/>
        </w:rPr>
        <w:t xml:space="preserve">администрации </w:t>
      </w:r>
      <w:r>
        <w:rPr>
          <w:rFonts w:eastAsia="Times New Roman"/>
        </w:rPr>
        <w:t xml:space="preserve">Печенгского</w:t>
      </w:r>
      <w:r>
        <w:rPr>
          <w:rFonts w:eastAsia="Times New Roman"/>
        </w:rPr>
        <w:t xml:space="preserve"> </w:t>
      </w:r>
      <w:r>
        <w:rPr>
          <w:rFonts w:eastAsia="Times New Roman"/>
        </w:rPr>
      </w:r>
      <w:r>
        <w:rPr>
          <w:rFonts w:eastAsia="Times New Roman"/>
        </w:rPr>
      </w:r>
    </w:p>
    <w:p>
      <w:pPr>
        <w:ind w:firstLine="12049"/>
        <w:rPr>
          <w:rFonts w:eastAsia="Times New Roman"/>
        </w:rPr>
      </w:pPr>
      <w:r>
        <w:rPr>
          <w:rFonts w:eastAsia="Times New Roman"/>
        </w:rPr>
        <w:t xml:space="preserve">муниципального округа </w:t>
      </w:r>
      <w:r>
        <w:rPr>
          <w:rFonts w:eastAsia="Times New Roman"/>
        </w:rPr>
      </w:r>
      <w:r>
        <w:rPr>
          <w:rFonts w:eastAsia="Times New Roman"/>
        </w:rPr>
      </w:r>
    </w:p>
    <w:p>
      <w:pPr>
        <w:ind w:firstLine="12049"/>
        <w:rPr>
          <w:rFonts w:eastAsia="Times New Roman"/>
        </w:rPr>
      </w:pPr>
      <w:r>
        <w:rPr>
          <w:rFonts w:eastAsia="Times New Roman"/>
        </w:rPr>
        <w:t xml:space="preserve">от </w:t>
      </w:r>
      <w:r>
        <w:rPr>
          <w:rFonts w:eastAsia="Times New Roman"/>
        </w:rPr>
        <w:t xml:space="preserve">06.05.2026 № </w:t>
      </w:r>
      <w:r>
        <w:rPr>
          <w:rFonts w:eastAsia="Times New Roman"/>
        </w:rPr>
        <w:t xml:space="preserve">732</w:t>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ind w:firstLine="709"/>
        <w:jc w:val="center"/>
        <w:rPr>
          <w:rFonts w:eastAsia="TimesNewRomanPSMT" w:cs="Times New Roman"/>
          <w:b/>
          <w:color w:val="000000"/>
          <w:szCs w:val="24"/>
          <w:lang w:eastAsia="ar-SA"/>
        </w:rPr>
      </w:pPr>
      <w:r>
        <w:rPr>
          <w:rFonts w:eastAsia="TimesNewRomanPSMT" w:cs="Times New Roman"/>
          <w:b/>
          <w:color w:val="000000"/>
          <w:szCs w:val="24"/>
          <w:lang w:eastAsia="ar-SA"/>
        </w:rPr>
        <w:t xml:space="preserve">Исчерпывающий перечень оснований </w:t>
      </w:r>
      <w:r>
        <w:rPr>
          <w:b/>
          <w:szCs w:val="24"/>
        </w:rPr>
        <w:t xml:space="preserve">для отказа в предоставлении муниципальной услуги</w:t>
      </w:r>
      <w:r>
        <w:rPr>
          <w:rFonts w:eastAsia="TimesNewRomanPSMT" w:cs="Times New Roman"/>
          <w:b/>
          <w:color w:val="000000"/>
          <w:szCs w:val="24"/>
          <w:lang w:eastAsia="ar-SA"/>
        </w:rPr>
      </w:r>
      <w:r>
        <w:rPr>
          <w:rFonts w:eastAsia="TimesNewRomanPSMT" w:cs="Times New Roman"/>
          <w:b/>
          <w:color w:val="000000"/>
          <w:szCs w:val="24"/>
          <w:lang w:eastAsia="ar-SA"/>
        </w:rPr>
      </w:r>
    </w:p>
    <w:tbl>
      <w:tblPr>
        <w:tblStyle w:val="888"/>
        <w:tblpPr w:horzAnchor="margin" w:tblpXSpec="left" w:vertAnchor="page" w:tblpY="3482" w:leftFromText="180" w:topFromText="0" w:rightFromText="180" w:bottomFromText="0"/>
        <w:tblW w:w="14707" w:type="dxa"/>
        <w:tblLook w:val="04A0" w:firstRow="1" w:lastRow="0" w:firstColumn="1" w:lastColumn="0" w:noHBand="0" w:noVBand="1"/>
      </w:tblPr>
      <w:tblGrid>
        <w:gridCol w:w="1286"/>
        <w:gridCol w:w="6152"/>
        <w:gridCol w:w="7269"/>
      </w:tblGrid>
      <w:tr>
        <w:tblPrEx/>
        <w:trPr>
          <w:trHeight w:val="981"/>
        </w:trPr>
        <w:tc>
          <w:tcPr>
            <w:tcW w:w="1286" w:type="dxa"/>
            <w:vAlign w:val="center"/>
            <w:textDirection w:val="lrTb"/>
            <w:noWrap w:val="false"/>
          </w:tcPr>
          <w:p>
            <w:pPr>
              <w:jc w:val="center"/>
              <w:rPr>
                <w:rFonts w:eastAsia="Times New Roman"/>
                <w:b/>
                <w:sz w:val="22"/>
              </w:rPr>
            </w:pPr>
            <w:r>
              <w:rPr>
                <w:rFonts w:eastAsia="Times New Roman"/>
                <w:b/>
                <w:sz w:val="22"/>
              </w:rPr>
              <w:t xml:space="preserve">№ </w:t>
            </w:r>
            <w:r>
              <w:rPr>
                <w:rFonts w:eastAsia="Times New Roman"/>
                <w:b/>
                <w:sz w:val="22"/>
              </w:rPr>
              <w:t xml:space="preserve">п</w:t>
            </w:r>
            <w:r>
              <w:rPr>
                <w:rFonts w:eastAsia="Times New Roman"/>
                <w:b/>
                <w:sz w:val="22"/>
              </w:rPr>
              <w:t xml:space="preserve">/п</w:t>
            </w:r>
            <w:r>
              <w:rPr>
                <w:rFonts w:eastAsia="Times New Roman"/>
                <w:b/>
                <w:sz w:val="22"/>
              </w:rPr>
            </w:r>
            <w:r>
              <w:rPr>
                <w:rFonts w:eastAsia="Times New Roman"/>
                <w:b/>
                <w:sz w:val="22"/>
              </w:rPr>
            </w:r>
          </w:p>
        </w:tc>
        <w:tc>
          <w:tcPr>
            <w:tcW w:w="6152" w:type="dxa"/>
            <w:vAlign w:val="center"/>
            <w:textDirection w:val="lrTb"/>
            <w:noWrap w:val="false"/>
          </w:tcPr>
          <w:p>
            <w:pPr>
              <w:jc w:val="center"/>
              <w:rPr>
                <w:rFonts w:eastAsia="Times New Roman"/>
                <w:b/>
                <w:sz w:val="22"/>
              </w:rPr>
            </w:pPr>
            <w:r>
              <w:rPr>
                <w:rFonts w:eastAsia="Times New Roman"/>
                <w:b/>
                <w:sz w:val="22"/>
              </w:rPr>
              <w:t xml:space="preserve">Идентификаторы категорий (признаков) заявителей</w:t>
            </w:r>
            <w:r>
              <w:rPr>
                <w:rFonts w:eastAsia="Times New Roman"/>
                <w:b/>
                <w:sz w:val="22"/>
              </w:rPr>
            </w:r>
            <w:r>
              <w:rPr>
                <w:rFonts w:eastAsia="Times New Roman"/>
                <w:b/>
                <w:sz w:val="22"/>
              </w:rPr>
            </w:r>
          </w:p>
        </w:tc>
        <w:tc>
          <w:tcPr>
            <w:tcW w:w="7269" w:type="dxa"/>
            <w:vAlign w:val="center"/>
            <w:textDirection w:val="lrTb"/>
            <w:noWrap w:val="false"/>
          </w:tcPr>
          <w:p>
            <w:pPr>
              <w:jc w:val="center"/>
              <w:rPr>
                <w:rFonts w:eastAsia="Times New Roman"/>
                <w:b/>
                <w:sz w:val="22"/>
              </w:rPr>
            </w:pPr>
            <w:r>
              <w:rPr>
                <w:rFonts w:eastAsia="Times New Roman"/>
                <w:b/>
                <w:sz w:val="22"/>
              </w:rPr>
              <w:t xml:space="preserve">Перечень </w:t>
            </w:r>
            <w:r>
              <w:rPr>
                <w:rFonts w:eastAsia="Times New Roman"/>
                <w:b/>
                <w:sz w:val="22"/>
              </w:rPr>
              <w:t xml:space="preserve">оснований</w:t>
            </w:r>
            <w:r>
              <w:rPr>
                <w:rFonts w:eastAsia="Times New Roman"/>
                <w:b/>
                <w:sz w:val="22"/>
              </w:rPr>
            </w:r>
            <w:r>
              <w:rPr>
                <w:rFonts w:eastAsia="Times New Roman"/>
                <w:b/>
                <w:sz w:val="22"/>
              </w:rPr>
            </w:r>
          </w:p>
        </w:tc>
      </w:tr>
      <w:tr>
        <w:tblPrEx/>
        <w:trPr>
          <w:trHeight w:val="925"/>
        </w:trPr>
        <w:tc>
          <w:tcPr>
            <w:tcW w:w="1286" w:type="dxa"/>
            <w:vAlign w:val="center"/>
            <w:textDirection w:val="lrTb"/>
            <w:noWrap w:val="false"/>
          </w:tcPr>
          <w:p>
            <w:pPr>
              <w:jc w:val="center"/>
              <w:rPr>
                <w:rFonts w:eastAsia="Times New Roman"/>
                <w:sz w:val="22"/>
              </w:rPr>
            </w:pPr>
            <w:r>
              <w:rPr>
                <w:rFonts w:eastAsia="Times New Roman"/>
                <w:sz w:val="22"/>
              </w:rPr>
              <w:t xml:space="preserve">1</w:t>
            </w:r>
            <w:r>
              <w:rPr>
                <w:rFonts w:eastAsia="Times New Roman"/>
                <w:sz w:val="22"/>
              </w:rPr>
            </w:r>
            <w:r>
              <w:rPr>
                <w:rFonts w:eastAsia="Times New Roman"/>
                <w:sz w:val="22"/>
              </w:rPr>
            </w:r>
          </w:p>
        </w:tc>
        <w:tc>
          <w:tcPr>
            <w:tcW w:w="6152" w:type="dxa"/>
            <w:vAlign w:val="center"/>
            <w:textDirection w:val="lrTb"/>
            <w:noWrap w:val="false"/>
          </w:tcPr>
          <w:p>
            <w:pPr>
              <w:jc w:val="center"/>
              <w:rPr>
                <w:rFonts w:eastAsia="Times New Roman"/>
                <w:sz w:val="22"/>
              </w:rPr>
            </w:pPr>
            <w:r>
              <w:rPr>
                <w:rFonts w:eastAsia="Times New Roman"/>
                <w:sz w:val="22"/>
              </w:rPr>
              <w:t xml:space="preserve">2 ФЛ, 2 ИП, 2</w:t>
            </w:r>
            <w:r>
              <w:rPr>
                <w:rFonts w:eastAsia="Times New Roman"/>
                <w:sz w:val="22"/>
              </w:rPr>
              <w:t xml:space="preserve"> ЮЛ</w:t>
            </w:r>
            <w:r>
              <w:rPr>
                <w:rFonts w:eastAsia="Times New Roman"/>
                <w:sz w:val="22"/>
              </w:rPr>
            </w:r>
            <w:r>
              <w:rPr>
                <w:rFonts w:eastAsia="Times New Roman"/>
                <w:sz w:val="22"/>
              </w:rPr>
            </w:r>
          </w:p>
        </w:tc>
        <w:tc>
          <w:tcPr>
            <w:tcW w:w="7269" w:type="dxa"/>
            <w:vAlign w:val="center"/>
            <w:textDirection w:val="lrTb"/>
            <w:noWrap w:val="false"/>
          </w:tcPr>
          <w:p>
            <w:pPr>
              <w:jc w:val="center"/>
              <w:rPr>
                <w:rFonts w:eastAsia="Times New Roman"/>
                <w:sz w:val="22"/>
              </w:rPr>
            </w:pPr>
            <w:r>
              <w:rPr>
                <w:szCs w:val="24"/>
              </w:rPr>
              <w:t xml:space="preserve">отсутствие полного перечня документов, предусмотренных пунктом 2.11 настоящего </w:t>
            </w:r>
            <w:r>
              <w:rPr>
                <w:szCs w:val="24"/>
              </w:rPr>
              <w:t xml:space="preserve">административного </w:t>
            </w:r>
            <w:r>
              <w:rPr>
                <w:szCs w:val="24"/>
              </w:rPr>
              <w:t xml:space="preserve">регламента, обязанность </w:t>
            </w:r>
            <w:r>
              <w:rPr>
                <w:szCs w:val="24"/>
              </w:rPr>
              <w:t xml:space="preserve">предоставления</w:t>
            </w:r>
            <w:r>
              <w:rPr>
                <w:szCs w:val="24"/>
              </w:rPr>
              <w:t xml:space="preserve"> которых возложена на заявителя</w:t>
            </w:r>
            <w:r>
              <w:rPr>
                <w:rFonts w:eastAsia="Times New Roman"/>
                <w:sz w:val="22"/>
              </w:rPr>
            </w:r>
            <w:r>
              <w:rPr>
                <w:rFonts w:eastAsia="Times New Roman"/>
                <w:sz w:val="22"/>
              </w:rPr>
            </w:r>
          </w:p>
        </w:tc>
      </w:tr>
      <w:tr>
        <w:tblPrEx/>
        <w:trPr>
          <w:trHeight w:val="900"/>
        </w:trPr>
        <w:tc>
          <w:tcPr>
            <w:tcW w:w="1286" w:type="dxa"/>
            <w:vAlign w:val="center"/>
            <w:textDirection w:val="lrTb"/>
            <w:noWrap w:val="false"/>
          </w:tcPr>
          <w:p>
            <w:pPr>
              <w:jc w:val="center"/>
              <w:rPr>
                <w:rFonts w:eastAsia="Times New Roman"/>
                <w:sz w:val="22"/>
              </w:rPr>
            </w:pPr>
            <w:r>
              <w:rPr>
                <w:rFonts w:eastAsia="Times New Roman"/>
                <w:sz w:val="22"/>
              </w:rPr>
              <w:t xml:space="preserve">2</w:t>
            </w:r>
            <w:r>
              <w:rPr>
                <w:rFonts w:eastAsia="Times New Roman"/>
                <w:sz w:val="22"/>
              </w:rPr>
            </w:r>
            <w:r>
              <w:rPr>
                <w:rFonts w:eastAsia="Times New Roman"/>
                <w:sz w:val="22"/>
              </w:rPr>
            </w:r>
          </w:p>
        </w:tc>
        <w:tc>
          <w:tcPr>
            <w:tcW w:w="6152" w:type="dxa"/>
            <w:vAlign w:val="center"/>
            <w:textDirection w:val="lrTb"/>
            <w:noWrap w:val="false"/>
          </w:tcPr>
          <w:p>
            <w:pPr>
              <w:jc w:val="center"/>
              <w:rPr>
                <w:rFonts w:eastAsia="Times New Roman"/>
                <w:sz w:val="22"/>
              </w:rPr>
            </w:pPr>
            <w:r>
              <w:rPr>
                <w:rFonts w:eastAsia="Times New Roman"/>
                <w:sz w:val="22"/>
              </w:rPr>
              <w:t xml:space="preserve">2 ФЛ, 2 ИП, 2</w:t>
            </w:r>
            <w:r>
              <w:rPr>
                <w:rFonts w:eastAsia="Times New Roman"/>
                <w:sz w:val="22"/>
              </w:rPr>
              <w:t xml:space="preserve"> ЮЛ</w:t>
            </w:r>
            <w:r>
              <w:rPr>
                <w:rFonts w:eastAsia="Times New Roman"/>
                <w:sz w:val="22"/>
              </w:rPr>
            </w:r>
            <w:r>
              <w:rPr>
                <w:rFonts w:eastAsia="Times New Roman"/>
                <w:sz w:val="22"/>
              </w:rPr>
            </w:r>
          </w:p>
        </w:tc>
        <w:tc>
          <w:tcPr>
            <w:tcW w:w="7269" w:type="dxa"/>
            <w:vAlign w:val="center"/>
            <w:textDirection w:val="lrTb"/>
            <w:noWrap w:val="false"/>
          </w:tcPr>
          <w:p>
            <w:pPr>
              <w:pStyle w:val="983"/>
              <w:ind w:left="709"/>
              <w:jc w:val="center"/>
              <w:tabs>
                <w:tab w:val="left" w:pos="426" w:leader="none"/>
                <w:tab w:val="left" w:pos="993" w:leader="none"/>
              </w:tabs>
              <w:rPr>
                <w:szCs w:val="24"/>
                <w:lang w:eastAsia="ru-RU"/>
              </w:rPr>
            </w:pPr>
            <w:r>
              <w:rPr>
                <w:szCs w:val="24"/>
                <w:lang w:eastAsia="ru-RU"/>
              </w:rPr>
            </w:r>
            <w:r>
              <w:rPr>
                <w:szCs w:val="24"/>
                <w:lang w:eastAsia="ru-RU"/>
              </w:rPr>
            </w:r>
            <w:r>
              <w:rPr>
                <w:szCs w:val="24"/>
                <w:lang w:eastAsia="ru-RU"/>
              </w:rPr>
            </w:r>
          </w:p>
          <w:p>
            <w:pPr>
              <w:pStyle w:val="983"/>
              <w:ind w:left="709"/>
              <w:jc w:val="center"/>
              <w:tabs>
                <w:tab w:val="left" w:pos="426" w:leader="none"/>
                <w:tab w:val="left" w:pos="993" w:leader="none"/>
              </w:tabs>
              <w:rPr>
                <w:szCs w:val="24"/>
              </w:rPr>
            </w:pPr>
            <w:r>
              <w:rPr>
                <w:szCs w:val="24"/>
                <w:lang w:eastAsia="ru-RU"/>
              </w:rPr>
              <w:t xml:space="preserve">выявление в представленных документах недостоверной или искаженной информации</w:t>
            </w:r>
            <w:r>
              <w:rPr>
                <w:szCs w:val="24"/>
              </w:rPr>
            </w:r>
            <w:r>
              <w:rPr>
                <w:szCs w:val="24"/>
              </w:rPr>
            </w:r>
          </w:p>
          <w:p>
            <w:pPr>
              <w:jc w:val="center"/>
              <w:rPr>
                <w:rFonts w:eastAsia="TimesNewRomanPSMT" w:cs="Times New Roman"/>
                <w:color w:val="000000"/>
                <w:szCs w:val="24"/>
              </w:rPr>
            </w:pPr>
            <w:r>
              <w:rPr>
                <w:rFonts w:eastAsia="TimesNewRomanPSMT" w:cs="Times New Roman"/>
                <w:color w:val="000000"/>
                <w:szCs w:val="24"/>
              </w:rPr>
            </w:r>
            <w:r>
              <w:rPr>
                <w:rFonts w:eastAsia="TimesNewRomanPSMT" w:cs="Times New Roman"/>
                <w:color w:val="000000"/>
                <w:szCs w:val="24"/>
              </w:rPr>
            </w:r>
            <w:r>
              <w:rPr>
                <w:rFonts w:eastAsia="TimesNewRomanPSMT" w:cs="Times New Roman"/>
                <w:color w:val="000000"/>
                <w:szCs w:val="24"/>
              </w:rPr>
            </w:r>
          </w:p>
        </w:tc>
      </w:tr>
      <w:tr>
        <w:tblPrEx/>
        <w:trPr>
          <w:trHeight w:val="925"/>
        </w:trPr>
        <w:tc>
          <w:tcPr>
            <w:tcW w:w="1286" w:type="dxa"/>
            <w:vAlign w:val="center"/>
            <w:textDirection w:val="lrTb"/>
            <w:noWrap w:val="false"/>
          </w:tcPr>
          <w:p>
            <w:pPr>
              <w:jc w:val="center"/>
              <w:rPr>
                <w:rFonts w:eastAsia="Times New Roman"/>
                <w:sz w:val="22"/>
              </w:rPr>
            </w:pPr>
            <w:r>
              <w:rPr>
                <w:rFonts w:eastAsia="Times New Roman"/>
                <w:sz w:val="22"/>
              </w:rPr>
              <w:t xml:space="preserve">3</w:t>
            </w:r>
            <w:r>
              <w:rPr>
                <w:rFonts w:eastAsia="Times New Roman"/>
                <w:sz w:val="22"/>
              </w:rPr>
            </w:r>
            <w:r>
              <w:rPr>
                <w:rFonts w:eastAsia="Times New Roman"/>
                <w:sz w:val="22"/>
              </w:rPr>
            </w:r>
          </w:p>
        </w:tc>
        <w:tc>
          <w:tcPr>
            <w:tcW w:w="6152" w:type="dxa"/>
            <w:vAlign w:val="center"/>
            <w:textDirection w:val="lrTb"/>
            <w:noWrap w:val="false"/>
          </w:tcPr>
          <w:p>
            <w:pPr>
              <w:jc w:val="center"/>
              <w:rPr>
                <w:rFonts w:eastAsia="Times New Roman"/>
                <w:sz w:val="22"/>
              </w:rPr>
            </w:pPr>
            <w:r>
              <w:rPr>
                <w:rFonts w:eastAsia="Times New Roman"/>
                <w:sz w:val="22"/>
              </w:rPr>
              <w:t xml:space="preserve">2 ФЛ, 2 ИП, 2</w:t>
            </w:r>
            <w:r>
              <w:rPr>
                <w:rFonts w:eastAsia="Times New Roman"/>
                <w:sz w:val="22"/>
              </w:rPr>
              <w:t xml:space="preserve"> ЮЛ</w:t>
            </w:r>
            <w:r>
              <w:rPr>
                <w:rFonts w:eastAsia="Times New Roman"/>
                <w:sz w:val="22"/>
              </w:rPr>
            </w:r>
            <w:r>
              <w:rPr>
                <w:rFonts w:eastAsia="Times New Roman"/>
                <w:sz w:val="22"/>
              </w:rPr>
            </w:r>
          </w:p>
        </w:tc>
        <w:tc>
          <w:tcPr>
            <w:tcW w:w="7269" w:type="dxa"/>
            <w:vAlign w:val="center"/>
            <w:textDirection w:val="lrTb"/>
            <w:noWrap w:val="false"/>
          </w:tcPr>
          <w:p>
            <w:pPr>
              <w:jc w:val="center"/>
              <w:rPr>
                <w:rFonts w:eastAsia="Times New Roman"/>
                <w:sz w:val="22"/>
              </w:rPr>
            </w:pPr>
            <w:r>
              <w:rPr>
                <w:rFonts w:cs="Times New Roman"/>
                <w:szCs w:val="24"/>
              </w:rPr>
              <w:t xml:space="preserve">подача</w:t>
            </w:r>
            <w:r>
              <w:rPr>
                <w:rFonts w:cs="Times New Roman"/>
                <w:szCs w:val="24"/>
              </w:rPr>
              <w:t xml:space="preserve"> запроса </w:t>
            </w:r>
            <w:r>
              <w:rPr>
                <w:rFonts w:cs="Times New Roman"/>
                <w:szCs w:val="24"/>
              </w:rPr>
              <w:t xml:space="preserve">на имущество</w:t>
            </w:r>
            <w:r>
              <w:rPr>
                <w:rFonts w:cs="Times New Roman"/>
                <w:szCs w:val="24"/>
              </w:rPr>
              <w:t xml:space="preserve">,</w:t>
            </w:r>
            <w:r>
              <w:rPr>
                <w:rFonts w:cs="Times New Roman"/>
                <w:szCs w:val="24"/>
              </w:rPr>
              <w:t xml:space="preserve"> которое не находится в собственности </w:t>
            </w:r>
            <w:r>
              <w:rPr>
                <w:rFonts w:cs="Times New Roman"/>
                <w:szCs w:val="24"/>
              </w:rPr>
              <w:t xml:space="preserve">Печенгского</w:t>
            </w:r>
            <w:r>
              <w:rPr>
                <w:rFonts w:cs="Times New Roman"/>
                <w:szCs w:val="24"/>
              </w:rPr>
              <w:t xml:space="preserve"> муниципального округа</w:t>
            </w:r>
            <w:r>
              <w:rPr>
                <w:rFonts w:eastAsia="Times New Roman"/>
                <w:sz w:val="22"/>
              </w:rPr>
            </w:r>
            <w:r>
              <w:rPr>
                <w:rFonts w:eastAsia="Times New Roman"/>
                <w:sz w:val="22"/>
              </w:rPr>
            </w:r>
          </w:p>
        </w:tc>
      </w:tr>
      <w:tr>
        <w:tblPrEx/>
        <w:trPr>
          <w:trHeight w:val="925"/>
        </w:trPr>
        <w:tc>
          <w:tcPr>
            <w:tcW w:w="1286" w:type="dxa"/>
            <w:vAlign w:val="center"/>
            <w:textDirection w:val="lrTb"/>
            <w:noWrap w:val="false"/>
          </w:tcPr>
          <w:p>
            <w:pPr>
              <w:jc w:val="center"/>
              <w:rPr>
                <w:rFonts w:eastAsia="Times New Roman"/>
                <w:sz w:val="22"/>
              </w:rPr>
            </w:pPr>
            <w:r>
              <w:rPr>
                <w:rFonts w:eastAsia="Times New Roman"/>
                <w:sz w:val="22"/>
              </w:rPr>
              <w:t xml:space="preserve">4</w:t>
            </w:r>
            <w:r>
              <w:rPr>
                <w:rFonts w:eastAsia="Times New Roman"/>
                <w:sz w:val="22"/>
              </w:rPr>
            </w:r>
            <w:r>
              <w:rPr>
                <w:rFonts w:eastAsia="Times New Roman"/>
                <w:sz w:val="22"/>
              </w:rPr>
            </w:r>
          </w:p>
        </w:tc>
        <w:tc>
          <w:tcPr>
            <w:tcW w:w="6152" w:type="dxa"/>
            <w:vAlign w:val="center"/>
            <w:textDirection w:val="lrTb"/>
            <w:noWrap w:val="false"/>
          </w:tcPr>
          <w:p>
            <w:pPr>
              <w:jc w:val="center"/>
              <w:rPr>
                <w:rFonts w:eastAsia="Times New Roman"/>
                <w:sz w:val="22"/>
              </w:rPr>
            </w:pPr>
            <w:r>
              <w:rPr>
                <w:rFonts w:eastAsia="Times New Roman"/>
                <w:sz w:val="22"/>
              </w:rPr>
              <w:t xml:space="preserve">2 ФЛ, 2 ИП, 2</w:t>
            </w:r>
            <w:r>
              <w:rPr>
                <w:rFonts w:eastAsia="Times New Roman"/>
                <w:sz w:val="22"/>
              </w:rPr>
              <w:t xml:space="preserve"> ЮЛ</w:t>
            </w:r>
            <w:r>
              <w:rPr>
                <w:rFonts w:eastAsia="Times New Roman"/>
                <w:sz w:val="22"/>
              </w:rPr>
            </w:r>
            <w:r>
              <w:rPr>
                <w:rFonts w:eastAsia="Times New Roman"/>
                <w:sz w:val="22"/>
              </w:rPr>
            </w:r>
          </w:p>
        </w:tc>
        <w:tc>
          <w:tcPr>
            <w:tcW w:w="7269" w:type="dxa"/>
            <w:vAlign w:val="center"/>
            <w:textDirection w:val="lrTb"/>
            <w:noWrap w:val="false"/>
          </w:tcPr>
          <w:p>
            <w:pPr>
              <w:jc w:val="center"/>
              <w:rPr>
                <w:rFonts w:cs="Times New Roman"/>
                <w:szCs w:val="24"/>
              </w:rPr>
            </w:pPr>
            <w:r>
              <w:rPr>
                <w:rFonts w:cs="Times New Roman"/>
                <w:szCs w:val="24"/>
              </w:rPr>
              <w:t xml:space="preserve">подача</w:t>
            </w:r>
            <w:r>
              <w:rPr>
                <w:rFonts w:cs="Times New Roman"/>
                <w:szCs w:val="24"/>
              </w:rPr>
              <w:t xml:space="preserve"> запроса </w:t>
            </w:r>
            <w:r>
              <w:rPr>
                <w:rFonts w:cs="Times New Roman"/>
                <w:szCs w:val="24"/>
              </w:rPr>
              <w:t xml:space="preserve">на имущество, которое обременено правами </w:t>
            </w:r>
            <w:r>
              <w:rPr>
                <w:rFonts w:cs="Times New Roman"/>
                <w:szCs w:val="24"/>
              </w:rPr>
            </w:r>
            <w:r>
              <w:rPr>
                <w:rFonts w:cs="Times New Roman"/>
                <w:szCs w:val="24"/>
              </w:rPr>
            </w:r>
          </w:p>
          <w:p>
            <w:pPr>
              <w:jc w:val="center"/>
              <w:rPr>
                <w:rFonts w:cs="Times New Roman"/>
                <w:szCs w:val="24"/>
              </w:rPr>
            </w:pPr>
            <w:r>
              <w:rPr>
                <w:rFonts w:cs="Times New Roman"/>
                <w:szCs w:val="24"/>
              </w:rPr>
              <w:t xml:space="preserve">третьих лиц</w:t>
            </w:r>
            <w:r>
              <w:rPr>
                <w:rFonts w:cs="Times New Roman"/>
                <w:szCs w:val="24"/>
              </w:rPr>
            </w:r>
            <w:r>
              <w:rPr>
                <w:rFonts w:cs="Times New Roman"/>
                <w:szCs w:val="24"/>
              </w:rPr>
            </w:r>
          </w:p>
        </w:tc>
      </w:tr>
      <w:tr>
        <w:tblPrEx/>
        <w:trPr>
          <w:trHeight w:val="925"/>
        </w:trPr>
        <w:tc>
          <w:tcPr>
            <w:tcW w:w="1286" w:type="dxa"/>
            <w:vAlign w:val="center"/>
            <w:textDirection w:val="lrTb"/>
            <w:noWrap w:val="false"/>
          </w:tcPr>
          <w:p>
            <w:pPr>
              <w:jc w:val="center"/>
              <w:rPr>
                <w:rFonts w:eastAsia="Times New Roman"/>
                <w:sz w:val="22"/>
              </w:rPr>
            </w:pPr>
            <w:r>
              <w:rPr>
                <w:rFonts w:eastAsia="Times New Roman"/>
                <w:sz w:val="22"/>
              </w:rPr>
              <w:t xml:space="preserve">5</w:t>
            </w:r>
            <w:r>
              <w:rPr>
                <w:rFonts w:eastAsia="Times New Roman"/>
                <w:sz w:val="22"/>
              </w:rPr>
            </w:r>
            <w:r>
              <w:rPr>
                <w:rFonts w:eastAsia="Times New Roman"/>
                <w:sz w:val="22"/>
              </w:rPr>
            </w:r>
          </w:p>
        </w:tc>
        <w:tc>
          <w:tcPr>
            <w:tcW w:w="6152" w:type="dxa"/>
            <w:vAlign w:val="center"/>
            <w:textDirection w:val="lrTb"/>
            <w:noWrap w:val="false"/>
          </w:tcPr>
          <w:p>
            <w:pPr>
              <w:jc w:val="center"/>
              <w:rPr>
                <w:rFonts w:eastAsia="Times New Roman"/>
                <w:sz w:val="22"/>
              </w:rPr>
            </w:pPr>
            <w:r>
              <w:rPr>
                <w:rFonts w:eastAsia="Times New Roman"/>
                <w:sz w:val="22"/>
              </w:rPr>
              <w:t xml:space="preserve">2 ФЛ, 2 ИП, 2</w:t>
            </w:r>
            <w:r>
              <w:rPr>
                <w:rFonts w:eastAsia="Times New Roman"/>
                <w:sz w:val="22"/>
              </w:rPr>
              <w:t xml:space="preserve"> ЮЛ</w:t>
            </w:r>
            <w:r>
              <w:rPr>
                <w:rFonts w:eastAsia="Times New Roman"/>
                <w:sz w:val="22"/>
              </w:rPr>
            </w:r>
            <w:r>
              <w:rPr>
                <w:rFonts w:eastAsia="Times New Roman"/>
                <w:sz w:val="22"/>
              </w:rPr>
            </w:r>
          </w:p>
        </w:tc>
        <w:tc>
          <w:tcPr>
            <w:tcW w:w="7269" w:type="dxa"/>
            <w:vAlign w:val="center"/>
            <w:textDirection w:val="lrTb"/>
            <w:noWrap w:val="false"/>
          </w:tcPr>
          <w:p>
            <w:pPr>
              <w:jc w:val="center"/>
              <w:rPr>
                <w:rFonts w:cs="Times New Roman"/>
                <w:szCs w:val="24"/>
              </w:rPr>
            </w:pPr>
            <w:r>
              <w:rPr>
                <w:rFonts w:cs="Times New Roman"/>
                <w:szCs w:val="24"/>
              </w:rPr>
              <w:t xml:space="preserve">подача запроса </w:t>
            </w:r>
            <w:r>
              <w:rPr>
                <w:rFonts w:cs="Times New Roman"/>
                <w:szCs w:val="24"/>
              </w:rPr>
              <w:t xml:space="preserve">на имущество, включенное в план приватизации</w:t>
            </w:r>
            <w:r>
              <w:rPr>
                <w:rFonts w:cs="Times New Roman"/>
                <w:szCs w:val="24"/>
              </w:rPr>
            </w:r>
            <w:r>
              <w:rPr>
                <w:rFonts w:cs="Times New Roman"/>
                <w:szCs w:val="24"/>
              </w:rPr>
            </w:r>
          </w:p>
        </w:tc>
      </w:tr>
      <w:tr>
        <w:tblPrEx/>
        <w:trPr>
          <w:trHeight w:val="925"/>
        </w:trPr>
        <w:tc>
          <w:tcPr>
            <w:tcW w:w="1286" w:type="dxa"/>
            <w:vAlign w:val="center"/>
            <w:textDirection w:val="lrTb"/>
            <w:noWrap w:val="false"/>
          </w:tcPr>
          <w:p>
            <w:pPr>
              <w:jc w:val="center"/>
              <w:rPr>
                <w:rFonts w:eastAsia="Times New Roman"/>
                <w:sz w:val="22"/>
              </w:rPr>
            </w:pPr>
            <w:r>
              <w:rPr>
                <w:rFonts w:eastAsia="Times New Roman"/>
                <w:sz w:val="22"/>
              </w:rPr>
              <w:t xml:space="preserve">6</w:t>
            </w:r>
            <w:r>
              <w:rPr>
                <w:rFonts w:eastAsia="Times New Roman"/>
                <w:sz w:val="22"/>
              </w:rPr>
            </w:r>
            <w:r>
              <w:rPr>
                <w:rFonts w:eastAsia="Times New Roman"/>
                <w:sz w:val="22"/>
              </w:rPr>
            </w:r>
          </w:p>
        </w:tc>
        <w:tc>
          <w:tcPr>
            <w:tcW w:w="6152" w:type="dxa"/>
            <w:vAlign w:val="center"/>
            <w:textDirection w:val="lrTb"/>
            <w:noWrap w:val="false"/>
          </w:tcPr>
          <w:p>
            <w:pPr>
              <w:jc w:val="center"/>
              <w:rPr>
                <w:rFonts w:eastAsia="Times New Roman"/>
                <w:sz w:val="22"/>
              </w:rPr>
            </w:pPr>
            <w:r>
              <w:rPr>
                <w:rFonts w:eastAsia="Times New Roman"/>
                <w:sz w:val="22"/>
              </w:rPr>
              <w:t xml:space="preserve">2 ФЛ, 2 ИП, 2</w:t>
            </w:r>
            <w:r>
              <w:rPr>
                <w:rFonts w:eastAsia="Times New Roman"/>
                <w:sz w:val="22"/>
              </w:rPr>
              <w:t xml:space="preserve"> ЮЛ</w:t>
            </w:r>
            <w:r>
              <w:rPr>
                <w:rFonts w:eastAsia="Times New Roman"/>
                <w:sz w:val="22"/>
              </w:rPr>
            </w:r>
            <w:r>
              <w:rPr>
                <w:rFonts w:eastAsia="Times New Roman"/>
                <w:sz w:val="22"/>
              </w:rPr>
            </w:r>
          </w:p>
        </w:tc>
        <w:tc>
          <w:tcPr>
            <w:tcW w:w="7269" w:type="dxa"/>
            <w:vAlign w:val="center"/>
            <w:textDirection w:val="lrTb"/>
            <w:noWrap w:val="false"/>
          </w:tcPr>
          <w:p>
            <w:pPr>
              <w:jc w:val="center"/>
              <w:rPr>
                <w:rFonts w:cs="Times New Roman"/>
                <w:szCs w:val="24"/>
              </w:rPr>
            </w:pPr>
            <w:r>
              <w:t xml:space="preserve">возникновение необходимости использования</w:t>
            </w:r>
            <w:r>
              <w:t xml:space="preserve"> помещени</w:t>
            </w:r>
            <w:r>
              <w:t xml:space="preserve">я</w:t>
            </w:r>
            <w:r>
              <w:t xml:space="preserve"> для муниципальных нужд</w:t>
            </w:r>
            <w:r>
              <w:rPr>
                <w:rFonts w:cs="Times New Roman"/>
                <w:szCs w:val="24"/>
              </w:rPr>
            </w:r>
            <w:r>
              <w:rPr>
                <w:rFonts w:cs="Times New Roman"/>
                <w:szCs w:val="24"/>
              </w:rPr>
            </w:r>
          </w:p>
        </w:tc>
      </w:tr>
      <w:tr>
        <w:tblPrEx/>
        <w:trPr>
          <w:trHeight w:val="925"/>
        </w:trPr>
        <w:tc>
          <w:tcPr>
            <w:tcW w:w="1286" w:type="dxa"/>
            <w:vAlign w:val="center"/>
            <w:textDirection w:val="lrTb"/>
            <w:noWrap w:val="false"/>
          </w:tcPr>
          <w:p>
            <w:pPr>
              <w:jc w:val="center"/>
              <w:rPr>
                <w:rFonts w:eastAsia="Times New Roman"/>
                <w:sz w:val="22"/>
              </w:rPr>
            </w:pPr>
            <w:r>
              <w:rPr>
                <w:rFonts w:eastAsia="Times New Roman"/>
                <w:sz w:val="22"/>
              </w:rPr>
              <w:t xml:space="preserve">7</w:t>
            </w:r>
            <w:r>
              <w:rPr>
                <w:rFonts w:eastAsia="Times New Roman"/>
                <w:sz w:val="22"/>
              </w:rPr>
            </w:r>
            <w:r>
              <w:rPr>
                <w:rFonts w:eastAsia="Times New Roman"/>
                <w:sz w:val="22"/>
              </w:rPr>
            </w:r>
          </w:p>
        </w:tc>
        <w:tc>
          <w:tcPr>
            <w:tcW w:w="6152" w:type="dxa"/>
            <w:vAlign w:val="center"/>
            <w:textDirection w:val="lrTb"/>
            <w:noWrap w:val="false"/>
          </w:tcPr>
          <w:p>
            <w:pPr>
              <w:jc w:val="center"/>
              <w:rPr>
                <w:rFonts w:eastAsia="Times New Roman"/>
                <w:sz w:val="22"/>
              </w:rPr>
            </w:pPr>
            <w:r>
              <w:rPr>
                <w:rFonts w:eastAsia="Times New Roman"/>
                <w:sz w:val="22"/>
              </w:rPr>
              <w:t xml:space="preserve">2 ФЛ, 2 ИП, 2</w:t>
            </w:r>
            <w:r>
              <w:rPr>
                <w:rFonts w:eastAsia="Times New Roman"/>
                <w:sz w:val="22"/>
              </w:rPr>
              <w:t xml:space="preserve"> ЮЛ</w:t>
            </w:r>
            <w:r>
              <w:rPr>
                <w:rFonts w:eastAsia="Times New Roman"/>
                <w:sz w:val="22"/>
              </w:rPr>
            </w:r>
            <w:r>
              <w:rPr>
                <w:rFonts w:eastAsia="Times New Roman"/>
                <w:sz w:val="22"/>
              </w:rPr>
            </w:r>
          </w:p>
        </w:tc>
        <w:tc>
          <w:tcPr>
            <w:tcW w:w="7269" w:type="dxa"/>
            <w:vAlign w:val="center"/>
            <w:textDirection w:val="lrTb"/>
            <w:noWrap w:val="false"/>
          </w:tcPr>
          <w:p>
            <w:pPr>
              <w:jc w:val="center"/>
            </w:pPr>
            <w:r>
              <w:rPr>
                <w:szCs w:val="24"/>
                <w:lang w:eastAsia="ru-RU"/>
              </w:rPr>
              <w:t xml:space="preserve">нахождение заявителя в состоянии реорганизации, ликвидации или банкротства</w:t>
            </w:r>
            <w:r/>
          </w:p>
        </w:tc>
      </w:tr>
      <w:tr>
        <w:tblPrEx/>
        <w:trPr>
          <w:trHeight w:val="925"/>
        </w:trPr>
        <w:tc>
          <w:tcPr>
            <w:tcW w:w="1286" w:type="dxa"/>
            <w:vAlign w:val="center"/>
            <w:textDirection w:val="lrTb"/>
            <w:noWrap w:val="false"/>
          </w:tcPr>
          <w:p>
            <w:pPr>
              <w:jc w:val="center"/>
              <w:rPr>
                <w:rFonts w:eastAsia="Times New Roman"/>
                <w:sz w:val="22"/>
              </w:rPr>
            </w:pPr>
            <w:r>
              <w:rPr>
                <w:rFonts w:eastAsia="Times New Roman"/>
                <w:sz w:val="22"/>
              </w:rPr>
              <w:t xml:space="preserve">8</w:t>
            </w:r>
            <w:r>
              <w:rPr>
                <w:rFonts w:eastAsia="Times New Roman"/>
                <w:sz w:val="22"/>
              </w:rPr>
            </w:r>
            <w:r>
              <w:rPr>
                <w:rFonts w:eastAsia="Times New Roman"/>
                <w:sz w:val="22"/>
              </w:rPr>
            </w:r>
          </w:p>
        </w:tc>
        <w:tc>
          <w:tcPr>
            <w:tcW w:w="6152" w:type="dxa"/>
            <w:vAlign w:val="center"/>
            <w:textDirection w:val="lrTb"/>
            <w:noWrap w:val="false"/>
          </w:tcPr>
          <w:p>
            <w:pPr>
              <w:jc w:val="center"/>
              <w:rPr>
                <w:rFonts w:eastAsia="Times New Roman"/>
                <w:sz w:val="22"/>
              </w:rPr>
            </w:pPr>
            <w:r>
              <w:rPr>
                <w:rFonts w:eastAsia="Times New Roman"/>
                <w:sz w:val="22"/>
              </w:rPr>
              <w:t xml:space="preserve">2 ФЛ, 2 ИП, 2</w:t>
            </w:r>
            <w:r>
              <w:rPr>
                <w:rFonts w:eastAsia="Times New Roman"/>
                <w:sz w:val="22"/>
              </w:rPr>
              <w:t xml:space="preserve"> ЮЛ</w:t>
            </w:r>
            <w:r>
              <w:rPr>
                <w:rFonts w:eastAsia="Times New Roman"/>
                <w:sz w:val="22"/>
              </w:rPr>
            </w:r>
            <w:r>
              <w:rPr>
                <w:rFonts w:eastAsia="Times New Roman"/>
                <w:sz w:val="22"/>
              </w:rPr>
            </w:r>
          </w:p>
        </w:tc>
        <w:tc>
          <w:tcPr>
            <w:tcW w:w="7269" w:type="dxa"/>
            <w:vAlign w:val="center"/>
            <w:textDirection w:val="lrTb"/>
            <w:noWrap w:val="false"/>
          </w:tcPr>
          <w:p>
            <w:pPr>
              <w:jc w:val="center"/>
              <w:rPr>
                <w:szCs w:val="24"/>
                <w:lang w:eastAsia="ru-RU"/>
              </w:rPr>
            </w:pPr>
            <w:r>
              <w:rPr>
                <w:szCs w:val="24"/>
                <w:lang w:eastAsia="ru-RU"/>
              </w:rPr>
              <w:t xml:space="preserve">в</w:t>
            </w:r>
            <w:r>
              <w:rPr>
                <w:szCs w:val="24"/>
                <w:lang w:eastAsia="ru-RU"/>
              </w:rPr>
              <w:t xml:space="preserve"> </w:t>
            </w:r>
            <w:r>
              <w:rPr>
                <w:szCs w:val="24"/>
                <w:lang w:eastAsia="ru-RU"/>
              </w:rPr>
              <w:t xml:space="preserve">запросе</w:t>
            </w:r>
            <w:r>
              <w:rPr>
                <w:szCs w:val="24"/>
                <w:lang w:eastAsia="ru-RU"/>
              </w:rPr>
              <w:t xml:space="preserve"> </w:t>
            </w:r>
            <w:r>
              <w:rPr>
                <w:szCs w:val="24"/>
                <w:lang w:eastAsia="ru-RU"/>
              </w:rPr>
              <w:t xml:space="preserve">не указаны фамилия, имя и отчество гражданина (наименование, ОГРН юридического лица), направившего обращение, или адрес, по которому должен быть направлен ответ</w:t>
            </w:r>
            <w:r>
              <w:rPr>
                <w:szCs w:val="24"/>
                <w:lang w:eastAsia="ru-RU"/>
              </w:rPr>
            </w:r>
            <w:r>
              <w:rPr>
                <w:szCs w:val="24"/>
                <w:lang w:eastAsia="ru-RU"/>
              </w:rPr>
            </w:r>
          </w:p>
        </w:tc>
      </w:tr>
      <w:tr>
        <w:tblPrEx/>
        <w:trPr>
          <w:trHeight w:val="925"/>
        </w:trPr>
        <w:tc>
          <w:tcPr>
            <w:tcW w:w="1286" w:type="dxa"/>
            <w:vAlign w:val="center"/>
            <w:textDirection w:val="lrTb"/>
            <w:noWrap w:val="false"/>
          </w:tcPr>
          <w:p>
            <w:pPr>
              <w:jc w:val="center"/>
              <w:rPr>
                <w:rFonts w:eastAsia="Times New Roman"/>
                <w:sz w:val="22"/>
              </w:rPr>
            </w:pPr>
            <w:r>
              <w:rPr>
                <w:rFonts w:eastAsia="Times New Roman"/>
                <w:sz w:val="22"/>
              </w:rPr>
              <w:t xml:space="preserve">9</w:t>
            </w:r>
            <w:r>
              <w:rPr>
                <w:rFonts w:eastAsia="Times New Roman"/>
                <w:sz w:val="22"/>
              </w:rPr>
            </w:r>
            <w:r>
              <w:rPr>
                <w:rFonts w:eastAsia="Times New Roman"/>
                <w:sz w:val="22"/>
              </w:rPr>
            </w:r>
          </w:p>
        </w:tc>
        <w:tc>
          <w:tcPr>
            <w:tcW w:w="6152" w:type="dxa"/>
            <w:vAlign w:val="center"/>
            <w:textDirection w:val="lrTb"/>
            <w:noWrap w:val="false"/>
          </w:tcPr>
          <w:p>
            <w:pPr>
              <w:jc w:val="center"/>
              <w:rPr>
                <w:rFonts w:eastAsia="Times New Roman"/>
                <w:sz w:val="22"/>
              </w:rPr>
            </w:pPr>
            <w:r>
              <w:rPr>
                <w:rFonts w:eastAsia="Times New Roman"/>
                <w:sz w:val="22"/>
              </w:rPr>
              <w:t xml:space="preserve">2 ФЛ, 2 ИП, 2</w:t>
            </w:r>
            <w:r>
              <w:rPr>
                <w:rFonts w:eastAsia="Times New Roman"/>
                <w:sz w:val="22"/>
              </w:rPr>
              <w:t xml:space="preserve"> ЮЛ</w:t>
            </w:r>
            <w:r>
              <w:rPr>
                <w:rFonts w:eastAsia="Times New Roman"/>
                <w:sz w:val="22"/>
              </w:rPr>
            </w:r>
            <w:r>
              <w:rPr>
                <w:rFonts w:eastAsia="Times New Roman"/>
                <w:sz w:val="22"/>
              </w:rPr>
            </w:r>
          </w:p>
        </w:tc>
        <w:tc>
          <w:tcPr>
            <w:tcW w:w="7269" w:type="dxa"/>
            <w:vAlign w:val="center"/>
            <w:textDirection w:val="lrTb"/>
            <w:noWrap w:val="false"/>
          </w:tcPr>
          <w:p>
            <w:pPr>
              <w:jc w:val="center"/>
              <w:rPr>
                <w:szCs w:val="24"/>
                <w:lang w:eastAsia="ru-RU"/>
              </w:rPr>
            </w:pPr>
            <w:r>
              <w:rPr>
                <w:rFonts w:eastAsia="TimesNewRomanPSMT" w:cs="Times New Roman"/>
                <w:color w:val="000000"/>
                <w:szCs w:val="24"/>
              </w:rPr>
              <w:t xml:space="preserve">представлени</w:t>
            </w:r>
            <w:r>
              <w:rPr>
                <w:rFonts w:eastAsia="TimesNewRomanPSMT" w:cs="Times New Roman"/>
                <w:color w:val="000000"/>
                <w:szCs w:val="24"/>
              </w:rPr>
              <w:t xml:space="preserve">е</w:t>
            </w:r>
            <w:r>
              <w:rPr>
                <w:rFonts w:eastAsia="TimesNewRomanPSMT" w:cs="Times New Roman"/>
                <w:color w:val="000000"/>
                <w:szCs w:val="24"/>
              </w:rPr>
              <w:t xml:space="preserve"> документов содержащих повреждения, наличие</w:t>
            </w:r>
            <w:r>
              <w:rPr>
                <w:rFonts w:eastAsia="TimesNewRomanPSMT" w:cs="Times New Roman"/>
                <w:color w:val="000000"/>
                <w:szCs w:val="24"/>
              </w:rPr>
              <w:t xml:space="preserve"> которых не позволяет в полном объеме использовать информацию и сведения для предоставления муниципальной услуги</w:t>
            </w:r>
            <w:r>
              <w:rPr>
                <w:szCs w:val="24"/>
                <w:lang w:eastAsia="ru-RU"/>
              </w:rPr>
            </w:r>
            <w:r>
              <w:rPr>
                <w:szCs w:val="24"/>
                <w:lang w:eastAsia="ru-RU"/>
              </w:rPr>
            </w:r>
          </w:p>
        </w:tc>
      </w:tr>
    </w:tbl>
    <w:p>
      <w:pPr>
        <w:rPr>
          <w:rFonts w:eastAsia="Times New Roman"/>
        </w:rPr>
      </w:pPr>
      <w:r>
        <w:rPr>
          <w:rFonts w:eastAsia="Times New Roman"/>
        </w:rPr>
      </w:r>
      <w:r>
        <w:rPr>
          <w:rFonts w:eastAsia="Times New Roman"/>
        </w:rPr>
      </w:r>
      <w:r>
        <w:rPr>
          <w:rFonts w:eastAsia="Times New Roman"/>
        </w:rPr>
      </w:r>
    </w:p>
    <w:p>
      <w:pPr>
        <w:rPr>
          <w:rFonts w:eastAsia="Times New Roman"/>
        </w:rPr>
        <w:sectPr>
          <w:footnotePr/>
          <w:endnotePr/>
          <w:type w:val="nextPage"/>
          <w:pgSz w:w="16838" w:h="11906" w:orient="landscape"/>
          <w:pgMar w:top="397" w:right="851" w:bottom="397" w:left="851" w:header="709" w:footer="709" w:gutter="0"/>
          <w:cols w:num="1" w:sep="0" w:space="708" w:equalWidth="1"/>
          <w:docGrid w:linePitch="360"/>
        </w:sectPr>
      </w:pPr>
      <w:r>
        <w:rPr>
          <w:rFonts w:eastAsia="Times New Roman"/>
        </w:rPr>
      </w:r>
      <w:r>
        <w:rPr>
          <w:rFonts w:eastAsia="Times New Roman"/>
        </w:rPr>
      </w:r>
      <w:r>
        <w:rPr>
          <w:rFonts w:eastAsia="Times New Roman"/>
        </w:rPr>
      </w:r>
    </w:p>
    <w:p>
      <w:pPr>
        <w:ind w:firstLine="5812"/>
        <w:rPr>
          <w:rFonts w:eastAsia="Times New Roman"/>
        </w:rPr>
      </w:pPr>
      <w:r>
        <w:rPr>
          <w:rFonts w:eastAsia="Times New Roman"/>
        </w:rPr>
        <w:t xml:space="preserve">Приложение № </w:t>
      </w:r>
      <w:r>
        <w:rPr>
          <w:rFonts w:eastAsia="Times New Roman"/>
        </w:rPr>
        <w:t xml:space="preserve">6</w:t>
      </w:r>
      <w:r>
        <w:rPr>
          <w:rFonts w:eastAsia="Times New Roman"/>
        </w:rPr>
      </w:r>
      <w:r>
        <w:rPr>
          <w:rFonts w:eastAsia="Times New Roman"/>
        </w:rPr>
      </w:r>
    </w:p>
    <w:p>
      <w:pPr>
        <w:ind w:firstLine="5812"/>
        <w:rPr>
          <w:rFonts w:eastAsia="Times New Roman"/>
        </w:rPr>
      </w:pPr>
      <w:r>
        <w:rPr>
          <w:rFonts w:eastAsia="Times New Roman"/>
        </w:rPr>
        <w:t xml:space="preserve">к административному </w:t>
      </w:r>
      <w:r>
        <w:rPr>
          <w:rFonts w:eastAsia="Times New Roman"/>
        </w:rPr>
        <w:t xml:space="preserve">регламенту, </w:t>
      </w:r>
      <w:r>
        <w:rPr>
          <w:rFonts w:eastAsia="Times New Roman"/>
        </w:rPr>
      </w:r>
      <w:r>
        <w:rPr>
          <w:rFonts w:eastAsia="Times New Roman"/>
        </w:rPr>
      </w:r>
    </w:p>
    <w:p>
      <w:pPr>
        <w:ind w:firstLine="5812"/>
        <w:rPr>
          <w:rFonts w:eastAsia="Times New Roman"/>
        </w:rPr>
      </w:pPr>
      <w:r>
        <w:rPr>
          <w:rFonts w:eastAsia="Times New Roman"/>
        </w:rPr>
        <w:t xml:space="preserve">утвержденному</w:t>
      </w:r>
      <w:r>
        <w:rPr>
          <w:rFonts w:eastAsia="Times New Roman"/>
        </w:rPr>
        <w:t xml:space="preserve"> постановлением </w:t>
      </w:r>
      <w:r>
        <w:rPr>
          <w:rFonts w:eastAsia="Times New Roman"/>
        </w:rPr>
      </w:r>
      <w:r>
        <w:rPr>
          <w:rFonts w:eastAsia="Times New Roman"/>
        </w:rPr>
      </w:r>
    </w:p>
    <w:p>
      <w:pPr>
        <w:ind w:firstLine="5812"/>
        <w:rPr>
          <w:rFonts w:eastAsia="Times New Roman"/>
        </w:rPr>
      </w:pPr>
      <w:r>
        <w:rPr>
          <w:rFonts w:eastAsia="Times New Roman"/>
        </w:rPr>
        <w:t xml:space="preserve">администрации </w:t>
      </w:r>
      <w:r>
        <w:rPr>
          <w:rFonts w:eastAsia="Times New Roman"/>
        </w:rPr>
        <w:t xml:space="preserve">Печенгского</w:t>
      </w:r>
      <w:r>
        <w:rPr>
          <w:rFonts w:eastAsia="Times New Roman"/>
        </w:rPr>
        <w:t xml:space="preserve"> </w:t>
      </w:r>
      <w:r>
        <w:rPr>
          <w:rFonts w:eastAsia="Times New Roman"/>
        </w:rPr>
      </w:r>
      <w:r>
        <w:rPr>
          <w:rFonts w:eastAsia="Times New Roman"/>
        </w:rPr>
      </w:r>
    </w:p>
    <w:p>
      <w:pPr>
        <w:ind w:firstLine="5812"/>
        <w:rPr>
          <w:rFonts w:eastAsia="Times New Roman"/>
        </w:rPr>
      </w:pPr>
      <w:r>
        <w:rPr>
          <w:rFonts w:eastAsia="Times New Roman"/>
        </w:rPr>
        <w:t xml:space="preserve">муниципального округа </w:t>
      </w:r>
      <w:r>
        <w:rPr>
          <w:rFonts w:eastAsia="Times New Roman"/>
        </w:rPr>
      </w:r>
      <w:r>
        <w:rPr>
          <w:rFonts w:eastAsia="Times New Roman"/>
        </w:rPr>
      </w:r>
    </w:p>
    <w:p>
      <w:pPr>
        <w:ind w:firstLine="5812"/>
        <w:rPr>
          <w:rFonts w:eastAsia="Times New Roman"/>
        </w:rPr>
      </w:pPr>
      <w:r>
        <w:rPr>
          <w:rFonts w:eastAsia="Times New Roman"/>
        </w:rPr>
        <w:t xml:space="preserve">от </w:t>
      </w:r>
      <w:r>
        <w:rPr>
          <w:rFonts w:eastAsia="Times New Roman"/>
        </w:rPr>
        <w:t xml:space="preserve">06.05.2026 № </w:t>
      </w:r>
      <w:r>
        <w:rPr>
          <w:rFonts w:eastAsia="Times New Roman"/>
        </w:rPr>
        <w:t xml:space="preserve">732</w:t>
      </w:r>
      <w:r>
        <w:rPr>
          <w:rFonts w:eastAsia="Times New Roman"/>
        </w:rPr>
      </w:r>
      <w:r>
        <w:rPr>
          <w:rFonts w:eastAsia="Times New Roman"/>
        </w:rPr>
      </w:r>
    </w:p>
    <w:p>
      <w:pPr>
        <w:ind w:left="567"/>
        <w:rPr>
          <w:sz w:val="20"/>
          <w:szCs w:val="20"/>
        </w:rPr>
      </w:pPr>
      <w:r>
        <w:rPr>
          <w:sz w:val="20"/>
          <w:szCs w:val="20"/>
        </w:rPr>
        <w:t xml:space="preserve">ОБРАЗЕЦ </w:t>
      </w:r>
      <w:r>
        <w:rPr>
          <w:sz w:val="20"/>
          <w:szCs w:val="20"/>
        </w:rPr>
        <w:t xml:space="preserve">ЗАПРОСА</w:t>
      </w:r>
      <w:r>
        <w:rPr>
          <w:sz w:val="20"/>
          <w:szCs w:val="20"/>
        </w:rPr>
      </w:r>
      <w:r>
        <w:rPr>
          <w:sz w:val="20"/>
          <w:szCs w:val="20"/>
        </w:rPr>
      </w:r>
    </w:p>
    <w:p>
      <w:pPr>
        <w:ind w:firstLine="540"/>
        <w:rPr>
          <w:sz w:val="20"/>
          <w:szCs w:val="20"/>
        </w:rPr>
      </w:pPr>
      <w:r>
        <w:rPr>
          <w:sz w:val="20"/>
          <w:szCs w:val="20"/>
        </w:rPr>
        <w:t xml:space="preserve">на бланке организации</w:t>
      </w:r>
      <w:r>
        <w:rPr>
          <w:sz w:val="20"/>
          <w:szCs w:val="20"/>
        </w:rPr>
      </w:r>
      <w:r>
        <w:rPr>
          <w:sz w:val="20"/>
          <w:szCs w:val="20"/>
        </w:rPr>
      </w:r>
    </w:p>
    <w:p>
      <w:pPr>
        <w:ind w:firstLine="540"/>
        <w:rPr>
          <w:sz w:val="20"/>
          <w:szCs w:val="20"/>
        </w:rPr>
      </w:pPr>
      <w:r>
        <w:rPr>
          <w:sz w:val="20"/>
          <w:szCs w:val="20"/>
        </w:rPr>
        <w:t xml:space="preserve">Дата, исходящий номер  </w:t>
      </w:r>
      <w:r>
        <w:rPr>
          <w:sz w:val="20"/>
          <w:szCs w:val="20"/>
        </w:rPr>
      </w:r>
      <w:r>
        <w:rPr>
          <w:sz w:val="20"/>
          <w:szCs w:val="20"/>
        </w:rPr>
      </w:r>
    </w:p>
    <w:p>
      <w:pPr>
        <w:jc w:val="center"/>
        <w:rPr>
          <w:rFonts w:eastAsia="Times New Roman"/>
        </w:rPr>
      </w:pPr>
      <w:r>
        <w:rPr>
          <w:rFonts w:eastAsia="Times New Roman"/>
        </w:rPr>
      </w:r>
      <w:r>
        <w:rPr>
          <w:rFonts w:eastAsia="Times New Roman"/>
        </w:rPr>
      </w:r>
      <w:r>
        <w:rPr>
          <w:rFonts w:eastAsia="Times New Roman"/>
        </w:rPr>
      </w:r>
    </w:p>
    <w:p>
      <w:pPr>
        <w:ind w:left="5812"/>
        <w:shd w:val="clear" w:color="auto" w:fill="ffffff"/>
        <w:rPr>
          <w:rFonts w:eastAsia="Times New Roman" w:cs="Times New Roman"/>
          <w:color w:val="000000"/>
          <w:sz w:val="20"/>
          <w:szCs w:val="20"/>
          <w:lang w:eastAsia="ru-RU"/>
        </w:rPr>
      </w:pPr>
      <w:r>
        <w:rPr>
          <w:rFonts w:eastAsia="Times New Roman" w:cs="Times New Roman"/>
          <w:color w:val="000000"/>
          <w:sz w:val="20"/>
          <w:szCs w:val="20"/>
          <w:lang w:eastAsia="ru-RU"/>
        </w:rPr>
        <w:t xml:space="preserve">Главе </w:t>
      </w:r>
      <w:r>
        <w:rPr>
          <w:rFonts w:eastAsia="Times New Roman" w:cs="Times New Roman"/>
          <w:color w:val="000000"/>
          <w:sz w:val="20"/>
          <w:szCs w:val="20"/>
          <w:lang w:eastAsia="ru-RU"/>
        </w:rPr>
        <w:t xml:space="preserve">Печенгского</w:t>
      </w:r>
      <w:r>
        <w:rPr>
          <w:rFonts w:eastAsia="Times New Roman" w:cs="Times New Roman"/>
          <w:color w:val="000000"/>
          <w:sz w:val="20"/>
          <w:szCs w:val="20"/>
          <w:lang w:eastAsia="ru-RU"/>
        </w:rPr>
        <w:t xml:space="preserve"> муниципального округа:</w:t>
      </w:r>
      <w:r>
        <w:rPr>
          <w:rFonts w:eastAsia="Times New Roman" w:cs="Times New Roman"/>
          <w:color w:val="000000"/>
          <w:sz w:val="20"/>
          <w:szCs w:val="20"/>
          <w:lang w:eastAsia="ru-RU"/>
        </w:rPr>
      </w:r>
      <w:r>
        <w:rPr>
          <w:rFonts w:eastAsia="Times New Roman" w:cs="Times New Roman"/>
          <w:color w:val="000000"/>
          <w:sz w:val="20"/>
          <w:szCs w:val="20"/>
          <w:lang w:eastAsia="ru-RU"/>
        </w:rPr>
      </w:r>
    </w:p>
    <w:p>
      <w:pPr>
        <w:ind w:left="5812"/>
        <w:shd w:val="clear" w:color="auto" w:fill="ffffff"/>
        <w:rPr>
          <w:rFonts w:eastAsia="Times New Roman" w:cs="Times New Roman"/>
          <w:color w:val="000000"/>
          <w:sz w:val="20"/>
          <w:szCs w:val="20"/>
          <w:lang w:eastAsia="ru-RU"/>
        </w:rPr>
      </w:pPr>
      <w:r>
        <w:rPr>
          <w:rFonts w:eastAsia="Times New Roman" w:cs="Times New Roman"/>
          <w:color w:val="000000"/>
          <w:sz w:val="20"/>
          <w:szCs w:val="20"/>
          <w:lang w:eastAsia="ru-RU"/>
        </w:rPr>
        <w:t xml:space="preserve">__________________________</w:t>
      </w:r>
      <w:r>
        <w:rPr>
          <w:rFonts w:eastAsia="Times New Roman" w:cs="Times New Roman"/>
          <w:color w:val="000000"/>
          <w:sz w:val="20"/>
          <w:szCs w:val="20"/>
          <w:lang w:eastAsia="ru-RU"/>
        </w:rPr>
        <w:t xml:space="preserve"> </w:t>
      </w:r>
      <w:r>
        <w:rPr>
          <w:rFonts w:eastAsia="Times New Roman" w:cs="Times New Roman"/>
          <w:color w:val="000000"/>
          <w:sz w:val="20"/>
          <w:szCs w:val="20"/>
          <w:lang w:eastAsia="ru-RU"/>
        </w:rPr>
      </w:r>
      <w:r>
        <w:rPr>
          <w:rFonts w:eastAsia="Times New Roman" w:cs="Times New Roman"/>
          <w:color w:val="000000"/>
          <w:sz w:val="20"/>
          <w:szCs w:val="20"/>
          <w:lang w:eastAsia="ru-RU"/>
        </w:rPr>
      </w:r>
    </w:p>
    <w:p>
      <w:pPr>
        <w:shd w:val="clear" w:color="auto" w:fill="ffffff"/>
        <w:rPr>
          <w:rFonts w:eastAsia="Times New Roman" w:cs="Times New Roman"/>
          <w:color w:val="000000"/>
          <w:sz w:val="20"/>
          <w:szCs w:val="20"/>
          <w:lang w:eastAsia="ru-RU"/>
        </w:rPr>
      </w:pPr>
      <w:r>
        <w:rPr>
          <w:rFonts w:eastAsia="Times New Roman" w:cs="Times New Roman"/>
          <w:color w:val="000000"/>
          <w:sz w:val="20"/>
          <w:szCs w:val="20"/>
          <w:lang w:eastAsia="ru-RU"/>
        </w:rPr>
      </w:r>
      <w:r>
        <w:rPr>
          <w:rFonts w:eastAsia="Times New Roman" w:cs="Times New Roman"/>
          <w:color w:val="000000"/>
          <w:sz w:val="20"/>
          <w:szCs w:val="20"/>
          <w:lang w:eastAsia="ru-RU"/>
        </w:rPr>
      </w:r>
      <w:r>
        <w:rPr>
          <w:rFonts w:eastAsia="Times New Roman" w:cs="Times New Roman"/>
          <w:color w:val="000000"/>
          <w:sz w:val="20"/>
          <w:szCs w:val="20"/>
          <w:lang w:eastAsia="ru-RU"/>
        </w:rPr>
      </w:r>
    </w:p>
    <w:p>
      <w:pPr>
        <w:ind w:left="5812"/>
        <w:shd w:val="clear" w:color="auto" w:fill="ffffff"/>
        <w:rPr>
          <w:rFonts w:eastAsia="Times New Roman" w:cs="Times New Roman"/>
          <w:color w:val="000000"/>
          <w:sz w:val="20"/>
          <w:szCs w:val="20"/>
          <w:lang w:eastAsia="ru-RU"/>
        </w:rPr>
      </w:pPr>
      <w:r>
        <w:rPr>
          <w:rFonts w:eastAsia="Times New Roman" w:cs="Times New Roman"/>
          <w:color w:val="000000"/>
          <w:sz w:val="20"/>
          <w:szCs w:val="20"/>
          <w:lang w:eastAsia="ru-RU"/>
        </w:rPr>
        <w:t xml:space="preserve">от _____________________________</w:t>
      </w:r>
      <w:r>
        <w:rPr>
          <w:rFonts w:eastAsia="Times New Roman" w:cs="Times New Roman"/>
          <w:color w:val="000000"/>
          <w:sz w:val="20"/>
          <w:szCs w:val="20"/>
          <w:lang w:eastAsia="ru-RU"/>
        </w:rPr>
      </w:r>
      <w:r>
        <w:rPr>
          <w:rFonts w:eastAsia="Times New Roman" w:cs="Times New Roman"/>
          <w:color w:val="000000"/>
          <w:sz w:val="20"/>
          <w:szCs w:val="20"/>
          <w:lang w:eastAsia="ru-RU"/>
        </w:rPr>
      </w:r>
    </w:p>
    <w:p>
      <w:pPr>
        <w:ind w:left="5812"/>
        <w:shd w:val="clear" w:color="auto" w:fill="ffffff"/>
        <w:tabs>
          <w:tab w:val="left" w:pos="5954" w:leader="none"/>
          <w:tab w:val="left" w:pos="6379" w:leader="none"/>
        </w:tabs>
        <w:rPr>
          <w:rFonts w:eastAsia="Times New Roman" w:cs="Times New Roman"/>
          <w:color w:val="000000"/>
          <w:sz w:val="20"/>
          <w:szCs w:val="20"/>
          <w:lang w:eastAsia="ru-RU"/>
        </w:rPr>
      </w:pPr>
      <w:r>
        <w:rPr>
          <w:rFonts w:eastAsia="Times New Roman" w:cs="Times New Roman"/>
          <w:color w:val="000000"/>
          <w:sz w:val="20"/>
          <w:szCs w:val="20"/>
          <w:lang w:eastAsia="ru-RU"/>
        </w:rPr>
        <w:t xml:space="preserve">_____________________________</w:t>
      </w:r>
      <w:r>
        <w:rPr>
          <w:rFonts w:eastAsia="Times New Roman" w:cs="Times New Roman"/>
          <w:color w:val="000000"/>
          <w:sz w:val="20"/>
          <w:szCs w:val="20"/>
          <w:lang w:eastAsia="ru-RU"/>
        </w:rPr>
      </w:r>
      <w:r>
        <w:rPr>
          <w:rFonts w:eastAsia="Times New Roman" w:cs="Times New Roman"/>
          <w:color w:val="000000"/>
          <w:sz w:val="20"/>
          <w:szCs w:val="20"/>
          <w:lang w:eastAsia="ru-RU"/>
        </w:rPr>
      </w:r>
    </w:p>
    <w:p>
      <w:pPr>
        <w:ind w:left="5812"/>
        <w:shd w:val="clear" w:color="auto" w:fill="ffffff"/>
        <w:rPr>
          <w:rFonts w:eastAsia="Times New Roman" w:cs="Times New Roman"/>
          <w:color w:val="000000"/>
          <w:sz w:val="20"/>
          <w:szCs w:val="20"/>
          <w:lang w:eastAsia="ru-RU"/>
        </w:rPr>
      </w:pPr>
      <w:r>
        <w:rPr>
          <w:rFonts w:eastAsia="Times New Roman" w:cs="Times New Roman"/>
          <w:color w:val="000000"/>
          <w:sz w:val="20"/>
          <w:szCs w:val="20"/>
          <w:lang w:eastAsia="ru-RU"/>
        </w:rPr>
        <w:t xml:space="preserve">_____________________________</w:t>
      </w:r>
      <w:r>
        <w:rPr>
          <w:rFonts w:eastAsia="Times New Roman" w:cs="Times New Roman"/>
          <w:color w:val="000000"/>
          <w:sz w:val="20"/>
          <w:szCs w:val="20"/>
          <w:lang w:eastAsia="ru-RU"/>
        </w:rPr>
      </w:r>
      <w:r>
        <w:rPr>
          <w:rFonts w:eastAsia="Times New Roman" w:cs="Times New Roman"/>
          <w:color w:val="000000"/>
          <w:sz w:val="20"/>
          <w:szCs w:val="20"/>
          <w:lang w:eastAsia="ru-RU"/>
        </w:rPr>
      </w:r>
    </w:p>
    <w:p>
      <w:pPr>
        <w:ind w:left="5812"/>
        <w:shd w:val="clear" w:color="auto" w:fill="ffffff"/>
        <w:rPr>
          <w:rFonts w:eastAsia="Times New Roman" w:cs="Times New Roman"/>
          <w:color w:val="000000"/>
          <w:sz w:val="20"/>
          <w:szCs w:val="20"/>
          <w:lang w:eastAsia="ru-RU"/>
        </w:rPr>
      </w:pPr>
      <w:r>
        <w:rPr>
          <w:rFonts w:eastAsia="Times New Roman" w:cs="Times New Roman"/>
          <w:color w:val="000000"/>
          <w:sz w:val="20"/>
          <w:szCs w:val="20"/>
          <w:lang w:eastAsia="ru-RU"/>
        </w:rPr>
        <w:t xml:space="preserve">проживающего</w:t>
      </w:r>
      <w:r>
        <w:rPr>
          <w:rFonts w:eastAsia="Times New Roman" w:cs="Times New Roman"/>
          <w:color w:val="000000"/>
          <w:sz w:val="20"/>
          <w:szCs w:val="20"/>
          <w:lang w:eastAsia="ru-RU"/>
        </w:rPr>
        <w:t xml:space="preserve"> по адресу:</w:t>
      </w:r>
      <w:r>
        <w:rPr>
          <w:rFonts w:eastAsia="Times New Roman" w:cs="Times New Roman"/>
          <w:color w:val="000000"/>
          <w:sz w:val="20"/>
          <w:szCs w:val="20"/>
          <w:lang w:eastAsia="ru-RU"/>
        </w:rPr>
      </w:r>
      <w:r>
        <w:rPr>
          <w:rFonts w:eastAsia="Times New Roman" w:cs="Times New Roman"/>
          <w:color w:val="000000"/>
          <w:sz w:val="20"/>
          <w:szCs w:val="20"/>
          <w:lang w:eastAsia="ru-RU"/>
        </w:rPr>
      </w:r>
    </w:p>
    <w:p>
      <w:pPr>
        <w:ind w:left="5812"/>
        <w:shd w:val="clear" w:color="auto" w:fill="ffffff"/>
        <w:rPr>
          <w:rFonts w:eastAsia="Times New Roman" w:cs="Times New Roman"/>
          <w:color w:val="000000"/>
          <w:sz w:val="20"/>
          <w:szCs w:val="20"/>
          <w:lang w:eastAsia="ru-RU"/>
        </w:rPr>
      </w:pPr>
      <w:r>
        <w:rPr>
          <w:rFonts w:eastAsia="Times New Roman" w:cs="Times New Roman"/>
          <w:color w:val="000000"/>
          <w:sz w:val="20"/>
          <w:szCs w:val="20"/>
          <w:lang w:eastAsia="ru-RU"/>
        </w:rPr>
        <w:t xml:space="preserve">_____________________________</w:t>
      </w:r>
      <w:r>
        <w:rPr>
          <w:rFonts w:eastAsia="Times New Roman" w:cs="Times New Roman"/>
          <w:color w:val="000000"/>
          <w:sz w:val="20"/>
          <w:szCs w:val="20"/>
          <w:lang w:eastAsia="ru-RU"/>
        </w:rPr>
      </w:r>
      <w:r>
        <w:rPr>
          <w:rFonts w:eastAsia="Times New Roman" w:cs="Times New Roman"/>
          <w:color w:val="000000"/>
          <w:sz w:val="20"/>
          <w:szCs w:val="20"/>
          <w:lang w:eastAsia="ru-RU"/>
        </w:rPr>
      </w:r>
    </w:p>
    <w:p>
      <w:pPr>
        <w:ind w:left="5812"/>
        <w:shd w:val="clear" w:color="auto" w:fill="ffffff"/>
        <w:rPr>
          <w:rFonts w:eastAsia="Times New Roman" w:cs="Times New Roman"/>
          <w:color w:val="000000"/>
          <w:sz w:val="20"/>
          <w:szCs w:val="20"/>
          <w:lang w:eastAsia="ru-RU"/>
        </w:rPr>
      </w:pPr>
      <w:r>
        <w:rPr>
          <w:rFonts w:eastAsia="Times New Roman" w:cs="Times New Roman"/>
          <w:color w:val="000000"/>
          <w:sz w:val="20"/>
          <w:szCs w:val="20"/>
          <w:lang w:eastAsia="ru-RU"/>
        </w:rPr>
        <w:t xml:space="preserve">_____________________________</w:t>
      </w:r>
      <w:r>
        <w:rPr>
          <w:rFonts w:eastAsia="Times New Roman" w:cs="Times New Roman"/>
          <w:color w:val="000000"/>
          <w:sz w:val="20"/>
          <w:szCs w:val="20"/>
          <w:lang w:eastAsia="ru-RU"/>
        </w:rPr>
      </w:r>
      <w:r>
        <w:rPr>
          <w:rFonts w:eastAsia="Times New Roman" w:cs="Times New Roman"/>
          <w:color w:val="000000"/>
          <w:sz w:val="20"/>
          <w:szCs w:val="20"/>
          <w:lang w:eastAsia="ru-RU"/>
        </w:rPr>
      </w:r>
    </w:p>
    <w:p>
      <w:pPr>
        <w:ind w:left="5812"/>
        <w:shd w:val="clear" w:color="auto" w:fill="ffffff"/>
        <w:rPr>
          <w:rFonts w:eastAsia="Times New Roman" w:cs="Times New Roman"/>
          <w:color w:val="000000"/>
          <w:sz w:val="20"/>
          <w:szCs w:val="20"/>
          <w:lang w:eastAsia="ru-RU"/>
        </w:rPr>
      </w:pPr>
      <w:r>
        <w:rPr>
          <w:rFonts w:eastAsia="Times New Roman" w:cs="Times New Roman"/>
          <w:color w:val="000000"/>
          <w:sz w:val="20"/>
          <w:szCs w:val="20"/>
          <w:lang w:eastAsia="ru-RU"/>
        </w:rPr>
        <w:t xml:space="preserve">Телефон _____</w:t>
      </w:r>
      <w:r>
        <w:rPr>
          <w:rFonts w:eastAsia="Times New Roman" w:cs="Times New Roman"/>
          <w:color w:val="000000"/>
          <w:sz w:val="20"/>
          <w:szCs w:val="20"/>
          <w:lang w:eastAsia="ru-RU"/>
        </w:rPr>
        <w:t xml:space="preserve">________________________</w:t>
      </w:r>
      <w:r>
        <w:rPr>
          <w:rFonts w:eastAsia="Times New Roman" w:cs="Times New Roman"/>
          <w:color w:val="000000"/>
          <w:sz w:val="20"/>
          <w:szCs w:val="20"/>
          <w:lang w:eastAsia="ru-RU"/>
        </w:rPr>
      </w:r>
      <w:r>
        <w:rPr>
          <w:rFonts w:eastAsia="Times New Roman" w:cs="Times New Roman"/>
          <w:color w:val="000000"/>
          <w:sz w:val="20"/>
          <w:szCs w:val="20"/>
          <w:lang w:eastAsia="ru-RU"/>
        </w:rPr>
      </w:r>
    </w:p>
    <w:p>
      <w:pPr>
        <w:jc w:val="center"/>
        <w:shd w:val="clear" w:color="auto" w:fill="ffffff"/>
        <w:rPr>
          <w:rFonts w:eastAsia="Times New Roman" w:cs="Times New Roman"/>
          <w:color w:val="000000"/>
          <w:sz w:val="20"/>
          <w:szCs w:val="20"/>
          <w:lang w:eastAsia="ru-RU"/>
        </w:rPr>
      </w:pPr>
      <w:r>
        <w:rPr>
          <w:rFonts w:eastAsia="Times New Roman" w:cs="Times New Roman"/>
          <w:color w:val="000000"/>
          <w:sz w:val="20"/>
          <w:szCs w:val="20"/>
          <w:lang w:eastAsia="ru-RU"/>
        </w:rPr>
      </w:r>
      <w:r>
        <w:rPr>
          <w:rFonts w:eastAsia="Times New Roman" w:cs="Times New Roman"/>
          <w:color w:val="000000"/>
          <w:sz w:val="20"/>
          <w:szCs w:val="20"/>
          <w:lang w:eastAsia="ru-RU"/>
        </w:rPr>
      </w:r>
      <w:r>
        <w:rPr>
          <w:rFonts w:eastAsia="Times New Roman" w:cs="Times New Roman"/>
          <w:color w:val="000000"/>
          <w:sz w:val="20"/>
          <w:szCs w:val="20"/>
          <w:lang w:eastAsia="ru-RU"/>
        </w:rPr>
      </w:r>
    </w:p>
    <w:p>
      <w:pPr>
        <w:jc w:val="center"/>
        <w:rPr>
          <w:rFonts w:eastAsia="Times New Roman" w:cs="Times New Roman"/>
          <w:b/>
          <w:bCs/>
          <w:sz w:val="20"/>
          <w:szCs w:val="20"/>
          <w:lang w:eastAsia="ru-RU"/>
        </w:rPr>
        <w:outlineLvl w:val="0"/>
      </w:pPr>
      <w:r>
        <w:rPr>
          <w:rFonts w:eastAsia="Times New Roman" w:cs="Times New Roman"/>
          <w:b/>
          <w:bCs/>
          <w:sz w:val="20"/>
          <w:szCs w:val="20"/>
          <w:lang w:eastAsia="ru-RU"/>
        </w:rPr>
        <w:t xml:space="preserve">ЗАПРОС</w:t>
      </w:r>
      <w:r>
        <w:rPr>
          <w:rFonts w:eastAsia="Times New Roman" w:cs="Times New Roman"/>
          <w:b/>
          <w:bCs/>
          <w:sz w:val="20"/>
          <w:szCs w:val="20"/>
          <w:lang w:eastAsia="ru-RU"/>
        </w:rPr>
      </w:r>
      <w:r>
        <w:rPr>
          <w:rFonts w:eastAsia="Times New Roman" w:cs="Times New Roman"/>
          <w:b/>
          <w:bCs/>
          <w:sz w:val="20"/>
          <w:szCs w:val="20"/>
          <w:lang w:eastAsia="ru-RU"/>
        </w:rPr>
      </w:r>
    </w:p>
    <w:p>
      <w:pPr>
        <w:jc w:val="center"/>
        <w:shd w:val="clear" w:color="auto" w:fill="ffffff"/>
        <w:rPr>
          <w:rFonts w:eastAsia="Times New Roman" w:cs="Times New Roman"/>
          <w:b/>
          <w:color w:val="000000"/>
          <w:sz w:val="20"/>
          <w:szCs w:val="20"/>
          <w:lang w:eastAsia="ru-RU"/>
        </w:rPr>
      </w:pPr>
      <w:r>
        <w:rPr>
          <w:rFonts w:eastAsia="Times New Roman" w:cs="Times New Roman"/>
          <w:b/>
          <w:color w:val="000000"/>
          <w:sz w:val="20"/>
          <w:szCs w:val="20"/>
          <w:lang w:eastAsia="ru-RU"/>
        </w:rPr>
      </w:r>
      <w:r>
        <w:rPr>
          <w:rFonts w:eastAsia="Times New Roman" w:cs="Times New Roman"/>
          <w:b/>
          <w:color w:val="000000"/>
          <w:sz w:val="20"/>
          <w:szCs w:val="20"/>
          <w:lang w:eastAsia="ru-RU"/>
        </w:rPr>
      </w:r>
      <w:r>
        <w:rPr>
          <w:rFonts w:eastAsia="Times New Roman" w:cs="Times New Roman"/>
          <w:b/>
          <w:color w:val="000000"/>
          <w:sz w:val="20"/>
          <w:szCs w:val="20"/>
          <w:lang w:eastAsia="ru-RU"/>
        </w:rPr>
      </w:r>
    </w:p>
    <w:p>
      <w:pPr>
        <w:ind w:firstLine="709"/>
        <w:jc w:val="both"/>
        <w:shd w:val="clear" w:color="auto" w:fill="ffffff"/>
        <w:rPr>
          <w:rFonts w:eastAsia="Times New Roman" w:cs="Times New Roman"/>
          <w:color w:val="000000"/>
          <w:sz w:val="20"/>
          <w:szCs w:val="20"/>
          <w:lang w:eastAsia="ru-RU"/>
        </w:rPr>
      </w:pPr>
      <w:r>
        <w:rPr>
          <w:rFonts w:eastAsia="Times New Roman" w:cs="Times New Roman"/>
          <w:color w:val="000000"/>
          <w:sz w:val="20"/>
          <w:szCs w:val="20"/>
          <w:lang w:eastAsia="ru-RU"/>
        </w:rPr>
        <w:t xml:space="preserve">Прошу рассмотреть возможность предоставления в аренд</w:t>
      </w:r>
      <w:r>
        <w:rPr>
          <w:rFonts w:eastAsia="Times New Roman" w:cs="Times New Roman"/>
          <w:color w:val="000000"/>
          <w:sz w:val="20"/>
          <w:szCs w:val="20"/>
          <w:lang w:eastAsia="ru-RU"/>
        </w:rPr>
        <w:t xml:space="preserve">у нежилого помещения, </w:t>
      </w:r>
      <w:r>
        <w:rPr>
          <w:rFonts w:eastAsia="Times New Roman" w:cs="Times New Roman"/>
          <w:color w:val="000000"/>
          <w:sz w:val="20"/>
          <w:szCs w:val="20"/>
          <w:lang w:eastAsia="ru-RU"/>
        </w:rPr>
        <w:t xml:space="preserve">расположенного по адресу:</w:t>
      </w:r>
      <w:r>
        <w:rPr>
          <w:rFonts w:eastAsia="Times New Roman" w:cs="Times New Roman"/>
          <w:sz w:val="20"/>
          <w:szCs w:val="20"/>
          <w:lang w:eastAsia="ru-RU"/>
        </w:rPr>
        <w:t xml:space="preserve"> ___________________________________</w:t>
      </w:r>
      <w:r>
        <w:rPr>
          <w:rFonts w:eastAsia="Times New Roman" w:cs="Times New Roman"/>
          <w:color w:val="000000"/>
          <w:sz w:val="20"/>
          <w:szCs w:val="20"/>
          <w:lang w:eastAsia="ru-RU"/>
        </w:rPr>
        <w:t xml:space="preserve">, этаж ___________, № _________, </w:t>
      </w:r>
      <w:r>
        <w:rPr>
          <w:rFonts w:eastAsia="Times New Roman" w:cs="Times New Roman"/>
          <w:sz w:val="20"/>
          <w:szCs w:val="20"/>
          <w:lang w:eastAsia="ru-RU"/>
        </w:rPr>
        <w:t xml:space="preserve">общей площадью ____________ </w:t>
      </w:r>
      <w:r>
        <w:rPr>
          <w:rFonts w:eastAsia="Times New Roman" w:cs="Times New Roman"/>
          <w:sz w:val="20"/>
          <w:szCs w:val="20"/>
          <w:lang w:eastAsia="ru-RU"/>
        </w:rPr>
        <w:t xml:space="preserve">кв.м</w:t>
      </w:r>
      <w:r>
        <w:rPr>
          <w:rFonts w:eastAsia="Times New Roman" w:cs="Times New Roman"/>
          <w:sz w:val="20"/>
          <w:szCs w:val="20"/>
          <w:lang w:eastAsia="ru-RU"/>
        </w:rPr>
        <w:t xml:space="preserve">.</w:t>
      </w:r>
      <w:r>
        <w:rPr>
          <w:rFonts w:eastAsia="Times New Roman" w:cs="Times New Roman"/>
          <w:color w:val="000000"/>
          <w:sz w:val="20"/>
          <w:szCs w:val="20"/>
          <w:lang w:eastAsia="ru-RU"/>
        </w:rPr>
        <w:t xml:space="preserve">, </w:t>
      </w:r>
      <w:r>
        <w:rPr>
          <w:rFonts w:eastAsia="Times New Roman" w:cs="Times New Roman"/>
          <w:color w:val="000000"/>
          <w:sz w:val="20"/>
          <w:szCs w:val="20"/>
          <w:lang w:eastAsia="ru-RU"/>
        </w:rPr>
        <w:t xml:space="preserve">для</w:t>
      </w:r>
      <w:r>
        <w:rPr>
          <w:rFonts w:eastAsia="Times New Roman" w:cs="Times New Roman"/>
          <w:color w:val="000000"/>
          <w:sz w:val="20"/>
          <w:szCs w:val="20"/>
          <w:lang w:eastAsia="ru-RU"/>
        </w:rPr>
        <w:t xml:space="preserve">__________________________________________, </w:t>
      </w:r>
      <w:r>
        <w:rPr>
          <w:rFonts w:eastAsia="Times New Roman" w:cs="Times New Roman"/>
          <w:color w:val="000000"/>
          <w:sz w:val="20"/>
          <w:szCs w:val="20"/>
          <w:lang w:eastAsia="ru-RU"/>
        </w:rPr>
        <w:t xml:space="preserve">сроком</w:t>
      </w:r>
      <w:r>
        <w:rPr>
          <w:rFonts w:eastAsia="Times New Roman" w:cs="Times New Roman"/>
          <w:color w:val="000000"/>
          <w:sz w:val="20"/>
          <w:szCs w:val="20"/>
          <w:lang w:eastAsia="ru-RU"/>
        </w:rPr>
        <w:t xml:space="preserve"> на 5 лет, на условиях Арендодателя.</w:t>
      </w:r>
      <w:r>
        <w:rPr>
          <w:rFonts w:eastAsia="Times New Roman" w:cs="Times New Roman"/>
          <w:color w:val="000000"/>
          <w:sz w:val="20"/>
          <w:szCs w:val="20"/>
          <w:lang w:eastAsia="ru-RU"/>
        </w:rPr>
      </w:r>
      <w:r>
        <w:rPr>
          <w:rFonts w:eastAsia="Times New Roman" w:cs="Times New Roman"/>
          <w:color w:val="000000"/>
          <w:sz w:val="20"/>
          <w:szCs w:val="20"/>
          <w:lang w:eastAsia="ru-RU"/>
        </w:rPr>
      </w:r>
    </w:p>
    <w:p>
      <w:pPr>
        <w:rPr>
          <w:rFonts w:eastAsia="Times New Roman" w:cs="Times New Roman"/>
          <w:color w:val="000000"/>
          <w:sz w:val="20"/>
          <w:szCs w:val="20"/>
          <w:lang w:eastAsia="ru-RU"/>
        </w:rPr>
      </w:pPr>
      <w:r>
        <w:rPr>
          <w:rFonts w:eastAsia="Times New Roman" w:cs="Times New Roman"/>
          <w:color w:val="000000"/>
          <w:sz w:val="20"/>
          <w:szCs w:val="20"/>
          <w:lang w:eastAsia="ru-RU"/>
        </w:rPr>
      </w:r>
      <w:r>
        <w:rPr>
          <w:rFonts w:eastAsia="Times New Roman" w:cs="Times New Roman"/>
          <w:color w:val="000000"/>
          <w:sz w:val="20"/>
          <w:szCs w:val="20"/>
          <w:lang w:eastAsia="ru-RU"/>
        </w:rPr>
      </w:r>
      <w:r>
        <w:rPr>
          <w:rFonts w:eastAsia="Times New Roman" w:cs="Times New Roman"/>
          <w:color w:val="000000"/>
          <w:sz w:val="20"/>
          <w:szCs w:val="20"/>
          <w:lang w:eastAsia="ru-RU"/>
        </w:rPr>
      </w:r>
    </w:p>
    <w:p>
      <w:pPr>
        <w:jc w:val="both"/>
        <w:rPr>
          <w:rFonts w:eastAsia="Times New Roman" w:cs="Times New Roman"/>
          <w:color w:val="000000"/>
          <w:sz w:val="20"/>
          <w:szCs w:val="20"/>
          <w:lang w:eastAsia="ru-RU"/>
        </w:rPr>
      </w:pPr>
      <w:r>
        <w:rPr>
          <w:rFonts w:eastAsia="Times New Roman" w:cs="Times New Roman"/>
          <w:color w:val="000000"/>
          <w:sz w:val="20"/>
          <w:szCs w:val="20"/>
          <w:lang w:eastAsia="ru-RU"/>
        </w:rPr>
        <w:t xml:space="preserve">Настоящим </w:t>
      </w:r>
      <w:r>
        <w:rPr>
          <w:rFonts w:eastAsia="Times New Roman" w:cs="Times New Roman"/>
          <w:color w:val="000000"/>
          <w:sz w:val="20"/>
          <w:szCs w:val="20"/>
          <w:lang w:eastAsia="ru-RU"/>
        </w:rPr>
        <w:t xml:space="preserve">запросом</w:t>
      </w:r>
      <w:r>
        <w:rPr>
          <w:rFonts w:eastAsia="Times New Roman" w:cs="Times New Roman"/>
          <w:color w:val="000000"/>
          <w:sz w:val="20"/>
          <w:szCs w:val="20"/>
          <w:lang w:eastAsia="ru-RU"/>
        </w:rPr>
        <w:t xml:space="preserve"> во исполнение требований Федерального Закона от 27.07.2006 № 152-ФЗ «О перс</w:t>
      </w:r>
      <w:r>
        <w:rPr>
          <w:rFonts w:eastAsia="Times New Roman" w:cs="Times New Roman"/>
          <w:color w:val="000000"/>
          <w:sz w:val="20"/>
          <w:szCs w:val="20"/>
          <w:lang w:eastAsia="ru-RU"/>
        </w:rPr>
        <w:t xml:space="preserve">ональных данных» я даю свое согласие на обработку моих персональных данных, включая сбор, хранение, обновление, изменение, использование, уничтожение. Настоящее согласие дается мною с целью действий, совершаемых в моих интересах. Настоящим я также признаю </w:t>
      </w:r>
      <w:r>
        <w:rPr>
          <w:rFonts w:eastAsia="Times New Roman" w:cs="Times New Roman"/>
          <w:color w:val="000000"/>
          <w:sz w:val="20"/>
          <w:szCs w:val="20"/>
          <w:lang w:eastAsia="ru-RU"/>
        </w:rPr>
        <w:t xml:space="preserve">и подтверждаю предоставление моих персональных данных уполномоченным лицам, а также третьим лицам, привлеченным к оказанию услуг в моих интересах. Перечень персональных данных, на обработку которых я даю согласие: ФИО, паспортные данные, адрес регистрации.</w:t>
      </w:r>
      <w:r>
        <w:rPr>
          <w:rFonts w:eastAsia="Times New Roman" w:cs="Times New Roman"/>
          <w:color w:val="000000"/>
          <w:sz w:val="20"/>
          <w:szCs w:val="20"/>
          <w:lang w:eastAsia="ru-RU"/>
        </w:rPr>
      </w:r>
      <w:r>
        <w:rPr>
          <w:rFonts w:eastAsia="Times New Roman" w:cs="Times New Roman"/>
          <w:color w:val="000000"/>
          <w:sz w:val="20"/>
          <w:szCs w:val="20"/>
          <w:lang w:eastAsia="ru-RU"/>
        </w:rPr>
      </w:r>
    </w:p>
    <w:p>
      <w:pPr>
        <w:rPr>
          <w:rFonts w:eastAsia="Times New Roman" w:cs="Times New Roman"/>
          <w:color w:val="000000"/>
          <w:szCs w:val="24"/>
          <w:lang w:eastAsia="ru-RU"/>
        </w:rPr>
      </w:pPr>
      <w:r>
        <w:rPr>
          <w:rFonts w:eastAsia="Times New Roman" w:cs="Times New Roman"/>
          <w:color w:val="000000"/>
          <w:szCs w:val="24"/>
          <w:lang w:eastAsia="ru-RU"/>
        </w:rPr>
      </w:r>
      <w:r>
        <w:rPr>
          <w:rFonts w:eastAsia="Times New Roman" w:cs="Times New Roman"/>
          <w:color w:val="000000"/>
          <w:szCs w:val="24"/>
          <w:lang w:eastAsia="ru-RU"/>
        </w:rPr>
      </w:r>
      <w:r>
        <w:rPr>
          <w:rFonts w:eastAsia="Times New Roman" w:cs="Times New Roman"/>
          <w:color w:val="000000"/>
          <w:szCs w:val="24"/>
          <w:lang w:eastAsia="ru-RU"/>
        </w:rPr>
      </w:r>
    </w:p>
    <w:p>
      <w:pPr>
        <w:ind w:left="567" w:firstLine="142"/>
        <w:widowControl w:val="off"/>
        <w:rPr>
          <w:rFonts w:eastAsia="Times New Roman" w:cs="Times New Roman"/>
          <w:sz w:val="22"/>
        </w:rPr>
      </w:pPr>
      <w:r>
        <w:rPr>
          <w:rFonts w:eastAsia="Times New Roman" w:cs="Times New Roman"/>
          <w:sz w:val="22"/>
        </w:rPr>
        <w:t xml:space="preserve">Результат</w:t>
      </w:r>
      <w:r>
        <w:rPr>
          <w:rFonts w:eastAsia="Times New Roman" w:cs="Times New Roman"/>
          <w:spacing w:val="-15"/>
          <w:sz w:val="22"/>
        </w:rPr>
        <w:t xml:space="preserve"> </w:t>
      </w:r>
      <w:r>
        <w:rPr>
          <w:rFonts w:eastAsia="Times New Roman" w:cs="Times New Roman"/>
          <w:sz w:val="22"/>
        </w:rPr>
        <w:t xml:space="preserve">предоставления</w:t>
      </w:r>
      <w:r>
        <w:rPr>
          <w:rFonts w:eastAsia="Times New Roman" w:cs="Times New Roman"/>
          <w:spacing w:val="-14"/>
          <w:sz w:val="22"/>
        </w:rPr>
        <w:t xml:space="preserve"> </w:t>
      </w:r>
      <w:r>
        <w:rPr>
          <w:rFonts w:eastAsia="Times New Roman" w:cs="Times New Roman"/>
          <w:sz w:val="22"/>
        </w:rPr>
        <w:t xml:space="preserve">муниципальной</w:t>
      </w:r>
      <w:r>
        <w:rPr>
          <w:rFonts w:eastAsia="Times New Roman" w:cs="Times New Roman"/>
          <w:spacing w:val="-11"/>
          <w:sz w:val="22"/>
        </w:rPr>
        <w:t xml:space="preserve"> </w:t>
      </w:r>
      <w:r>
        <w:rPr>
          <w:rFonts w:eastAsia="Times New Roman" w:cs="Times New Roman"/>
          <w:sz w:val="22"/>
        </w:rPr>
        <w:t xml:space="preserve">услуги,</w:t>
      </w:r>
      <w:r>
        <w:rPr>
          <w:rFonts w:eastAsia="Times New Roman" w:cs="Times New Roman"/>
          <w:spacing w:val="-14"/>
          <w:sz w:val="22"/>
        </w:rPr>
        <w:t xml:space="preserve"> </w:t>
      </w:r>
      <w:r>
        <w:rPr>
          <w:rFonts w:eastAsia="Times New Roman" w:cs="Times New Roman"/>
          <w:sz w:val="22"/>
        </w:rPr>
        <w:t xml:space="preserve">прошу</w:t>
      </w:r>
      <w:r>
        <w:rPr>
          <w:rFonts w:eastAsia="Times New Roman" w:cs="Times New Roman"/>
          <w:spacing w:val="-16"/>
          <w:sz w:val="22"/>
        </w:rPr>
        <w:t xml:space="preserve"> </w:t>
      </w:r>
      <w:r>
        <w:rPr>
          <w:rFonts w:eastAsia="Times New Roman" w:cs="Times New Roman"/>
          <w:spacing w:val="-2"/>
          <w:sz w:val="22"/>
        </w:rPr>
        <w:t xml:space="preserve">предоставить:</w:t>
      </w:r>
      <w:r>
        <w:rPr>
          <w:rFonts w:eastAsia="Times New Roman" w:cs="Times New Roman"/>
          <w:sz w:val="22"/>
        </w:rPr>
      </w:r>
      <w:r>
        <w:rPr>
          <w:rFonts w:eastAsia="Times New Roman" w:cs="Times New Roman"/>
          <w:sz w:val="22"/>
        </w:rPr>
      </w:r>
    </w:p>
    <w:p>
      <w:pPr>
        <w:spacing w:before="107"/>
        <w:widowControl w:val="off"/>
        <w:rPr>
          <w:rFonts w:eastAsia="Times New Roman" w:cs="Times New Roman"/>
          <w:sz w:val="22"/>
        </w:rPr>
      </w:pPr>
      <w:r>
        <w:rPr>
          <w:rFonts w:eastAsia="Times New Roman" w:cs="Times New Roman"/>
          <w:sz w:val="22"/>
        </w:rPr>
      </w:r>
      <w:r>
        <w:rPr>
          <w:rFonts w:eastAsia="Times New Roman" w:cs="Times New Roman"/>
          <w:sz w:val="22"/>
        </w:rPr>
      </w:r>
      <w:r>
        <w:rPr>
          <w:rFonts w:eastAsia="Times New Roman" w:cs="Times New Roman"/>
          <w:sz w:val="22"/>
        </w:rPr>
      </w:r>
    </w:p>
    <w:tbl>
      <w:tblPr>
        <w:tblStyle w:val="888"/>
        <w:tblW w:w="0" w:type="auto"/>
        <w:tblInd w:w="18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90"/>
        <w:gridCol w:w="426"/>
        <w:gridCol w:w="3118"/>
        <w:gridCol w:w="5387"/>
      </w:tblGrid>
      <w:tr>
        <w:tblPrEx/>
        <w:trPr>
          <w:trHeight w:val="397"/>
        </w:trPr>
        <w:tc>
          <w:tcPr>
            <w:tcBorders>
              <w:top w:val="single" w:color="auto" w:sz="4" w:space="0"/>
              <w:left w:val="single" w:color="auto" w:sz="4" w:space="0"/>
              <w:bottom w:val="single" w:color="auto" w:sz="4" w:space="0"/>
              <w:right w:val="single" w:color="auto" w:sz="4" w:space="0"/>
            </w:tcBorders>
            <w:tcW w:w="490" w:type="dxa"/>
            <w:vAlign w:val="bottom"/>
            <w:textDirection w:val="lrTb"/>
            <w:noWrap w:val="false"/>
          </w:tcPr>
          <w:p>
            <w:pPr>
              <w:jc w:val="both"/>
              <w:rPr>
                <w:sz w:val="22"/>
              </w:rPr>
            </w:pPr>
            <w:r>
              <w:rPr>
                <w:sz w:val="22"/>
              </w:rPr>
            </w:r>
            <w:r>
              <w:rPr>
                <w:sz w:val="22"/>
              </w:rPr>
            </w:r>
            <w:r>
              <w:rPr>
                <w:sz w:val="22"/>
              </w:rPr>
            </w:r>
          </w:p>
        </w:tc>
        <w:tc>
          <w:tcPr>
            <w:tcBorders>
              <w:left w:val="single" w:color="auto" w:sz="4" w:space="0"/>
            </w:tcBorders>
            <w:tcW w:w="426" w:type="dxa"/>
            <w:vAlign w:val="bottom"/>
            <w:textDirection w:val="lrTb"/>
            <w:noWrap w:val="false"/>
          </w:tcPr>
          <w:p>
            <w:pPr>
              <w:jc w:val="both"/>
              <w:rPr>
                <w:sz w:val="22"/>
              </w:rPr>
            </w:pPr>
            <w:r>
              <w:rPr>
                <w:sz w:val="22"/>
              </w:rPr>
            </w:r>
            <w:r>
              <w:rPr>
                <w:sz w:val="22"/>
              </w:rPr>
            </w:r>
            <w:r>
              <w:rPr>
                <w:sz w:val="22"/>
              </w:rPr>
            </w:r>
          </w:p>
        </w:tc>
        <w:tc>
          <w:tcPr>
            <w:tcW w:w="3118" w:type="dxa"/>
            <w:vAlign w:val="bottom"/>
            <w:textDirection w:val="lrTb"/>
            <w:noWrap w:val="false"/>
          </w:tcPr>
          <w:p>
            <w:pPr>
              <w:jc w:val="both"/>
              <w:rPr>
                <w:sz w:val="22"/>
              </w:rPr>
            </w:pPr>
            <w:r>
              <w:rPr>
                <w:sz w:val="22"/>
              </w:rPr>
              <w:t xml:space="preserve">Лично в уполном</w:t>
            </w:r>
            <w:r>
              <w:rPr>
                <w:sz w:val="22"/>
              </w:rPr>
              <w:t xml:space="preserve">о</w:t>
            </w:r>
            <w:r>
              <w:rPr>
                <w:sz w:val="22"/>
              </w:rPr>
              <w:t xml:space="preserve">ченн</w:t>
            </w:r>
            <w:r>
              <w:rPr>
                <w:sz w:val="22"/>
              </w:rPr>
              <w:t xml:space="preserve">ом органе</w:t>
            </w:r>
            <w:r>
              <w:rPr>
                <w:sz w:val="22"/>
              </w:rPr>
              <w:t xml:space="preserve">:</w:t>
            </w:r>
            <w:r>
              <w:rPr>
                <w:sz w:val="22"/>
              </w:rPr>
            </w:r>
            <w:r>
              <w:rPr>
                <w:sz w:val="22"/>
              </w:rPr>
            </w:r>
          </w:p>
        </w:tc>
        <w:tc>
          <w:tcPr>
            <w:tcBorders>
              <w:bottom w:val="single" w:color="auto" w:sz="4" w:space="0"/>
            </w:tcBorders>
            <w:tcW w:w="5387" w:type="dxa"/>
            <w:vAlign w:val="bottom"/>
            <w:textDirection w:val="lrTb"/>
            <w:noWrap w:val="false"/>
          </w:tcPr>
          <w:p>
            <w:pPr>
              <w:jc w:val="both"/>
              <w:rPr>
                <w:sz w:val="16"/>
                <w:szCs w:val="16"/>
              </w:rPr>
            </w:pPr>
            <w:r>
              <w:rPr>
                <w:sz w:val="16"/>
                <w:szCs w:val="16"/>
              </w:rPr>
            </w:r>
            <w:r>
              <w:rPr>
                <w:sz w:val="16"/>
                <w:szCs w:val="16"/>
              </w:rPr>
            </w:r>
            <w:r>
              <w:rPr>
                <w:sz w:val="16"/>
                <w:szCs w:val="16"/>
              </w:rPr>
            </w:r>
          </w:p>
        </w:tc>
      </w:tr>
      <w:tr>
        <w:tblPrEx/>
        <w:trPr/>
        <w:tc>
          <w:tcPr>
            <w:tcBorders>
              <w:top w:val="single" w:color="auto" w:sz="4" w:space="0"/>
              <w:bottom w:val="single" w:color="auto" w:sz="4" w:space="0"/>
            </w:tcBorders>
            <w:tcW w:w="490" w:type="dxa"/>
            <w:vAlign w:val="bottom"/>
            <w:textDirection w:val="lrTb"/>
            <w:noWrap w:val="false"/>
          </w:tcPr>
          <w:p>
            <w:pPr>
              <w:jc w:val="both"/>
              <w:rPr>
                <w:sz w:val="22"/>
              </w:rPr>
            </w:pPr>
            <w:r>
              <w:rPr>
                <w:sz w:val="22"/>
              </w:rPr>
            </w:r>
            <w:r>
              <w:rPr>
                <w:sz w:val="22"/>
              </w:rPr>
            </w:r>
            <w:r>
              <w:rPr>
                <w:sz w:val="22"/>
              </w:rPr>
            </w:r>
          </w:p>
        </w:tc>
        <w:tc>
          <w:tcPr>
            <w:tcW w:w="426" w:type="dxa"/>
            <w:vAlign w:val="bottom"/>
            <w:textDirection w:val="lrTb"/>
            <w:noWrap w:val="false"/>
          </w:tcPr>
          <w:p>
            <w:pPr>
              <w:jc w:val="both"/>
              <w:rPr>
                <w:sz w:val="22"/>
              </w:rPr>
            </w:pPr>
            <w:r>
              <w:rPr>
                <w:sz w:val="22"/>
              </w:rPr>
            </w:r>
            <w:r>
              <w:rPr>
                <w:sz w:val="22"/>
              </w:rPr>
            </w:r>
            <w:r>
              <w:rPr>
                <w:sz w:val="22"/>
              </w:rPr>
            </w:r>
          </w:p>
        </w:tc>
        <w:tc>
          <w:tcPr>
            <w:tcW w:w="3118" w:type="dxa"/>
            <w:vAlign w:val="bottom"/>
            <w:textDirection w:val="lrTb"/>
            <w:noWrap w:val="false"/>
          </w:tcPr>
          <w:p>
            <w:pPr>
              <w:jc w:val="both"/>
              <w:rPr>
                <w:sz w:val="22"/>
              </w:rPr>
            </w:pPr>
            <w:r>
              <w:rPr>
                <w:sz w:val="22"/>
              </w:rPr>
            </w:r>
            <w:r>
              <w:rPr>
                <w:sz w:val="22"/>
              </w:rPr>
            </w:r>
            <w:r>
              <w:rPr>
                <w:sz w:val="22"/>
              </w:rPr>
            </w:r>
          </w:p>
        </w:tc>
        <w:tc>
          <w:tcPr>
            <w:tcBorders>
              <w:top w:val="single" w:color="auto" w:sz="4" w:space="0"/>
            </w:tcBorders>
            <w:tcW w:w="5387" w:type="dxa"/>
            <w:vAlign w:val="bottom"/>
            <w:textDirection w:val="lrTb"/>
            <w:noWrap w:val="false"/>
          </w:tcPr>
          <w:p>
            <w:pPr>
              <w:jc w:val="both"/>
              <w:rPr>
                <w:sz w:val="16"/>
                <w:szCs w:val="16"/>
              </w:rPr>
            </w:pPr>
            <w:r>
              <w:rPr>
                <w:sz w:val="16"/>
                <w:szCs w:val="16"/>
              </w:rPr>
              <w:t xml:space="preserve">                                   (указать адрес)</w:t>
            </w:r>
            <w:r>
              <w:rPr>
                <w:sz w:val="16"/>
                <w:szCs w:val="16"/>
              </w:rPr>
            </w:r>
            <w:r>
              <w:rPr>
                <w:sz w:val="16"/>
                <w:szCs w:val="16"/>
              </w:rPr>
            </w:r>
          </w:p>
        </w:tc>
      </w:tr>
      <w:tr>
        <w:tblPrEx/>
        <w:trPr>
          <w:trHeight w:val="397"/>
        </w:trPr>
        <w:tc>
          <w:tcPr>
            <w:tcBorders>
              <w:top w:val="single" w:color="auto" w:sz="4" w:space="0"/>
              <w:left w:val="single" w:color="auto" w:sz="4" w:space="0"/>
              <w:bottom w:val="single" w:color="auto" w:sz="4" w:space="0"/>
              <w:right w:val="single" w:color="auto" w:sz="4" w:space="0"/>
            </w:tcBorders>
            <w:tcW w:w="490" w:type="dxa"/>
            <w:vAlign w:val="bottom"/>
            <w:textDirection w:val="lrTb"/>
            <w:noWrap w:val="false"/>
          </w:tcPr>
          <w:p>
            <w:pPr>
              <w:jc w:val="both"/>
              <w:rPr>
                <w:sz w:val="22"/>
              </w:rPr>
            </w:pPr>
            <w:r>
              <w:rPr>
                <w:sz w:val="22"/>
              </w:rPr>
            </w:r>
            <w:r>
              <w:rPr>
                <w:sz w:val="22"/>
              </w:rPr>
            </w:r>
            <w:r>
              <w:rPr>
                <w:sz w:val="22"/>
              </w:rPr>
            </w:r>
          </w:p>
        </w:tc>
        <w:tc>
          <w:tcPr>
            <w:tcBorders>
              <w:left w:val="single" w:color="auto" w:sz="4" w:space="0"/>
            </w:tcBorders>
            <w:tcW w:w="426" w:type="dxa"/>
            <w:vAlign w:val="bottom"/>
            <w:textDirection w:val="lrTb"/>
            <w:noWrap w:val="false"/>
          </w:tcPr>
          <w:p>
            <w:pPr>
              <w:jc w:val="both"/>
              <w:rPr>
                <w:sz w:val="22"/>
              </w:rPr>
            </w:pPr>
            <w:r>
              <w:rPr>
                <w:sz w:val="22"/>
              </w:rPr>
            </w:r>
            <w:r>
              <w:rPr>
                <w:sz w:val="22"/>
              </w:rPr>
            </w:r>
            <w:r>
              <w:rPr>
                <w:sz w:val="22"/>
              </w:rPr>
            </w:r>
          </w:p>
        </w:tc>
        <w:tc>
          <w:tcPr>
            <w:tcW w:w="3118" w:type="dxa"/>
            <w:vAlign w:val="bottom"/>
            <w:textDirection w:val="lrTb"/>
            <w:noWrap w:val="false"/>
          </w:tcPr>
          <w:p>
            <w:pPr>
              <w:jc w:val="both"/>
              <w:rPr>
                <w:sz w:val="22"/>
              </w:rPr>
            </w:pPr>
            <w:r>
              <w:rPr>
                <w:sz w:val="22"/>
              </w:rPr>
              <w:t xml:space="preserve">Почтовым отправлением:</w:t>
            </w:r>
            <w:r>
              <w:rPr>
                <w:sz w:val="22"/>
              </w:rPr>
            </w:r>
            <w:r>
              <w:rPr>
                <w:sz w:val="22"/>
              </w:rPr>
            </w:r>
          </w:p>
        </w:tc>
        <w:tc>
          <w:tcPr>
            <w:tcBorders>
              <w:bottom w:val="single" w:color="auto" w:sz="4" w:space="0"/>
            </w:tcBorders>
            <w:tcW w:w="5387" w:type="dxa"/>
            <w:vAlign w:val="bottom"/>
            <w:textDirection w:val="lrTb"/>
            <w:noWrap w:val="false"/>
          </w:tcPr>
          <w:p>
            <w:pPr>
              <w:jc w:val="both"/>
              <w:rPr>
                <w:sz w:val="16"/>
                <w:szCs w:val="16"/>
              </w:rPr>
            </w:pPr>
            <w:r>
              <w:rPr>
                <w:sz w:val="16"/>
                <w:szCs w:val="16"/>
              </w:rPr>
            </w:r>
            <w:r>
              <w:rPr>
                <w:sz w:val="16"/>
                <w:szCs w:val="16"/>
              </w:rPr>
            </w:r>
            <w:r>
              <w:rPr>
                <w:sz w:val="16"/>
                <w:szCs w:val="16"/>
              </w:rPr>
            </w:r>
          </w:p>
        </w:tc>
      </w:tr>
      <w:tr>
        <w:tblPrEx/>
        <w:trPr/>
        <w:tc>
          <w:tcPr>
            <w:tcBorders>
              <w:top w:val="single" w:color="auto" w:sz="4" w:space="0"/>
              <w:bottom w:val="single" w:color="auto" w:sz="4" w:space="0"/>
            </w:tcBorders>
            <w:tcW w:w="490" w:type="dxa"/>
            <w:vAlign w:val="bottom"/>
            <w:textDirection w:val="lrTb"/>
            <w:noWrap w:val="false"/>
          </w:tcPr>
          <w:p>
            <w:pPr>
              <w:jc w:val="both"/>
              <w:rPr>
                <w:sz w:val="22"/>
              </w:rPr>
            </w:pPr>
            <w:r>
              <w:rPr>
                <w:sz w:val="22"/>
              </w:rPr>
            </w:r>
            <w:r>
              <w:rPr>
                <w:sz w:val="22"/>
              </w:rPr>
            </w:r>
            <w:r>
              <w:rPr>
                <w:sz w:val="22"/>
              </w:rPr>
            </w:r>
          </w:p>
        </w:tc>
        <w:tc>
          <w:tcPr>
            <w:tcW w:w="426" w:type="dxa"/>
            <w:vAlign w:val="bottom"/>
            <w:textDirection w:val="lrTb"/>
            <w:noWrap w:val="false"/>
          </w:tcPr>
          <w:p>
            <w:pPr>
              <w:jc w:val="both"/>
              <w:rPr>
                <w:sz w:val="22"/>
              </w:rPr>
            </w:pPr>
            <w:r>
              <w:rPr>
                <w:sz w:val="22"/>
              </w:rPr>
            </w:r>
            <w:r>
              <w:rPr>
                <w:sz w:val="22"/>
              </w:rPr>
            </w:r>
            <w:r>
              <w:rPr>
                <w:sz w:val="22"/>
              </w:rPr>
            </w:r>
          </w:p>
        </w:tc>
        <w:tc>
          <w:tcPr>
            <w:tcW w:w="3118" w:type="dxa"/>
            <w:vAlign w:val="bottom"/>
            <w:textDirection w:val="lrTb"/>
            <w:noWrap w:val="false"/>
          </w:tcPr>
          <w:p>
            <w:pPr>
              <w:jc w:val="both"/>
              <w:rPr>
                <w:sz w:val="22"/>
              </w:rPr>
            </w:pPr>
            <w:r>
              <w:rPr>
                <w:sz w:val="22"/>
              </w:rPr>
            </w:r>
            <w:r>
              <w:rPr>
                <w:sz w:val="22"/>
              </w:rPr>
            </w:r>
            <w:r>
              <w:rPr>
                <w:sz w:val="22"/>
              </w:rPr>
            </w:r>
          </w:p>
        </w:tc>
        <w:tc>
          <w:tcPr>
            <w:tcBorders>
              <w:top w:val="single" w:color="auto" w:sz="4" w:space="0"/>
            </w:tcBorders>
            <w:tcW w:w="5387" w:type="dxa"/>
            <w:vAlign w:val="bottom"/>
            <w:textDirection w:val="lrTb"/>
            <w:noWrap w:val="false"/>
          </w:tcPr>
          <w:p>
            <w:pPr>
              <w:jc w:val="both"/>
              <w:rPr>
                <w:sz w:val="16"/>
                <w:szCs w:val="16"/>
              </w:rPr>
            </w:pPr>
            <w:r>
              <w:rPr>
                <w:sz w:val="16"/>
                <w:szCs w:val="16"/>
              </w:rPr>
            </w:r>
            <w:r>
              <w:rPr>
                <w:sz w:val="16"/>
                <w:szCs w:val="16"/>
              </w:rPr>
            </w:r>
            <w:r>
              <w:rPr>
                <w:sz w:val="16"/>
                <w:szCs w:val="16"/>
              </w:rPr>
            </w:r>
          </w:p>
          <w:p>
            <w:pPr>
              <w:jc w:val="both"/>
              <w:rPr>
                <w:sz w:val="16"/>
                <w:szCs w:val="16"/>
              </w:rPr>
            </w:pPr>
            <w:r>
              <w:rPr>
                <w:sz w:val="16"/>
                <w:szCs w:val="16"/>
              </w:rPr>
              <w:t xml:space="preserve">                                    (указать адрес)</w:t>
            </w:r>
            <w:r>
              <w:rPr>
                <w:sz w:val="16"/>
                <w:szCs w:val="16"/>
              </w:rPr>
            </w:r>
            <w:r>
              <w:rPr>
                <w:sz w:val="16"/>
                <w:szCs w:val="16"/>
              </w:rPr>
            </w:r>
          </w:p>
        </w:tc>
      </w:tr>
      <w:tr>
        <w:tblPrEx/>
        <w:trPr>
          <w:trHeight w:val="517"/>
        </w:trPr>
        <w:tc>
          <w:tcPr>
            <w:tcBorders>
              <w:top w:val="single" w:color="auto" w:sz="4" w:space="0"/>
              <w:left w:val="single" w:color="auto" w:sz="4" w:space="0"/>
              <w:bottom w:val="single" w:color="auto" w:sz="4" w:space="0"/>
              <w:right w:val="single" w:color="auto" w:sz="4" w:space="0"/>
            </w:tcBorders>
            <w:tcW w:w="490" w:type="dxa"/>
            <w:vAlign w:val="bottom"/>
            <w:textDirection w:val="lrTb"/>
            <w:noWrap w:val="false"/>
          </w:tcPr>
          <w:p>
            <w:pPr>
              <w:jc w:val="both"/>
              <w:rPr>
                <w:sz w:val="22"/>
              </w:rPr>
            </w:pPr>
            <w:r>
              <w:rPr>
                <w:sz w:val="22"/>
              </w:rPr>
            </w:r>
            <w:r>
              <w:rPr>
                <w:sz w:val="22"/>
              </w:rPr>
            </w:r>
            <w:r>
              <w:rPr>
                <w:sz w:val="22"/>
              </w:rPr>
            </w:r>
          </w:p>
        </w:tc>
        <w:tc>
          <w:tcPr>
            <w:tcBorders>
              <w:left w:val="single" w:color="auto" w:sz="4" w:space="0"/>
            </w:tcBorders>
            <w:tcW w:w="426" w:type="dxa"/>
            <w:vAlign w:val="bottom"/>
            <w:textDirection w:val="lrTb"/>
            <w:noWrap w:val="false"/>
          </w:tcPr>
          <w:p>
            <w:pPr>
              <w:jc w:val="both"/>
              <w:rPr>
                <w:sz w:val="22"/>
              </w:rPr>
            </w:pPr>
            <w:r>
              <w:rPr>
                <w:sz w:val="22"/>
              </w:rPr>
            </w:r>
            <w:r>
              <w:rPr>
                <w:sz w:val="22"/>
              </w:rPr>
            </w:r>
            <w:r>
              <w:rPr>
                <w:sz w:val="22"/>
              </w:rPr>
            </w:r>
          </w:p>
        </w:tc>
        <w:tc>
          <w:tcPr>
            <w:tcW w:w="3118" w:type="dxa"/>
            <w:vAlign w:val="bottom"/>
            <w:textDirection w:val="lrTb"/>
            <w:noWrap w:val="false"/>
          </w:tcPr>
          <w:p>
            <w:pPr>
              <w:jc w:val="both"/>
              <w:rPr>
                <w:sz w:val="22"/>
              </w:rPr>
            </w:pPr>
            <w:r>
              <w:rPr>
                <w:sz w:val="22"/>
              </w:rPr>
              <w:t xml:space="preserve">На адрес электронной почты</w:t>
            </w:r>
            <w:r>
              <w:rPr>
                <w:sz w:val="22"/>
                <w:lang w:val="en-US"/>
              </w:rPr>
              <w:t xml:space="preserve">:</w:t>
            </w:r>
            <w:r>
              <w:rPr>
                <w:sz w:val="22"/>
              </w:rPr>
            </w:r>
            <w:r>
              <w:rPr>
                <w:sz w:val="22"/>
              </w:rPr>
            </w:r>
          </w:p>
        </w:tc>
        <w:tc>
          <w:tcPr>
            <w:tcW w:w="5387" w:type="dxa"/>
            <w:vAlign w:val="bottom"/>
            <w:textDirection w:val="lrTb"/>
            <w:noWrap w:val="false"/>
          </w:tcPr>
          <w:p>
            <w:pPr>
              <w:jc w:val="both"/>
              <w:rPr>
                <w:sz w:val="22"/>
              </w:rPr>
            </w:pPr>
            <w:r>
              <w:rPr>
                <w:sz w:val="22"/>
              </w:rPr>
            </w:r>
            <w:r>
              <w:rPr>
                <w:sz w:val="22"/>
              </w:rPr>
            </w:r>
            <w:r>
              <w:rPr>
                <w:sz w:val="22"/>
              </w:rPr>
            </w:r>
          </w:p>
        </w:tc>
      </w:tr>
      <w:tr>
        <w:tblPrEx/>
        <w:trPr>
          <w:trHeight w:val="517"/>
        </w:trPr>
        <w:tc>
          <w:tcPr>
            <w:tcBorders>
              <w:top w:val="single" w:color="auto" w:sz="4" w:space="0"/>
              <w:bottom w:val="single" w:color="auto" w:sz="4" w:space="0"/>
            </w:tcBorders>
            <w:tcW w:w="490" w:type="dxa"/>
            <w:vAlign w:val="bottom"/>
            <w:textDirection w:val="lrTb"/>
            <w:noWrap w:val="false"/>
          </w:tcPr>
          <w:p>
            <w:pPr>
              <w:jc w:val="both"/>
              <w:rPr>
                <w:sz w:val="22"/>
              </w:rPr>
            </w:pPr>
            <w:r>
              <w:rPr>
                <w:sz w:val="22"/>
              </w:rPr>
            </w:r>
            <w:r>
              <w:rPr>
                <w:sz w:val="22"/>
              </w:rPr>
            </w:r>
            <w:r>
              <w:rPr>
                <w:sz w:val="22"/>
              </w:rPr>
            </w:r>
          </w:p>
        </w:tc>
        <w:tc>
          <w:tcPr>
            <w:tcW w:w="426" w:type="dxa"/>
            <w:vAlign w:val="bottom"/>
            <w:textDirection w:val="lrTb"/>
            <w:noWrap w:val="false"/>
          </w:tcPr>
          <w:p>
            <w:pPr>
              <w:jc w:val="both"/>
              <w:rPr>
                <w:sz w:val="22"/>
              </w:rPr>
            </w:pPr>
            <w:r>
              <w:rPr>
                <w:sz w:val="22"/>
              </w:rPr>
            </w:r>
            <w:r>
              <w:rPr>
                <w:sz w:val="22"/>
              </w:rPr>
            </w:r>
            <w:r>
              <w:rPr>
                <w:sz w:val="22"/>
              </w:rPr>
            </w:r>
          </w:p>
        </w:tc>
        <w:tc>
          <w:tcPr>
            <w:tcW w:w="3118" w:type="dxa"/>
            <w:vAlign w:val="bottom"/>
            <w:textDirection w:val="lrTb"/>
            <w:noWrap w:val="false"/>
          </w:tcPr>
          <w:p>
            <w:pPr>
              <w:jc w:val="both"/>
              <w:rPr>
                <w:sz w:val="22"/>
              </w:rPr>
            </w:pPr>
            <w:r>
              <w:rPr>
                <w:sz w:val="22"/>
              </w:rPr>
            </w:r>
            <w:r>
              <w:rPr>
                <w:sz w:val="22"/>
              </w:rPr>
            </w:r>
            <w:r>
              <w:rPr>
                <w:sz w:val="22"/>
              </w:rPr>
            </w:r>
          </w:p>
        </w:tc>
        <w:tc>
          <w:tcPr>
            <w:tcW w:w="5387" w:type="dxa"/>
            <w:vAlign w:val="bottom"/>
            <w:textDirection w:val="lrTb"/>
            <w:noWrap w:val="false"/>
          </w:tcPr>
          <w:tbl>
            <w:tblPr>
              <w:tblStyle w:val="888"/>
              <w:tblW w:w="0" w:type="auto"/>
              <w:tblInd w:w="18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986"/>
            </w:tblGrid>
            <w:tr>
              <w:tblPrEx/>
              <w:trPr>
                <w:trHeight w:val="397"/>
              </w:trPr>
              <w:tc>
                <w:tcPr>
                  <w:tcBorders>
                    <w:bottom w:val="single" w:color="auto" w:sz="4" w:space="0"/>
                  </w:tcBorders>
                  <w:tcW w:w="5387" w:type="dxa"/>
                  <w:vAlign w:val="bottom"/>
                  <w:textDirection w:val="lrTb"/>
                  <w:noWrap w:val="false"/>
                </w:tcPr>
                <w:p>
                  <w:pPr>
                    <w:jc w:val="both"/>
                    <w:rPr>
                      <w:sz w:val="16"/>
                      <w:szCs w:val="16"/>
                    </w:rPr>
                  </w:pPr>
                  <w:r>
                    <w:rPr>
                      <w:sz w:val="16"/>
                      <w:szCs w:val="16"/>
                    </w:rPr>
                  </w:r>
                  <w:r>
                    <w:rPr>
                      <w:sz w:val="16"/>
                      <w:szCs w:val="16"/>
                    </w:rPr>
                  </w:r>
                  <w:r>
                    <w:rPr>
                      <w:sz w:val="16"/>
                      <w:szCs w:val="16"/>
                    </w:rPr>
                  </w:r>
                </w:p>
              </w:tc>
            </w:tr>
            <w:tr>
              <w:tblPrEx/>
              <w:trPr/>
              <w:tc>
                <w:tcPr>
                  <w:tcBorders>
                    <w:top w:val="single" w:color="auto" w:sz="4" w:space="0"/>
                  </w:tcBorders>
                  <w:tcW w:w="5387" w:type="dxa"/>
                  <w:vAlign w:val="bottom"/>
                  <w:textDirection w:val="lrTb"/>
                  <w:noWrap w:val="false"/>
                </w:tcPr>
                <w:p>
                  <w:pPr>
                    <w:jc w:val="both"/>
                    <w:rPr>
                      <w:sz w:val="16"/>
                      <w:szCs w:val="16"/>
                    </w:rPr>
                  </w:pPr>
                  <w:r>
                    <w:rPr>
                      <w:sz w:val="16"/>
                      <w:szCs w:val="16"/>
                    </w:rPr>
                    <w:t xml:space="preserve">                                    (указать адрес)</w:t>
                  </w:r>
                  <w:r>
                    <w:rPr>
                      <w:sz w:val="16"/>
                      <w:szCs w:val="16"/>
                    </w:rPr>
                  </w:r>
                  <w:r>
                    <w:rPr>
                      <w:sz w:val="16"/>
                      <w:szCs w:val="16"/>
                    </w:rPr>
                  </w:r>
                </w:p>
              </w:tc>
            </w:tr>
          </w:tbl>
          <w:p>
            <w:pPr>
              <w:jc w:val="both"/>
              <w:rPr>
                <w:sz w:val="22"/>
              </w:rPr>
            </w:pPr>
            <w:r>
              <w:rPr>
                <w:sz w:val="22"/>
              </w:rPr>
            </w:r>
            <w:r>
              <w:rPr>
                <w:sz w:val="22"/>
              </w:rPr>
            </w:r>
            <w:r>
              <w:rPr>
                <w:sz w:val="22"/>
              </w:rPr>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trPr>
        <w:tc>
          <w:tcPr>
            <w:shd w:val="clear" w:color="auto" w:fill="auto"/>
            <w:tcBorders>
              <w:top w:val="single" w:color="auto" w:sz="4" w:space="0"/>
              <w:left w:val="single" w:color="auto" w:sz="4" w:space="0"/>
              <w:bottom w:val="single" w:color="auto" w:sz="4" w:space="0"/>
              <w:right w:val="single" w:color="auto" w:sz="4" w:space="0"/>
            </w:tcBorders>
            <w:tcW w:w="490" w:type="dxa"/>
            <w:vAlign w:val="bottom"/>
            <w:textDirection w:val="lrTb"/>
            <w:noWrap w:val="false"/>
          </w:tcPr>
          <w:p>
            <w:pPr>
              <w:jc w:val="both"/>
              <w:rPr>
                <w:sz w:val="22"/>
              </w:rPr>
            </w:pPr>
            <w:r>
              <w:rPr>
                <w:sz w:val="22"/>
              </w:rPr>
            </w:r>
            <w:r>
              <w:rPr>
                <w:sz w:val="22"/>
              </w:rPr>
            </w:r>
            <w:r>
              <w:rPr>
                <w:sz w:val="22"/>
              </w:rPr>
            </w:r>
          </w:p>
        </w:tc>
        <w:tc>
          <w:tcPr>
            <w:shd w:val="clear" w:color="auto" w:fill="auto"/>
            <w:tcBorders>
              <w:top w:val="none" w:color="000000" w:sz="4" w:space="0"/>
              <w:left w:val="single" w:color="auto" w:sz="4" w:space="0"/>
              <w:bottom w:val="none" w:color="000000" w:sz="4" w:space="0"/>
              <w:right w:val="none" w:color="000000" w:sz="4" w:space="0"/>
            </w:tcBorders>
            <w:tcW w:w="426" w:type="dxa"/>
            <w:vAlign w:val="bottom"/>
            <w:textDirection w:val="lrTb"/>
            <w:noWrap w:val="false"/>
          </w:tcPr>
          <w:p>
            <w:pPr>
              <w:jc w:val="both"/>
              <w:rPr>
                <w:sz w:val="20"/>
                <w:szCs w:val="20"/>
              </w:rPr>
            </w:pPr>
            <w:r>
              <w:rPr>
                <w:sz w:val="20"/>
                <w:szCs w:val="20"/>
              </w:rPr>
            </w:r>
            <w:r>
              <w:rPr>
                <w:sz w:val="20"/>
                <w:szCs w:val="20"/>
              </w:rPr>
            </w:r>
            <w:r>
              <w:rPr>
                <w:sz w:val="20"/>
                <w:szCs w:val="20"/>
              </w:rPr>
            </w:r>
          </w:p>
        </w:tc>
        <w:tc>
          <w:tcPr>
            <w:shd w:val="clear" w:color="auto" w:fill="auto"/>
            <w:tcBorders>
              <w:top w:val="none" w:color="000000" w:sz="4" w:space="0"/>
              <w:left w:val="none" w:color="000000" w:sz="4" w:space="0"/>
              <w:bottom w:val="none" w:color="000000" w:sz="4" w:space="0"/>
              <w:right w:val="none" w:color="000000" w:sz="4" w:space="0"/>
            </w:tcBorders>
            <w:tcW w:w="3118" w:type="dxa"/>
            <w:vAlign w:val="bottom"/>
            <w:textDirection w:val="lrTb"/>
            <w:noWrap w:val="false"/>
          </w:tcPr>
          <w:p>
            <w:pPr>
              <w:jc w:val="both"/>
              <w:rPr>
                <w:sz w:val="20"/>
                <w:szCs w:val="20"/>
              </w:rPr>
            </w:pPr>
            <w:r>
              <w:rPr>
                <w:sz w:val="20"/>
                <w:szCs w:val="20"/>
              </w:rPr>
              <w:t xml:space="preserve">РПЭУ</w:t>
            </w:r>
            <w:r>
              <w:rPr>
                <w:sz w:val="20"/>
                <w:szCs w:val="20"/>
              </w:rPr>
            </w:r>
            <w:r>
              <w:rPr>
                <w:sz w:val="20"/>
                <w:szCs w:val="20"/>
              </w:rPr>
            </w:r>
          </w:p>
        </w:tc>
        <w:tc>
          <w:tcPr>
            <w:shd w:val="clear" w:color="auto" w:fill="auto"/>
            <w:tcBorders>
              <w:top w:val="none" w:color="000000" w:sz="4" w:space="0"/>
              <w:left w:val="none" w:color="000000" w:sz="4" w:space="0"/>
              <w:bottom w:val="none" w:color="000000" w:sz="4" w:space="0"/>
              <w:right w:val="none" w:color="000000" w:sz="4" w:space="0"/>
            </w:tcBorders>
            <w:tcW w:w="5387" w:type="dxa"/>
            <w:vAlign w:val="bottom"/>
            <w:textDirection w:val="lrTb"/>
            <w:noWrap w:val="false"/>
          </w:tcPr>
          <w:p>
            <w:pPr>
              <w:jc w:val="both"/>
              <w:rPr>
                <w:sz w:val="16"/>
                <w:szCs w:val="16"/>
              </w:rPr>
            </w:pPr>
            <w:r>
              <w:rPr>
                <w:sz w:val="16"/>
                <w:szCs w:val="16"/>
              </w:rPr>
            </w:r>
            <w:r>
              <w:rPr>
                <w:sz w:val="16"/>
                <w:szCs w:val="16"/>
              </w:rPr>
            </w:r>
            <w:r>
              <w:rPr>
                <w:sz w:val="16"/>
                <w:szCs w:val="16"/>
              </w:rPr>
            </w:r>
          </w:p>
        </w:tc>
      </w:tr>
    </w:tbl>
    <w:p>
      <w:pPr>
        <w:spacing w:before="107"/>
        <w:widowControl w:val="off"/>
        <w:rPr>
          <w:rFonts w:eastAsia="Times New Roman" w:cs="Times New Roman"/>
          <w:sz w:val="16"/>
        </w:rPr>
      </w:pPr>
      <w:r>
        <w:rPr>
          <w:rFonts w:eastAsia="Times New Roman" w:cs="Times New Roman"/>
          <w:sz w:val="16"/>
        </w:rPr>
      </w:r>
      <w:r>
        <w:rPr>
          <w:rFonts w:eastAsia="Times New Roman" w:cs="Times New Roman"/>
          <w:sz w:val="16"/>
        </w:rPr>
      </w:r>
      <w:r>
        <w:rPr>
          <w:rFonts w:eastAsia="Times New Roman" w:cs="Times New Roman"/>
          <w:sz w:val="16"/>
        </w:rPr>
      </w:r>
    </w:p>
    <w:p>
      <w:pPr>
        <w:rPr>
          <w:rFonts w:eastAsia="Times New Roman" w:cs="Times New Roman"/>
          <w:color w:val="000000"/>
          <w:szCs w:val="24"/>
          <w:lang w:eastAsia="ru-RU"/>
        </w:rPr>
      </w:pPr>
      <w:r>
        <w:rPr>
          <w:rFonts w:eastAsia="Times New Roman" w:cs="Times New Roman"/>
          <w:sz w:val="16"/>
        </w:rPr>
        <w:tab/>
      </w:r>
      <w:r>
        <w:rPr>
          <w:rFonts w:eastAsia="Times New Roman" w:cs="Times New Roman"/>
          <w:color w:val="000000"/>
          <w:szCs w:val="24"/>
          <w:lang w:eastAsia="ru-RU"/>
        </w:rPr>
      </w:r>
      <w:r>
        <w:rPr>
          <w:rFonts w:eastAsia="Times New Roman" w:cs="Times New Roman"/>
          <w:color w:val="000000"/>
          <w:szCs w:val="24"/>
          <w:lang w:eastAsia="ru-RU"/>
        </w:rPr>
      </w:r>
    </w:p>
    <w:p>
      <w:pPr>
        <w:rPr>
          <w:rFonts w:eastAsia="Times New Roman" w:cs="Times New Roman"/>
          <w:color w:val="000000"/>
          <w:szCs w:val="24"/>
          <w:lang w:eastAsia="ru-RU"/>
        </w:rPr>
      </w:pPr>
      <w:r>
        <w:rPr>
          <w:rFonts w:eastAsia="Times New Roman" w:cs="Times New Roman"/>
          <w:color w:val="000000"/>
          <w:szCs w:val="24"/>
          <w:lang w:eastAsia="ru-RU"/>
        </w:rPr>
      </w:r>
      <w:r>
        <w:rPr>
          <w:rFonts w:eastAsia="Times New Roman" w:cs="Times New Roman"/>
          <w:color w:val="000000"/>
          <w:szCs w:val="24"/>
          <w:lang w:eastAsia="ru-RU"/>
        </w:rPr>
      </w:r>
      <w:r>
        <w:rPr>
          <w:rFonts w:eastAsia="Times New Roman" w:cs="Times New Roman"/>
          <w:color w:val="000000"/>
          <w:szCs w:val="24"/>
          <w:lang w:eastAsia="ru-RU"/>
        </w:rPr>
      </w:r>
    </w:p>
    <w:p>
      <w:pPr>
        <w:rPr>
          <w:rFonts w:eastAsia="Times New Roman" w:cs="Times New Roman"/>
          <w:color w:val="000000"/>
          <w:szCs w:val="24"/>
          <w:lang w:eastAsia="ru-RU"/>
        </w:rPr>
      </w:pPr>
      <w:r>
        <w:rPr>
          <w:rFonts w:eastAsia="Times New Roman" w:cs="Times New Roman"/>
          <w:color w:val="000000"/>
          <w:szCs w:val="24"/>
          <w:lang w:eastAsia="ru-RU"/>
        </w:rPr>
      </w:r>
      <w:r>
        <w:rPr>
          <w:rFonts w:eastAsia="Times New Roman" w:cs="Times New Roman"/>
          <w:color w:val="000000"/>
          <w:szCs w:val="24"/>
          <w:lang w:eastAsia="ru-RU"/>
        </w:rPr>
      </w:r>
      <w:r>
        <w:rPr>
          <w:rFonts w:eastAsia="Times New Roman" w:cs="Times New Roman"/>
          <w:color w:val="000000"/>
          <w:szCs w:val="24"/>
          <w:lang w:eastAsia="ru-RU"/>
        </w:rPr>
      </w:r>
    </w:p>
    <w:p>
      <w:pPr>
        <w:rPr>
          <w:rFonts w:eastAsia="Times New Roman" w:cs="Times New Roman"/>
          <w:color w:val="000000"/>
          <w:szCs w:val="24"/>
          <w:lang w:eastAsia="ru-RU"/>
        </w:rPr>
      </w:pPr>
      <w:r>
        <w:rPr>
          <w:rFonts w:eastAsia="Times New Roman" w:cs="Times New Roman"/>
          <w:color w:val="000000"/>
          <w:szCs w:val="24"/>
          <w:lang w:eastAsia="ru-RU"/>
        </w:rPr>
      </w:r>
      <w:r>
        <w:rPr>
          <w:rFonts w:eastAsia="Times New Roman" w:cs="Times New Roman"/>
          <w:color w:val="000000"/>
          <w:szCs w:val="24"/>
          <w:lang w:eastAsia="ru-RU"/>
        </w:rPr>
      </w:r>
      <w:r>
        <w:rPr>
          <w:rFonts w:eastAsia="Times New Roman" w:cs="Times New Roman"/>
          <w:color w:val="000000"/>
          <w:szCs w:val="24"/>
          <w:lang w:eastAsia="ru-RU"/>
        </w:rPr>
      </w:r>
    </w:p>
    <w:p>
      <w:pPr>
        <w:rPr>
          <w:rFonts w:eastAsia="Times New Roman" w:cs="Times New Roman"/>
          <w:szCs w:val="24"/>
          <w:lang w:eastAsia="ru-RU"/>
        </w:rPr>
      </w:pPr>
      <w:r>
        <w:rPr>
          <w:rFonts w:eastAsia="Times New Roman" w:cs="Times New Roman"/>
          <w:szCs w:val="24"/>
          <w:lang w:eastAsia="ru-RU"/>
        </w:rPr>
      </w:r>
      <w:r>
        <w:rPr>
          <w:rFonts w:eastAsia="Times New Roman" w:cs="Times New Roman"/>
          <w:szCs w:val="24"/>
          <w:lang w:eastAsia="ru-RU"/>
        </w:rPr>
      </w:r>
      <w:r>
        <w:rPr>
          <w:rFonts w:eastAsia="Times New Roman" w:cs="Times New Roman"/>
          <w:szCs w:val="24"/>
          <w:lang w:eastAsia="ru-RU"/>
        </w:rPr>
      </w:r>
    </w:p>
    <w:p>
      <w:pPr>
        <w:jc w:val="both"/>
        <w:rPr>
          <w:rFonts w:eastAsia="Calibri" w:cs="Times New Roman"/>
          <w:szCs w:val="24"/>
        </w:rPr>
        <w:outlineLvl w:val="0"/>
      </w:pPr>
      <w:r>
        <w:rPr>
          <w:rFonts w:eastAsia="Calibri" w:cs="Times New Roman"/>
          <w:szCs w:val="24"/>
        </w:rPr>
        <w:t xml:space="preserve">«__» _________ 202_</w:t>
      </w:r>
      <w:r>
        <w:rPr>
          <w:rFonts w:eastAsia="Calibri" w:cs="Times New Roman"/>
          <w:szCs w:val="24"/>
        </w:rPr>
        <w:t xml:space="preserve"> г.                                             подпись Заявителя: ________________</w:t>
      </w:r>
      <w:r>
        <w:rPr>
          <w:rFonts w:eastAsia="Calibri" w:cs="Times New Roman"/>
          <w:szCs w:val="24"/>
        </w:rPr>
      </w:r>
      <w:r>
        <w:rPr>
          <w:rFonts w:eastAsia="Calibri" w:cs="Times New Roman"/>
          <w:szCs w:val="24"/>
        </w:rPr>
      </w:r>
    </w:p>
    <w:p>
      <w:pPr>
        <w:rPr>
          <w:rFonts w:eastAsia="Calibri" w:cs="Times New Roman"/>
          <w:szCs w:val="24"/>
        </w:rPr>
      </w:pPr>
      <w:r>
        <w:rPr>
          <w:rFonts w:eastAsia="Calibri" w:cs="Times New Roman"/>
          <w:szCs w:val="24"/>
        </w:rPr>
        <w:t xml:space="preserve"> </w:t>
      </w:r>
      <w:r>
        <w:rPr>
          <w:rFonts w:eastAsia="Calibri" w:cs="Times New Roman"/>
          <w:szCs w:val="24"/>
        </w:rPr>
      </w:r>
      <w:r>
        <w:rPr>
          <w:rFonts w:eastAsia="Calibri" w:cs="Times New Roman"/>
          <w:szCs w:val="24"/>
        </w:rPr>
      </w:r>
    </w:p>
    <w:p>
      <w:pPr>
        <w:rPr>
          <w:rFonts w:eastAsia="Calibri" w:cs="Times New Roman"/>
          <w:szCs w:val="24"/>
        </w:rPr>
      </w:pPr>
      <w:r>
        <w:rPr>
          <w:rFonts w:eastAsia="Calibri" w:cs="Times New Roman"/>
          <w:szCs w:val="24"/>
        </w:rPr>
      </w:r>
      <w:r>
        <w:rPr>
          <w:rFonts w:eastAsia="Calibri" w:cs="Times New Roman"/>
          <w:szCs w:val="24"/>
        </w:rPr>
      </w:r>
      <w:r>
        <w:rPr>
          <w:rFonts w:eastAsia="Calibri" w:cs="Times New Roman"/>
          <w:szCs w:val="24"/>
        </w:rPr>
      </w:r>
    </w:p>
    <w:p>
      <w:pPr>
        <w:widowControl w:val="off"/>
        <w:rPr>
          <w:rFonts w:eastAsia="Times New Roman"/>
          <w:b/>
          <w:szCs w:val="24"/>
          <w:lang w:val="en-US"/>
        </w:rPr>
      </w:pPr>
      <w:r>
        <w:rPr>
          <w:rFonts w:eastAsia="Times New Roman"/>
          <w:b/>
          <w:szCs w:val="24"/>
          <w:lang w:val="en-US"/>
        </w:rPr>
      </w:r>
      <w:r>
        <w:rPr>
          <w:rFonts w:eastAsia="Times New Roman"/>
          <w:b/>
          <w:szCs w:val="24"/>
          <w:lang w:val="en-US"/>
        </w:rPr>
      </w:r>
      <w:r>
        <w:rPr>
          <w:rFonts w:eastAsia="Times New Roman"/>
          <w:b/>
          <w:szCs w:val="24"/>
          <w:lang w:val="en-US"/>
        </w:rPr>
      </w:r>
    </w:p>
    <w:p>
      <w:pPr>
        <w:jc w:val="center"/>
        <w:widowControl w:val="off"/>
        <w:rPr>
          <w:rFonts w:eastAsia="Times New Roman"/>
          <w:b/>
          <w:szCs w:val="24"/>
        </w:rPr>
      </w:pPr>
      <w:r>
        <w:rPr>
          <w:rFonts w:eastAsia="Times New Roman"/>
          <w:b/>
          <w:szCs w:val="24"/>
        </w:rPr>
      </w:r>
      <w:r>
        <w:rPr>
          <w:rFonts w:eastAsia="Times New Roman"/>
          <w:b/>
          <w:szCs w:val="24"/>
        </w:rPr>
      </w:r>
      <w:r>
        <w:rPr>
          <w:rFonts w:eastAsia="Times New Roman"/>
          <w:b/>
          <w:szCs w:val="24"/>
        </w:rPr>
      </w:r>
    </w:p>
    <w:sectPr>
      <w:footnotePr/>
      <w:endnotePr/>
      <w:type w:val="nextPage"/>
      <w:pgSz w:w="11906" w:h="16838" w:orient="portrait"/>
      <w:pgMar w:top="851" w:right="851" w:bottom="851" w:left="1134"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SimSun">
    <w:panose1 w:val="02010600030101010101"/>
  </w:font>
  <w:font w:name="Symbol">
    <w:panose1 w:val="05050102010706020507"/>
  </w:font>
  <w:font w:name="Wingdings">
    <w:panose1 w:val="05000000000000000000"/>
  </w:font>
  <w:font w:name="Lucida Sans Unicode">
    <w:panose1 w:val="020B0602030504020204"/>
  </w:font>
  <w:font w:name="Verdana">
    <w:panose1 w:val="020B0604030504040204"/>
  </w:font>
  <w:font w:name="Mangal">
    <w:panose1 w:val="02040503050406030204"/>
  </w:font>
  <w:font w:name="OpenSymbol">
    <w:panose1 w:val="05010000000000000000"/>
  </w:font>
  <w:font w:name="Courier New">
    <w:panose1 w:val="02070309020205020404"/>
  </w:font>
  <w:font w:name="Palatino Linotype">
    <w:panose1 w:val="02040502050505030304"/>
  </w:font>
  <w:font w:name="Calibri">
    <w:panose1 w:val="020F0502020204030204"/>
  </w:font>
  <w:font w:name="MS Mincho">
    <w:panose1 w:val="02020503050405090304"/>
  </w:font>
  <w:font w:name="Tahoma">
    <w:panose1 w:val="020B0604030504040204"/>
  </w:font>
  <w:font w:name="TimesNewRomanPS-BoldMT">
    <w:panose1 w:val="02020603050405020304"/>
  </w:font>
  <w:font w:name="Times New Roman">
    <w:panose1 w:val="020206030504050203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isLgl w:val="false"/>
      <w:suff w:val="nothing"/>
      <w:lvlText w:val=""/>
      <w:lvlJc w:val="left"/>
      <w:pPr>
        <w:ind w:left="0" w:firstLine="0"/>
        <w:tabs>
          <w:tab w:val="num" w:pos="0" w:leader="none"/>
        </w:tabs>
      </w:pPr>
    </w:lvl>
    <w:lvl w:ilvl="1">
      <w:start w:val="1"/>
      <w:numFmt w:val="none"/>
      <w:isLgl w:val="false"/>
      <w:suff w:val="nothing"/>
      <w:lvlText w:val=""/>
      <w:lvlJc w:val="left"/>
      <w:pPr>
        <w:ind w:left="0" w:firstLine="0"/>
        <w:tabs>
          <w:tab w:val="num" w:pos="0" w:leader="none"/>
        </w:tabs>
      </w:pPr>
    </w:lvl>
    <w:lvl w:ilvl="2">
      <w:start w:val="1"/>
      <w:numFmt w:val="none"/>
      <w:isLgl w:val="false"/>
      <w:suff w:val="nothing"/>
      <w:lvlText w:val=""/>
      <w:lvlJc w:val="left"/>
      <w:pPr>
        <w:ind w:left="0" w:firstLine="0"/>
        <w:tabs>
          <w:tab w:val="num" w:pos="0" w:leader="none"/>
        </w:tabs>
      </w:pPr>
    </w:lvl>
    <w:lvl w:ilvl="3">
      <w:start w:val="1"/>
      <w:numFmt w:val="none"/>
      <w:isLgl w:val="false"/>
      <w:suff w:val="nothing"/>
      <w:lvlText w:val=""/>
      <w:lvlJc w:val="left"/>
      <w:pPr>
        <w:ind w:left="0" w:firstLine="0"/>
        <w:tabs>
          <w:tab w:val="num" w:pos="0" w:leader="none"/>
        </w:tabs>
      </w:pPr>
    </w:lvl>
    <w:lvl w:ilvl="4">
      <w:start w:val="1"/>
      <w:numFmt w:val="none"/>
      <w:isLgl w:val="false"/>
      <w:suff w:val="nothing"/>
      <w:lvlText w:val=""/>
      <w:lvlJc w:val="left"/>
      <w:pPr>
        <w:ind w:left="0" w:firstLine="0"/>
        <w:tabs>
          <w:tab w:val="num" w:pos="0" w:leader="none"/>
        </w:tabs>
      </w:pPr>
    </w:lvl>
    <w:lvl w:ilvl="5">
      <w:start w:val="1"/>
      <w:numFmt w:val="none"/>
      <w:isLgl w:val="false"/>
      <w:suff w:val="nothing"/>
      <w:lvlText w:val=""/>
      <w:lvlJc w:val="left"/>
      <w:pPr>
        <w:ind w:left="0" w:firstLine="0"/>
        <w:tabs>
          <w:tab w:val="num" w:pos="0" w:leader="none"/>
        </w:tabs>
      </w:pPr>
    </w:lvl>
    <w:lvl w:ilvl="6">
      <w:start w:val="1"/>
      <w:numFmt w:val="none"/>
      <w:isLgl w:val="false"/>
      <w:suff w:val="nothing"/>
      <w:lvlText w:val=""/>
      <w:lvlJc w:val="left"/>
      <w:pPr>
        <w:ind w:left="0" w:firstLine="0"/>
        <w:tabs>
          <w:tab w:val="num" w:pos="0" w:leader="none"/>
        </w:tabs>
      </w:pPr>
    </w:lvl>
    <w:lvl w:ilvl="7">
      <w:start w:val="1"/>
      <w:numFmt w:val="none"/>
      <w:isLgl w:val="false"/>
      <w:suff w:val="nothing"/>
      <w:lvlText w:val=""/>
      <w:lvlJc w:val="left"/>
      <w:pPr>
        <w:ind w:left="0" w:firstLine="0"/>
        <w:tabs>
          <w:tab w:val="num" w:pos="0" w:leader="none"/>
        </w:tabs>
      </w:pPr>
    </w:lvl>
    <w:lvl w:ilvl="8">
      <w:start w:val="1"/>
      <w:numFmt w:val="none"/>
      <w:isLgl w:val="false"/>
      <w:suff w:val="nothing"/>
      <w:lvlText w:val=""/>
      <w:lvlJc w:val="left"/>
      <w:pPr>
        <w:ind w:left="0" w:firstLine="0"/>
        <w:tabs>
          <w:tab w:val="num" w:pos="0" w:leader="none"/>
        </w:tabs>
      </w:pPr>
    </w:lvl>
  </w:abstractNum>
  <w:abstractNum w:abstractNumId="1">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080" w:hanging="360"/>
        <w:tabs>
          <w:tab w:val="num" w:pos="1080" w:leader="none"/>
        </w:tabs>
      </w:pPr>
    </w:lvl>
    <w:lvl w:ilvl="2">
      <w:start w:val="1"/>
      <w:numFmt w:val="decimal"/>
      <w:isLgl w:val="false"/>
      <w:suff w:val="tab"/>
      <w:lvlText w:val="%3)"/>
      <w:lvlJc w:val="left"/>
      <w:pPr>
        <w:ind w:left="1070" w:hanging="360"/>
        <w:tabs>
          <w:tab w:val="num" w:pos="1070" w:leader="none"/>
        </w:tabs>
      </w:pPr>
    </w:lvl>
    <w:lvl w:ilvl="3">
      <w:start w:val="1"/>
      <w:numFmt w:val="decimal"/>
      <w:isLgl w:val="false"/>
      <w:suff w:val="tab"/>
      <w:lvlText w:val="%4."/>
      <w:lvlJc w:val="left"/>
      <w:pPr>
        <w:ind w:left="1800" w:hanging="360"/>
        <w:tabs>
          <w:tab w:val="num" w:pos="1800" w:leader="none"/>
        </w:tabs>
      </w:pPr>
    </w:lvl>
    <w:lvl w:ilvl="4">
      <w:start w:val="1"/>
      <w:numFmt w:val="decimal"/>
      <w:isLgl w:val="false"/>
      <w:suff w:val="tab"/>
      <w:lvlText w:val="%5."/>
      <w:lvlJc w:val="left"/>
      <w:pPr>
        <w:ind w:left="2160" w:hanging="360"/>
        <w:tabs>
          <w:tab w:val="num" w:pos="2160" w:leader="none"/>
        </w:tabs>
      </w:pPr>
    </w:lvl>
    <w:lvl w:ilvl="5">
      <w:start w:val="1"/>
      <w:numFmt w:val="decimal"/>
      <w:isLgl w:val="false"/>
      <w:suff w:val="tab"/>
      <w:lvlText w:val="%6."/>
      <w:lvlJc w:val="left"/>
      <w:pPr>
        <w:ind w:left="2520" w:hanging="360"/>
        <w:tabs>
          <w:tab w:val="num" w:pos="2520" w:leader="none"/>
        </w:tabs>
      </w:pPr>
    </w:lvl>
    <w:lvl w:ilvl="6">
      <w:start w:val="1"/>
      <w:numFmt w:val="decimal"/>
      <w:isLgl w:val="false"/>
      <w:suff w:val="tab"/>
      <w:lvlText w:val="%7."/>
      <w:lvlJc w:val="left"/>
      <w:pPr>
        <w:ind w:left="2880" w:hanging="360"/>
        <w:tabs>
          <w:tab w:val="num" w:pos="2880" w:leader="none"/>
        </w:tabs>
      </w:pPr>
    </w:lvl>
    <w:lvl w:ilvl="7">
      <w:start w:val="1"/>
      <w:numFmt w:val="decimal"/>
      <w:isLgl w:val="false"/>
      <w:suff w:val="tab"/>
      <w:lvlText w:val="%8."/>
      <w:lvlJc w:val="left"/>
      <w:pPr>
        <w:ind w:left="3240" w:hanging="360"/>
        <w:tabs>
          <w:tab w:val="num" w:pos="3240" w:leader="none"/>
        </w:tabs>
      </w:pPr>
    </w:lvl>
    <w:lvl w:ilvl="8">
      <w:start w:val="1"/>
      <w:numFmt w:val="decimal"/>
      <w:isLgl w:val="false"/>
      <w:suff w:val="tab"/>
      <w:lvlText w:val="%9."/>
      <w:lvlJc w:val="left"/>
      <w:pPr>
        <w:ind w:left="3600" w:hanging="360"/>
        <w:tabs>
          <w:tab w:val="num" w:pos="3600" w:leader="none"/>
        </w:tabs>
      </w:pPr>
    </w:lvl>
  </w:abstractNum>
  <w:abstractNum w:abstractNumId="2">
    <w:multiLevelType w:val="hybridMultilevel"/>
    <w:lvl w:ilvl="0">
      <w:start w:val="1"/>
      <w:numFmt w:val="decimal"/>
      <w:isLgl w:val="false"/>
      <w:suff w:val="tab"/>
      <w:lvlText w:val="%1."/>
      <w:lvlJc w:val="left"/>
      <w:pPr>
        <w:ind w:left="420" w:hanging="420"/>
      </w:pPr>
      <w:rPr>
        <w:rFonts w:hint="default"/>
      </w:rPr>
    </w:lvl>
    <w:lvl w:ilvl="1">
      <w:start w:val="1"/>
      <w:numFmt w:val="decimal"/>
      <w:isLgl w:val="false"/>
      <w:suff w:val="tab"/>
      <w:lvlText w:val="%1.%2."/>
      <w:lvlJc w:val="left"/>
      <w:pPr>
        <w:ind w:left="1129" w:hanging="420"/>
      </w:pPr>
      <w:rPr>
        <w:rFonts w:hint="default"/>
      </w:rPr>
    </w:lvl>
    <w:lvl w:ilvl="2">
      <w:start w:val="1"/>
      <w:numFmt w:val="decimal"/>
      <w:isLgl w:val="false"/>
      <w:suff w:val="tab"/>
      <w:lvlText w:val="%1.%2.%3."/>
      <w:lvlJc w:val="left"/>
      <w:pPr>
        <w:ind w:left="2138" w:hanging="720"/>
      </w:pPr>
      <w:rPr>
        <w:rFonts w:hint="default"/>
      </w:rPr>
    </w:lvl>
    <w:lvl w:ilvl="3">
      <w:start w:val="1"/>
      <w:numFmt w:val="decimal"/>
      <w:isLgl w:val="false"/>
      <w:suff w:val="tab"/>
      <w:lvlText w:val="%1.%2.%3.%4."/>
      <w:lvlJc w:val="left"/>
      <w:pPr>
        <w:ind w:left="2847" w:hanging="720"/>
      </w:pPr>
      <w:rPr>
        <w:rFonts w:hint="default"/>
      </w:rPr>
    </w:lvl>
    <w:lvl w:ilvl="4">
      <w:start w:val="1"/>
      <w:numFmt w:val="decimal"/>
      <w:isLgl w:val="false"/>
      <w:suff w:val="tab"/>
      <w:lvlText w:val="%1.%2.%3.%4.%5."/>
      <w:lvlJc w:val="left"/>
      <w:pPr>
        <w:ind w:left="3916" w:hanging="1080"/>
      </w:pPr>
      <w:rPr>
        <w:rFonts w:hint="default"/>
      </w:rPr>
    </w:lvl>
    <w:lvl w:ilvl="5">
      <w:start w:val="1"/>
      <w:numFmt w:val="decimal"/>
      <w:isLgl w:val="false"/>
      <w:suff w:val="tab"/>
      <w:lvlText w:val="%1.%2.%3.%4.%5.%6."/>
      <w:lvlJc w:val="left"/>
      <w:pPr>
        <w:ind w:left="4625" w:hanging="1080"/>
      </w:pPr>
      <w:rPr>
        <w:rFonts w:hint="default"/>
      </w:rPr>
    </w:lvl>
    <w:lvl w:ilvl="6">
      <w:start w:val="1"/>
      <w:numFmt w:val="decimal"/>
      <w:isLgl w:val="false"/>
      <w:suff w:val="tab"/>
      <w:lvlText w:val="%1.%2.%3.%4.%5.%6.%7."/>
      <w:lvlJc w:val="left"/>
      <w:pPr>
        <w:ind w:left="5694" w:hanging="1440"/>
      </w:pPr>
      <w:rPr>
        <w:rFonts w:hint="default"/>
      </w:rPr>
    </w:lvl>
    <w:lvl w:ilvl="7">
      <w:start w:val="1"/>
      <w:numFmt w:val="decimal"/>
      <w:isLgl w:val="false"/>
      <w:suff w:val="tab"/>
      <w:lvlText w:val="%1.%2.%3.%4.%5.%6.%7.%8."/>
      <w:lvlJc w:val="left"/>
      <w:pPr>
        <w:ind w:left="6403" w:hanging="1440"/>
      </w:pPr>
      <w:rPr>
        <w:rFonts w:hint="default"/>
      </w:rPr>
    </w:lvl>
    <w:lvl w:ilvl="8">
      <w:start w:val="1"/>
      <w:numFmt w:val="decimal"/>
      <w:isLgl w:val="false"/>
      <w:suff w:val="tab"/>
      <w:lvlText w:val="%1.%2.%3.%4.%5.%6.%7.%8.%9."/>
      <w:lvlJc w:val="left"/>
      <w:pPr>
        <w:ind w:left="7472" w:hanging="1800"/>
      </w:pPr>
      <w:rPr>
        <w:rFonts w:hint="default"/>
      </w:rPr>
    </w:lvl>
  </w:abstractNum>
  <w:abstractNum w:abstractNumId="3">
    <w:multiLevelType w:val="hybridMultilevel"/>
    <w:lvl w:ilvl="0">
      <w:start w:val="1"/>
      <w:numFmt w:val="bullet"/>
      <w:isLgl w:val="false"/>
      <w:suff w:val="tab"/>
      <w:lvlText w:val=""/>
      <w:lvlJc w:val="left"/>
      <w:pPr>
        <w:ind w:left="720" w:hanging="360"/>
        <w:tabs>
          <w:tab w:val="num" w:pos="720" w:leader="none"/>
        </w:tabs>
      </w:pPr>
      <w:rPr>
        <w:rFonts w:hint="default" w:ascii="Symbol" w:hAnsi="Symbol"/>
      </w:rPr>
    </w:lvl>
    <w:lvl w:ilvl="1">
      <w:start w:val="1"/>
      <w:numFmt w:val="bullet"/>
      <w:isLgl w:val="false"/>
      <w:suff w:val="tab"/>
      <w:lvlText w:val="o"/>
      <w:lvlJc w:val="left"/>
      <w:pPr>
        <w:ind w:left="1440" w:hanging="360"/>
        <w:tabs>
          <w:tab w:val="num" w:pos="1440" w:leader="none"/>
        </w:tabs>
      </w:pPr>
      <w:rPr>
        <w:rFonts w:hint="default" w:ascii="Courier New" w:hAnsi="Courier New" w:cs="Courier New"/>
      </w:rPr>
    </w:lvl>
    <w:lvl w:ilvl="2">
      <w:start w:val="1"/>
      <w:numFmt w:val="bullet"/>
      <w:isLgl w:val="false"/>
      <w:suff w:val="tab"/>
      <w:lvlText w:val=""/>
      <w:lvlJc w:val="left"/>
      <w:pPr>
        <w:ind w:left="2160" w:hanging="360"/>
        <w:tabs>
          <w:tab w:val="num" w:pos="2160" w:leader="none"/>
        </w:tabs>
      </w:pPr>
      <w:rPr>
        <w:rFonts w:hint="default" w:ascii="Wingdings" w:hAnsi="Wingdings"/>
      </w:rPr>
    </w:lvl>
    <w:lvl w:ilvl="3">
      <w:start w:val="1"/>
      <w:numFmt w:val="bullet"/>
      <w:isLgl w:val="false"/>
      <w:suff w:val="tab"/>
      <w:lvlText w:val=""/>
      <w:lvlJc w:val="left"/>
      <w:pPr>
        <w:ind w:left="2880" w:hanging="360"/>
        <w:tabs>
          <w:tab w:val="num" w:pos="2880" w:leader="none"/>
        </w:tabs>
      </w:pPr>
      <w:rPr>
        <w:rFonts w:hint="default" w:ascii="Symbol" w:hAnsi="Symbol"/>
      </w:rPr>
    </w:lvl>
    <w:lvl w:ilvl="4">
      <w:start w:val="1"/>
      <w:numFmt w:val="bullet"/>
      <w:isLgl w:val="false"/>
      <w:suff w:val="tab"/>
      <w:lvlText w:val="o"/>
      <w:lvlJc w:val="left"/>
      <w:pPr>
        <w:ind w:left="3600" w:hanging="360"/>
        <w:tabs>
          <w:tab w:val="num" w:pos="3600" w:leader="none"/>
        </w:tabs>
      </w:pPr>
      <w:rPr>
        <w:rFonts w:hint="default" w:ascii="Courier New" w:hAnsi="Courier New" w:cs="Courier New"/>
      </w:rPr>
    </w:lvl>
    <w:lvl w:ilvl="5">
      <w:start w:val="1"/>
      <w:numFmt w:val="bullet"/>
      <w:isLgl w:val="false"/>
      <w:suff w:val="tab"/>
      <w:lvlText w:val=""/>
      <w:lvlJc w:val="left"/>
      <w:pPr>
        <w:ind w:left="4320" w:hanging="360"/>
        <w:tabs>
          <w:tab w:val="num" w:pos="4320" w:leader="none"/>
        </w:tabs>
      </w:pPr>
      <w:rPr>
        <w:rFonts w:hint="default" w:ascii="Wingdings" w:hAnsi="Wingdings"/>
      </w:rPr>
    </w:lvl>
    <w:lvl w:ilvl="6">
      <w:start w:val="1"/>
      <w:numFmt w:val="bullet"/>
      <w:isLgl w:val="false"/>
      <w:suff w:val="tab"/>
      <w:lvlText w:val=""/>
      <w:lvlJc w:val="left"/>
      <w:pPr>
        <w:ind w:left="5040" w:hanging="360"/>
        <w:tabs>
          <w:tab w:val="num" w:pos="5040" w:leader="none"/>
        </w:tabs>
      </w:pPr>
      <w:rPr>
        <w:rFonts w:hint="default" w:ascii="Symbol" w:hAnsi="Symbol"/>
      </w:rPr>
    </w:lvl>
    <w:lvl w:ilvl="7">
      <w:start w:val="1"/>
      <w:numFmt w:val="bullet"/>
      <w:isLgl w:val="false"/>
      <w:suff w:val="tab"/>
      <w:lvlText w:val="o"/>
      <w:lvlJc w:val="left"/>
      <w:pPr>
        <w:ind w:left="5760" w:hanging="360"/>
        <w:tabs>
          <w:tab w:val="num" w:pos="5760" w:leader="none"/>
        </w:tabs>
      </w:pPr>
      <w:rPr>
        <w:rFonts w:hint="default" w:ascii="Courier New" w:hAnsi="Courier New" w:cs="Courier New"/>
      </w:rPr>
    </w:lvl>
    <w:lvl w:ilvl="8">
      <w:start w:val="1"/>
      <w:numFmt w:val="bullet"/>
      <w:isLgl w:val="false"/>
      <w:suff w:val="tab"/>
      <w:lvlText w:val=""/>
      <w:lvlJc w:val="left"/>
      <w:pPr>
        <w:ind w:left="6480" w:hanging="360"/>
        <w:tabs>
          <w:tab w:val="num" w:pos="6480" w:leader="none"/>
        </w:tabs>
      </w:pPr>
      <w:rPr>
        <w:rFonts w:hint="default" w:ascii="Wingdings" w:hAnsi="Wingdings"/>
      </w:rPr>
    </w:lvl>
  </w:abstractNum>
  <w:abstractNum w:abstractNumId="4">
    <w:multiLevelType w:val="hybridMultilevel"/>
    <w:lvl w:ilvl="0">
      <w:start w:val="1"/>
      <w:numFmt w:val="bullet"/>
      <w:isLgl w:val="false"/>
      <w:suff w:val="tab"/>
      <w:lvlText w:val=""/>
      <w:lvlJc w:val="left"/>
      <w:pPr>
        <w:ind w:left="1799" w:hanging="360"/>
      </w:pPr>
      <w:rPr>
        <w:rFonts w:hint="default" w:ascii="Symbol" w:hAnsi="Symbol"/>
      </w:rPr>
    </w:lvl>
    <w:lvl w:ilvl="1">
      <w:start w:val="1"/>
      <w:numFmt w:val="bullet"/>
      <w:isLgl w:val="false"/>
      <w:suff w:val="tab"/>
      <w:lvlText w:val="o"/>
      <w:lvlJc w:val="left"/>
      <w:pPr>
        <w:ind w:left="1980" w:hanging="360"/>
      </w:pPr>
      <w:rPr>
        <w:rFonts w:hint="default" w:ascii="Courier New" w:hAnsi="Courier New" w:cs="Courier New"/>
      </w:rPr>
    </w:lvl>
    <w:lvl w:ilvl="2">
      <w:start w:val="1"/>
      <w:numFmt w:val="bullet"/>
      <w:isLgl w:val="false"/>
      <w:suff w:val="tab"/>
      <w:lvlText w:val=""/>
      <w:lvlJc w:val="left"/>
      <w:pPr>
        <w:ind w:left="2700" w:hanging="360"/>
      </w:pPr>
      <w:rPr>
        <w:rFonts w:hint="default" w:ascii="Wingdings" w:hAnsi="Wingdings"/>
      </w:rPr>
    </w:lvl>
    <w:lvl w:ilvl="3">
      <w:start w:val="1"/>
      <w:numFmt w:val="bullet"/>
      <w:isLgl w:val="false"/>
      <w:suff w:val="tab"/>
      <w:lvlText w:val=""/>
      <w:lvlJc w:val="left"/>
      <w:pPr>
        <w:ind w:left="3420" w:hanging="360"/>
      </w:pPr>
      <w:rPr>
        <w:rFonts w:hint="default" w:ascii="Symbol" w:hAnsi="Symbol"/>
      </w:rPr>
    </w:lvl>
    <w:lvl w:ilvl="4">
      <w:start w:val="1"/>
      <w:numFmt w:val="bullet"/>
      <w:isLgl w:val="false"/>
      <w:suff w:val="tab"/>
      <w:lvlText w:val="o"/>
      <w:lvlJc w:val="left"/>
      <w:pPr>
        <w:ind w:left="4140" w:hanging="360"/>
      </w:pPr>
      <w:rPr>
        <w:rFonts w:hint="default" w:ascii="Courier New" w:hAnsi="Courier New" w:cs="Courier New"/>
      </w:rPr>
    </w:lvl>
    <w:lvl w:ilvl="5">
      <w:start w:val="1"/>
      <w:numFmt w:val="bullet"/>
      <w:isLgl w:val="false"/>
      <w:suff w:val="tab"/>
      <w:lvlText w:val=""/>
      <w:lvlJc w:val="left"/>
      <w:pPr>
        <w:ind w:left="4860" w:hanging="360"/>
      </w:pPr>
      <w:rPr>
        <w:rFonts w:hint="default" w:ascii="Wingdings" w:hAnsi="Wingdings"/>
      </w:rPr>
    </w:lvl>
    <w:lvl w:ilvl="6">
      <w:start w:val="1"/>
      <w:numFmt w:val="bullet"/>
      <w:isLgl w:val="false"/>
      <w:suff w:val="tab"/>
      <w:lvlText w:val=""/>
      <w:lvlJc w:val="left"/>
      <w:pPr>
        <w:ind w:left="5580" w:hanging="360"/>
      </w:pPr>
      <w:rPr>
        <w:rFonts w:hint="default" w:ascii="Symbol" w:hAnsi="Symbol"/>
      </w:rPr>
    </w:lvl>
    <w:lvl w:ilvl="7">
      <w:start w:val="1"/>
      <w:numFmt w:val="bullet"/>
      <w:isLgl w:val="false"/>
      <w:suff w:val="tab"/>
      <w:lvlText w:val="o"/>
      <w:lvlJc w:val="left"/>
      <w:pPr>
        <w:ind w:left="6300" w:hanging="360"/>
      </w:pPr>
      <w:rPr>
        <w:rFonts w:hint="default" w:ascii="Courier New" w:hAnsi="Courier New" w:cs="Courier New"/>
      </w:rPr>
    </w:lvl>
    <w:lvl w:ilvl="8">
      <w:start w:val="1"/>
      <w:numFmt w:val="bullet"/>
      <w:isLgl w:val="false"/>
      <w:suff w:val="tab"/>
      <w:lvlText w:val=""/>
      <w:lvlJc w:val="left"/>
      <w:pPr>
        <w:ind w:left="7020" w:hanging="360"/>
      </w:pPr>
      <w:rPr>
        <w:rFonts w:hint="default" w:ascii="Wingdings" w:hAnsi="Wingdings"/>
      </w:rPr>
    </w:lvl>
  </w:abstractNum>
  <w:abstractNum w:abstractNumId="5">
    <w:multiLevelType w:val="hybridMultilevel"/>
    <w:lvl w:ilvl="0">
      <w:start w:val="2"/>
      <w:numFmt w:val="decimal"/>
      <w:isLgl w:val="false"/>
      <w:suff w:val="tab"/>
      <w:lvlText w:val="%1."/>
      <w:lvlJc w:val="left"/>
      <w:pPr>
        <w:ind w:left="540" w:hanging="540"/>
      </w:pPr>
      <w:rPr>
        <w:rFonts w:hint="default"/>
      </w:rPr>
    </w:lvl>
    <w:lvl w:ilvl="1">
      <w:start w:val="3"/>
      <w:numFmt w:val="decimal"/>
      <w:isLgl w:val="false"/>
      <w:suff w:val="tab"/>
      <w:lvlText w:val="%1.%2."/>
      <w:lvlJc w:val="left"/>
      <w:pPr>
        <w:ind w:left="540" w:hanging="540"/>
      </w:pPr>
      <w:rPr>
        <w:rFonts w:hint="default"/>
      </w:rPr>
    </w:lvl>
    <w:lvl w:ilvl="2">
      <w:start w:val="2"/>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440" w:hanging="144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800" w:hanging="1800"/>
      </w:pPr>
      <w:rPr>
        <w:rFonts w:hint="default"/>
      </w:rPr>
    </w:lvl>
  </w:abstractNum>
  <w:abstractNum w:abstractNumId="6">
    <w:multiLevelType w:val="hybridMultilevel"/>
    <w:lvl w:ilvl="0">
      <w:start w:val="1"/>
      <w:numFmt w:val="decimal"/>
      <w:isLgl w:val="false"/>
      <w:suff w:val="tab"/>
      <w:lvlText w:val="%1)"/>
      <w:lvlJc w:val="left"/>
      <w:pPr>
        <w:ind w:left="2140" w:hanging="1005"/>
      </w:pPr>
    </w:lvl>
    <w:lvl w:ilvl="1">
      <w:start w:val="1"/>
      <w:numFmt w:val="lowerLetter"/>
      <w:isLgl w:val="false"/>
      <w:suff w:val="tab"/>
      <w:lvlText w:val="%2."/>
      <w:lvlJc w:val="left"/>
      <w:pPr>
        <w:ind w:left="2357" w:hanging="360"/>
      </w:pPr>
    </w:lvl>
    <w:lvl w:ilvl="2">
      <w:start w:val="1"/>
      <w:numFmt w:val="lowerRoman"/>
      <w:isLgl w:val="false"/>
      <w:suff w:val="tab"/>
      <w:lvlText w:val="%3."/>
      <w:lvlJc w:val="right"/>
      <w:pPr>
        <w:ind w:left="3077" w:hanging="180"/>
      </w:pPr>
    </w:lvl>
    <w:lvl w:ilvl="3">
      <w:start w:val="1"/>
      <w:numFmt w:val="decimal"/>
      <w:isLgl w:val="false"/>
      <w:suff w:val="tab"/>
      <w:lvlText w:val="%4."/>
      <w:lvlJc w:val="left"/>
      <w:pPr>
        <w:ind w:left="3797" w:hanging="360"/>
      </w:pPr>
    </w:lvl>
    <w:lvl w:ilvl="4">
      <w:start w:val="1"/>
      <w:numFmt w:val="lowerLetter"/>
      <w:isLgl w:val="false"/>
      <w:suff w:val="tab"/>
      <w:lvlText w:val="%5."/>
      <w:lvlJc w:val="left"/>
      <w:pPr>
        <w:ind w:left="4517" w:hanging="360"/>
      </w:pPr>
    </w:lvl>
    <w:lvl w:ilvl="5">
      <w:start w:val="1"/>
      <w:numFmt w:val="lowerRoman"/>
      <w:isLgl w:val="false"/>
      <w:suff w:val="tab"/>
      <w:lvlText w:val="%6."/>
      <w:lvlJc w:val="right"/>
      <w:pPr>
        <w:ind w:left="5237" w:hanging="180"/>
      </w:pPr>
    </w:lvl>
    <w:lvl w:ilvl="6">
      <w:start w:val="1"/>
      <w:numFmt w:val="decimal"/>
      <w:isLgl w:val="false"/>
      <w:suff w:val="tab"/>
      <w:lvlText w:val="%7."/>
      <w:lvlJc w:val="left"/>
      <w:pPr>
        <w:ind w:left="5957" w:hanging="360"/>
      </w:pPr>
    </w:lvl>
    <w:lvl w:ilvl="7">
      <w:start w:val="1"/>
      <w:numFmt w:val="lowerLetter"/>
      <w:isLgl w:val="false"/>
      <w:suff w:val="tab"/>
      <w:lvlText w:val="%8."/>
      <w:lvlJc w:val="left"/>
      <w:pPr>
        <w:ind w:left="6677" w:hanging="360"/>
      </w:pPr>
    </w:lvl>
    <w:lvl w:ilvl="8">
      <w:start w:val="1"/>
      <w:numFmt w:val="lowerRoman"/>
      <w:isLgl w:val="false"/>
      <w:suff w:val="tab"/>
      <w:lvlText w:val="%9."/>
      <w:lvlJc w:val="right"/>
      <w:pPr>
        <w:ind w:left="7397" w:hanging="180"/>
      </w:pPr>
    </w:lvl>
  </w:abstractNum>
  <w:abstractNum w:abstractNumId="7">
    <w:multiLevelType w:val="hybridMultilevel"/>
    <w:lvl w:ilvl="0">
      <w:start w:val="2"/>
      <w:numFmt w:val="decimal"/>
      <w:isLgl w:val="false"/>
      <w:suff w:val="tab"/>
      <w:lvlText w:val="%1."/>
      <w:lvlJc w:val="left"/>
      <w:pPr>
        <w:ind w:left="585" w:hanging="585"/>
      </w:pPr>
    </w:lvl>
    <w:lvl w:ilvl="1">
      <w:start w:val="3"/>
      <w:numFmt w:val="decimal"/>
      <w:isLgl w:val="false"/>
      <w:suff w:val="tab"/>
      <w:lvlText w:val="%1.%2."/>
      <w:lvlJc w:val="left"/>
      <w:pPr>
        <w:ind w:left="1146" w:hanging="720"/>
      </w:pPr>
    </w:lvl>
    <w:lvl w:ilvl="2">
      <w:start w:val="2"/>
      <w:numFmt w:val="decimal"/>
      <w:isLgl w:val="false"/>
      <w:suff w:val="tab"/>
      <w:lvlText w:val="%1.%2.%3."/>
      <w:lvlJc w:val="left"/>
      <w:pPr>
        <w:ind w:left="1430" w:hanging="720"/>
      </w:pPr>
    </w:lvl>
    <w:lvl w:ilvl="3">
      <w:start w:val="1"/>
      <w:numFmt w:val="decimal"/>
      <w:isLgl w:val="false"/>
      <w:suff w:val="tab"/>
      <w:lvlText w:val="%1.%2.%3.%4."/>
      <w:lvlJc w:val="left"/>
      <w:pPr>
        <w:ind w:left="2781" w:hanging="1080"/>
      </w:pPr>
    </w:lvl>
    <w:lvl w:ilvl="4">
      <w:start w:val="1"/>
      <w:numFmt w:val="decimal"/>
      <w:isLgl w:val="false"/>
      <w:suff w:val="tab"/>
      <w:lvlText w:val="%1.%2.%3.%4.%5."/>
      <w:lvlJc w:val="left"/>
      <w:pPr>
        <w:ind w:left="3348" w:hanging="1080"/>
      </w:pPr>
    </w:lvl>
    <w:lvl w:ilvl="5">
      <w:start w:val="1"/>
      <w:numFmt w:val="decimal"/>
      <w:isLgl w:val="false"/>
      <w:suff w:val="tab"/>
      <w:lvlText w:val="%1.%2.%3.%4.%5.%6."/>
      <w:lvlJc w:val="left"/>
      <w:pPr>
        <w:ind w:left="4275" w:hanging="1440"/>
      </w:pPr>
    </w:lvl>
    <w:lvl w:ilvl="6">
      <w:start w:val="1"/>
      <w:numFmt w:val="decimal"/>
      <w:isLgl w:val="false"/>
      <w:suff w:val="tab"/>
      <w:lvlText w:val="%1.%2.%3.%4.%5.%6.%7."/>
      <w:lvlJc w:val="left"/>
      <w:pPr>
        <w:ind w:left="4842" w:hanging="1440"/>
      </w:pPr>
    </w:lvl>
    <w:lvl w:ilvl="7">
      <w:start w:val="1"/>
      <w:numFmt w:val="decimal"/>
      <w:isLgl w:val="false"/>
      <w:suff w:val="tab"/>
      <w:lvlText w:val="%1.%2.%3.%4.%5.%6.%7.%8."/>
      <w:lvlJc w:val="left"/>
      <w:pPr>
        <w:ind w:left="5769" w:hanging="1800"/>
      </w:pPr>
    </w:lvl>
    <w:lvl w:ilvl="8">
      <w:start w:val="1"/>
      <w:numFmt w:val="decimal"/>
      <w:isLgl w:val="false"/>
      <w:suff w:val="tab"/>
      <w:lvlText w:val="%1.%2.%3.%4.%5.%6.%7.%8.%9."/>
      <w:lvlJc w:val="left"/>
      <w:pPr>
        <w:ind w:left="6336" w:hanging="1800"/>
      </w:pPr>
    </w:lvl>
  </w:abstractNum>
  <w:abstractNum w:abstractNumId="8">
    <w:multiLevelType w:val="hybridMultilevel"/>
    <w:lvl w:ilvl="0">
      <w:start w:val="1"/>
      <w:numFmt w:val="decimal"/>
      <w:isLgl w:val="false"/>
      <w:suff w:val="tab"/>
      <w:lvlText w:val="%1."/>
      <w:lvlJc w:val="left"/>
      <w:pPr>
        <w:ind w:left="1654" w:hanging="945"/>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9">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10">
    <w:multiLevelType w:val="hybridMultilevel"/>
    <w:lvl w:ilvl="0">
      <w:start w:val="1"/>
      <w:numFmt w:val="bullet"/>
      <w:isLgl w:val="false"/>
      <w:suff w:val="tab"/>
      <w:lvlText w:val=""/>
      <w:lvlJc w:val="left"/>
      <w:pPr>
        <w:ind w:left="720" w:hanging="360"/>
        <w:tabs>
          <w:tab w:val="num" w:pos="720" w:leader="none"/>
        </w:tabs>
      </w:pPr>
      <w:rPr>
        <w:rFonts w:hint="default" w:ascii="Symbol" w:hAnsi="Symbol"/>
      </w:rPr>
    </w:lvl>
    <w:lvl w:ilvl="1">
      <w:start w:val="1"/>
      <w:numFmt w:val="bullet"/>
      <w:isLgl w:val="false"/>
      <w:suff w:val="tab"/>
      <w:lvlText w:val="o"/>
      <w:lvlJc w:val="left"/>
      <w:pPr>
        <w:ind w:left="1440" w:hanging="360"/>
        <w:tabs>
          <w:tab w:val="num" w:pos="1440" w:leader="none"/>
        </w:tabs>
      </w:pPr>
      <w:rPr>
        <w:rFonts w:hint="default" w:ascii="Courier New" w:hAnsi="Courier New" w:cs="Courier New"/>
      </w:rPr>
    </w:lvl>
    <w:lvl w:ilvl="2">
      <w:start w:val="1"/>
      <w:numFmt w:val="bullet"/>
      <w:isLgl w:val="false"/>
      <w:suff w:val="tab"/>
      <w:lvlText w:val=""/>
      <w:lvlJc w:val="left"/>
      <w:pPr>
        <w:ind w:left="2160" w:hanging="360"/>
        <w:tabs>
          <w:tab w:val="num" w:pos="2160" w:leader="none"/>
        </w:tabs>
      </w:pPr>
      <w:rPr>
        <w:rFonts w:hint="default" w:ascii="Wingdings" w:hAnsi="Wingdings"/>
      </w:rPr>
    </w:lvl>
    <w:lvl w:ilvl="3">
      <w:start w:val="1"/>
      <w:numFmt w:val="bullet"/>
      <w:isLgl w:val="false"/>
      <w:suff w:val="tab"/>
      <w:lvlText w:val=""/>
      <w:lvlJc w:val="left"/>
      <w:pPr>
        <w:ind w:left="2880" w:hanging="360"/>
        <w:tabs>
          <w:tab w:val="num" w:pos="2880" w:leader="none"/>
        </w:tabs>
      </w:pPr>
      <w:rPr>
        <w:rFonts w:hint="default" w:ascii="Symbol" w:hAnsi="Symbol"/>
      </w:rPr>
    </w:lvl>
    <w:lvl w:ilvl="4">
      <w:start w:val="1"/>
      <w:numFmt w:val="bullet"/>
      <w:isLgl w:val="false"/>
      <w:suff w:val="tab"/>
      <w:lvlText w:val="o"/>
      <w:lvlJc w:val="left"/>
      <w:pPr>
        <w:ind w:left="3600" w:hanging="360"/>
        <w:tabs>
          <w:tab w:val="num" w:pos="3600" w:leader="none"/>
        </w:tabs>
      </w:pPr>
      <w:rPr>
        <w:rFonts w:hint="default" w:ascii="Courier New" w:hAnsi="Courier New" w:cs="Courier New"/>
      </w:rPr>
    </w:lvl>
    <w:lvl w:ilvl="5">
      <w:start w:val="1"/>
      <w:numFmt w:val="bullet"/>
      <w:isLgl w:val="false"/>
      <w:suff w:val="tab"/>
      <w:lvlText w:val=""/>
      <w:lvlJc w:val="left"/>
      <w:pPr>
        <w:ind w:left="4320" w:hanging="360"/>
        <w:tabs>
          <w:tab w:val="num" w:pos="4320" w:leader="none"/>
        </w:tabs>
      </w:pPr>
      <w:rPr>
        <w:rFonts w:hint="default" w:ascii="Wingdings" w:hAnsi="Wingdings"/>
      </w:rPr>
    </w:lvl>
    <w:lvl w:ilvl="6">
      <w:start w:val="1"/>
      <w:numFmt w:val="bullet"/>
      <w:isLgl w:val="false"/>
      <w:suff w:val="tab"/>
      <w:lvlText w:val=""/>
      <w:lvlJc w:val="left"/>
      <w:pPr>
        <w:ind w:left="5040" w:hanging="360"/>
        <w:tabs>
          <w:tab w:val="num" w:pos="5040" w:leader="none"/>
        </w:tabs>
      </w:pPr>
      <w:rPr>
        <w:rFonts w:hint="default" w:ascii="Symbol" w:hAnsi="Symbol"/>
      </w:rPr>
    </w:lvl>
    <w:lvl w:ilvl="7">
      <w:start w:val="1"/>
      <w:numFmt w:val="bullet"/>
      <w:isLgl w:val="false"/>
      <w:suff w:val="tab"/>
      <w:lvlText w:val="o"/>
      <w:lvlJc w:val="left"/>
      <w:pPr>
        <w:ind w:left="5760" w:hanging="360"/>
        <w:tabs>
          <w:tab w:val="num" w:pos="5760" w:leader="none"/>
        </w:tabs>
      </w:pPr>
      <w:rPr>
        <w:rFonts w:hint="default" w:ascii="Courier New" w:hAnsi="Courier New" w:cs="Courier New"/>
      </w:rPr>
    </w:lvl>
    <w:lvl w:ilvl="8">
      <w:start w:val="1"/>
      <w:numFmt w:val="bullet"/>
      <w:isLgl w:val="false"/>
      <w:suff w:val="tab"/>
      <w:lvlText w:val=""/>
      <w:lvlJc w:val="left"/>
      <w:pPr>
        <w:ind w:left="6480" w:hanging="360"/>
        <w:tabs>
          <w:tab w:val="num" w:pos="6480" w:leader="none"/>
        </w:tabs>
      </w:pPr>
      <w:rPr>
        <w:rFonts w:hint="default" w:ascii="Wingdings" w:hAnsi="Wingdings"/>
      </w:rPr>
    </w:lvl>
  </w:abstractNum>
  <w:abstractNum w:abstractNumId="11">
    <w:multiLevelType w:val="hybridMultilevel"/>
    <w:lvl w:ilvl="0">
      <w:start w:val="1"/>
      <w:numFmt w:val="bullet"/>
      <w:isLgl w:val="false"/>
      <w:suff w:val="tab"/>
      <w:lvlText w:val=""/>
      <w:lvlJc w:val="left"/>
      <w:pPr>
        <w:ind w:left="1799" w:hanging="360"/>
      </w:pPr>
      <w:rPr>
        <w:rFonts w:hint="default" w:ascii="Symbol" w:hAnsi="Symbol"/>
      </w:rPr>
    </w:lvl>
    <w:lvl w:ilvl="1">
      <w:start w:val="1"/>
      <w:numFmt w:val="bullet"/>
      <w:isLgl w:val="false"/>
      <w:suff w:val="tab"/>
      <w:lvlText w:val="o"/>
      <w:lvlJc w:val="left"/>
      <w:pPr>
        <w:ind w:left="1980" w:hanging="360"/>
      </w:pPr>
      <w:rPr>
        <w:rFonts w:hint="default" w:ascii="Courier New" w:hAnsi="Courier New" w:cs="Courier New"/>
      </w:rPr>
    </w:lvl>
    <w:lvl w:ilvl="2">
      <w:start w:val="1"/>
      <w:numFmt w:val="bullet"/>
      <w:isLgl w:val="false"/>
      <w:suff w:val="tab"/>
      <w:lvlText w:val=""/>
      <w:lvlJc w:val="left"/>
      <w:pPr>
        <w:ind w:left="2700" w:hanging="360"/>
      </w:pPr>
      <w:rPr>
        <w:rFonts w:hint="default" w:ascii="Wingdings" w:hAnsi="Wingdings"/>
      </w:rPr>
    </w:lvl>
    <w:lvl w:ilvl="3">
      <w:start w:val="1"/>
      <w:numFmt w:val="bullet"/>
      <w:isLgl w:val="false"/>
      <w:suff w:val="tab"/>
      <w:lvlText w:val=""/>
      <w:lvlJc w:val="left"/>
      <w:pPr>
        <w:ind w:left="3420" w:hanging="360"/>
      </w:pPr>
      <w:rPr>
        <w:rFonts w:hint="default" w:ascii="Symbol" w:hAnsi="Symbol"/>
      </w:rPr>
    </w:lvl>
    <w:lvl w:ilvl="4">
      <w:start w:val="1"/>
      <w:numFmt w:val="bullet"/>
      <w:isLgl w:val="false"/>
      <w:suff w:val="tab"/>
      <w:lvlText w:val="o"/>
      <w:lvlJc w:val="left"/>
      <w:pPr>
        <w:ind w:left="4140" w:hanging="360"/>
      </w:pPr>
      <w:rPr>
        <w:rFonts w:hint="default" w:ascii="Courier New" w:hAnsi="Courier New" w:cs="Courier New"/>
      </w:rPr>
    </w:lvl>
    <w:lvl w:ilvl="5">
      <w:start w:val="1"/>
      <w:numFmt w:val="bullet"/>
      <w:isLgl w:val="false"/>
      <w:suff w:val="tab"/>
      <w:lvlText w:val=""/>
      <w:lvlJc w:val="left"/>
      <w:pPr>
        <w:ind w:left="4860" w:hanging="360"/>
      </w:pPr>
      <w:rPr>
        <w:rFonts w:hint="default" w:ascii="Wingdings" w:hAnsi="Wingdings"/>
      </w:rPr>
    </w:lvl>
    <w:lvl w:ilvl="6">
      <w:start w:val="1"/>
      <w:numFmt w:val="bullet"/>
      <w:isLgl w:val="false"/>
      <w:suff w:val="tab"/>
      <w:lvlText w:val=""/>
      <w:lvlJc w:val="left"/>
      <w:pPr>
        <w:ind w:left="5580" w:hanging="360"/>
      </w:pPr>
      <w:rPr>
        <w:rFonts w:hint="default" w:ascii="Symbol" w:hAnsi="Symbol"/>
      </w:rPr>
    </w:lvl>
    <w:lvl w:ilvl="7">
      <w:start w:val="1"/>
      <w:numFmt w:val="bullet"/>
      <w:isLgl w:val="false"/>
      <w:suff w:val="tab"/>
      <w:lvlText w:val="o"/>
      <w:lvlJc w:val="left"/>
      <w:pPr>
        <w:ind w:left="6300" w:hanging="360"/>
      </w:pPr>
      <w:rPr>
        <w:rFonts w:hint="default" w:ascii="Courier New" w:hAnsi="Courier New" w:cs="Courier New"/>
      </w:rPr>
    </w:lvl>
    <w:lvl w:ilvl="8">
      <w:start w:val="1"/>
      <w:numFmt w:val="bullet"/>
      <w:isLgl w:val="false"/>
      <w:suff w:val="tab"/>
      <w:lvlText w:val=""/>
      <w:lvlJc w:val="left"/>
      <w:pPr>
        <w:ind w:left="7020" w:hanging="360"/>
      </w:pPr>
      <w:rPr>
        <w:rFonts w:hint="default" w:ascii="Wingdings" w:hAnsi="Wingdings"/>
      </w:rPr>
    </w:lvl>
  </w:abstractNum>
  <w:abstractNum w:abstractNumId="12">
    <w:multiLevelType w:val="hybridMultilevel"/>
    <w:lvl w:ilvl="0">
      <w:start w:val="1"/>
      <w:numFmt w:val="bullet"/>
      <w:isLgl w:val="false"/>
      <w:suff w:val="tab"/>
      <w:lvlText w:val=""/>
      <w:lvlJc w:val="left"/>
      <w:pPr>
        <w:ind w:left="1070" w:hanging="360"/>
      </w:pPr>
      <w:rPr>
        <w:rFonts w:hint="default" w:ascii="Symbol" w:hAnsi="Symbol"/>
      </w:rPr>
    </w:lvl>
    <w:lvl w:ilvl="1">
      <w:start w:val="1"/>
      <w:numFmt w:val="bullet"/>
      <w:isLgl w:val="false"/>
      <w:suff w:val="tab"/>
      <w:lvlText w:val="o"/>
      <w:lvlJc w:val="left"/>
      <w:pPr>
        <w:ind w:left="1980" w:hanging="360"/>
      </w:pPr>
      <w:rPr>
        <w:rFonts w:hint="default" w:ascii="Courier New" w:hAnsi="Courier New" w:cs="Courier New"/>
      </w:rPr>
    </w:lvl>
    <w:lvl w:ilvl="2">
      <w:start w:val="1"/>
      <w:numFmt w:val="bullet"/>
      <w:isLgl w:val="false"/>
      <w:suff w:val="tab"/>
      <w:lvlText w:val=""/>
      <w:lvlJc w:val="left"/>
      <w:pPr>
        <w:ind w:left="2700" w:hanging="360"/>
      </w:pPr>
      <w:rPr>
        <w:rFonts w:hint="default" w:ascii="Wingdings" w:hAnsi="Wingdings"/>
      </w:rPr>
    </w:lvl>
    <w:lvl w:ilvl="3">
      <w:start w:val="1"/>
      <w:numFmt w:val="bullet"/>
      <w:isLgl w:val="false"/>
      <w:suff w:val="tab"/>
      <w:lvlText w:val=""/>
      <w:lvlJc w:val="left"/>
      <w:pPr>
        <w:ind w:left="3420" w:hanging="360"/>
      </w:pPr>
      <w:rPr>
        <w:rFonts w:hint="default" w:ascii="Symbol" w:hAnsi="Symbol"/>
      </w:rPr>
    </w:lvl>
    <w:lvl w:ilvl="4">
      <w:start w:val="1"/>
      <w:numFmt w:val="bullet"/>
      <w:isLgl w:val="false"/>
      <w:suff w:val="tab"/>
      <w:lvlText w:val="o"/>
      <w:lvlJc w:val="left"/>
      <w:pPr>
        <w:ind w:left="4140" w:hanging="360"/>
      </w:pPr>
      <w:rPr>
        <w:rFonts w:hint="default" w:ascii="Courier New" w:hAnsi="Courier New" w:cs="Courier New"/>
      </w:rPr>
    </w:lvl>
    <w:lvl w:ilvl="5">
      <w:start w:val="1"/>
      <w:numFmt w:val="bullet"/>
      <w:isLgl w:val="false"/>
      <w:suff w:val="tab"/>
      <w:lvlText w:val=""/>
      <w:lvlJc w:val="left"/>
      <w:pPr>
        <w:ind w:left="4860" w:hanging="360"/>
      </w:pPr>
      <w:rPr>
        <w:rFonts w:hint="default" w:ascii="Wingdings" w:hAnsi="Wingdings"/>
      </w:rPr>
    </w:lvl>
    <w:lvl w:ilvl="6">
      <w:start w:val="1"/>
      <w:numFmt w:val="bullet"/>
      <w:isLgl w:val="false"/>
      <w:suff w:val="tab"/>
      <w:lvlText w:val=""/>
      <w:lvlJc w:val="left"/>
      <w:pPr>
        <w:ind w:left="5580" w:hanging="360"/>
      </w:pPr>
      <w:rPr>
        <w:rFonts w:hint="default" w:ascii="Symbol" w:hAnsi="Symbol"/>
      </w:rPr>
    </w:lvl>
    <w:lvl w:ilvl="7">
      <w:start w:val="1"/>
      <w:numFmt w:val="bullet"/>
      <w:isLgl w:val="false"/>
      <w:suff w:val="tab"/>
      <w:lvlText w:val="o"/>
      <w:lvlJc w:val="left"/>
      <w:pPr>
        <w:ind w:left="6300" w:hanging="360"/>
      </w:pPr>
      <w:rPr>
        <w:rFonts w:hint="default" w:ascii="Courier New" w:hAnsi="Courier New" w:cs="Courier New"/>
      </w:rPr>
    </w:lvl>
    <w:lvl w:ilvl="8">
      <w:start w:val="1"/>
      <w:numFmt w:val="bullet"/>
      <w:isLgl w:val="false"/>
      <w:suff w:val="tab"/>
      <w:lvlText w:val=""/>
      <w:lvlJc w:val="left"/>
      <w:pPr>
        <w:ind w:left="7020" w:hanging="360"/>
      </w:pPr>
      <w:rPr>
        <w:rFonts w:hint="default" w:ascii="Wingdings" w:hAnsi="Wingdings"/>
      </w:rPr>
    </w:lvl>
  </w:abstractNum>
  <w:abstractNum w:abstractNumId="13">
    <w:multiLevelType w:val="hybridMultilevel"/>
    <w:lvl w:ilvl="0">
      <w:start w:val="1"/>
      <w:numFmt w:val="russianLower"/>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4">
    <w:multiLevelType w:val="hybridMultilevel"/>
    <w:lvl w:ilvl="0">
      <w:start w:val="1"/>
      <w:numFmt w:val="decimal"/>
      <w:isLgl w:val="false"/>
      <w:suff w:val="tab"/>
      <w:lvlText w:val="%1)"/>
      <w:lvlJc w:val="left"/>
      <w:pPr>
        <w:ind w:left="927" w:hanging="360"/>
      </w:p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15">
    <w:multiLevelType w:val="hybridMultilevel"/>
    <w:lvl w:ilvl="0">
      <w:start w:val="1"/>
      <w:numFmt w:val="decimal"/>
      <w:isLgl w:val="false"/>
      <w:suff w:val="tab"/>
      <w:lvlText w:val="%1)"/>
      <w:lvlJc w:val="left"/>
      <w:pPr>
        <w:ind w:left="1065" w:hanging="360"/>
      </w:pPr>
      <w:rPr>
        <w:rFonts w:ascii="Times New Roman" w:hAnsi="Times New Roman" w:eastAsia="Times New Roman" w:cs="Times New Roman"/>
      </w:rPr>
    </w:lvl>
    <w:lvl w:ilvl="1">
      <w:start w:val="1"/>
      <w:numFmt w:val="lowerLetter"/>
      <w:isLgl w:val="false"/>
      <w:suff w:val="tab"/>
      <w:lvlText w:val="%2."/>
      <w:lvlJc w:val="left"/>
      <w:pPr>
        <w:ind w:left="1785" w:hanging="360"/>
      </w:pPr>
      <w:rPr>
        <w:rFonts w:cs="Times New Roman"/>
      </w:rPr>
    </w:lvl>
    <w:lvl w:ilvl="2">
      <w:start w:val="1"/>
      <w:numFmt w:val="lowerRoman"/>
      <w:isLgl w:val="false"/>
      <w:suff w:val="tab"/>
      <w:lvlText w:val="%3."/>
      <w:lvlJc w:val="right"/>
      <w:pPr>
        <w:ind w:left="2505" w:hanging="180"/>
      </w:pPr>
      <w:rPr>
        <w:rFonts w:cs="Times New Roman"/>
      </w:rPr>
    </w:lvl>
    <w:lvl w:ilvl="3">
      <w:start w:val="1"/>
      <w:numFmt w:val="decimal"/>
      <w:isLgl w:val="false"/>
      <w:suff w:val="tab"/>
      <w:lvlText w:val="%4."/>
      <w:lvlJc w:val="left"/>
      <w:pPr>
        <w:ind w:left="3225" w:hanging="360"/>
      </w:pPr>
      <w:rPr>
        <w:rFonts w:cs="Times New Roman"/>
      </w:rPr>
    </w:lvl>
    <w:lvl w:ilvl="4">
      <w:start w:val="1"/>
      <w:numFmt w:val="lowerLetter"/>
      <w:isLgl w:val="false"/>
      <w:suff w:val="tab"/>
      <w:lvlText w:val="%5."/>
      <w:lvlJc w:val="left"/>
      <w:pPr>
        <w:ind w:left="3945" w:hanging="360"/>
      </w:pPr>
      <w:rPr>
        <w:rFonts w:cs="Times New Roman"/>
      </w:rPr>
    </w:lvl>
    <w:lvl w:ilvl="5">
      <w:start w:val="1"/>
      <w:numFmt w:val="lowerRoman"/>
      <w:isLgl w:val="false"/>
      <w:suff w:val="tab"/>
      <w:lvlText w:val="%6."/>
      <w:lvlJc w:val="right"/>
      <w:pPr>
        <w:ind w:left="4665" w:hanging="180"/>
      </w:pPr>
      <w:rPr>
        <w:rFonts w:cs="Times New Roman"/>
      </w:rPr>
    </w:lvl>
    <w:lvl w:ilvl="6">
      <w:start w:val="1"/>
      <w:numFmt w:val="decimal"/>
      <w:isLgl w:val="false"/>
      <w:suff w:val="tab"/>
      <w:lvlText w:val="%7."/>
      <w:lvlJc w:val="left"/>
      <w:pPr>
        <w:ind w:left="5385" w:hanging="360"/>
      </w:pPr>
      <w:rPr>
        <w:rFonts w:cs="Times New Roman"/>
      </w:rPr>
    </w:lvl>
    <w:lvl w:ilvl="7">
      <w:start w:val="1"/>
      <w:numFmt w:val="lowerLetter"/>
      <w:isLgl w:val="false"/>
      <w:suff w:val="tab"/>
      <w:lvlText w:val="%8."/>
      <w:lvlJc w:val="left"/>
      <w:pPr>
        <w:ind w:left="6105" w:hanging="360"/>
      </w:pPr>
      <w:rPr>
        <w:rFonts w:cs="Times New Roman"/>
      </w:rPr>
    </w:lvl>
    <w:lvl w:ilvl="8">
      <w:start w:val="1"/>
      <w:numFmt w:val="lowerRoman"/>
      <w:isLgl w:val="false"/>
      <w:suff w:val="tab"/>
      <w:lvlText w:val="%9."/>
      <w:lvlJc w:val="right"/>
      <w:pPr>
        <w:ind w:left="6825" w:hanging="180"/>
      </w:pPr>
      <w:rPr>
        <w:rFonts w:cs="Times New Roman"/>
      </w:rPr>
    </w:lvl>
  </w:abstractNum>
  <w:abstractNum w:abstractNumId="16">
    <w:multiLevelType w:val="hybridMultilevel"/>
    <w:lvl w:ilvl="0">
      <w:start w:val="4"/>
      <w:numFmt w:val="decimal"/>
      <w:isLgl w:val="false"/>
      <w:suff w:val="tab"/>
      <w:lvlText w:val="%1."/>
      <w:lvlJc w:val="left"/>
      <w:pPr>
        <w:ind w:left="390" w:hanging="390"/>
      </w:pPr>
      <w:rPr>
        <w:rFonts w:hint="default"/>
      </w:rPr>
    </w:lvl>
    <w:lvl w:ilvl="1">
      <w:start w:val="1"/>
      <w:numFmt w:val="decimal"/>
      <w:isLgl w:val="false"/>
      <w:suff w:val="tab"/>
      <w:lvlText w:val="%1.%2."/>
      <w:lvlJc w:val="left"/>
      <w:pPr>
        <w:ind w:left="720" w:hanging="72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1080" w:hanging="108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440" w:hanging="1440"/>
      </w:pPr>
      <w:rPr>
        <w:rFonts w:hint="default"/>
      </w:rPr>
    </w:lvl>
    <w:lvl w:ilvl="6">
      <w:start w:val="1"/>
      <w:numFmt w:val="decimal"/>
      <w:isLgl w:val="false"/>
      <w:suff w:val="tab"/>
      <w:lvlText w:val="%1.%2.%3.%4.%5.%6.%7."/>
      <w:lvlJc w:val="left"/>
      <w:pPr>
        <w:ind w:left="1440" w:hanging="1440"/>
      </w:pPr>
      <w:rPr>
        <w:rFonts w:hint="default"/>
      </w:rPr>
    </w:lvl>
    <w:lvl w:ilvl="7">
      <w:start w:val="1"/>
      <w:numFmt w:val="decimal"/>
      <w:isLgl w:val="false"/>
      <w:suff w:val="tab"/>
      <w:lvlText w:val="%1.%2.%3.%4.%5.%6.%7.%8."/>
      <w:lvlJc w:val="left"/>
      <w:pPr>
        <w:ind w:left="1800" w:hanging="1800"/>
      </w:pPr>
      <w:rPr>
        <w:rFonts w:hint="default"/>
      </w:rPr>
    </w:lvl>
    <w:lvl w:ilvl="8">
      <w:start w:val="1"/>
      <w:numFmt w:val="decimal"/>
      <w:isLgl w:val="false"/>
      <w:suff w:val="tab"/>
      <w:lvlText w:val="%1.%2.%3.%4.%5.%6.%7.%8.%9."/>
      <w:lvlJc w:val="left"/>
      <w:pPr>
        <w:ind w:left="1800" w:hanging="1800"/>
      </w:pPr>
      <w:rPr>
        <w:rFonts w:hint="default"/>
      </w:rPr>
    </w:lvl>
  </w:abstractNum>
  <w:abstractNum w:abstractNumId="17">
    <w:multiLevelType w:val="hybridMultilevel"/>
    <w:lvl w:ilvl="0">
      <w:start w:val="1"/>
      <w:numFmt w:val="decimal"/>
      <w:isLgl w:val="false"/>
      <w:suff w:val="space"/>
      <w:lvlText w:val="%1)"/>
      <w:lvlJc w:val="left"/>
      <w:pPr>
        <w:ind w:left="1273" w:hanging="281"/>
      </w:pPr>
      <w:rPr>
        <w:rFonts w:hint="default" w:ascii="Times New Roman" w:hAnsi="Times New Roman" w:eastAsia="Times New Roman" w:cs="Times New Roman"/>
        <w:b w:val="0"/>
        <w:bCs w:val="0"/>
        <w:i w:val="0"/>
        <w:iCs w:val="0"/>
        <w:spacing w:val="0"/>
        <w:sz w:val="26"/>
        <w:szCs w:val="26"/>
        <w:lang w:val="ru-RU" w:eastAsia="en-US" w:bidi="ar-SA"/>
      </w:rPr>
    </w:lvl>
    <w:lvl w:ilvl="1">
      <w:start w:val="1"/>
      <w:numFmt w:val="bullet"/>
      <w:isLgl w:val="false"/>
      <w:suff w:val="tab"/>
      <w:lvlText w:val="•"/>
      <w:lvlJc w:val="left"/>
      <w:pPr>
        <w:ind w:left="2172" w:hanging="281"/>
      </w:pPr>
      <w:rPr>
        <w:rFonts w:hint="default"/>
        <w:lang w:val="ru-RU" w:eastAsia="en-US" w:bidi="ar-SA"/>
      </w:rPr>
    </w:lvl>
    <w:lvl w:ilvl="2">
      <w:start w:val="1"/>
      <w:numFmt w:val="bullet"/>
      <w:isLgl w:val="false"/>
      <w:suff w:val="tab"/>
      <w:lvlText w:val="•"/>
      <w:lvlJc w:val="left"/>
      <w:pPr>
        <w:ind w:left="3065" w:hanging="281"/>
      </w:pPr>
      <w:rPr>
        <w:rFonts w:hint="default"/>
        <w:lang w:val="ru-RU" w:eastAsia="en-US" w:bidi="ar-SA"/>
      </w:rPr>
    </w:lvl>
    <w:lvl w:ilvl="3">
      <w:start w:val="1"/>
      <w:numFmt w:val="bullet"/>
      <w:isLgl w:val="false"/>
      <w:suff w:val="tab"/>
      <w:lvlText w:val="•"/>
      <w:lvlJc w:val="left"/>
      <w:pPr>
        <w:ind w:left="3957" w:hanging="281"/>
      </w:pPr>
      <w:rPr>
        <w:rFonts w:hint="default"/>
        <w:lang w:val="ru-RU" w:eastAsia="en-US" w:bidi="ar-SA"/>
      </w:rPr>
    </w:lvl>
    <w:lvl w:ilvl="4">
      <w:start w:val="1"/>
      <w:numFmt w:val="bullet"/>
      <w:isLgl w:val="false"/>
      <w:suff w:val="tab"/>
      <w:lvlText w:val="•"/>
      <w:lvlJc w:val="left"/>
      <w:pPr>
        <w:ind w:left="4850" w:hanging="281"/>
      </w:pPr>
      <w:rPr>
        <w:rFonts w:hint="default"/>
        <w:lang w:val="ru-RU" w:eastAsia="en-US" w:bidi="ar-SA"/>
      </w:rPr>
    </w:lvl>
    <w:lvl w:ilvl="5">
      <w:start w:val="1"/>
      <w:numFmt w:val="bullet"/>
      <w:isLgl w:val="false"/>
      <w:suff w:val="tab"/>
      <w:lvlText w:val="•"/>
      <w:lvlJc w:val="left"/>
      <w:pPr>
        <w:ind w:left="5743" w:hanging="281"/>
      </w:pPr>
      <w:rPr>
        <w:rFonts w:hint="default"/>
        <w:lang w:val="ru-RU" w:eastAsia="en-US" w:bidi="ar-SA"/>
      </w:rPr>
    </w:lvl>
    <w:lvl w:ilvl="6">
      <w:start w:val="1"/>
      <w:numFmt w:val="bullet"/>
      <w:isLgl w:val="false"/>
      <w:suff w:val="tab"/>
      <w:lvlText w:val="•"/>
      <w:lvlJc w:val="left"/>
      <w:pPr>
        <w:ind w:left="6635" w:hanging="281"/>
      </w:pPr>
      <w:rPr>
        <w:rFonts w:hint="default"/>
        <w:lang w:val="ru-RU" w:eastAsia="en-US" w:bidi="ar-SA"/>
      </w:rPr>
    </w:lvl>
    <w:lvl w:ilvl="7">
      <w:start w:val="1"/>
      <w:numFmt w:val="bullet"/>
      <w:isLgl w:val="false"/>
      <w:suff w:val="tab"/>
      <w:lvlText w:val="•"/>
      <w:lvlJc w:val="left"/>
      <w:pPr>
        <w:ind w:left="7528" w:hanging="281"/>
      </w:pPr>
      <w:rPr>
        <w:rFonts w:hint="default"/>
        <w:lang w:val="ru-RU" w:eastAsia="en-US" w:bidi="ar-SA"/>
      </w:rPr>
    </w:lvl>
    <w:lvl w:ilvl="8">
      <w:start w:val="1"/>
      <w:numFmt w:val="bullet"/>
      <w:isLgl w:val="false"/>
      <w:suff w:val="tab"/>
      <w:lvlText w:val="•"/>
      <w:lvlJc w:val="left"/>
      <w:pPr>
        <w:ind w:left="8421" w:hanging="281"/>
      </w:pPr>
      <w:rPr>
        <w:rFonts w:hint="default"/>
        <w:lang w:val="ru-RU" w:eastAsia="en-US" w:bidi="ar-SA"/>
      </w:rPr>
    </w:lvl>
  </w:abstractNum>
  <w:abstractNum w:abstractNumId="18">
    <w:multiLevelType w:val="hybridMultilevel"/>
    <w:lvl w:ilvl="0">
      <w:start w:val="1"/>
      <w:numFmt w:val="decimal"/>
      <w:isLgl w:val="false"/>
      <w:suff w:val="tab"/>
      <w:lvlText w:val="%1."/>
      <w:lvlJc w:val="left"/>
      <w:pPr>
        <w:ind w:left="927" w:hanging="360"/>
      </w:pPr>
      <w:rPr>
        <w:rFonts w:hint="default"/>
      </w:rPr>
    </w:lvl>
    <w:lvl w:ilvl="1">
      <w:start w:val="1"/>
      <w:numFmt w:val="decimal"/>
      <w:isLgl/>
      <w:suff w:val="tab"/>
      <w:lvlText w:val="%1.%2."/>
      <w:lvlJc w:val="left"/>
      <w:pPr>
        <w:ind w:left="927" w:hanging="360"/>
      </w:pPr>
      <w:rPr>
        <w:rFonts w:hint="default"/>
        <w:b/>
      </w:rPr>
    </w:lvl>
    <w:lvl w:ilvl="2">
      <w:start w:val="1"/>
      <w:numFmt w:val="decimal"/>
      <w:isLgl/>
      <w:suff w:val="tab"/>
      <w:lvlText w:val="%1.%2.%3."/>
      <w:lvlJc w:val="left"/>
      <w:pPr>
        <w:ind w:left="1287" w:hanging="720"/>
      </w:pPr>
      <w:rPr>
        <w:rFonts w:hint="default"/>
        <w:b/>
      </w:rPr>
    </w:lvl>
    <w:lvl w:ilvl="3">
      <w:start w:val="1"/>
      <w:numFmt w:val="decimal"/>
      <w:isLgl/>
      <w:suff w:val="tab"/>
      <w:lvlText w:val="%1.%2.%3.%4."/>
      <w:lvlJc w:val="left"/>
      <w:pPr>
        <w:ind w:left="1287" w:hanging="720"/>
      </w:pPr>
      <w:rPr>
        <w:rFonts w:hint="default"/>
        <w:b/>
      </w:rPr>
    </w:lvl>
    <w:lvl w:ilvl="4">
      <w:start w:val="1"/>
      <w:numFmt w:val="decimal"/>
      <w:isLgl/>
      <w:suff w:val="tab"/>
      <w:lvlText w:val="%1.%2.%3.%4.%5."/>
      <w:lvlJc w:val="left"/>
      <w:pPr>
        <w:ind w:left="1647" w:hanging="1080"/>
      </w:pPr>
      <w:rPr>
        <w:rFonts w:hint="default"/>
        <w:b/>
      </w:rPr>
    </w:lvl>
    <w:lvl w:ilvl="5">
      <w:start w:val="1"/>
      <w:numFmt w:val="decimal"/>
      <w:isLgl/>
      <w:suff w:val="tab"/>
      <w:lvlText w:val="%1.%2.%3.%4.%5.%6."/>
      <w:lvlJc w:val="left"/>
      <w:pPr>
        <w:ind w:left="1647" w:hanging="1080"/>
      </w:pPr>
      <w:rPr>
        <w:rFonts w:hint="default"/>
        <w:b/>
      </w:rPr>
    </w:lvl>
    <w:lvl w:ilvl="6">
      <w:start w:val="1"/>
      <w:numFmt w:val="decimal"/>
      <w:isLgl/>
      <w:suff w:val="tab"/>
      <w:lvlText w:val="%1.%2.%3.%4.%5.%6.%7."/>
      <w:lvlJc w:val="left"/>
      <w:pPr>
        <w:ind w:left="1647" w:hanging="1080"/>
      </w:pPr>
      <w:rPr>
        <w:rFonts w:hint="default"/>
        <w:b/>
      </w:rPr>
    </w:lvl>
    <w:lvl w:ilvl="7">
      <w:start w:val="1"/>
      <w:numFmt w:val="decimal"/>
      <w:isLgl/>
      <w:suff w:val="tab"/>
      <w:lvlText w:val="%1.%2.%3.%4.%5.%6.%7.%8."/>
      <w:lvlJc w:val="left"/>
      <w:pPr>
        <w:ind w:left="2007" w:hanging="1440"/>
      </w:pPr>
      <w:rPr>
        <w:rFonts w:hint="default"/>
        <w:b/>
      </w:rPr>
    </w:lvl>
    <w:lvl w:ilvl="8">
      <w:start w:val="1"/>
      <w:numFmt w:val="decimal"/>
      <w:isLgl/>
      <w:suff w:val="tab"/>
      <w:lvlText w:val="%1.%2.%3.%4.%5.%6.%7.%8.%9."/>
      <w:lvlJc w:val="left"/>
      <w:pPr>
        <w:ind w:left="2007" w:hanging="1440"/>
      </w:pPr>
      <w:rPr>
        <w:rFonts w:hint="default"/>
        <w:b/>
      </w:rPr>
    </w:lvl>
  </w:abstractNum>
  <w:abstractNum w:abstractNumId="19">
    <w:multiLevelType w:val="hybridMultilevel"/>
    <w:lvl w:ilvl="0">
      <w:start w:val="2"/>
      <w:numFmt w:val="decimal"/>
      <w:isLgl w:val="false"/>
      <w:suff w:val="tab"/>
      <w:lvlText w:val="%1."/>
      <w:lvlJc w:val="left"/>
      <w:pPr>
        <w:ind w:left="966" w:hanging="540"/>
      </w:pPr>
      <w:rPr>
        <w:rFonts w:hint="default"/>
        <w:b w:val="0"/>
      </w:rPr>
    </w:lvl>
    <w:lvl w:ilvl="1">
      <w:start w:val="3"/>
      <w:numFmt w:val="decimal"/>
      <w:isLgl w:val="false"/>
      <w:suff w:val="tab"/>
      <w:lvlText w:val="%1.%2."/>
      <w:lvlJc w:val="left"/>
      <w:pPr>
        <w:ind w:left="880" w:hanging="540"/>
      </w:pPr>
      <w:rPr>
        <w:rFonts w:hint="default"/>
      </w:rPr>
    </w:lvl>
    <w:lvl w:ilvl="2">
      <w:start w:val="2"/>
      <w:numFmt w:val="decimal"/>
      <w:isLgl w:val="false"/>
      <w:suff w:val="tab"/>
      <w:lvlText w:val="%1.%2.%3."/>
      <w:lvlJc w:val="left"/>
      <w:pPr>
        <w:ind w:left="1400" w:hanging="720"/>
      </w:pPr>
      <w:rPr>
        <w:rFonts w:hint="default"/>
      </w:rPr>
    </w:lvl>
    <w:lvl w:ilvl="3">
      <w:start w:val="1"/>
      <w:numFmt w:val="decimal"/>
      <w:isLgl w:val="false"/>
      <w:suff w:val="tab"/>
      <w:lvlText w:val="%1.%2.%3.%4."/>
      <w:lvlJc w:val="left"/>
      <w:pPr>
        <w:ind w:left="1740" w:hanging="720"/>
      </w:pPr>
      <w:rPr>
        <w:rFonts w:hint="default"/>
      </w:rPr>
    </w:lvl>
    <w:lvl w:ilvl="4">
      <w:start w:val="1"/>
      <w:numFmt w:val="decimal"/>
      <w:isLgl w:val="false"/>
      <w:suff w:val="tab"/>
      <w:lvlText w:val="%1.%2.%3.%4.%5."/>
      <w:lvlJc w:val="left"/>
      <w:pPr>
        <w:ind w:left="2440" w:hanging="1080"/>
      </w:pPr>
      <w:rPr>
        <w:rFonts w:hint="default"/>
      </w:rPr>
    </w:lvl>
    <w:lvl w:ilvl="5">
      <w:start w:val="1"/>
      <w:numFmt w:val="decimal"/>
      <w:isLgl w:val="false"/>
      <w:suff w:val="tab"/>
      <w:lvlText w:val="%1.%2.%3.%4.%5.%6."/>
      <w:lvlJc w:val="left"/>
      <w:pPr>
        <w:ind w:left="2780" w:hanging="1080"/>
      </w:pPr>
      <w:rPr>
        <w:rFonts w:hint="default"/>
      </w:rPr>
    </w:lvl>
    <w:lvl w:ilvl="6">
      <w:start w:val="1"/>
      <w:numFmt w:val="decimal"/>
      <w:isLgl w:val="false"/>
      <w:suff w:val="tab"/>
      <w:lvlText w:val="%1.%2.%3.%4.%5.%6.%7."/>
      <w:lvlJc w:val="left"/>
      <w:pPr>
        <w:ind w:left="3480" w:hanging="1440"/>
      </w:pPr>
      <w:rPr>
        <w:rFonts w:hint="default"/>
      </w:rPr>
    </w:lvl>
    <w:lvl w:ilvl="7">
      <w:start w:val="1"/>
      <w:numFmt w:val="decimal"/>
      <w:isLgl w:val="false"/>
      <w:suff w:val="tab"/>
      <w:lvlText w:val="%1.%2.%3.%4.%5.%6.%7.%8."/>
      <w:lvlJc w:val="left"/>
      <w:pPr>
        <w:ind w:left="3820" w:hanging="1440"/>
      </w:pPr>
      <w:rPr>
        <w:rFonts w:hint="default"/>
      </w:rPr>
    </w:lvl>
    <w:lvl w:ilvl="8">
      <w:start w:val="1"/>
      <w:numFmt w:val="decimal"/>
      <w:isLgl w:val="false"/>
      <w:suff w:val="tab"/>
      <w:lvlText w:val="%1.%2.%3.%4.%5.%6.%7.%8.%9."/>
      <w:lvlJc w:val="left"/>
      <w:pPr>
        <w:ind w:left="4520" w:hanging="1800"/>
      </w:pPr>
      <w:rPr>
        <w:rFonts w:hint="default"/>
      </w:rPr>
    </w:lvl>
  </w:abstractNum>
  <w:abstractNum w:abstractNumId="20">
    <w:multiLevelType w:val="hybridMultilevel"/>
    <w:lvl w:ilvl="0">
      <w:start w:val="1"/>
      <w:numFmt w:val="bullet"/>
      <w:isLgl w:val="false"/>
      <w:suff w:val="tab"/>
      <w:lvlText w:val=""/>
      <w:lvlJc w:val="left"/>
      <w:pPr>
        <w:ind w:left="644" w:hanging="360"/>
      </w:pPr>
      <w:rPr>
        <w:rFonts w:hint="default" w:ascii="Symbol" w:hAnsi="Symbol"/>
      </w:rPr>
    </w:lvl>
    <w:lvl w:ilvl="1">
      <w:start w:val="1"/>
      <w:numFmt w:val="bullet"/>
      <w:isLgl w:val="false"/>
      <w:suff w:val="tab"/>
      <w:lvlText w:val="o"/>
      <w:lvlJc w:val="left"/>
      <w:pPr>
        <w:ind w:left="1866" w:hanging="360"/>
      </w:pPr>
      <w:rPr>
        <w:rFonts w:hint="default" w:ascii="Courier New" w:hAnsi="Courier New" w:cs="Courier New"/>
      </w:rPr>
    </w:lvl>
    <w:lvl w:ilvl="2">
      <w:start w:val="1"/>
      <w:numFmt w:val="bullet"/>
      <w:isLgl w:val="false"/>
      <w:suff w:val="tab"/>
      <w:lvlText w:val=""/>
      <w:lvlJc w:val="left"/>
      <w:pPr>
        <w:ind w:left="2586" w:hanging="360"/>
      </w:pPr>
      <w:rPr>
        <w:rFonts w:hint="default" w:ascii="Wingdings" w:hAnsi="Wingdings"/>
      </w:rPr>
    </w:lvl>
    <w:lvl w:ilvl="3">
      <w:start w:val="1"/>
      <w:numFmt w:val="bullet"/>
      <w:isLgl w:val="false"/>
      <w:suff w:val="tab"/>
      <w:lvlText w:val=""/>
      <w:lvlJc w:val="left"/>
      <w:pPr>
        <w:ind w:left="3306" w:hanging="360"/>
      </w:pPr>
      <w:rPr>
        <w:rFonts w:hint="default" w:ascii="Symbol" w:hAnsi="Symbol"/>
      </w:rPr>
    </w:lvl>
    <w:lvl w:ilvl="4">
      <w:start w:val="1"/>
      <w:numFmt w:val="bullet"/>
      <w:isLgl w:val="false"/>
      <w:suff w:val="tab"/>
      <w:lvlText w:val="o"/>
      <w:lvlJc w:val="left"/>
      <w:pPr>
        <w:ind w:left="4026" w:hanging="360"/>
      </w:pPr>
      <w:rPr>
        <w:rFonts w:hint="default" w:ascii="Courier New" w:hAnsi="Courier New" w:cs="Courier New"/>
      </w:rPr>
    </w:lvl>
    <w:lvl w:ilvl="5">
      <w:start w:val="1"/>
      <w:numFmt w:val="bullet"/>
      <w:isLgl w:val="false"/>
      <w:suff w:val="tab"/>
      <w:lvlText w:val=""/>
      <w:lvlJc w:val="left"/>
      <w:pPr>
        <w:ind w:left="4746" w:hanging="360"/>
      </w:pPr>
      <w:rPr>
        <w:rFonts w:hint="default" w:ascii="Wingdings" w:hAnsi="Wingdings"/>
      </w:rPr>
    </w:lvl>
    <w:lvl w:ilvl="6">
      <w:start w:val="1"/>
      <w:numFmt w:val="bullet"/>
      <w:isLgl w:val="false"/>
      <w:suff w:val="tab"/>
      <w:lvlText w:val=""/>
      <w:lvlJc w:val="left"/>
      <w:pPr>
        <w:ind w:left="5466" w:hanging="360"/>
      </w:pPr>
      <w:rPr>
        <w:rFonts w:hint="default" w:ascii="Symbol" w:hAnsi="Symbol"/>
      </w:rPr>
    </w:lvl>
    <w:lvl w:ilvl="7">
      <w:start w:val="1"/>
      <w:numFmt w:val="bullet"/>
      <w:isLgl w:val="false"/>
      <w:suff w:val="tab"/>
      <w:lvlText w:val="o"/>
      <w:lvlJc w:val="left"/>
      <w:pPr>
        <w:ind w:left="6186" w:hanging="360"/>
      </w:pPr>
      <w:rPr>
        <w:rFonts w:hint="default" w:ascii="Courier New" w:hAnsi="Courier New" w:cs="Courier New"/>
      </w:rPr>
    </w:lvl>
    <w:lvl w:ilvl="8">
      <w:start w:val="1"/>
      <w:numFmt w:val="bullet"/>
      <w:isLgl w:val="false"/>
      <w:suff w:val="tab"/>
      <w:lvlText w:val=""/>
      <w:lvlJc w:val="left"/>
      <w:pPr>
        <w:ind w:left="6906" w:hanging="360"/>
      </w:pPr>
      <w:rPr>
        <w:rFonts w:hint="default" w:ascii="Wingdings" w:hAnsi="Wingdings"/>
      </w:rPr>
    </w:lvl>
  </w:abstractNum>
  <w:abstractNum w:abstractNumId="21">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2">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23">
    <w:multiLevelType w:val="hybridMultilevel"/>
    <w:lvl w:ilvl="0">
      <w:start w:val="1"/>
      <w:numFmt w:val="bullet"/>
      <w:isLgl w:val="false"/>
      <w:suff w:val="tab"/>
      <w:lvlText w:val=""/>
      <w:lvlJc w:val="left"/>
      <w:pPr>
        <w:ind w:left="1260" w:hanging="360"/>
      </w:pPr>
      <w:rPr>
        <w:rFonts w:hint="default" w:ascii="Symbol" w:hAnsi="Symbol"/>
      </w:rPr>
    </w:lvl>
    <w:lvl w:ilvl="1">
      <w:start w:val="1"/>
      <w:numFmt w:val="bullet"/>
      <w:isLgl w:val="false"/>
      <w:suff w:val="tab"/>
      <w:lvlText w:val="o"/>
      <w:lvlJc w:val="left"/>
      <w:pPr>
        <w:ind w:left="1980" w:hanging="360"/>
      </w:pPr>
      <w:rPr>
        <w:rFonts w:hint="default" w:ascii="Courier New" w:hAnsi="Courier New" w:cs="Courier New"/>
      </w:rPr>
    </w:lvl>
    <w:lvl w:ilvl="2">
      <w:start w:val="1"/>
      <w:numFmt w:val="bullet"/>
      <w:isLgl w:val="false"/>
      <w:suff w:val="tab"/>
      <w:lvlText w:val=""/>
      <w:lvlJc w:val="left"/>
      <w:pPr>
        <w:ind w:left="2700" w:hanging="360"/>
      </w:pPr>
      <w:rPr>
        <w:rFonts w:hint="default" w:ascii="Wingdings" w:hAnsi="Wingdings"/>
      </w:rPr>
    </w:lvl>
    <w:lvl w:ilvl="3">
      <w:start w:val="1"/>
      <w:numFmt w:val="bullet"/>
      <w:isLgl w:val="false"/>
      <w:suff w:val="tab"/>
      <w:lvlText w:val=""/>
      <w:lvlJc w:val="left"/>
      <w:pPr>
        <w:ind w:left="3420" w:hanging="360"/>
      </w:pPr>
      <w:rPr>
        <w:rFonts w:hint="default" w:ascii="Symbol" w:hAnsi="Symbol"/>
      </w:rPr>
    </w:lvl>
    <w:lvl w:ilvl="4">
      <w:start w:val="1"/>
      <w:numFmt w:val="bullet"/>
      <w:isLgl w:val="false"/>
      <w:suff w:val="tab"/>
      <w:lvlText w:val="o"/>
      <w:lvlJc w:val="left"/>
      <w:pPr>
        <w:ind w:left="4140" w:hanging="360"/>
      </w:pPr>
      <w:rPr>
        <w:rFonts w:hint="default" w:ascii="Courier New" w:hAnsi="Courier New" w:cs="Courier New"/>
      </w:rPr>
    </w:lvl>
    <w:lvl w:ilvl="5">
      <w:start w:val="1"/>
      <w:numFmt w:val="bullet"/>
      <w:isLgl w:val="false"/>
      <w:suff w:val="tab"/>
      <w:lvlText w:val=""/>
      <w:lvlJc w:val="left"/>
      <w:pPr>
        <w:ind w:left="4860" w:hanging="360"/>
      </w:pPr>
      <w:rPr>
        <w:rFonts w:hint="default" w:ascii="Wingdings" w:hAnsi="Wingdings"/>
      </w:rPr>
    </w:lvl>
    <w:lvl w:ilvl="6">
      <w:start w:val="1"/>
      <w:numFmt w:val="bullet"/>
      <w:isLgl w:val="false"/>
      <w:suff w:val="tab"/>
      <w:lvlText w:val=""/>
      <w:lvlJc w:val="left"/>
      <w:pPr>
        <w:ind w:left="5580" w:hanging="360"/>
      </w:pPr>
      <w:rPr>
        <w:rFonts w:hint="default" w:ascii="Symbol" w:hAnsi="Symbol"/>
      </w:rPr>
    </w:lvl>
    <w:lvl w:ilvl="7">
      <w:start w:val="1"/>
      <w:numFmt w:val="bullet"/>
      <w:isLgl w:val="false"/>
      <w:suff w:val="tab"/>
      <w:lvlText w:val="o"/>
      <w:lvlJc w:val="left"/>
      <w:pPr>
        <w:ind w:left="6300" w:hanging="360"/>
      </w:pPr>
      <w:rPr>
        <w:rFonts w:hint="default" w:ascii="Courier New" w:hAnsi="Courier New" w:cs="Courier New"/>
      </w:rPr>
    </w:lvl>
    <w:lvl w:ilvl="8">
      <w:start w:val="1"/>
      <w:numFmt w:val="bullet"/>
      <w:isLgl w:val="false"/>
      <w:suff w:val="tab"/>
      <w:lvlText w:val=""/>
      <w:lvlJc w:val="left"/>
      <w:pPr>
        <w:ind w:left="7020" w:hanging="360"/>
      </w:pPr>
      <w:rPr>
        <w:rFonts w:hint="default" w:ascii="Wingdings" w:hAnsi="Wingdings"/>
      </w:rPr>
    </w:lvl>
  </w:abstractNum>
  <w:abstractNum w:abstractNumId="24">
    <w:multiLevelType w:val="hybridMultilevel"/>
    <w:lvl w:ilvl="0">
      <w:start w:val="3"/>
      <w:numFmt w:val="decimal"/>
      <w:isLgl w:val="false"/>
      <w:suff w:val="tab"/>
      <w:lvlText w:val="%1."/>
      <w:lvlJc w:val="left"/>
      <w:pPr>
        <w:ind w:left="360" w:hanging="360"/>
      </w:pPr>
    </w:lvl>
    <w:lvl w:ilvl="1">
      <w:start w:val="1"/>
      <w:numFmt w:val="decimal"/>
      <w:isLgl w:val="false"/>
      <w:suff w:val="tab"/>
      <w:lvlText w:val="%1.%2."/>
      <w:lvlJc w:val="left"/>
      <w:pPr>
        <w:ind w:left="4188" w:hanging="360"/>
      </w:pPr>
    </w:lvl>
    <w:lvl w:ilvl="2">
      <w:start w:val="1"/>
      <w:numFmt w:val="decimal"/>
      <w:isLgl w:val="false"/>
      <w:suff w:val="tab"/>
      <w:lvlText w:val="%1.%2.%3."/>
      <w:lvlJc w:val="left"/>
      <w:pPr>
        <w:ind w:left="10076" w:hanging="720"/>
      </w:pPr>
    </w:lvl>
    <w:lvl w:ilvl="3">
      <w:start w:val="1"/>
      <w:numFmt w:val="decimal"/>
      <w:isLgl w:val="false"/>
      <w:suff w:val="tab"/>
      <w:lvlText w:val="%1.%2.%3.%4."/>
      <w:lvlJc w:val="left"/>
      <w:pPr>
        <w:ind w:left="14340" w:hanging="720"/>
      </w:pPr>
    </w:lvl>
    <w:lvl w:ilvl="4">
      <w:start w:val="1"/>
      <w:numFmt w:val="decimal"/>
      <w:isLgl w:val="false"/>
      <w:suff w:val="tab"/>
      <w:lvlText w:val="%1.%2.%3.%4.%5."/>
      <w:lvlJc w:val="left"/>
      <w:pPr>
        <w:ind w:left="19240" w:hanging="1080"/>
      </w:pPr>
    </w:lvl>
    <w:lvl w:ilvl="5">
      <w:start w:val="1"/>
      <w:numFmt w:val="decimal"/>
      <w:isLgl w:val="false"/>
      <w:suff w:val="tab"/>
      <w:lvlText w:val="%1.%2.%3.%4.%5.%6."/>
      <w:lvlJc w:val="left"/>
      <w:pPr>
        <w:ind w:left="23780" w:hanging="1080"/>
      </w:pPr>
    </w:lvl>
    <w:lvl w:ilvl="6">
      <w:start w:val="1"/>
      <w:numFmt w:val="decimal"/>
      <w:isLgl w:val="false"/>
      <w:suff w:val="tab"/>
      <w:lvlText w:val="%1.%2.%3.%4.%5.%6.%7."/>
      <w:lvlJc w:val="left"/>
      <w:pPr>
        <w:ind w:left="28680" w:hanging="1440"/>
      </w:pPr>
    </w:lvl>
    <w:lvl w:ilvl="7">
      <w:start w:val="1"/>
      <w:numFmt w:val="decimal"/>
      <w:isLgl w:val="false"/>
      <w:suff w:val="tab"/>
      <w:lvlText w:val="%1.%2.%3.%4.%5.%6.%7.%8."/>
      <w:lvlJc w:val="left"/>
      <w:pPr>
        <w:ind w:left="-32316" w:hanging="1440"/>
      </w:pPr>
    </w:lvl>
    <w:lvl w:ilvl="8">
      <w:start w:val="1"/>
      <w:numFmt w:val="decimal"/>
      <w:isLgl w:val="false"/>
      <w:suff w:val="tab"/>
      <w:lvlText w:val="%1.%2.%3.%4.%5.%6.%7.%8.%9."/>
      <w:lvlJc w:val="left"/>
      <w:pPr>
        <w:ind w:left="-27416" w:hanging="1800"/>
      </w:pPr>
    </w:lvl>
  </w:abstractNum>
  <w:abstractNum w:abstractNumId="25">
    <w:multiLevelType w:val="hybridMultilevel"/>
    <w:lvl w:ilvl="0">
      <w:start w:val="2"/>
      <w:numFmt w:val="bullet"/>
      <w:isLgl w:val="false"/>
      <w:suff w:val="tab"/>
      <w:lvlText w:val="-"/>
      <w:lvlJc w:val="left"/>
      <w:pPr>
        <w:ind w:left="786" w:hanging="360"/>
      </w:pPr>
    </w:lvl>
    <w:lvl w:ilvl="1">
      <w:start w:val="1"/>
      <w:numFmt w:val="bullet"/>
      <w:isLgl w:val="false"/>
      <w:suff w:val="tab"/>
      <w:lvlText w:val="o"/>
      <w:lvlJc w:val="left"/>
      <w:pPr>
        <w:ind w:left="1648" w:hanging="360"/>
      </w:pPr>
      <w:rPr>
        <w:rFonts w:hint="default" w:ascii="Courier New" w:hAnsi="Courier New" w:cs="Courier New"/>
      </w:rPr>
    </w:lvl>
    <w:lvl w:ilvl="2">
      <w:start w:val="1"/>
      <w:numFmt w:val="bullet"/>
      <w:isLgl w:val="false"/>
      <w:suff w:val="tab"/>
      <w:lvlText w:val=""/>
      <w:lvlJc w:val="left"/>
      <w:pPr>
        <w:ind w:left="2368" w:hanging="360"/>
      </w:pPr>
      <w:rPr>
        <w:rFonts w:hint="default" w:ascii="Wingdings" w:hAnsi="Wingdings"/>
      </w:rPr>
    </w:lvl>
    <w:lvl w:ilvl="3">
      <w:start w:val="1"/>
      <w:numFmt w:val="bullet"/>
      <w:isLgl w:val="false"/>
      <w:suff w:val="tab"/>
      <w:lvlText w:val=""/>
      <w:lvlJc w:val="left"/>
      <w:pPr>
        <w:ind w:left="3088" w:hanging="360"/>
      </w:pPr>
      <w:rPr>
        <w:rFonts w:hint="default" w:ascii="Symbol" w:hAnsi="Symbol"/>
      </w:rPr>
    </w:lvl>
    <w:lvl w:ilvl="4">
      <w:start w:val="1"/>
      <w:numFmt w:val="bullet"/>
      <w:isLgl w:val="false"/>
      <w:suff w:val="tab"/>
      <w:lvlText w:val="o"/>
      <w:lvlJc w:val="left"/>
      <w:pPr>
        <w:ind w:left="3808" w:hanging="360"/>
      </w:pPr>
      <w:rPr>
        <w:rFonts w:hint="default" w:ascii="Courier New" w:hAnsi="Courier New" w:cs="Courier New"/>
      </w:rPr>
    </w:lvl>
    <w:lvl w:ilvl="5">
      <w:start w:val="1"/>
      <w:numFmt w:val="bullet"/>
      <w:isLgl w:val="false"/>
      <w:suff w:val="tab"/>
      <w:lvlText w:val=""/>
      <w:lvlJc w:val="left"/>
      <w:pPr>
        <w:ind w:left="4528" w:hanging="360"/>
      </w:pPr>
      <w:rPr>
        <w:rFonts w:hint="default" w:ascii="Wingdings" w:hAnsi="Wingdings"/>
      </w:rPr>
    </w:lvl>
    <w:lvl w:ilvl="6">
      <w:start w:val="1"/>
      <w:numFmt w:val="bullet"/>
      <w:isLgl w:val="false"/>
      <w:suff w:val="tab"/>
      <w:lvlText w:val=""/>
      <w:lvlJc w:val="left"/>
      <w:pPr>
        <w:ind w:left="5248" w:hanging="360"/>
      </w:pPr>
      <w:rPr>
        <w:rFonts w:hint="default" w:ascii="Symbol" w:hAnsi="Symbol"/>
      </w:rPr>
    </w:lvl>
    <w:lvl w:ilvl="7">
      <w:start w:val="1"/>
      <w:numFmt w:val="bullet"/>
      <w:isLgl w:val="false"/>
      <w:suff w:val="tab"/>
      <w:lvlText w:val="o"/>
      <w:lvlJc w:val="left"/>
      <w:pPr>
        <w:ind w:left="5968" w:hanging="360"/>
      </w:pPr>
      <w:rPr>
        <w:rFonts w:hint="default" w:ascii="Courier New" w:hAnsi="Courier New" w:cs="Courier New"/>
      </w:rPr>
    </w:lvl>
    <w:lvl w:ilvl="8">
      <w:start w:val="1"/>
      <w:numFmt w:val="bullet"/>
      <w:isLgl w:val="false"/>
      <w:suff w:val="tab"/>
      <w:lvlText w:val=""/>
      <w:lvlJc w:val="left"/>
      <w:pPr>
        <w:ind w:left="6688" w:hanging="360"/>
      </w:pPr>
      <w:rPr>
        <w:rFonts w:hint="default" w:ascii="Wingdings" w:hAnsi="Wingdings"/>
      </w:rPr>
    </w:lvl>
  </w:abstractNum>
  <w:abstractNum w:abstractNumId="26">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27">
    <w:multiLevelType w:val="hybridMultilevel"/>
    <w:lvl w:ilvl="0">
      <w:start w:val="1"/>
      <w:numFmt w:val="decimal"/>
      <w:isLgl w:val="false"/>
      <w:suff w:val="space"/>
      <w:lvlText w:val="%1)"/>
      <w:lvlJc w:val="left"/>
      <w:pPr>
        <w:ind w:left="285" w:hanging="612"/>
      </w:pPr>
      <w:rPr>
        <w:rFonts w:hint="default" w:ascii="Times New Roman" w:hAnsi="Times New Roman" w:eastAsia="Times New Roman" w:cs="Times New Roman"/>
        <w:b w:val="0"/>
        <w:bCs w:val="0"/>
        <w:i w:val="0"/>
        <w:iCs w:val="0"/>
        <w:color w:val="auto"/>
        <w:spacing w:val="0"/>
        <w:sz w:val="26"/>
        <w:szCs w:val="26"/>
        <w:lang w:val="ru-RU" w:eastAsia="en-US" w:bidi="ar-SA"/>
      </w:rPr>
    </w:lvl>
    <w:lvl w:ilvl="1">
      <w:start w:val="1"/>
      <w:numFmt w:val="bullet"/>
      <w:isLgl w:val="false"/>
      <w:suff w:val="tab"/>
      <w:lvlText w:val="•"/>
      <w:lvlJc w:val="left"/>
      <w:pPr>
        <w:ind w:left="1272" w:hanging="612"/>
      </w:pPr>
      <w:rPr>
        <w:rFonts w:hint="default"/>
        <w:lang w:val="ru-RU" w:eastAsia="en-US" w:bidi="ar-SA"/>
      </w:rPr>
    </w:lvl>
    <w:lvl w:ilvl="2">
      <w:start w:val="1"/>
      <w:numFmt w:val="bullet"/>
      <w:isLgl w:val="false"/>
      <w:suff w:val="tab"/>
      <w:lvlText w:val="•"/>
      <w:lvlJc w:val="left"/>
      <w:pPr>
        <w:ind w:left="2265" w:hanging="612"/>
      </w:pPr>
      <w:rPr>
        <w:rFonts w:hint="default"/>
        <w:lang w:val="ru-RU" w:eastAsia="en-US" w:bidi="ar-SA"/>
      </w:rPr>
    </w:lvl>
    <w:lvl w:ilvl="3">
      <w:start w:val="1"/>
      <w:numFmt w:val="bullet"/>
      <w:isLgl w:val="false"/>
      <w:suff w:val="tab"/>
      <w:lvlText w:val="•"/>
      <w:lvlJc w:val="left"/>
      <w:pPr>
        <w:ind w:left="3257" w:hanging="612"/>
      </w:pPr>
      <w:rPr>
        <w:rFonts w:hint="default"/>
        <w:lang w:val="ru-RU" w:eastAsia="en-US" w:bidi="ar-SA"/>
      </w:rPr>
    </w:lvl>
    <w:lvl w:ilvl="4">
      <w:start w:val="1"/>
      <w:numFmt w:val="bullet"/>
      <w:isLgl w:val="false"/>
      <w:suff w:val="tab"/>
      <w:lvlText w:val="•"/>
      <w:lvlJc w:val="left"/>
      <w:pPr>
        <w:ind w:left="4250" w:hanging="612"/>
      </w:pPr>
      <w:rPr>
        <w:rFonts w:hint="default"/>
        <w:lang w:val="ru-RU" w:eastAsia="en-US" w:bidi="ar-SA"/>
      </w:rPr>
    </w:lvl>
    <w:lvl w:ilvl="5">
      <w:start w:val="1"/>
      <w:numFmt w:val="bullet"/>
      <w:isLgl w:val="false"/>
      <w:suff w:val="tab"/>
      <w:lvlText w:val="•"/>
      <w:lvlJc w:val="left"/>
      <w:pPr>
        <w:ind w:left="5243" w:hanging="612"/>
      </w:pPr>
      <w:rPr>
        <w:rFonts w:hint="default"/>
        <w:lang w:val="ru-RU" w:eastAsia="en-US" w:bidi="ar-SA"/>
      </w:rPr>
    </w:lvl>
    <w:lvl w:ilvl="6">
      <w:start w:val="1"/>
      <w:numFmt w:val="bullet"/>
      <w:isLgl w:val="false"/>
      <w:suff w:val="tab"/>
      <w:lvlText w:val="•"/>
      <w:lvlJc w:val="left"/>
      <w:pPr>
        <w:ind w:left="6235" w:hanging="612"/>
      </w:pPr>
      <w:rPr>
        <w:rFonts w:hint="default"/>
        <w:lang w:val="ru-RU" w:eastAsia="en-US" w:bidi="ar-SA"/>
      </w:rPr>
    </w:lvl>
    <w:lvl w:ilvl="7">
      <w:start w:val="1"/>
      <w:numFmt w:val="bullet"/>
      <w:isLgl w:val="false"/>
      <w:suff w:val="tab"/>
      <w:lvlText w:val="•"/>
      <w:lvlJc w:val="left"/>
      <w:pPr>
        <w:ind w:left="7228" w:hanging="612"/>
      </w:pPr>
      <w:rPr>
        <w:rFonts w:hint="default"/>
        <w:lang w:val="ru-RU" w:eastAsia="en-US" w:bidi="ar-SA"/>
      </w:rPr>
    </w:lvl>
    <w:lvl w:ilvl="8">
      <w:start w:val="1"/>
      <w:numFmt w:val="bullet"/>
      <w:isLgl w:val="false"/>
      <w:suff w:val="tab"/>
      <w:lvlText w:val="•"/>
      <w:lvlJc w:val="left"/>
      <w:pPr>
        <w:ind w:left="8221" w:hanging="612"/>
      </w:pPr>
      <w:rPr>
        <w:rFonts w:hint="default"/>
        <w:lang w:val="ru-RU" w:eastAsia="en-US" w:bidi="ar-SA"/>
      </w:rPr>
    </w:lvl>
  </w:abstractNum>
  <w:abstractNum w:abstractNumId="28">
    <w:multiLevelType w:val="hybridMultilevel"/>
    <w:lvl w:ilvl="0">
      <w:start w:val="1"/>
      <w:numFmt w:val="decimal"/>
      <w:isLgl w:val="false"/>
      <w:suff w:val="space"/>
      <w:lvlText w:val="%1)"/>
      <w:lvlJc w:val="left"/>
      <w:pPr>
        <w:ind w:left="1640" w:hanging="960"/>
      </w:pPr>
      <w:rPr>
        <w:rFonts w:hint="default"/>
      </w:rPr>
    </w:lvl>
    <w:lvl w:ilvl="1">
      <w:start w:val="1"/>
      <w:numFmt w:val="lowerLetter"/>
      <w:isLgl w:val="false"/>
      <w:suff w:val="tab"/>
      <w:lvlText w:val="%2."/>
      <w:lvlJc w:val="left"/>
      <w:pPr>
        <w:ind w:left="1760" w:hanging="360"/>
      </w:pPr>
    </w:lvl>
    <w:lvl w:ilvl="2">
      <w:start w:val="1"/>
      <w:numFmt w:val="lowerRoman"/>
      <w:isLgl w:val="false"/>
      <w:suff w:val="tab"/>
      <w:lvlText w:val="%3."/>
      <w:lvlJc w:val="right"/>
      <w:pPr>
        <w:ind w:left="2480" w:hanging="180"/>
      </w:pPr>
    </w:lvl>
    <w:lvl w:ilvl="3">
      <w:start w:val="1"/>
      <w:numFmt w:val="decimal"/>
      <w:isLgl w:val="false"/>
      <w:suff w:val="tab"/>
      <w:lvlText w:val="%4."/>
      <w:lvlJc w:val="left"/>
      <w:pPr>
        <w:ind w:left="3200" w:hanging="360"/>
      </w:pPr>
    </w:lvl>
    <w:lvl w:ilvl="4">
      <w:start w:val="1"/>
      <w:numFmt w:val="lowerLetter"/>
      <w:isLgl w:val="false"/>
      <w:suff w:val="tab"/>
      <w:lvlText w:val="%5."/>
      <w:lvlJc w:val="left"/>
      <w:pPr>
        <w:ind w:left="3920" w:hanging="360"/>
      </w:pPr>
    </w:lvl>
    <w:lvl w:ilvl="5">
      <w:start w:val="1"/>
      <w:numFmt w:val="lowerRoman"/>
      <w:isLgl w:val="false"/>
      <w:suff w:val="tab"/>
      <w:lvlText w:val="%6."/>
      <w:lvlJc w:val="right"/>
      <w:pPr>
        <w:ind w:left="4640" w:hanging="180"/>
      </w:pPr>
    </w:lvl>
    <w:lvl w:ilvl="6">
      <w:start w:val="1"/>
      <w:numFmt w:val="decimal"/>
      <w:isLgl w:val="false"/>
      <w:suff w:val="tab"/>
      <w:lvlText w:val="%7."/>
      <w:lvlJc w:val="left"/>
      <w:pPr>
        <w:ind w:left="5360" w:hanging="360"/>
      </w:pPr>
    </w:lvl>
    <w:lvl w:ilvl="7">
      <w:start w:val="1"/>
      <w:numFmt w:val="lowerLetter"/>
      <w:isLgl w:val="false"/>
      <w:suff w:val="tab"/>
      <w:lvlText w:val="%8."/>
      <w:lvlJc w:val="left"/>
      <w:pPr>
        <w:ind w:left="6080" w:hanging="360"/>
      </w:pPr>
    </w:lvl>
    <w:lvl w:ilvl="8">
      <w:start w:val="1"/>
      <w:numFmt w:val="lowerRoman"/>
      <w:isLgl w:val="false"/>
      <w:suff w:val="tab"/>
      <w:lvlText w:val="%9."/>
      <w:lvlJc w:val="right"/>
      <w:pPr>
        <w:ind w:left="680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21"/>
  </w:num>
  <w:num w:numId="6">
    <w:abstractNumId w:val="0"/>
  </w:num>
  <w:num w:numId="7">
    <w:abstractNumId w:val="15"/>
  </w:num>
  <w:num w:numId="8">
    <w:abstractNumId w:val="10"/>
  </w:num>
  <w:num w:numId="9">
    <w:abstractNumId w:val="3"/>
  </w:num>
  <w:num w:numId="10">
    <w:abstractNumId w:val="13"/>
  </w:num>
  <w:num w:numId="11">
    <w:abstractNumId w:val="22"/>
  </w:num>
  <w:num w:numId="12">
    <w:abstractNumId w:val="9"/>
  </w:num>
  <w:num w:numId="13">
    <w:abstractNumId w:val="26"/>
  </w:num>
  <w:num w:numId="14">
    <w:abstractNumId w:val="4"/>
  </w:num>
  <w:num w:numId="15">
    <w:abstractNumId w:val="23"/>
  </w:num>
  <w:num w:numId="16">
    <w:abstractNumId w:val="12"/>
  </w:num>
  <w:num w:numId="17">
    <w:abstractNumId w:val="11"/>
  </w:num>
  <w:num w:numId="18">
    <w:abstractNumId w:val="1"/>
  </w:num>
  <w:num w:numId="19">
    <w:abstractNumId w:val="18"/>
  </w:num>
  <w:num w:numId="20">
    <w:abstractNumId w:val="8"/>
  </w:num>
  <w:num w:numId="21">
    <w:abstractNumId w:val="14"/>
  </w:num>
  <w:num w:numId="22">
    <w:abstractNumId w:val="6"/>
  </w:num>
  <w:num w:numId="23">
    <w:abstractNumId w:val="25"/>
  </w:num>
  <w:num w:numId="24">
    <w:abstractNumId w:val="7"/>
    <w:lvlOverride w:ilvl="0">
      <w:startOverride w:val="2"/>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num>
  <w:num w:numId="26">
    <w:abstractNumId w:val="19"/>
  </w:num>
  <w:num w:numId="27">
    <w:abstractNumId w:val="20"/>
  </w:num>
  <w:num w:numId="28">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num>
  <w:num w:numId="30">
    <w:abstractNumId w:val="17"/>
  </w:num>
  <w:num w:numId="31">
    <w:abstractNumId w:val="16"/>
  </w:num>
  <w:num w:numId="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5">
    <w:name w:val="Heading 1 Char"/>
    <w:basedOn w:val="883"/>
    <w:link w:val="877"/>
    <w:uiPriority w:val="9"/>
    <w:rPr>
      <w:rFonts w:ascii="Arial" w:hAnsi="Arial" w:eastAsia="Arial" w:cs="Arial"/>
      <w:sz w:val="40"/>
      <w:szCs w:val="40"/>
    </w:rPr>
  </w:style>
  <w:style w:type="character" w:styleId="716">
    <w:name w:val="Heading 2 Char"/>
    <w:basedOn w:val="883"/>
    <w:link w:val="878"/>
    <w:uiPriority w:val="9"/>
    <w:rPr>
      <w:rFonts w:ascii="Arial" w:hAnsi="Arial" w:eastAsia="Arial" w:cs="Arial"/>
      <w:sz w:val="34"/>
    </w:rPr>
  </w:style>
  <w:style w:type="character" w:styleId="717">
    <w:name w:val="Heading 3 Char"/>
    <w:basedOn w:val="883"/>
    <w:link w:val="879"/>
    <w:uiPriority w:val="9"/>
    <w:rPr>
      <w:rFonts w:ascii="Arial" w:hAnsi="Arial" w:eastAsia="Arial" w:cs="Arial"/>
      <w:sz w:val="30"/>
      <w:szCs w:val="30"/>
    </w:rPr>
  </w:style>
  <w:style w:type="character" w:styleId="718">
    <w:name w:val="Heading 4 Char"/>
    <w:basedOn w:val="883"/>
    <w:link w:val="880"/>
    <w:uiPriority w:val="9"/>
    <w:rPr>
      <w:rFonts w:ascii="Arial" w:hAnsi="Arial" w:eastAsia="Arial" w:cs="Arial"/>
      <w:b/>
      <w:bCs/>
      <w:sz w:val="26"/>
      <w:szCs w:val="26"/>
    </w:rPr>
  </w:style>
  <w:style w:type="character" w:styleId="719">
    <w:name w:val="Heading 5 Char"/>
    <w:basedOn w:val="883"/>
    <w:link w:val="881"/>
    <w:uiPriority w:val="9"/>
    <w:rPr>
      <w:rFonts w:ascii="Arial" w:hAnsi="Arial" w:eastAsia="Arial" w:cs="Arial"/>
      <w:b/>
      <w:bCs/>
      <w:sz w:val="24"/>
      <w:szCs w:val="24"/>
    </w:rPr>
  </w:style>
  <w:style w:type="paragraph" w:styleId="720">
    <w:name w:val="Heading 6"/>
    <w:basedOn w:val="876"/>
    <w:next w:val="876"/>
    <w:link w:val="721"/>
    <w:uiPriority w:val="9"/>
    <w:unhideWhenUsed/>
    <w:qFormat/>
    <w:pPr>
      <w:keepLines/>
      <w:keepNext/>
      <w:spacing w:before="320" w:after="200"/>
      <w:outlineLvl w:val="5"/>
    </w:pPr>
    <w:rPr>
      <w:rFonts w:ascii="Arial" w:hAnsi="Arial" w:eastAsia="Arial" w:cs="Arial"/>
      <w:b/>
      <w:bCs/>
      <w:sz w:val="22"/>
      <w:szCs w:val="22"/>
    </w:rPr>
  </w:style>
  <w:style w:type="character" w:styleId="721">
    <w:name w:val="Heading 6 Char"/>
    <w:basedOn w:val="883"/>
    <w:link w:val="720"/>
    <w:uiPriority w:val="9"/>
    <w:rPr>
      <w:rFonts w:ascii="Arial" w:hAnsi="Arial" w:eastAsia="Arial" w:cs="Arial"/>
      <w:b/>
      <w:bCs/>
      <w:sz w:val="22"/>
      <w:szCs w:val="22"/>
    </w:rPr>
  </w:style>
  <w:style w:type="paragraph" w:styleId="722">
    <w:name w:val="Heading 7"/>
    <w:basedOn w:val="876"/>
    <w:next w:val="876"/>
    <w:link w:val="723"/>
    <w:uiPriority w:val="9"/>
    <w:unhideWhenUsed/>
    <w:qFormat/>
    <w:pPr>
      <w:keepLines/>
      <w:keepNext/>
      <w:spacing w:before="320" w:after="200"/>
      <w:outlineLvl w:val="6"/>
    </w:pPr>
    <w:rPr>
      <w:rFonts w:ascii="Arial" w:hAnsi="Arial" w:eastAsia="Arial" w:cs="Arial"/>
      <w:b/>
      <w:bCs/>
      <w:i/>
      <w:iCs/>
      <w:sz w:val="22"/>
      <w:szCs w:val="22"/>
    </w:rPr>
  </w:style>
  <w:style w:type="character" w:styleId="723">
    <w:name w:val="Heading 7 Char"/>
    <w:basedOn w:val="883"/>
    <w:link w:val="722"/>
    <w:uiPriority w:val="9"/>
    <w:rPr>
      <w:rFonts w:ascii="Arial" w:hAnsi="Arial" w:eastAsia="Arial" w:cs="Arial"/>
      <w:b/>
      <w:bCs/>
      <w:i/>
      <w:iCs/>
      <w:sz w:val="22"/>
      <w:szCs w:val="22"/>
    </w:rPr>
  </w:style>
  <w:style w:type="character" w:styleId="724">
    <w:name w:val="Heading 8 Char"/>
    <w:basedOn w:val="883"/>
    <w:link w:val="882"/>
    <w:uiPriority w:val="9"/>
    <w:rPr>
      <w:rFonts w:ascii="Arial" w:hAnsi="Arial" w:eastAsia="Arial" w:cs="Arial"/>
      <w:i/>
      <w:iCs/>
      <w:sz w:val="22"/>
      <w:szCs w:val="22"/>
    </w:rPr>
  </w:style>
  <w:style w:type="paragraph" w:styleId="725">
    <w:name w:val="Heading 9"/>
    <w:basedOn w:val="876"/>
    <w:next w:val="876"/>
    <w:link w:val="726"/>
    <w:uiPriority w:val="9"/>
    <w:unhideWhenUsed/>
    <w:qFormat/>
    <w:pPr>
      <w:keepLines/>
      <w:keepNext/>
      <w:spacing w:before="320" w:after="200"/>
      <w:outlineLvl w:val="8"/>
    </w:pPr>
    <w:rPr>
      <w:rFonts w:ascii="Arial" w:hAnsi="Arial" w:eastAsia="Arial" w:cs="Arial"/>
      <w:i/>
      <w:iCs/>
      <w:sz w:val="21"/>
      <w:szCs w:val="21"/>
    </w:rPr>
  </w:style>
  <w:style w:type="character" w:styleId="726">
    <w:name w:val="Heading 9 Char"/>
    <w:basedOn w:val="883"/>
    <w:link w:val="725"/>
    <w:uiPriority w:val="9"/>
    <w:rPr>
      <w:rFonts w:ascii="Arial" w:hAnsi="Arial" w:eastAsia="Arial" w:cs="Arial"/>
      <w:i/>
      <w:iCs/>
      <w:sz w:val="21"/>
      <w:szCs w:val="21"/>
    </w:rPr>
  </w:style>
  <w:style w:type="character" w:styleId="727">
    <w:name w:val="Title Char"/>
    <w:basedOn w:val="883"/>
    <w:link w:val="1041"/>
    <w:uiPriority w:val="10"/>
    <w:rPr>
      <w:sz w:val="48"/>
      <w:szCs w:val="48"/>
    </w:rPr>
  </w:style>
  <w:style w:type="paragraph" w:styleId="728">
    <w:name w:val="Subtitle"/>
    <w:basedOn w:val="876"/>
    <w:next w:val="876"/>
    <w:link w:val="729"/>
    <w:uiPriority w:val="11"/>
    <w:qFormat/>
    <w:pPr>
      <w:spacing w:before="200" w:after="200"/>
    </w:pPr>
    <w:rPr>
      <w:sz w:val="24"/>
      <w:szCs w:val="24"/>
    </w:rPr>
  </w:style>
  <w:style w:type="character" w:styleId="729">
    <w:name w:val="Subtitle Char"/>
    <w:basedOn w:val="883"/>
    <w:link w:val="728"/>
    <w:uiPriority w:val="11"/>
    <w:rPr>
      <w:sz w:val="24"/>
      <w:szCs w:val="24"/>
    </w:rPr>
  </w:style>
  <w:style w:type="paragraph" w:styleId="730">
    <w:name w:val="Quote"/>
    <w:basedOn w:val="876"/>
    <w:next w:val="876"/>
    <w:link w:val="731"/>
    <w:uiPriority w:val="29"/>
    <w:qFormat/>
    <w:pPr>
      <w:ind w:left="720" w:right="720"/>
    </w:pPr>
    <w:rPr>
      <w:i/>
    </w:rPr>
  </w:style>
  <w:style w:type="character" w:styleId="731">
    <w:name w:val="Quote Char"/>
    <w:link w:val="730"/>
    <w:uiPriority w:val="29"/>
    <w:rPr>
      <w:i/>
    </w:rPr>
  </w:style>
  <w:style w:type="paragraph" w:styleId="732">
    <w:name w:val="Intense Quote"/>
    <w:basedOn w:val="876"/>
    <w:next w:val="876"/>
    <w:link w:val="7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name w:val="Intense Quote Char"/>
    <w:link w:val="732"/>
    <w:uiPriority w:val="30"/>
    <w:rPr>
      <w:i/>
    </w:rPr>
  </w:style>
  <w:style w:type="character" w:styleId="734">
    <w:name w:val="Header Char"/>
    <w:basedOn w:val="883"/>
    <w:link w:val="911"/>
    <w:uiPriority w:val="99"/>
  </w:style>
  <w:style w:type="character" w:styleId="735">
    <w:name w:val="Footer Char"/>
    <w:basedOn w:val="883"/>
    <w:link w:val="917"/>
    <w:uiPriority w:val="99"/>
  </w:style>
  <w:style w:type="paragraph" w:styleId="736">
    <w:name w:val="Caption"/>
    <w:basedOn w:val="876"/>
    <w:next w:val="876"/>
    <w:uiPriority w:val="35"/>
    <w:semiHidden/>
    <w:unhideWhenUsed/>
    <w:qFormat/>
    <w:pPr>
      <w:spacing w:line="276" w:lineRule="auto"/>
    </w:pPr>
    <w:rPr>
      <w:b/>
      <w:bCs/>
      <w:color w:val="4f81bd" w:themeColor="accent1"/>
      <w:sz w:val="18"/>
      <w:szCs w:val="18"/>
    </w:rPr>
  </w:style>
  <w:style w:type="character" w:styleId="737">
    <w:name w:val="Caption Char"/>
    <w:basedOn w:val="736"/>
    <w:link w:val="917"/>
    <w:uiPriority w:val="99"/>
  </w:style>
  <w:style w:type="table" w:styleId="738">
    <w:name w:val="Table Grid Light"/>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9">
    <w:name w:val="Plain Table 1"/>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basedOn w:val="8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basedOn w:val="8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1 Light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6">
    <w:name w:val="Grid Table 1 Light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7">
    <w:name w:val="Grid Table 1 Light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8">
    <w:name w:val="Grid Table 1 Light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9">
    <w:name w:val="Grid Table 1 Light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0">
    <w:name w:val="Grid Table 1 Light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1">
    <w:name w:val="Grid Table 2"/>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2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3">
    <w:name w:val="Grid Table 2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basedOn w:val="8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basedOn w:val="8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basedOn w:val="8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basedOn w:val="8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basedOn w:val="8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basedOn w:val="8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basedOn w:val="8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4">
    <w:name w:val="Grid Table 5 Dark - Accent 2"/>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5">
    <w:name w:val="Grid Table 5 Dark - Accent 3"/>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6">
    <w:name w:val="Grid Table 5 Dark- Accent 4"/>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7">
    <w:name w:val="Grid Table 5 Dark - Accent 5"/>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8">
    <w:name w:val="Grid Table 5 Dark - Accent 6"/>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9">
    <w:name w:val="Grid Table 6 Colorful"/>
    <w:basedOn w:val="8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basedOn w:val="8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basedOn w:val="8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basedOn w:val="8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6 Colorful - Accent 6"/>
    <w:basedOn w:val="8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7 Colorful"/>
    <w:basedOn w:val="8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basedOn w:val="8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basedOn w:val="8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basedOn w:val="8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basedOn w:val="8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basedOn w:val="8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basedOn w:val="8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basedOn w:val="8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basedOn w:val="8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basedOn w:val="8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basedOn w:val="8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basedOn w:val="8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basedOn w:val="8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basedOn w:val="8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basedOn w:val="8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basedOn w:val="8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basedOn w:val="8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basedOn w:val="8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basedOn w:val="8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basedOn w:val="8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basedOn w:val="8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basedOn w:val="8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3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0">
    <w:name w:val="List Table 3 - Accent 3"/>
    <w:basedOn w:val="8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1">
    <w:name w:val="List Table 3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2">
    <w:name w:val="List Table 3 - Accent 5"/>
    <w:basedOn w:val="8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3">
    <w:name w:val="List Table 3 - Accent 6"/>
    <w:basedOn w:val="8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4">
    <w:name w:val="List Table 4"/>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basedOn w:val="8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4 - Accent 2"/>
    <w:basedOn w:val="8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7">
    <w:name w:val="List Table 4 - Accent 3"/>
    <w:basedOn w:val="8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8">
    <w:name w:val="List Table 4 - Accent 4"/>
    <w:basedOn w:val="8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9">
    <w:name w:val="List Table 4 - Accent 5"/>
    <w:basedOn w:val="8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0">
    <w:name w:val="List Table 4 - Accent 6"/>
    <w:basedOn w:val="8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1">
    <w:name w:val="List Table 5 Dark"/>
    <w:basedOn w:val="8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basedOn w:val="8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basedOn w:val="8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basedOn w:val="8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basedOn w:val="8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basedOn w:val="8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basedOn w:val="8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basedOn w:val="8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basedOn w:val="8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0">
    <w:name w:val="List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1">
    <w:name w:val="List Table 6 Colorful - Accent 3"/>
    <w:basedOn w:val="8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2">
    <w:name w:val="List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3">
    <w:name w:val="List Table 6 Colorful - Accent 5"/>
    <w:basedOn w:val="8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4">
    <w:name w:val="List Table 6 Colorful - Accent 6"/>
    <w:basedOn w:val="8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5">
    <w:name w:val="List Table 7 Colorful"/>
    <w:basedOn w:val="8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basedOn w:val="8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7">
    <w:name w:val="List Table 7 Colorful - Accent 2"/>
    <w:basedOn w:val="8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8">
    <w:name w:val="List Table 7 Colorful - Accent 3"/>
    <w:basedOn w:val="8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9">
    <w:name w:val="List Table 7 Colorful - Accent 4"/>
    <w:basedOn w:val="8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0">
    <w:name w:val="List Table 7 Colorful - Accent 5"/>
    <w:basedOn w:val="8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1">
    <w:name w:val="List Table 7 Colorful - Accent 6"/>
    <w:basedOn w:val="8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2">
    <w:name w:val="Lined - Accent"/>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Lined - Accent 2"/>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Lined - Accent 3"/>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Lined - Accent 4"/>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Lined - Accent 5"/>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Lined - Accent 6"/>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amp; Lined - Accent"/>
    <w:basedOn w:val="8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basedOn w:val="8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Bordered &amp; Lined - Accent 2"/>
    <w:basedOn w:val="8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Bordered &amp; Lined - Accent 3"/>
    <w:basedOn w:val="8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Bordered &amp; Lined - Accent 4"/>
    <w:basedOn w:val="8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Bordered &amp; Lined - Accent 5"/>
    <w:basedOn w:val="8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Bordered &amp; Lined - Accent 6"/>
    <w:basedOn w:val="8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w:basedOn w:val="8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3">
    <w:name w:val="Footnote Text Char"/>
    <w:link w:val="909"/>
    <w:uiPriority w:val="99"/>
    <w:rPr>
      <w:sz w:val="18"/>
    </w:rPr>
  </w:style>
  <w:style w:type="character" w:styleId="864">
    <w:name w:val="Endnote Text Char"/>
    <w:link w:val="903"/>
    <w:uiPriority w:val="99"/>
    <w:rPr>
      <w:sz w:val="20"/>
    </w:rPr>
  </w:style>
  <w:style w:type="paragraph" w:styleId="865">
    <w:name w:val="toc 1"/>
    <w:basedOn w:val="876"/>
    <w:next w:val="876"/>
    <w:uiPriority w:val="39"/>
    <w:unhideWhenUsed/>
    <w:pPr>
      <w:ind w:left="0" w:right="0" w:firstLine="0"/>
      <w:spacing w:after="57"/>
    </w:pPr>
  </w:style>
  <w:style w:type="paragraph" w:styleId="866">
    <w:name w:val="toc 2"/>
    <w:basedOn w:val="876"/>
    <w:next w:val="876"/>
    <w:uiPriority w:val="39"/>
    <w:unhideWhenUsed/>
    <w:pPr>
      <w:ind w:left="283" w:right="0" w:firstLine="0"/>
      <w:spacing w:after="57"/>
    </w:pPr>
  </w:style>
  <w:style w:type="paragraph" w:styleId="867">
    <w:name w:val="toc 3"/>
    <w:basedOn w:val="876"/>
    <w:next w:val="876"/>
    <w:uiPriority w:val="39"/>
    <w:unhideWhenUsed/>
    <w:pPr>
      <w:ind w:left="567" w:right="0" w:firstLine="0"/>
      <w:spacing w:after="57"/>
    </w:pPr>
  </w:style>
  <w:style w:type="paragraph" w:styleId="868">
    <w:name w:val="toc 4"/>
    <w:basedOn w:val="876"/>
    <w:next w:val="876"/>
    <w:uiPriority w:val="39"/>
    <w:unhideWhenUsed/>
    <w:pPr>
      <w:ind w:left="850" w:right="0" w:firstLine="0"/>
      <w:spacing w:after="57"/>
    </w:pPr>
  </w:style>
  <w:style w:type="paragraph" w:styleId="869">
    <w:name w:val="toc 5"/>
    <w:basedOn w:val="876"/>
    <w:next w:val="876"/>
    <w:uiPriority w:val="39"/>
    <w:unhideWhenUsed/>
    <w:pPr>
      <w:ind w:left="1134" w:right="0" w:firstLine="0"/>
      <w:spacing w:after="57"/>
    </w:pPr>
  </w:style>
  <w:style w:type="paragraph" w:styleId="870">
    <w:name w:val="toc 6"/>
    <w:basedOn w:val="876"/>
    <w:next w:val="876"/>
    <w:uiPriority w:val="39"/>
    <w:unhideWhenUsed/>
    <w:pPr>
      <w:ind w:left="1417" w:right="0" w:firstLine="0"/>
      <w:spacing w:after="57"/>
    </w:pPr>
  </w:style>
  <w:style w:type="paragraph" w:styleId="871">
    <w:name w:val="toc 7"/>
    <w:basedOn w:val="876"/>
    <w:next w:val="876"/>
    <w:uiPriority w:val="39"/>
    <w:unhideWhenUsed/>
    <w:pPr>
      <w:ind w:left="1701" w:right="0" w:firstLine="0"/>
      <w:spacing w:after="57"/>
    </w:pPr>
  </w:style>
  <w:style w:type="paragraph" w:styleId="872">
    <w:name w:val="toc 8"/>
    <w:basedOn w:val="876"/>
    <w:next w:val="876"/>
    <w:uiPriority w:val="39"/>
    <w:unhideWhenUsed/>
    <w:pPr>
      <w:ind w:left="1984" w:right="0" w:firstLine="0"/>
      <w:spacing w:after="57"/>
    </w:pPr>
  </w:style>
  <w:style w:type="paragraph" w:styleId="873">
    <w:name w:val="toc 9"/>
    <w:basedOn w:val="876"/>
    <w:next w:val="876"/>
    <w:uiPriority w:val="39"/>
    <w:unhideWhenUsed/>
    <w:pPr>
      <w:ind w:left="2268" w:right="0" w:firstLine="0"/>
      <w:spacing w:after="57"/>
    </w:pPr>
  </w:style>
  <w:style w:type="paragraph" w:styleId="874">
    <w:name w:val="TOC Heading"/>
    <w:uiPriority w:val="39"/>
    <w:unhideWhenUsed/>
  </w:style>
  <w:style w:type="paragraph" w:styleId="875">
    <w:name w:val="table of figures"/>
    <w:basedOn w:val="876"/>
    <w:next w:val="876"/>
    <w:uiPriority w:val="99"/>
    <w:unhideWhenUsed/>
    <w:pPr>
      <w:spacing w:after="0" w:afterAutospacing="0"/>
    </w:pPr>
  </w:style>
  <w:style w:type="paragraph" w:styleId="876" w:default="1">
    <w:name w:val="Normal"/>
    <w:qFormat/>
    <w:pPr>
      <w:spacing w:after="0" w:line="240" w:lineRule="auto"/>
    </w:pPr>
    <w:rPr>
      <w:rFonts w:ascii="Times New Roman" w:hAnsi="Times New Roman"/>
      <w:sz w:val="24"/>
    </w:rPr>
  </w:style>
  <w:style w:type="paragraph" w:styleId="877">
    <w:name w:val="Heading 1"/>
    <w:basedOn w:val="876"/>
    <w:next w:val="876"/>
    <w:link w:val="896"/>
    <w:qFormat/>
    <w:pPr>
      <w:spacing w:before="100" w:beforeAutospacing="1" w:after="100" w:afterAutospacing="1"/>
      <w:outlineLvl w:val="0"/>
    </w:pPr>
    <w:rPr>
      <w:rFonts w:eastAsia="Times New Roman"/>
      <w:b/>
      <w:bCs/>
      <w:sz w:val="48"/>
      <w:szCs w:val="48"/>
    </w:rPr>
  </w:style>
  <w:style w:type="paragraph" w:styleId="878">
    <w:name w:val="Heading 2"/>
    <w:basedOn w:val="876"/>
    <w:next w:val="876"/>
    <w:link w:val="894"/>
    <w:unhideWhenUsed/>
    <w:qFormat/>
    <w:pPr>
      <w:keepLines/>
      <w:keepNext/>
      <w:spacing w:before="40"/>
      <w:outlineLvl w:val="1"/>
    </w:pPr>
    <w:rPr>
      <w:rFonts w:asciiTheme="majorHAnsi" w:hAnsiTheme="majorHAnsi" w:eastAsiaTheme="majorEastAsia" w:cstheme="majorBidi"/>
      <w:color w:val="365f91" w:themeColor="accent1" w:themeShade="BF"/>
      <w:sz w:val="26"/>
      <w:szCs w:val="26"/>
    </w:rPr>
  </w:style>
  <w:style w:type="paragraph" w:styleId="879">
    <w:name w:val="Heading 3"/>
    <w:basedOn w:val="876"/>
    <w:next w:val="876"/>
    <w:link w:val="895"/>
    <w:unhideWhenUsed/>
    <w:qFormat/>
    <w:pPr>
      <w:keepLines/>
      <w:keepNext/>
      <w:spacing w:before="40"/>
      <w:outlineLvl w:val="2"/>
    </w:pPr>
    <w:rPr>
      <w:rFonts w:asciiTheme="majorHAnsi" w:hAnsiTheme="majorHAnsi" w:eastAsiaTheme="majorEastAsia" w:cstheme="majorBidi"/>
      <w:color w:val="243f60" w:themeColor="accent1" w:themeShade="7F"/>
      <w:szCs w:val="24"/>
    </w:rPr>
  </w:style>
  <w:style w:type="paragraph" w:styleId="880">
    <w:name w:val="Heading 4"/>
    <w:basedOn w:val="876"/>
    <w:next w:val="876"/>
    <w:link w:val="892"/>
    <w:qFormat/>
    <w:pPr>
      <w:ind w:firstLine="709"/>
      <w:keepNext/>
      <w:outlineLvl w:val="3"/>
    </w:pPr>
    <w:rPr>
      <w:rFonts w:eastAsia="Times New Roman"/>
      <w:sz w:val="28"/>
    </w:rPr>
  </w:style>
  <w:style w:type="paragraph" w:styleId="881">
    <w:name w:val="Heading 5"/>
    <w:basedOn w:val="876"/>
    <w:next w:val="876"/>
    <w:link w:val="897"/>
    <w:uiPriority w:val="9"/>
    <w:unhideWhenUsed/>
    <w:qFormat/>
    <w:pPr>
      <w:keepLines/>
      <w:keepNext/>
      <w:spacing w:before="200"/>
      <w:outlineLvl w:val="4"/>
    </w:pPr>
    <w:rPr>
      <w:rFonts w:asciiTheme="majorHAnsi" w:hAnsiTheme="majorHAnsi" w:eastAsiaTheme="majorEastAsia" w:cstheme="majorBidi"/>
      <w:color w:val="244061" w:themeColor="accent1" w:themeShade="80"/>
    </w:rPr>
  </w:style>
  <w:style w:type="paragraph" w:styleId="882">
    <w:name w:val="Heading 8"/>
    <w:basedOn w:val="876"/>
    <w:next w:val="876"/>
    <w:link w:val="898"/>
    <w:unhideWhenUsed/>
    <w:qFormat/>
    <w:pPr>
      <w:keepLines/>
      <w:keepNext/>
      <w:spacing w:before="200"/>
      <w:outlineLvl w:val="7"/>
    </w:pPr>
    <w:rPr>
      <w:rFonts w:asciiTheme="majorHAnsi" w:hAnsiTheme="majorHAnsi" w:eastAsiaTheme="majorEastAsia" w:cstheme="majorBidi"/>
      <w:color w:val="404040" w:themeColor="text1" w:themeTint="BF"/>
    </w:rPr>
  </w:style>
  <w:style w:type="character" w:styleId="883" w:default="1">
    <w:name w:val="Default Paragraph Font"/>
    <w:uiPriority w:val="1"/>
    <w:semiHidden/>
    <w:unhideWhenUsed/>
  </w:style>
  <w:style w:type="table" w:styleId="884" w:default="1">
    <w:name w:val="Normal Table"/>
    <w:uiPriority w:val="99"/>
    <w:semiHidden/>
    <w:unhideWhenUsed/>
    <w:tblPr>
      <w:tblInd w:w="0" w:type="dxa"/>
      <w:tblCellMar>
        <w:left w:w="108" w:type="dxa"/>
        <w:top w:w="0" w:type="dxa"/>
        <w:right w:w="108" w:type="dxa"/>
        <w:bottom w:w="0" w:type="dxa"/>
      </w:tblCellMar>
    </w:tblPr>
  </w:style>
  <w:style w:type="numbering" w:styleId="885" w:default="1">
    <w:name w:val="No List"/>
    <w:uiPriority w:val="99"/>
    <w:semiHidden/>
    <w:unhideWhenUsed/>
  </w:style>
  <w:style w:type="character" w:styleId="886">
    <w:name w:val="Hyperlink"/>
    <w:basedOn w:val="883"/>
    <w:qFormat/>
    <w:rPr>
      <w:rFonts w:cs="Times New Roman"/>
      <w:color w:val="0000ff"/>
      <w:u w:val="single"/>
    </w:rPr>
  </w:style>
  <w:style w:type="character" w:styleId="887" w:customStyle="1">
    <w:name w:val="cardmaininfo__purchaselink"/>
    <w:basedOn w:val="883"/>
  </w:style>
  <w:style w:type="table" w:styleId="888">
    <w:name w:val="Table Grid"/>
    <w:basedOn w:val="884"/>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89" w:customStyle="1">
    <w:name w:val="Сетка таблицы1"/>
    <w:basedOn w:val="884"/>
    <w:next w:val="888"/>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0">
    <w:name w:val="Balloon Text"/>
    <w:basedOn w:val="876"/>
    <w:link w:val="891"/>
    <w:unhideWhenUsed/>
    <w:qFormat/>
    <w:rPr>
      <w:rFonts w:ascii="Tahoma" w:hAnsi="Tahoma" w:cs="Tahoma"/>
      <w:sz w:val="16"/>
      <w:szCs w:val="16"/>
    </w:rPr>
  </w:style>
  <w:style w:type="character" w:styleId="891" w:customStyle="1">
    <w:name w:val="Текст выноски Знак"/>
    <w:basedOn w:val="883"/>
    <w:link w:val="890"/>
    <w:rPr>
      <w:rFonts w:ascii="Tahoma" w:hAnsi="Tahoma" w:eastAsia="Calibri" w:cs="Tahoma"/>
      <w:sz w:val="16"/>
      <w:szCs w:val="16"/>
      <w:lang w:eastAsia="ru-RU"/>
    </w:rPr>
  </w:style>
  <w:style w:type="character" w:styleId="892" w:customStyle="1">
    <w:name w:val="Заголовок 4 Знак"/>
    <w:basedOn w:val="883"/>
    <w:link w:val="880"/>
    <w:qFormat/>
    <w:rPr>
      <w:rFonts w:ascii="Times New Roman" w:hAnsi="Times New Roman" w:eastAsia="Times New Roman" w:cs="Times New Roman"/>
      <w:sz w:val="28"/>
      <w:szCs w:val="20"/>
      <w:lang w:eastAsia="ru-RU"/>
    </w:rPr>
  </w:style>
  <w:style w:type="paragraph" w:styleId="893" w:customStyle="1">
    <w:name w:val="ConsPlusTitle"/>
    <w:pPr>
      <w:spacing w:after="0" w:line="240" w:lineRule="auto"/>
      <w:widowControl w:val="off"/>
    </w:pPr>
    <w:rPr>
      <w:rFonts w:ascii="Arial" w:hAnsi="Arial" w:eastAsia="Times New Roman" w:cs="Arial"/>
      <w:b/>
      <w:bCs/>
      <w:sz w:val="20"/>
      <w:szCs w:val="20"/>
      <w:lang w:eastAsia="ar-SA"/>
    </w:rPr>
  </w:style>
  <w:style w:type="character" w:styleId="894" w:customStyle="1">
    <w:name w:val="Заголовок 2 Знак"/>
    <w:basedOn w:val="883"/>
    <w:link w:val="878"/>
    <w:semiHidden/>
    <w:qFormat/>
    <w:rPr>
      <w:rFonts w:asciiTheme="majorHAnsi" w:hAnsiTheme="majorHAnsi" w:eastAsiaTheme="majorEastAsia" w:cstheme="majorBidi"/>
      <w:color w:val="365f91" w:themeColor="accent1" w:themeShade="BF"/>
      <w:sz w:val="26"/>
      <w:szCs w:val="26"/>
      <w:lang w:eastAsia="ru-RU"/>
    </w:rPr>
  </w:style>
  <w:style w:type="character" w:styleId="895" w:customStyle="1">
    <w:name w:val="Заголовок 3 Знак"/>
    <w:basedOn w:val="883"/>
    <w:link w:val="879"/>
    <w:qFormat/>
    <w:rPr>
      <w:rFonts w:asciiTheme="majorHAnsi" w:hAnsiTheme="majorHAnsi" w:eastAsiaTheme="majorEastAsia" w:cstheme="majorBidi"/>
      <w:color w:val="243f60" w:themeColor="accent1" w:themeShade="7F"/>
      <w:sz w:val="24"/>
      <w:szCs w:val="24"/>
      <w:lang w:eastAsia="ru-RU"/>
    </w:rPr>
  </w:style>
  <w:style w:type="character" w:styleId="896" w:customStyle="1">
    <w:name w:val="Заголовок 1 Знак"/>
    <w:basedOn w:val="883"/>
    <w:link w:val="877"/>
    <w:qFormat/>
    <w:rPr>
      <w:rFonts w:ascii="Times New Roman" w:hAnsi="Times New Roman" w:eastAsia="Times New Roman" w:cs="Times New Roman"/>
      <w:b/>
      <w:bCs/>
      <w:sz w:val="48"/>
      <w:szCs w:val="48"/>
      <w:lang w:eastAsia="ru-RU"/>
    </w:rPr>
  </w:style>
  <w:style w:type="character" w:styleId="897" w:customStyle="1">
    <w:name w:val="Заголовок 5 Знак"/>
    <w:basedOn w:val="883"/>
    <w:link w:val="881"/>
    <w:uiPriority w:val="9"/>
    <w:rPr>
      <w:rFonts w:asciiTheme="majorHAnsi" w:hAnsiTheme="majorHAnsi" w:eastAsiaTheme="majorEastAsia" w:cstheme="majorBidi"/>
      <w:color w:val="244061" w:themeColor="accent1" w:themeShade="80"/>
      <w:sz w:val="20"/>
      <w:szCs w:val="20"/>
      <w:lang w:eastAsia="ru-RU"/>
    </w:rPr>
  </w:style>
  <w:style w:type="character" w:styleId="898" w:customStyle="1">
    <w:name w:val="Заголовок 8 Знак"/>
    <w:basedOn w:val="883"/>
    <w:link w:val="882"/>
    <w:qFormat/>
    <w:rPr>
      <w:rFonts w:asciiTheme="majorHAnsi" w:hAnsiTheme="majorHAnsi" w:eastAsiaTheme="majorEastAsia" w:cstheme="majorBidi"/>
      <w:color w:val="404040" w:themeColor="text1" w:themeTint="BF"/>
      <w:sz w:val="20"/>
      <w:szCs w:val="20"/>
      <w:lang w:eastAsia="ru-RU"/>
    </w:rPr>
  </w:style>
  <w:style w:type="paragraph" w:styleId="899">
    <w:name w:val="Body Text 2"/>
    <w:basedOn w:val="876"/>
    <w:link w:val="900"/>
    <w:unhideWhenUsed/>
    <w:qFormat/>
    <w:pPr>
      <w:ind w:right="4495"/>
      <w:jc w:val="both"/>
      <w:tabs>
        <w:tab w:val="left" w:pos="4860" w:leader="none"/>
      </w:tabs>
    </w:pPr>
    <w:rPr>
      <w:sz w:val="26"/>
      <w:szCs w:val="26"/>
    </w:rPr>
  </w:style>
  <w:style w:type="character" w:styleId="900" w:customStyle="1">
    <w:name w:val="Основной текст 2 Знак"/>
    <w:basedOn w:val="883"/>
    <w:link w:val="899"/>
    <w:rPr>
      <w:rFonts w:ascii="Times New Roman" w:hAnsi="Times New Roman" w:eastAsia="Calibri" w:cs="Times New Roman"/>
      <w:sz w:val="26"/>
      <w:szCs w:val="26"/>
      <w:lang w:eastAsia="ru-RU"/>
    </w:rPr>
  </w:style>
  <w:style w:type="paragraph" w:styleId="901">
    <w:name w:val="Body Text Indent 3"/>
    <w:basedOn w:val="876"/>
    <w:link w:val="902"/>
    <w:unhideWhenUsed/>
    <w:qFormat/>
    <w:pPr>
      <w:ind w:firstLine="567"/>
      <w:jc w:val="both"/>
      <w:widowControl w:val="off"/>
    </w:pPr>
    <w:rPr>
      <w:rFonts w:eastAsia="Times New Roman"/>
      <w:color w:val="ff0000"/>
      <w:szCs w:val="24"/>
    </w:rPr>
  </w:style>
  <w:style w:type="character" w:styleId="902" w:customStyle="1">
    <w:name w:val="Основной текст с отступом 3 Знак"/>
    <w:basedOn w:val="883"/>
    <w:link w:val="901"/>
    <w:rPr>
      <w:rFonts w:ascii="Times New Roman" w:hAnsi="Times New Roman" w:eastAsia="Times New Roman" w:cs="Times New Roman"/>
      <w:color w:val="ff0000"/>
      <w:sz w:val="24"/>
      <w:szCs w:val="24"/>
    </w:rPr>
  </w:style>
  <w:style w:type="paragraph" w:styleId="903">
    <w:name w:val="endnote text"/>
    <w:basedOn w:val="876"/>
    <w:link w:val="904"/>
    <w:unhideWhenUsed/>
    <w:qFormat/>
  </w:style>
  <w:style w:type="character" w:styleId="904" w:customStyle="1">
    <w:name w:val="Текст концевой сноски Знак"/>
    <w:basedOn w:val="883"/>
    <w:link w:val="903"/>
    <w:qFormat/>
    <w:rPr>
      <w:rFonts w:ascii="Times New Roman" w:hAnsi="Times New Roman" w:eastAsia="Calibri" w:cs="Times New Roman"/>
      <w:sz w:val="20"/>
      <w:szCs w:val="20"/>
      <w:lang w:eastAsia="ru-RU"/>
    </w:rPr>
  </w:style>
  <w:style w:type="paragraph" w:styleId="905">
    <w:name w:val="annotation text"/>
    <w:basedOn w:val="876"/>
    <w:link w:val="906"/>
    <w:uiPriority w:val="99"/>
    <w:unhideWhenUsed/>
    <w:qFormat/>
  </w:style>
  <w:style w:type="character" w:styleId="906" w:customStyle="1">
    <w:name w:val="Текст примечания Знак"/>
    <w:basedOn w:val="883"/>
    <w:link w:val="905"/>
    <w:uiPriority w:val="99"/>
    <w:qFormat/>
    <w:rPr>
      <w:rFonts w:ascii="Times New Roman" w:hAnsi="Times New Roman" w:eastAsia="Calibri" w:cs="Times New Roman"/>
      <w:sz w:val="20"/>
      <w:szCs w:val="20"/>
      <w:lang w:eastAsia="ru-RU"/>
    </w:rPr>
  </w:style>
  <w:style w:type="paragraph" w:styleId="907">
    <w:name w:val="annotation subject"/>
    <w:basedOn w:val="905"/>
    <w:next w:val="905"/>
    <w:link w:val="908"/>
    <w:uiPriority w:val="99"/>
    <w:unhideWhenUsed/>
    <w:qFormat/>
    <w:rPr>
      <w:b/>
      <w:bCs/>
    </w:rPr>
  </w:style>
  <w:style w:type="character" w:styleId="908" w:customStyle="1">
    <w:name w:val="Тема примечания Знак"/>
    <w:basedOn w:val="906"/>
    <w:link w:val="907"/>
    <w:uiPriority w:val="99"/>
    <w:rPr>
      <w:rFonts w:ascii="Times New Roman" w:hAnsi="Times New Roman" w:eastAsia="Calibri" w:cs="Times New Roman"/>
      <w:b/>
      <w:bCs/>
      <w:sz w:val="20"/>
      <w:szCs w:val="20"/>
      <w:lang w:eastAsia="ru-RU"/>
    </w:rPr>
  </w:style>
  <w:style w:type="paragraph" w:styleId="909">
    <w:name w:val="footnote text"/>
    <w:basedOn w:val="876"/>
    <w:link w:val="910"/>
    <w:uiPriority w:val="99"/>
    <w:unhideWhenUsed/>
    <w:qFormat/>
  </w:style>
  <w:style w:type="character" w:styleId="910" w:customStyle="1">
    <w:name w:val="Текст сноски Знак"/>
    <w:basedOn w:val="883"/>
    <w:link w:val="909"/>
    <w:uiPriority w:val="99"/>
    <w:qFormat/>
    <w:rPr>
      <w:rFonts w:ascii="Times New Roman" w:hAnsi="Times New Roman" w:eastAsia="Calibri" w:cs="Times New Roman"/>
      <w:sz w:val="20"/>
      <w:szCs w:val="20"/>
      <w:lang w:eastAsia="ru-RU"/>
    </w:rPr>
  </w:style>
  <w:style w:type="paragraph" w:styleId="911">
    <w:name w:val="Header"/>
    <w:basedOn w:val="876"/>
    <w:link w:val="912"/>
    <w:unhideWhenUsed/>
    <w:qFormat/>
    <w:pPr>
      <w:tabs>
        <w:tab w:val="center" w:pos="4677" w:leader="none"/>
        <w:tab w:val="right" w:pos="9355" w:leader="none"/>
      </w:tabs>
    </w:pPr>
  </w:style>
  <w:style w:type="character" w:styleId="912" w:customStyle="1">
    <w:name w:val="Верхний колонтитул Знак"/>
    <w:basedOn w:val="883"/>
    <w:link w:val="911"/>
    <w:qFormat/>
    <w:rPr>
      <w:rFonts w:ascii="Times New Roman" w:hAnsi="Times New Roman" w:eastAsia="Calibri" w:cs="Times New Roman"/>
      <w:sz w:val="20"/>
      <w:szCs w:val="20"/>
      <w:lang w:eastAsia="ru-RU"/>
    </w:rPr>
  </w:style>
  <w:style w:type="paragraph" w:styleId="913">
    <w:name w:val="Body Text"/>
    <w:basedOn w:val="876"/>
    <w:link w:val="914"/>
    <w:unhideWhenUsed/>
    <w:qFormat/>
    <w:pPr>
      <w:jc w:val="both"/>
    </w:pPr>
    <w:rPr>
      <w:szCs w:val="24"/>
    </w:rPr>
  </w:style>
  <w:style w:type="character" w:styleId="914" w:customStyle="1">
    <w:name w:val="Основной текст Знак"/>
    <w:basedOn w:val="883"/>
    <w:link w:val="913"/>
    <w:rPr>
      <w:rFonts w:ascii="Times New Roman" w:hAnsi="Times New Roman" w:eastAsia="Calibri" w:cs="Times New Roman"/>
      <w:sz w:val="24"/>
      <w:szCs w:val="24"/>
      <w:lang w:eastAsia="ru-RU"/>
    </w:rPr>
  </w:style>
  <w:style w:type="paragraph" w:styleId="915">
    <w:name w:val="Body Text Indent"/>
    <w:basedOn w:val="876"/>
    <w:link w:val="916"/>
    <w:unhideWhenUsed/>
    <w:qFormat/>
    <w:pPr>
      <w:ind w:left="283"/>
      <w:spacing w:after="120"/>
    </w:pPr>
  </w:style>
  <w:style w:type="character" w:styleId="916" w:customStyle="1">
    <w:name w:val="Основной текст с отступом Знак"/>
    <w:basedOn w:val="883"/>
    <w:link w:val="915"/>
    <w:rPr>
      <w:rFonts w:ascii="Times New Roman" w:hAnsi="Times New Roman" w:eastAsia="Calibri" w:cs="Times New Roman"/>
      <w:sz w:val="20"/>
      <w:szCs w:val="20"/>
      <w:lang w:eastAsia="ru-RU"/>
    </w:rPr>
  </w:style>
  <w:style w:type="paragraph" w:styleId="917">
    <w:name w:val="Footer"/>
    <w:basedOn w:val="876"/>
    <w:link w:val="918"/>
    <w:unhideWhenUsed/>
    <w:qFormat/>
    <w:pPr>
      <w:tabs>
        <w:tab w:val="center" w:pos="4677" w:leader="none"/>
        <w:tab w:val="right" w:pos="9355" w:leader="none"/>
      </w:tabs>
    </w:pPr>
  </w:style>
  <w:style w:type="character" w:styleId="918" w:customStyle="1">
    <w:name w:val="Нижний колонтитул Знак"/>
    <w:basedOn w:val="883"/>
    <w:link w:val="917"/>
    <w:qFormat/>
    <w:rPr>
      <w:rFonts w:ascii="Times New Roman" w:hAnsi="Times New Roman" w:eastAsia="Calibri" w:cs="Times New Roman"/>
      <w:sz w:val="20"/>
      <w:szCs w:val="20"/>
      <w:lang w:eastAsia="ru-RU"/>
    </w:rPr>
  </w:style>
  <w:style w:type="paragraph" w:styleId="919">
    <w:name w:val="Body Text 3"/>
    <w:basedOn w:val="876"/>
    <w:link w:val="920"/>
    <w:unhideWhenUsed/>
    <w:qFormat/>
    <w:pPr>
      <w:spacing w:after="120"/>
      <w:widowControl w:val="off"/>
    </w:pPr>
    <w:rPr>
      <w:rFonts w:eastAsia="Times New Roman"/>
      <w:color w:val="000000"/>
      <w:sz w:val="16"/>
      <w:szCs w:val="16"/>
      <w:lang w:val="en-US"/>
    </w:rPr>
  </w:style>
  <w:style w:type="character" w:styleId="920" w:customStyle="1">
    <w:name w:val="Основной текст 3 Знак"/>
    <w:basedOn w:val="883"/>
    <w:link w:val="919"/>
    <w:rPr>
      <w:rFonts w:ascii="Times New Roman" w:hAnsi="Times New Roman" w:eastAsia="Times New Roman" w:cs="Times New Roman"/>
      <w:color w:val="000000"/>
      <w:sz w:val="16"/>
      <w:szCs w:val="16"/>
      <w:lang w:val="en-US"/>
    </w:rPr>
  </w:style>
  <w:style w:type="paragraph" w:styleId="921">
    <w:name w:val="Body Text Indent 2"/>
    <w:basedOn w:val="876"/>
    <w:link w:val="922"/>
    <w:unhideWhenUsed/>
    <w:qFormat/>
    <w:pPr>
      <w:ind w:firstLine="709"/>
      <w:jc w:val="both"/>
    </w:pPr>
    <w:rPr>
      <w:sz w:val="26"/>
      <w:szCs w:val="26"/>
    </w:rPr>
  </w:style>
  <w:style w:type="character" w:styleId="922" w:customStyle="1">
    <w:name w:val="Основной текст с отступом 2 Знак"/>
    <w:basedOn w:val="883"/>
    <w:link w:val="921"/>
    <w:rPr>
      <w:rFonts w:ascii="Times New Roman" w:hAnsi="Times New Roman" w:eastAsia="Calibri" w:cs="Times New Roman"/>
      <w:sz w:val="26"/>
      <w:szCs w:val="26"/>
      <w:lang w:eastAsia="ru-RU"/>
    </w:rPr>
  </w:style>
  <w:style w:type="character" w:styleId="923">
    <w:name w:val="footnote reference"/>
    <w:basedOn w:val="883"/>
    <w:uiPriority w:val="99"/>
    <w:unhideWhenUsed/>
    <w:qFormat/>
    <w:rPr>
      <w:vertAlign w:val="superscript"/>
    </w:rPr>
  </w:style>
  <w:style w:type="character" w:styleId="924">
    <w:name w:val="endnote reference"/>
    <w:basedOn w:val="883"/>
    <w:unhideWhenUsed/>
    <w:qFormat/>
    <w:rPr>
      <w:vertAlign w:val="superscript"/>
    </w:rPr>
  </w:style>
  <w:style w:type="character" w:styleId="925">
    <w:name w:val="Strong"/>
    <w:uiPriority w:val="22"/>
    <w:qFormat/>
    <w:rPr>
      <w:rFonts w:hint="default" w:ascii="Times New Roman" w:hAnsi="Times New Roman" w:cs="Times New Roman"/>
      <w:b/>
      <w:bCs/>
    </w:rPr>
  </w:style>
  <w:style w:type="paragraph" w:styleId="926" w:customStyle="1">
    <w:name w:val="Без интервала1"/>
    <w:qFormat/>
    <w:pPr>
      <w:spacing w:after="0" w:line="240" w:lineRule="auto"/>
      <w:widowControl w:val="off"/>
    </w:pPr>
    <w:rPr>
      <w:rFonts w:ascii="Times New Roman" w:hAnsi="Times New Roman" w:eastAsia="Times New Roman" w:cs="Times New Roman"/>
      <w:sz w:val="20"/>
      <w:szCs w:val="20"/>
      <w:lang w:eastAsia="ru-RU"/>
    </w:rPr>
  </w:style>
  <w:style w:type="paragraph" w:styleId="927" w:customStyle="1">
    <w:name w:val="Абзац списка1"/>
    <w:basedOn w:val="876"/>
    <w:qFormat/>
    <w:pPr>
      <w:contextualSpacing/>
      <w:ind w:left="720"/>
    </w:pPr>
  </w:style>
  <w:style w:type="paragraph" w:styleId="928" w:customStyle="1">
    <w:name w:val="entry-meta"/>
    <w:basedOn w:val="876"/>
    <w:pPr>
      <w:spacing w:before="100" w:beforeAutospacing="1" w:after="100" w:afterAutospacing="1"/>
    </w:pPr>
    <w:rPr>
      <w:szCs w:val="24"/>
    </w:rPr>
  </w:style>
  <w:style w:type="paragraph" w:styleId="929" w:customStyle="1">
    <w:name w:val="assignment_0"/>
    <w:basedOn w:val="876"/>
    <w:pPr>
      <w:spacing w:before="100" w:beforeAutospacing="1" w:after="100" w:afterAutospacing="1"/>
    </w:pPr>
    <w:rPr>
      <w:szCs w:val="24"/>
    </w:rPr>
  </w:style>
  <w:style w:type="paragraph" w:styleId="930" w:customStyle="1">
    <w:name w:val="assignment_1"/>
    <w:basedOn w:val="876"/>
    <w:pPr>
      <w:spacing w:before="100" w:beforeAutospacing="1" w:after="100" w:afterAutospacing="1"/>
    </w:pPr>
    <w:rPr>
      <w:szCs w:val="24"/>
    </w:rPr>
  </w:style>
  <w:style w:type="paragraph" w:styleId="931" w:customStyle="1">
    <w:name w:val="assignment_2"/>
    <w:basedOn w:val="876"/>
    <w:pPr>
      <w:spacing w:before="100" w:beforeAutospacing="1" w:after="100" w:afterAutospacing="1"/>
    </w:pPr>
    <w:rPr>
      <w:szCs w:val="24"/>
    </w:rPr>
  </w:style>
  <w:style w:type="paragraph" w:styleId="932" w:customStyle="1">
    <w:name w:val="assignment_3"/>
    <w:basedOn w:val="876"/>
    <w:pPr>
      <w:spacing w:before="100" w:beforeAutospacing="1" w:after="100" w:afterAutospacing="1"/>
    </w:pPr>
    <w:rPr>
      <w:szCs w:val="24"/>
    </w:rPr>
  </w:style>
  <w:style w:type="paragraph" w:styleId="933" w:customStyle="1">
    <w:name w:val="assignment_4"/>
    <w:basedOn w:val="876"/>
    <w:pPr>
      <w:spacing w:before="100" w:beforeAutospacing="1" w:after="100" w:afterAutospacing="1"/>
    </w:pPr>
    <w:rPr>
      <w:szCs w:val="24"/>
    </w:rPr>
  </w:style>
  <w:style w:type="paragraph" w:styleId="934" w:customStyle="1">
    <w:name w:val="assignment_5"/>
    <w:basedOn w:val="876"/>
    <w:pPr>
      <w:spacing w:before="100" w:beforeAutospacing="1" w:after="100" w:afterAutospacing="1"/>
    </w:pPr>
    <w:rPr>
      <w:szCs w:val="24"/>
    </w:rPr>
  </w:style>
  <w:style w:type="paragraph" w:styleId="935" w:customStyle="1">
    <w:name w:val="assignment_6"/>
    <w:basedOn w:val="876"/>
    <w:pPr>
      <w:spacing w:before="100" w:beforeAutospacing="1" w:after="100" w:afterAutospacing="1"/>
    </w:pPr>
    <w:rPr>
      <w:szCs w:val="24"/>
    </w:rPr>
  </w:style>
  <w:style w:type="paragraph" w:styleId="936" w:customStyle="1">
    <w:name w:val="assignment_7"/>
    <w:basedOn w:val="876"/>
    <w:pPr>
      <w:spacing w:before="100" w:beforeAutospacing="1" w:after="100" w:afterAutospacing="1"/>
    </w:pPr>
    <w:rPr>
      <w:szCs w:val="24"/>
    </w:rPr>
  </w:style>
  <w:style w:type="paragraph" w:styleId="937" w:customStyle="1">
    <w:name w:val="assignment_8"/>
    <w:basedOn w:val="876"/>
    <w:pPr>
      <w:spacing w:before="100" w:beforeAutospacing="1" w:after="100" w:afterAutospacing="1"/>
    </w:pPr>
    <w:rPr>
      <w:szCs w:val="24"/>
    </w:rPr>
  </w:style>
  <w:style w:type="paragraph" w:styleId="938" w:customStyle="1">
    <w:name w:val="assignment_9"/>
    <w:basedOn w:val="876"/>
    <w:pPr>
      <w:spacing w:before="100" w:beforeAutospacing="1" w:after="100" w:afterAutospacing="1"/>
    </w:pPr>
    <w:rPr>
      <w:szCs w:val="24"/>
    </w:rPr>
  </w:style>
  <w:style w:type="paragraph" w:styleId="939" w:customStyle="1">
    <w:name w:val="assignment_10"/>
    <w:basedOn w:val="876"/>
    <w:pPr>
      <w:spacing w:before="100" w:beforeAutospacing="1" w:after="100" w:afterAutospacing="1"/>
    </w:pPr>
    <w:rPr>
      <w:szCs w:val="24"/>
    </w:rPr>
  </w:style>
  <w:style w:type="paragraph" w:styleId="940" w:customStyle="1">
    <w:name w:val="assignment_11"/>
    <w:basedOn w:val="876"/>
    <w:pPr>
      <w:spacing w:before="100" w:beforeAutospacing="1" w:after="100" w:afterAutospacing="1"/>
    </w:pPr>
    <w:rPr>
      <w:szCs w:val="24"/>
    </w:rPr>
  </w:style>
  <w:style w:type="paragraph" w:styleId="941" w:customStyle="1">
    <w:name w:val="assignment_12"/>
    <w:basedOn w:val="876"/>
    <w:qFormat/>
    <w:pPr>
      <w:spacing w:before="100" w:beforeAutospacing="1" w:after="100" w:afterAutospacing="1"/>
    </w:pPr>
    <w:rPr>
      <w:szCs w:val="24"/>
    </w:rPr>
  </w:style>
  <w:style w:type="paragraph" w:styleId="942" w:customStyle="1">
    <w:name w:val="assignment_13"/>
    <w:basedOn w:val="876"/>
    <w:pPr>
      <w:spacing w:before="100" w:beforeAutospacing="1" w:after="100" w:afterAutospacing="1"/>
    </w:pPr>
    <w:rPr>
      <w:szCs w:val="24"/>
    </w:rPr>
  </w:style>
  <w:style w:type="paragraph" w:styleId="943" w:customStyle="1">
    <w:name w:val="assignment_14"/>
    <w:basedOn w:val="876"/>
    <w:pPr>
      <w:spacing w:before="100" w:beforeAutospacing="1" w:after="100" w:afterAutospacing="1"/>
    </w:pPr>
    <w:rPr>
      <w:szCs w:val="24"/>
    </w:rPr>
  </w:style>
  <w:style w:type="paragraph" w:styleId="944" w:customStyle="1">
    <w:name w:val="assignment_15"/>
    <w:basedOn w:val="876"/>
    <w:pPr>
      <w:spacing w:before="100" w:beforeAutospacing="1" w:after="100" w:afterAutospacing="1"/>
    </w:pPr>
    <w:rPr>
      <w:szCs w:val="24"/>
    </w:rPr>
  </w:style>
  <w:style w:type="paragraph" w:styleId="945" w:customStyle="1">
    <w:name w:val="assignment_16"/>
    <w:basedOn w:val="876"/>
    <w:qFormat/>
    <w:pPr>
      <w:spacing w:before="100" w:beforeAutospacing="1" w:after="100" w:afterAutospacing="1"/>
    </w:pPr>
    <w:rPr>
      <w:szCs w:val="24"/>
    </w:rPr>
  </w:style>
  <w:style w:type="paragraph" w:styleId="946" w:customStyle="1">
    <w:name w:val="assignment_17"/>
    <w:basedOn w:val="876"/>
    <w:pPr>
      <w:spacing w:before="100" w:beforeAutospacing="1" w:after="100" w:afterAutospacing="1"/>
    </w:pPr>
    <w:rPr>
      <w:szCs w:val="24"/>
    </w:rPr>
  </w:style>
  <w:style w:type="paragraph" w:styleId="947" w:customStyle="1">
    <w:name w:val="assignment_18"/>
    <w:basedOn w:val="876"/>
    <w:pPr>
      <w:spacing w:before="100" w:beforeAutospacing="1" w:after="100" w:afterAutospacing="1"/>
    </w:pPr>
    <w:rPr>
      <w:szCs w:val="24"/>
    </w:rPr>
  </w:style>
  <w:style w:type="paragraph" w:styleId="948" w:customStyle="1">
    <w:name w:val="assignment_19"/>
    <w:basedOn w:val="876"/>
    <w:pPr>
      <w:spacing w:before="100" w:beforeAutospacing="1" w:after="100" w:afterAutospacing="1"/>
    </w:pPr>
    <w:rPr>
      <w:szCs w:val="24"/>
    </w:rPr>
  </w:style>
  <w:style w:type="paragraph" w:styleId="949" w:customStyle="1">
    <w:name w:val="assignment_20"/>
    <w:basedOn w:val="876"/>
    <w:pPr>
      <w:spacing w:before="100" w:beforeAutospacing="1" w:after="100" w:afterAutospacing="1"/>
    </w:pPr>
    <w:rPr>
      <w:szCs w:val="24"/>
    </w:rPr>
  </w:style>
  <w:style w:type="paragraph" w:styleId="950" w:customStyle="1">
    <w:name w:val="assignment_21"/>
    <w:basedOn w:val="876"/>
    <w:pPr>
      <w:spacing w:before="100" w:beforeAutospacing="1" w:after="100" w:afterAutospacing="1"/>
    </w:pPr>
    <w:rPr>
      <w:szCs w:val="24"/>
    </w:rPr>
  </w:style>
  <w:style w:type="paragraph" w:styleId="951" w:customStyle="1">
    <w:name w:val="assignment_22"/>
    <w:basedOn w:val="876"/>
    <w:pPr>
      <w:spacing w:before="100" w:beforeAutospacing="1" w:after="100" w:afterAutospacing="1"/>
    </w:pPr>
    <w:rPr>
      <w:szCs w:val="24"/>
    </w:rPr>
  </w:style>
  <w:style w:type="paragraph" w:styleId="952" w:customStyle="1">
    <w:name w:val="article"/>
    <w:basedOn w:val="876"/>
    <w:pPr>
      <w:spacing w:before="100" w:beforeAutospacing="1" w:after="100" w:afterAutospacing="1"/>
    </w:pPr>
    <w:rPr>
      <w:szCs w:val="24"/>
    </w:rPr>
  </w:style>
  <w:style w:type="paragraph" w:styleId="953" w:customStyle="1">
    <w:name w:val="Основной текст1"/>
    <w:basedOn w:val="876"/>
    <w:pPr>
      <w:ind w:hanging="560"/>
      <w:spacing w:before="300" w:after="240" w:line="270" w:lineRule="exact"/>
      <w:shd w:val="clear" w:color="auto" w:fill="ffffff"/>
    </w:pPr>
    <w:rPr>
      <w:rFonts w:ascii="Palatino Linotype" w:hAnsi="Palatino Linotype" w:eastAsia="Times New Roman" w:cs="Palatino Linotype"/>
      <w:sz w:val="22"/>
    </w:rPr>
  </w:style>
  <w:style w:type="paragraph" w:styleId="954" w:customStyle="1">
    <w:name w:val="ConsPlusNormal"/>
    <w:link w:val="955"/>
    <w:pPr>
      <w:ind w:firstLine="720"/>
      <w:spacing w:after="0" w:line="240" w:lineRule="auto"/>
      <w:widowControl w:val="off"/>
    </w:pPr>
    <w:rPr>
      <w:rFonts w:ascii="Arial" w:hAnsi="Arial" w:eastAsia="Times New Roman" w:cs="Arial"/>
      <w:sz w:val="20"/>
      <w:szCs w:val="20"/>
      <w:lang w:eastAsia="ar-SA"/>
    </w:rPr>
  </w:style>
  <w:style w:type="character" w:styleId="955" w:customStyle="1">
    <w:name w:val="ConsPlusNormal Знак"/>
    <w:link w:val="954"/>
    <w:rPr>
      <w:rFonts w:ascii="Arial" w:hAnsi="Arial" w:eastAsia="Times New Roman" w:cs="Arial"/>
      <w:sz w:val="20"/>
      <w:szCs w:val="20"/>
      <w:lang w:eastAsia="ar-SA"/>
    </w:rPr>
  </w:style>
  <w:style w:type="paragraph" w:styleId="956" w:customStyle="1">
    <w:name w:val="Default"/>
    <w:qFormat/>
    <w:pPr>
      <w:spacing w:after="0" w:line="240" w:lineRule="auto"/>
    </w:pPr>
    <w:rPr>
      <w:rFonts w:ascii="Times New Roman" w:hAnsi="Times New Roman" w:eastAsia="Calibri" w:cs="Times New Roman"/>
      <w:color w:val="000000"/>
      <w:sz w:val="24"/>
      <w:szCs w:val="24"/>
      <w:lang w:eastAsia="ru-RU"/>
    </w:rPr>
  </w:style>
  <w:style w:type="paragraph" w:styleId="957" w:customStyle="1">
    <w:name w:val="ConsPlusNonformat"/>
    <w:pPr>
      <w:spacing w:after="0" w:line="240" w:lineRule="auto"/>
      <w:widowControl w:val="off"/>
    </w:pPr>
    <w:rPr>
      <w:rFonts w:ascii="Courier New" w:hAnsi="Courier New" w:eastAsia="Calibri" w:cs="Courier New"/>
      <w:sz w:val="20"/>
      <w:szCs w:val="20"/>
      <w:lang w:eastAsia="ru-RU"/>
    </w:rPr>
  </w:style>
  <w:style w:type="paragraph" w:styleId="958" w:customStyle="1">
    <w:name w:val="Основной текст (6)"/>
    <w:basedOn w:val="876"/>
    <w:pPr>
      <w:spacing w:before="120" w:after="300" w:line="240" w:lineRule="atLeast"/>
      <w:shd w:val="clear" w:color="auto" w:fill="ffffff"/>
    </w:pPr>
    <w:rPr>
      <w:sz w:val="18"/>
      <w:szCs w:val="18"/>
    </w:rPr>
  </w:style>
  <w:style w:type="paragraph" w:styleId="959" w:customStyle="1">
    <w:name w:val="Основной текст с отступом1"/>
    <w:basedOn w:val="876"/>
    <w:pPr>
      <w:ind w:right="76" w:firstLine="900"/>
      <w:jc w:val="both"/>
    </w:pPr>
    <w:rPr>
      <w:szCs w:val="24"/>
    </w:rPr>
  </w:style>
  <w:style w:type="paragraph" w:styleId="960" w:customStyle="1">
    <w:name w:val="Знак Знак Знак Знак Знак Знак Знак Знак Знак Знак"/>
    <w:basedOn w:val="876"/>
    <w:pPr>
      <w:spacing w:after="160" w:line="240" w:lineRule="exact"/>
    </w:pPr>
    <w:rPr>
      <w:rFonts w:ascii="Verdana" w:hAnsi="Verdana" w:cs="Verdana"/>
      <w:lang w:val="en-US"/>
    </w:rPr>
  </w:style>
  <w:style w:type="paragraph" w:styleId="961" w:customStyle="1">
    <w:name w:val="consplusnormal"/>
    <w:basedOn w:val="876"/>
    <w:pPr>
      <w:spacing w:before="100" w:beforeAutospacing="1" w:after="100" w:afterAutospacing="1"/>
    </w:pPr>
    <w:rPr>
      <w:szCs w:val="24"/>
    </w:rPr>
  </w:style>
  <w:style w:type="paragraph" w:styleId="962" w:customStyle="1">
    <w:name w:val="Стиль Заголовок 2 + Times New Roman По ширине"/>
    <w:basedOn w:val="878"/>
    <w:pPr>
      <w:jc w:val="both"/>
      <w:keepLines w:val="0"/>
      <w:spacing w:before="240" w:after="240"/>
    </w:pPr>
    <w:rPr>
      <w:rFonts w:ascii="Times New Roman" w:hAnsi="Times New Roman" w:eastAsia="Calibri" w:cs="Times New Roman"/>
      <w:b/>
      <w:bCs/>
      <w:i/>
      <w:iCs/>
      <w:color w:val="auto"/>
      <w:sz w:val="28"/>
      <w:szCs w:val="28"/>
    </w:rPr>
  </w:style>
  <w:style w:type="paragraph" w:styleId="963" w:customStyle="1">
    <w:name w:val="Прижатый влево"/>
    <w:basedOn w:val="876"/>
    <w:next w:val="876"/>
    <w:rPr>
      <w:rFonts w:ascii="Arial" w:hAnsi="Arial" w:cs="Arial"/>
      <w:szCs w:val="24"/>
    </w:rPr>
  </w:style>
  <w:style w:type="paragraph" w:styleId="964" w:customStyle="1">
    <w:name w:val="Знак Знак Знак1"/>
    <w:basedOn w:val="876"/>
    <w:pPr>
      <w:spacing w:after="160" w:line="240" w:lineRule="exact"/>
      <w:tabs>
        <w:tab w:val="left" w:pos="360" w:leader="none"/>
      </w:tabs>
    </w:pPr>
    <w:rPr>
      <w:rFonts w:ascii="Verdana" w:hAnsi="Verdana" w:cs="Verdana"/>
      <w:lang w:val="en-US"/>
    </w:rPr>
  </w:style>
  <w:style w:type="paragraph" w:styleId="965" w:customStyle="1">
    <w:name w:val="t"/>
    <w:basedOn w:val="876"/>
    <w:pPr>
      <w:spacing w:before="100" w:beforeAutospacing="1" w:after="100" w:afterAutospacing="1"/>
    </w:pPr>
    <w:rPr>
      <w:rFonts w:eastAsia="MS Mincho"/>
      <w:szCs w:val="24"/>
      <w:lang w:eastAsia="ja-JP"/>
    </w:rPr>
  </w:style>
  <w:style w:type="paragraph" w:styleId="966" w:customStyle="1">
    <w:name w:val="uni"/>
    <w:basedOn w:val="876"/>
    <w:pPr>
      <w:spacing w:before="100" w:beforeAutospacing="1" w:after="100" w:afterAutospacing="1"/>
    </w:pPr>
    <w:rPr>
      <w:rFonts w:eastAsia="MS Mincho"/>
      <w:szCs w:val="24"/>
      <w:lang w:eastAsia="ja-JP"/>
    </w:rPr>
  </w:style>
  <w:style w:type="paragraph" w:styleId="967" w:customStyle="1">
    <w:name w:val="ConsPlusCell"/>
    <w:pPr>
      <w:spacing w:after="0" w:line="240" w:lineRule="auto"/>
      <w:widowControl w:val="off"/>
    </w:pPr>
    <w:rPr>
      <w:rFonts w:ascii="Arial" w:hAnsi="Arial" w:eastAsia="Calibri" w:cs="Arial"/>
      <w:sz w:val="20"/>
      <w:szCs w:val="20"/>
      <w:lang w:eastAsia="ru-RU"/>
    </w:rPr>
  </w:style>
  <w:style w:type="paragraph" w:styleId="968" w:customStyle="1">
    <w:name w:val="Знак Знак Знак Знак Знак Знак Знак"/>
    <w:basedOn w:val="876"/>
    <w:pPr>
      <w:jc w:val="both"/>
      <w:spacing w:before="100" w:beforeAutospacing="1" w:after="100" w:afterAutospacing="1"/>
    </w:pPr>
    <w:rPr>
      <w:rFonts w:ascii="Tahoma" w:hAnsi="Tahoma" w:cs="Tahoma"/>
      <w:lang w:val="en-US"/>
    </w:rPr>
  </w:style>
  <w:style w:type="paragraph" w:styleId="969" w:customStyle="1">
    <w:name w:val="Знак Знак2"/>
    <w:basedOn w:val="876"/>
    <w:pPr>
      <w:spacing w:after="160" w:line="240" w:lineRule="exact"/>
    </w:pPr>
    <w:rPr>
      <w:rFonts w:ascii="Verdana" w:hAnsi="Verdana" w:cs="Verdana"/>
      <w:lang w:val="en-US"/>
    </w:rPr>
  </w:style>
  <w:style w:type="character" w:styleId="970" w:customStyle="1">
    <w:name w:val="assignments-count"/>
    <w:rPr>
      <w:rFonts w:hint="default" w:ascii="Times New Roman" w:hAnsi="Times New Roman" w:cs="Times New Roman"/>
    </w:rPr>
  </w:style>
  <w:style w:type="character" w:styleId="971" w:customStyle="1">
    <w:name w:val="entry-tags"/>
    <w:rPr>
      <w:rFonts w:hint="default" w:ascii="Times New Roman" w:hAnsi="Times New Roman" w:cs="Times New Roman"/>
    </w:rPr>
  </w:style>
  <w:style w:type="character" w:styleId="972" w:customStyle="1">
    <w:name w:val="Основной текст + Times New Roman"/>
    <w:rPr>
      <w:rFonts w:hint="default" w:ascii="Times New Roman" w:hAnsi="Times New Roman" w:cs="Times New Roman"/>
      <w:spacing w:val="0"/>
      <w:sz w:val="24"/>
    </w:rPr>
  </w:style>
  <w:style w:type="character" w:styleId="973" w:customStyle="1">
    <w:name w:val="Font Style36"/>
    <w:rPr>
      <w:rFonts w:hint="default" w:ascii="Times New Roman" w:hAnsi="Times New Roman" w:cs="Times New Roman"/>
      <w:sz w:val="22"/>
    </w:rPr>
  </w:style>
  <w:style w:type="character" w:styleId="974" w:customStyle="1">
    <w:name w:val="Основной текст_"/>
    <w:rPr>
      <w:rFonts w:hint="default" w:ascii="Palatino Linotype" w:hAnsi="Palatino Linotype"/>
      <w:sz w:val="22"/>
    </w:rPr>
  </w:style>
  <w:style w:type="character" w:styleId="975" w:customStyle="1">
    <w:name w:val="Основной текст (6)_"/>
    <w:rPr>
      <w:sz w:val="18"/>
    </w:rPr>
  </w:style>
  <w:style w:type="character" w:styleId="976" w:customStyle="1">
    <w:name w:val="Знак Знак5"/>
    <w:rPr>
      <w:sz w:val="40"/>
      <w:lang w:val="ru-RU" w:eastAsia="ru-RU"/>
    </w:rPr>
  </w:style>
  <w:style w:type="character" w:styleId="977" w:customStyle="1">
    <w:name w:val="Основной текст + Times New Roman1"/>
    <w:rPr>
      <w:rFonts w:hint="default" w:ascii="Times New Roman" w:hAnsi="Times New Roman" w:cs="Times New Roman"/>
      <w:spacing w:val="0"/>
      <w:sz w:val="24"/>
      <w:u w:val="none"/>
    </w:rPr>
  </w:style>
  <w:style w:type="character" w:styleId="978" w:customStyle="1">
    <w:name w:val="Font Style19"/>
    <w:rPr>
      <w:rFonts w:hint="default" w:ascii="Times New Roman" w:hAnsi="Times New Roman" w:cs="Times New Roman"/>
      <w:sz w:val="24"/>
    </w:rPr>
  </w:style>
  <w:style w:type="character" w:styleId="979" w:customStyle="1">
    <w:name w:val="blk"/>
    <w:basedOn w:val="883"/>
  </w:style>
  <w:style w:type="paragraph" w:styleId="980" w:customStyle="1">
    <w:name w:val="HeadDoc"/>
    <w:pPr>
      <w:jc w:val="both"/>
      <w:keepLines/>
      <w:spacing w:after="0" w:line="240" w:lineRule="auto"/>
    </w:pPr>
    <w:rPr>
      <w:rFonts w:ascii="Times New Roman" w:hAnsi="Times New Roman" w:eastAsia="Times New Roman" w:cs="Times New Roman"/>
      <w:sz w:val="28"/>
      <w:szCs w:val="28"/>
      <w:lang w:eastAsia="ru-RU"/>
    </w:rPr>
  </w:style>
  <w:style w:type="paragraph" w:styleId="981" w:customStyle="1">
    <w:name w:val="Основной текст 31"/>
    <w:basedOn w:val="876"/>
    <w:rPr>
      <w:rFonts w:eastAsia="Times New Roman"/>
      <w:sz w:val="28"/>
      <w:lang w:eastAsia="ar-SA"/>
    </w:rPr>
  </w:style>
  <w:style w:type="paragraph" w:styleId="982" w:customStyle="1">
    <w:name w:val="нум список 1"/>
    <w:basedOn w:val="876"/>
    <w:pPr>
      <w:jc w:val="both"/>
      <w:spacing w:before="120" w:after="120"/>
      <w:tabs>
        <w:tab w:val="left" w:pos="360" w:leader="none"/>
      </w:tabs>
    </w:pPr>
    <w:rPr>
      <w:rFonts w:eastAsia="Times New Roman"/>
      <w:lang w:eastAsia="ar-SA"/>
    </w:rPr>
  </w:style>
  <w:style w:type="paragraph" w:styleId="983">
    <w:name w:val="List Paragraph"/>
    <w:basedOn w:val="876"/>
    <w:uiPriority w:val="34"/>
    <w:unhideWhenUsed/>
    <w:qFormat/>
    <w:pPr>
      <w:contextualSpacing/>
      <w:ind w:left="720"/>
    </w:pPr>
  </w:style>
  <w:style w:type="paragraph" w:styleId="984" w:customStyle="1">
    <w:name w:val="Абзац списка2"/>
    <w:basedOn w:val="876"/>
    <w:pPr>
      <w:ind w:left="720"/>
    </w:pPr>
  </w:style>
  <w:style w:type="paragraph" w:styleId="985" w:customStyle="1">
    <w:name w:val="Без интервала2"/>
    <w:pPr>
      <w:spacing w:after="0" w:line="240" w:lineRule="auto"/>
    </w:pPr>
    <w:rPr>
      <w:rFonts w:ascii="Times New Roman" w:hAnsi="Times New Roman" w:eastAsia="Calibri" w:cs="Times New Roman"/>
      <w:sz w:val="20"/>
      <w:szCs w:val="20"/>
      <w:lang w:eastAsia="ru-RU"/>
    </w:rPr>
  </w:style>
  <w:style w:type="paragraph" w:styleId="986">
    <w:name w:val="No Spacing"/>
    <w:qFormat/>
    <w:pPr>
      <w:ind w:firstLine="567"/>
      <w:spacing w:after="0" w:line="240" w:lineRule="auto"/>
    </w:pPr>
    <w:rPr>
      <w:rFonts w:ascii="Calibri" w:hAnsi="Calibri" w:eastAsia="Calibri" w:cs="Times New Roman"/>
    </w:rPr>
  </w:style>
  <w:style w:type="paragraph" w:styleId="987" w:customStyle="1">
    <w:name w:val="Знак Знак1 Знак Знак Знак Знак"/>
    <w:basedOn w:val="876"/>
    <w:pPr>
      <w:spacing w:after="160" w:line="240" w:lineRule="exact"/>
    </w:pPr>
    <w:rPr>
      <w:rFonts w:ascii="Verdana" w:hAnsi="Verdana" w:eastAsia="Times New Roman" w:cs="Verdana"/>
      <w:lang w:val="en-US"/>
    </w:rPr>
  </w:style>
  <w:style w:type="paragraph" w:styleId="988">
    <w:name w:val="Normal (Web)"/>
    <w:basedOn w:val="876"/>
    <w:uiPriority w:val="99"/>
    <w:unhideWhenUsed/>
    <w:pPr>
      <w:spacing w:before="100" w:beforeAutospacing="1" w:after="100" w:afterAutospacing="1"/>
    </w:pPr>
    <w:rPr>
      <w:rFonts w:eastAsia="Times New Roman"/>
      <w:szCs w:val="24"/>
    </w:rPr>
  </w:style>
  <w:style w:type="character" w:styleId="989" w:customStyle="1">
    <w:name w:val="WW8Num1z0"/>
    <w:rPr>
      <w:rFonts w:ascii="Times New Roman" w:hAnsi="Times New Roman" w:cs="Times New Roman"/>
    </w:rPr>
  </w:style>
  <w:style w:type="character" w:styleId="990" w:customStyle="1">
    <w:name w:val="WW8Num3z0"/>
    <w:rPr>
      <w:rFonts w:ascii="Times New Roman" w:hAnsi="Times New Roman" w:cs="Times New Roman"/>
    </w:rPr>
  </w:style>
  <w:style w:type="character" w:styleId="991" w:customStyle="1">
    <w:name w:val="WW8Num4z0"/>
    <w:rPr>
      <w:rFonts w:ascii="Times New Roman" w:hAnsi="Times New Roman"/>
    </w:rPr>
  </w:style>
  <w:style w:type="character" w:styleId="992" w:customStyle="1">
    <w:name w:val="WW8Num5z0"/>
    <w:rPr>
      <w:rFonts w:ascii="Times New Roman" w:hAnsi="Times New Roman" w:cs="Times New Roman"/>
    </w:rPr>
  </w:style>
  <w:style w:type="character" w:styleId="993" w:customStyle="1">
    <w:name w:val="WW8Num6z0"/>
    <w:rPr>
      <w:rFonts w:ascii="Times New Roman" w:hAnsi="Times New Roman" w:cs="Times New Roman"/>
    </w:rPr>
  </w:style>
  <w:style w:type="character" w:styleId="994" w:customStyle="1">
    <w:name w:val="WW8Num7z0"/>
    <w:rPr>
      <w:sz w:val="22"/>
    </w:rPr>
  </w:style>
  <w:style w:type="character" w:styleId="995" w:customStyle="1">
    <w:name w:val="WW8Num8z0"/>
    <w:rPr>
      <w:rFonts w:ascii="Times New Roman" w:hAnsi="Times New Roman" w:cs="Times New Roman"/>
    </w:rPr>
  </w:style>
  <w:style w:type="character" w:styleId="996" w:customStyle="1">
    <w:name w:val="WW8Num9z0"/>
    <w:rPr>
      <w:rFonts w:ascii="Times New Roman" w:hAnsi="Times New Roman" w:cs="Times New Roman"/>
    </w:rPr>
  </w:style>
  <w:style w:type="character" w:styleId="997" w:customStyle="1">
    <w:name w:val="WW8Num10z0"/>
    <w:rPr>
      <w:rFonts w:ascii="Times New Roman" w:hAnsi="Times New Roman" w:cs="Times New Roman"/>
    </w:rPr>
  </w:style>
  <w:style w:type="character" w:styleId="998" w:customStyle="1">
    <w:name w:val="WW8Num11z0"/>
    <w:rPr>
      <w:rFonts w:ascii="Times New Roman" w:hAnsi="Times New Roman" w:cs="Times New Roman"/>
    </w:rPr>
  </w:style>
  <w:style w:type="character" w:styleId="999" w:customStyle="1">
    <w:name w:val="WW8Num12z0"/>
    <w:rPr>
      <w:rFonts w:ascii="Times New Roman" w:hAnsi="Times New Roman" w:cs="Times New Roman"/>
    </w:rPr>
  </w:style>
  <w:style w:type="character" w:styleId="1000" w:customStyle="1">
    <w:name w:val="WW8Num13z0"/>
    <w:rPr>
      <w:rFonts w:ascii="Times New Roman" w:hAnsi="Times New Roman" w:cs="Times New Roman"/>
    </w:rPr>
  </w:style>
  <w:style w:type="character" w:styleId="1001" w:customStyle="1">
    <w:name w:val="WW8Num14z0"/>
    <w:rPr>
      <w:rFonts w:ascii="Times New Roman" w:hAnsi="Times New Roman" w:cs="Times New Roman"/>
    </w:rPr>
  </w:style>
  <w:style w:type="character" w:styleId="1002" w:customStyle="1">
    <w:name w:val="WW8Num15z0"/>
    <w:rPr>
      <w:rFonts w:ascii="Times New Roman" w:hAnsi="Times New Roman" w:cs="Times New Roman"/>
    </w:rPr>
  </w:style>
  <w:style w:type="character" w:styleId="1003" w:customStyle="1">
    <w:name w:val="WW8Num16z0"/>
    <w:rPr>
      <w:rFonts w:ascii="Times New Roman" w:hAnsi="Times New Roman" w:cs="Times New Roman"/>
    </w:rPr>
  </w:style>
  <w:style w:type="character" w:styleId="1004" w:customStyle="1">
    <w:name w:val="WW8Num17z0"/>
    <w:rPr>
      <w:rFonts w:ascii="Times New Roman" w:hAnsi="Times New Roman" w:cs="Times New Roman"/>
    </w:rPr>
  </w:style>
  <w:style w:type="character" w:styleId="1005" w:customStyle="1">
    <w:name w:val="WW8Num18z0"/>
    <w:rPr>
      <w:rFonts w:ascii="Times New Roman" w:hAnsi="Times New Roman" w:cs="Times New Roman"/>
    </w:rPr>
  </w:style>
  <w:style w:type="character" w:styleId="1006" w:customStyle="1">
    <w:name w:val="Absatz-Standardschriftart"/>
  </w:style>
  <w:style w:type="character" w:styleId="1007" w:customStyle="1">
    <w:name w:val="WW-Absatz-Standardschriftart"/>
  </w:style>
  <w:style w:type="character" w:styleId="1008" w:customStyle="1">
    <w:name w:val="WW-Absatz-Standardschriftart1"/>
  </w:style>
  <w:style w:type="character" w:styleId="1009" w:customStyle="1">
    <w:name w:val="WW-Absatz-Standardschriftart11"/>
  </w:style>
  <w:style w:type="character" w:styleId="1010" w:customStyle="1">
    <w:name w:val="WW-Absatz-Standardschriftart111"/>
  </w:style>
  <w:style w:type="character" w:styleId="1011" w:customStyle="1">
    <w:name w:val="WW-Absatz-Standardschriftart1111"/>
  </w:style>
  <w:style w:type="character" w:styleId="1012" w:customStyle="1">
    <w:name w:val="WW-Absatz-Standardschriftart11111"/>
  </w:style>
  <w:style w:type="character" w:styleId="1013" w:customStyle="1">
    <w:name w:val="WW-Absatz-Standardschriftart111111"/>
  </w:style>
  <w:style w:type="character" w:styleId="1014" w:customStyle="1">
    <w:name w:val="WW-Absatz-Standardschriftart1111111"/>
  </w:style>
  <w:style w:type="character" w:styleId="1015" w:customStyle="1">
    <w:name w:val="WW-Absatz-Standardschriftart11111111"/>
  </w:style>
  <w:style w:type="character" w:styleId="1016" w:customStyle="1">
    <w:name w:val="WW-Absatz-Standardschriftart111111111"/>
  </w:style>
  <w:style w:type="character" w:styleId="1017" w:customStyle="1">
    <w:name w:val="WW-Absatz-Standardschriftart1111111111"/>
  </w:style>
  <w:style w:type="character" w:styleId="1018" w:customStyle="1">
    <w:name w:val="WW-Absatz-Standardschriftart11111111111"/>
  </w:style>
  <w:style w:type="character" w:styleId="1019" w:customStyle="1">
    <w:name w:val="WW-Absatz-Standardschriftart111111111111"/>
  </w:style>
  <w:style w:type="character" w:styleId="1020" w:customStyle="1">
    <w:name w:val="WW-Absatz-Standardschriftart1111111111111"/>
  </w:style>
  <w:style w:type="character" w:styleId="1021" w:customStyle="1">
    <w:name w:val="WW-Absatz-Standardschriftart11111111111111"/>
  </w:style>
  <w:style w:type="character" w:styleId="1022" w:customStyle="1">
    <w:name w:val="WW8Num19z0"/>
    <w:rPr>
      <w:sz w:val="22"/>
    </w:rPr>
  </w:style>
  <w:style w:type="character" w:styleId="1023" w:customStyle="1">
    <w:name w:val="WW-Absatz-Standardschriftart111111111111111"/>
  </w:style>
  <w:style w:type="character" w:styleId="1024" w:customStyle="1">
    <w:name w:val="WW8Num11z1"/>
    <w:rPr>
      <w:rFonts w:ascii="Courier New" w:hAnsi="Courier New" w:cs="Courier New"/>
    </w:rPr>
  </w:style>
  <w:style w:type="character" w:styleId="1025" w:customStyle="1">
    <w:name w:val="WW8Num11z2"/>
    <w:rPr>
      <w:rFonts w:ascii="Wingdings" w:hAnsi="Wingdings"/>
    </w:rPr>
  </w:style>
  <w:style w:type="character" w:styleId="1026" w:customStyle="1">
    <w:name w:val="WW8Num11z3"/>
    <w:rPr>
      <w:rFonts w:ascii="Symbol" w:hAnsi="Symbol"/>
    </w:rPr>
  </w:style>
  <w:style w:type="character" w:styleId="1027" w:customStyle="1">
    <w:name w:val="WW8Num20z0"/>
    <w:rPr>
      <w:rFonts w:ascii="Times New Roman" w:hAnsi="Times New Roman" w:cs="Times New Roman"/>
    </w:rPr>
  </w:style>
  <w:style w:type="character" w:styleId="1028" w:customStyle="1">
    <w:name w:val="WW8Num21z0"/>
    <w:rPr>
      <w:rFonts w:ascii="Times New Roman" w:hAnsi="Times New Roman" w:cs="Times New Roman"/>
    </w:rPr>
  </w:style>
  <w:style w:type="character" w:styleId="1029" w:customStyle="1">
    <w:name w:val="WW8Num22z0"/>
    <w:rPr>
      <w:rFonts w:ascii="Times New Roman" w:hAnsi="Times New Roman" w:cs="Times New Roman"/>
    </w:rPr>
  </w:style>
  <w:style w:type="character" w:styleId="1030" w:customStyle="1">
    <w:name w:val="WW8Num23z0"/>
    <w:rPr>
      <w:rFonts w:ascii="Times New Roman" w:hAnsi="Times New Roman" w:cs="Times New Roman"/>
    </w:rPr>
  </w:style>
  <w:style w:type="character" w:styleId="1031" w:customStyle="1">
    <w:name w:val="WW8Num24z0"/>
    <w:rPr>
      <w:rFonts w:ascii="Times New Roman" w:hAnsi="Times New Roman" w:cs="Times New Roman"/>
    </w:rPr>
  </w:style>
  <w:style w:type="character" w:styleId="1032" w:customStyle="1">
    <w:name w:val="WW8Num25z0"/>
    <w:rPr>
      <w:rFonts w:ascii="Times New Roman" w:hAnsi="Times New Roman" w:cs="Times New Roman"/>
    </w:rPr>
  </w:style>
  <w:style w:type="character" w:styleId="1033" w:customStyle="1">
    <w:name w:val="WW8NumSt6z0"/>
    <w:rPr>
      <w:rFonts w:ascii="Times New Roman" w:hAnsi="Times New Roman" w:cs="Times New Roman"/>
    </w:rPr>
  </w:style>
  <w:style w:type="character" w:styleId="1034" w:customStyle="1">
    <w:name w:val="WW8NumSt10z0"/>
    <w:rPr>
      <w:rFonts w:ascii="Times New Roman" w:hAnsi="Times New Roman" w:cs="Times New Roman"/>
    </w:rPr>
  </w:style>
  <w:style w:type="character" w:styleId="1035" w:customStyle="1">
    <w:name w:val="WW8NumSt12z0"/>
    <w:rPr>
      <w:rFonts w:ascii="Times New Roman" w:hAnsi="Times New Roman" w:cs="Times New Roman"/>
    </w:rPr>
  </w:style>
  <w:style w:type="character" w:styleId="1036" w:customStyle="1">
    <w:name w:val="Основной шрифт абзаца1"/>
  </w:style>
  <w:style w:type="character" w:styleId="1037" w:customStyle="1">
    <w:name w:val="Символ нумерации"/>
  </w:style>
  <w:style w:type="character" w:styleId="1038" w:customStyle="1">
    <w:name w:val="Основной шрифт абзаца2"/>
  </w:style>
  <w:style w:type="character" w:styleId="1039" w:customStyle="1">
    <w:name w:val="Маркеры списка"/>
    <w:rPr>
      <w:rFonts w:ascii="OpenSymbol" w:hAnsi="OpenSymbol" w:eastAsia="OpenSymbol" w:cs="OpenSymbol"/>
    </w:rPr>
  </w:style>
  <w:style w:type="character" w:styleId="1040" w:customStyle="1">
    <w:name w:val="Название Знак1"/>
    <w:link w:val="1041"/>
    <w:rPr>
      <w:rFonts w:ascii="Arial" w:hAnsi="Arial" w:eastAsia="Lucida Sans Unicode" w:cs="Mangal"/>
      <w:sz w:val="28"/>
      <w:szCs w:val="28"/>
      <w:lang w:eastAsia="ar-SA"/>
    </w:rPr>
  </w:style>
  <w:style w:type="paragraph" w:styleId="1041">
    <w:name w:val="Title"/>
    <w:basedOn w:val="876"/>
    <w:next w:val="876"/>
    <w:link w:val="1040"/>
    <w:qFormat/>
    <w:pPr>
      <w:contextualSpacing/>
      <w:spacing w:after="300"/>
      <w:pBdr>
        <w:bottom w:val="single" w:color="4F81BD" w:themeColor="accent1" w:sz="8" w:space="4"/>
      </w:pBdr>
    </w:pPr>
    <w:rPr>
      <w:rFonts w:ascii="Arial" w:hAnsi="Arial" w:eastAsia="Lucida Sans Unicode" w:cs="Mangal"/>
      <w:sz w:val="28"/>
      <w:szCs w:val="28"/>
      <w:lang w:eastAsia="ar-SA"/>
    </w:rPr>
  </w:style>
  <w:style w:type="character" w:styleId="1042" w:customStyle="1">
    <w:name w:val="Название Знак"/>
    <w:basedOn w:val="883"/>
    <w:uiPriority w:val="10"/>
    <w:rPr>
      <w:rFonts w:asciiTheme="majorHAnsi" w:hAnsiTheme="majorHAnsi" w:eastAsiaTheme="majorEastAsia" w:cstheme="majorBidi"/>
      <w:spacing w:val="-10"/>
      <w:sz w:val="56"/>
      <w:szCs w:val="56"/>
      <w:lang w:eastAsia="ru-RU"/>
    </w:rPr>
  </w:style>
  <w:style w:type="paragraph" w:styleId="1043">
    <w:name w:val="List"/>
    <w:basedOn w:val="913"/>
    <w:pPr>
      <w:jc w:val="left"/>
      <w:spacing w:after="120" w:line="276" w:lineRule="auto"/>
    </w:pPr>
    <w:rPr>
      <w:rFonts w:ascii="Calibri" w:hAnsi="Calibri" w:cs="Mangal"/>
      <w:sz w:val="22"/>
      <w:szCs w:val="22"/>
      <w:lang w:eastAsia="ar-SA"/>
    </w:rPr>
  </w:style>
  <w:style w:type="paragraph" w:styleId="1044" w:customStyle="1">
    <w:name w:val="Название1"/>
    <w:basedOn w:val="876"/>
    <w:pPr>
      <w:spacing w:before="120" w:after="120" w:line="276" w:lineRule="auto"/>
      <w:suppressLineNumbers/>
    </w:pPr>
    <w:rPr>
      <w:rFonts w:ascii="Calibri" w:hAnsi="Calibri" w:cs="Mangal"/>
      <w:i/>
      <w:iCs/>
      <w:szCs w:val="24"/>
      <w:lang w:eastAsia="ar-SA"/>
    </w:rPr>
  </w:style>
  <w:style w:type="paragraph" w:styleId="1045" w:customStyle="1">
    <w:name w:val="Указатель1"/>
    <w:basedOn w:val="876"/>
    <w:pPr>
      <w:spacing w:after="200" w:line="276" w:lineRule="auto"/>
      <w:suppressLineNumbers/>
    </w:pPr>
    <w:rPr>
      <w:rFonts w:ascii="Calibri" w:hAnsi="Calibri" w:cs="Mangal"/>
      <w:sz w:val="22"/>
      <w:lang w:eastAsia="ar-SA"/>
    </w:rPr>
  </w:style>
  <w:style w:type="paragraph" w:styleId="1046" w:customStyle="1">
    <w:name w:val="Содержимое таблицы"/>
    <w:basedOn w:val="876"/>
    <w:pPr>
      <w:spacing w:after="200" w:line="276" w:lineRule="auto"/>
      <w:suppressLineNumbers/>
    </w:pPr>
    <w:rPr>
      <w:rFonts w:ascii="Calibri" w:hAnsi="Calibri" w:cs="Calibri"/>
      <w:sz w:val="22"/>
      <w:lang w:eastAsia="ar-SA"/>
    </w:rPr>
  </w:style>
  <w:style w:type="paragraph" w:styleId="1047" w:customStyle="1">
    <w:name w:val="Заголовок таблицы"/>
    <w:basedOn w:val="1046"/>
  </w:style>
  <w:style w:type="paragraph" w:styleId="1048" w:customStyle="1">
    <w:name w:val="ConsPlusDocList"/>
    <w:basedOn w:val="876"/>
    <w:pPr>
      <w:spacing w:line="200" w:lineRule="atLeast"/>
    </w:pPr>
    <w:rPr>
      <w:rFonts w:ascii="Courier New" w:hAnsi="Courier New" w:eastAsia="Courier New" w:cs="Courier New"/>
      <w:lang w:eastAsia="hi-IN" w:bidi="hi-IN"/>
    </w:rPr>
  </w:style>
  <w:style w:type="paragraph" w:styleId="1049" w:customStyle="1">
    <w:name w:val="Знак Знак2 Char Char Знак Знак Char Char Знак Знак Char Char Знак Знак Char Char Знак Знак Char Char Знак Знак Char Char Знак Знак Char Char Знак Знак Char Char"/>
    <w:basedOn w:val="876"/>
    <w:pPr>
      <w:spacing w:before="100" w:beforeAutospacing="1" w:after="100" w:afterAutospacing="1"/>
    </w:pPr>
    <w:rPr>
      <w:rFonts w:ascii="Tahoma" w:hAnsi="Tahoma" w:eastAsia="Times New Roman"/>
      <w:lang w:val="en-US"/>
    </w:rPr>
  </w:style>
  <w:style w:type="paragraph" w:styleId="1050" w:customStyle="1">
    <w:name w:val="punct"/>
    <w:basedOn w:val="876"/>
    <w:pPr>
      <w:jc w:val="both"/>
      <w:spacing w:line="360" w:lineRule="auto"/>
    </w:pPr>
    <w:rPr>
      <w:rFonts w:eastAsia="Times New Roman"/>
      <w:sz w:val="26"/>
      <w:szCs w:val="26"/>
    </w:rPr>
  </w:style>
  <w:style w:type="paragraph" w:styleId="1051" w:customStyle="1">
    <w:name w:val="p6"/>
    <w:basedOn w:val="876"/>
    <w:pPr>
      <w:spacing w:before="100" w:beforeAutospacing="1" w:after="100" w:afterAutospacing="1"/>
    </w:pPr>
    <w:rPr>
      <w:rFonts w:eastAsia="Times New Roman"/>
      <w:szCs w:val="24"/>
    </w:rPr>
  </w:style>
  <w:style w:type="character" w:styleId="1052" w:customStyle="1">
    <w:name w:val="s3"/>
    <w:basedOn w:val="883"/>
  </w:style>
  <w:style w:type="paragraph" w:styleId="1053">
    <w:name w:val="HTML Preformatted"/>
    <w:basedOn w:val="876"/>
    <w:link w:val="1054"/>
    <w:pPr>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eastAsia="Times New Roman"/>
    </w:rPr>
  </w:style>
  <w:style w:type="character" w:styleId="1054" w:customStyle="1">
    <w:name w:val="Стандартный HTML Знак"/>
    <w:basedOn w:val="883"/>
    <w:link w:val="1053"/>
    <w:rPr>
      <w:rFonts w:ascii="Courier New" w:hAnsi="Courier New" w:eastAsia="Times New Roman" w:cs="Times New Roman"/>
      <w:sz w:val="20"/>
      <w:szCs w:val="20"/>
    </w:rPr>
  </w:style>
  <w:style w:type="character" w:styleId="1055">
    <w:name w:val="line number"/>
    <w:basedOn w:val="883"/>
    <w:uiPriority w:val="99"/>
    <w:semiHidden/>
    <w:unhideWhenUsed/>
  </w:style>
  <w:style w:type="paragraph" w:styleId="1056">
    <w:name w:val="Plain Text"/>
    <w:basedOn w:val="876"/>
    <w:link w:val="1057"/>
    <w:semiHidden/>
    <w:unhideWhenUsed/>
    <w:rPr>
      <w:rFonts w:ascii="Courier New" w:hAnsi="Courier New" w:eastAsia="Times New Roman" w:cs="Courier New"/>
    </w:rPr>
  </w:style>
  <w:style w:type="character" w:styleId="1057" w:customStyle="1">
    <w:name w:val="Текст Знак"/>
    <w:basedOn w:val="883"/>
    <w:link w:val="1056"/>
    <w:semiHidden/>
    <w:rPr>
      <w:rFonts w:ascii="Courier New" w:hAnsi="Courier New" w:eastAsia="Times New Roman" w:cs="Courier New"/>
      <w:sz w:val="20"/>
      <w:szCs w:val="20"/>
      <w:lang w:eastAsia="ru-RU"/>
    </w:rPr>
  </w:style>
  <w:style w:type="paragraph" w:styleId="1058" w:customStyle="1">
    <w:name w:val="Обычный (Web)"/>
    <w:basedOn w:val="876"/>
    <w:pPr>
      <w:spacing w:before="100" w:beforeAutospacing="1" w:after="100" w:afterAutospacing="1"/>
    </w:pPr>
    <w:rPr>
      <w:rFonts w:eastAsia="Times New Roman"/>
      <w:szCs w:val="24"/>
    </w:rPr>
  </w:style>
  <w:style w:type="paragraph" w:styleId="1059" w:customStyle="1">
    <w:name w:val="ConsNormal"/>
    <w:pPr>
      <w:ind w:firstLine="720"/>
      <w:spacing w:after="0" w:line="240" w:lineRule="auto"/>
      <w:widowControl w:val="off"/>
    </w:pPr>
    <w:rPr>
      <w:rFonts w:ascii="Arial" w:hAnsi="Arial" w:eastAsia="Times New Roman" w:cs="Times New Roman"/>
      <w:sz w:val="20"/>
      <w:szCs w:val="20"/>
      <w:lang w:eastAsia="ru-RU"/>
    </w:rPr>
  </w:style>
  <w:style w:type="paragraph" w:styleId="1060" w:customStyle="1">
    <w:name w:val="ConsNonformat"/>
    <w:pPr>
      <w:spacing w:after="0" w:line="240" w:lineRule="auto"/>
      <w:widowControl w:val="off"/>
    </w:pPr>
    <w:rPr>
      <w:rFonts w:ascii="Courier New" w:hAnsi="Courier New" w:eastAsia="Times New Roman" w:cs="Courier New"/>
      <w:sz w:val="20"/>
      <w:szCs w:val="20"/>
      <w:lang w:eastAsia="ru-RU"/>
    </w:rPr>
  </w:style>
  <w:style w:type="paragraph" w:styleId="1061" w:customStyle="1">
    <w:name w:val="Знак"/>
    <w:basedOn w:val="876"/>
    <w:pPr>
      <w:spacing w:before="100" w:beforeAutospacing="1" w:after="100" w:afterAutospacing="1"/>
    </w:pPr>
    <w:rPr>
      <w:rFonts w:ascii="Tahoma" w:hAnsi="Tahoma" w:eastAsia="Times New Roman"/>
      <w:lang w:val="en-US"/>
    </w:rPr>
  </w:style>
  <w:style w:type="character" w:styleId="1062">
    <w:name w:val="annotation reference"/>
    <w:basedOn w:val="883"/>
    <w:uiPriority w:val="99"/>
    <w:semiHidden/>
    <w:unhideWhenUsed/>
    <w:rPr>
      <w:sz w:val="16"/>
      <w:szCs w:val="16"/>
    </w:rPr>
  </w:style>
  <w:style w:type="character" w:styleId="1063" w:customStyle="1">
    <w:name w:val="Изумруд: параграф Знак"/>
    <w:link w:val="1064"/>
    <w:rPr>
      <w:rFonts w:ascii="Courier New" w:hAnsi="Courier New" w:cs="Courier New"/>
      <w:color w:val="0000ff"/>
    </w:rPr>
  </w:style>
  <w:style w:type="paragraph" w:styleId="1064" w:customStyle="1">
    <w:name w:val="Изумруд: параграф"/>
    <w:basedOn w:val="876"/>
    <w:link w:val="1063"/>
    <w:pPr>
      <w:ind w:firstLine="700"/>
      <w:jc w:val="both"/>
    </w:pPr>
    <w:rPr>
      <w:rFonts w:ascii="Courier New" w:hAnsi="Courier New" w:cs="Courier New"/>
      <w:color w:val="0000ff"/>
      <w:sz w:val="22"/>
    </w:rPr>
  </w:style>
  <w:style w:type="paragraph" w:styleId="1065" w:customStyle="1">
    <w:name w:val="Standard"/>
    <w:pPr>
      <w:spacing w:after="0" w:line="240" w:lineRule="auto"/>
    </w:pPr>
    <w:rPr>
      <w:rFonts w:ascii="Times New Roman" w:hAnsi="Times New Roman" w:eastAsia="SimSun" w:cs="Tahoma"/>
      <w:sz w:val="24"/>
    </w:rPr>
  </w:style>
  <w:style w:type="table" w:styleId="1066" w:customStyle="1">
    <w:name w:val="Table Normal"/>
    <w:uiPriority w:val="2"/>
    <w:semiHidden/>
    <w:unhideWhenUsed/>
    <w:qFormat/>
    <w:pPr>
      <w:spacing w:after="0" w:line="240" w:lineRule="auto"/>
      <w:widowControl w:val="off"/>
    </w:pPr>
    <w:rPr>
      <w:lang w:val="en-US"/>
    </w:rPr>
    <w:tblPr>
      <w:tblInd w:w="0" w:type="dxa"/>
      <w:tblCellMar>
        <w:left w:w="0" w:type="dxa"/>
        <w:top w:w="0" w:type="dxa"/>
        <w:right w:w="0" w:type="dxa"/>
        <w:bottom w:w="0" w:type="dxa"/>
      </w:tblCellMar>
    </w:tblPr>
  </w:style>
  <w:style w:type="paragraph" w:styleId="1067" w:customStyle="1">
    <w:name w:val="Table Paragraph"/>
    <w:basedOn w:val="876"/>
    <w:uiPriority w:val="1"/>
    <w:qFormat/>
    <w:pPr>
      <w:ind w:left="109"/>
      <w:widowControl w:val="off"/>
    </w:pPr>
    <w:rPr>
      <w:rFonts w:eastAsia="Times New Roman" w:cs="Times New Roman"/>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docs.cntd.ru/document/901876063" TargetMode="External"/><Relationship Id="rId12" Type="http://schemas.openxmlformats.org/officeDocument/2006/relationships/hyperlink" Target="http://docs.cntd.ru/document/902228011" TargetMode="External"/><Relationship Id="rId13"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104E78-AA4C-4B58-9DBA-99B36B3B8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matrosova</dc:creator>
  <cp:revision>38</cp:revision>
  <dcterms:created xsi:type="dcterms:W3CDTF">2026-05-05T12:09:00Z</dcterms:created>
  <dcterms:modified xsi:type="dcterms:W3CDTF">2026-05-13T08:18:51Z</dcterms:modified>
</cp:coreProperties>
</file>