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25.05.2026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           № 926</w:t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план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порядком разработки, реализации и оценки эффективности муници</w:t>
      </w:r>
      <w:r>
        <w:t xml:space="preserve">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br/>
        <w:t xml:space="preserve">от 18.09.2025 № 1488, в соответствии с муниципальной программой Печенгского муниципального округа «Обеспечение общественного по</w:t>
      </w:r>
      <w:r>
        <w:t xml:space="preserve">рядка и безопасности населения» на 2026 - 2028 годы», утвержденной постановлением администрации Печенгского муниципального округа от 12.11.2025 № 1839, в целях повышения эффективности 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</w:p>
    <w:p>
      <w:pPr>
        <w:ind w:right="-5"/>
        <w:jc w:val="both"/>
        <w:widowControl w:val="off"/>
        <w:tabs>
          <w:tab w:val="left" w:pos="709" w:leader="none"/>
        </w:tabs>
      </w:pPr>
      <w:r/>
      <w:r/>
    </w:p>
    <w:p>
      <w:pPr>
        <w:pStyle w:val="904"/>
        <w:numPr>
          <w:ilvl w:val="0"/>
          <w:numId w:val="23"/>
        </w:numPr>
        <w:ind w:left="0" w:firstLine="709"/>
        <w:jc w:val="both"/>
        <w:widowControl w:val="off"/>
        <w:tabs>
          <w:tab w:val="left" w:pos="709" w:leader="none"/>
        </w:tabs>
      </w:pPr>
      <w:r>
        <w:t xml:space="preserve">Внести</w:t>
      </w:r>
      <w:r>
        <w:t xml:space="preserve"> план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годы, утвержденный постановлением администрации Печенгского муниципального округа от 18.11.2025 № 1888 (в</w:t>
      </w:r>
      <w:r>
        <w:t xml:space="preserve"> редакции постановления администрации Печенгского муниципального округа от 10.04.2026 № 563) (далее – Постановление), следующие изменения:</w:t>
      </w:r>
      <w:r/>
    </w:p>
    <w:p>
      <w:pPr>
        <w:ind w:firstLine="709"/>
        <w:jc w:val="both"/>
      </w:pPr>
      <w:r>
        <w:t xml:space="preserve">- строки 3.6.1 и 3.6.3 приложения к Постановлению «ПЛАН реализации муниципальной программы Печенгского муниципального</w:t>
      </w:r>
      <w:r>
        <w:t xml:space="preserve"> округа «Обеспечение общественного порядка и безопасности населения» на 2026 - 2028 годы» изложить в следующей редакции:</w:t>
      </w:r>
      <w:r/>
    </w:p>
    <w:tbl>
      <w:tblPr>
        <w:tblW w:w="9357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1418"/>
        <w:gridCol w:w="566"/>
        <w:gridCol w:w="567"/>
        <w:gridCol w:w="850"/>
        <w:gridCol w:w="851"/>
        <w:gridCol w:w="850"/>
        <w:gridCol w:w="851"/>
        <w:gridCol w:w="1276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«3.6.1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противопожарного, спасательного оборудования, </w:t>
            </w:r>
            <w:r>
              <w:rPr>
                <w:sz w:val="18"/>
                <w:szCs w:val="18"/>
              </w:rPr>
              <w:t xml:space="preserve">СИЗ</w:t>
            </w:r>
            <w:r>
              <w:rPr>
                <w:sz w:val="18"/>
                <w:szCs w:val="18"/>
              </w:rPr>
              <w:t xml:space="preserve"> и другого имущества для создания резерва администрац</w:t>
            </w:r>
            <w:r>
              <w:rPr>
                <w:sz w:val="18"/>
                <w:szCs w:val="18"/>
              </w:rPr>
              <w:t xml:space="preserve">ии муниципального округа»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283 525,00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83 525,00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противопожарного оборудования, питьевой воды, дополнительного оборудования для создания резерва адм</w:t>
            </w:r>
            <w:bookmarkStart w:id="0" w:name="_GoBack"/>
            <w:r/>
            <w:bookmarkEnd w:id="0"/>
            <w:r>
              <w:rPr>
                <w:sz w:val="16"/>
                <w:szCs w:val="16"/>
              </w:rPr>
              <w:t xml:space="preserve">инистрации.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283 525,00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83 525,00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3.6.3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«Техническое обслуживание системы информирования и оповещения населения»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182 075,00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71 675,00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Поддержание в рабочем состоянии системы информирования и оповещения населения.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Отдел ГО</w:t>
            </w:r>
            <w:r>
              <w:rPr>
                <w:sz w:val="16"/>
                <w:szCs w:val="16"/>
              </w:rPr>
              <w:t xml:space="preserve">,Ч</w:t>
            </w:r>
            <w:r>
              <w:rPr>
                <w:sz w:val="16"/>
                <w:szCs w:val="16"/>
              </w:rPr>
              <w:t xml:space="preserve">С и ПБ».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182 075,00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71 675,00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с момента подписания.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Печенгского муниципального округа в сети Интернет.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 А.С. </w:t>
      </w:r>
      <w:r>
        <w:t xml:space="preserve">Пеньшин</w:t>
      </w:r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Тарасов А.Г., 50007</w:t>
      </w:r>
      <w:r>
        <w:rPr>
          <w:sz w:val="20"/>
          <w:szCs w:val="20"/>
        </w:rPr>
      </w:r>
      <w:r/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0"/>
  </w:num>
  <w:num w:numId="4">
    <w:abstractNumId w:val="1"/>
  </w:num>
  <w:num w:numId="5">
    <w:abstractNumId w:val="4"/>
  </w:num>
  <w:num w:numId="6">
    <w:abstractNumId w:val="9"/>
  </w:num>
  <w:num w:numId="7">
    <w:abstractNumId w:val="3"/>
  </w:num>
  <w:num w:numId="8">
    <w:abstractNumId w:val="7"/>
  </w:num>
  <w:num w:numId="9">
    <w:abstractNumId w:val="21"/>
  </w:num>
  <w:num w:numId="10">
    <w:abstractNumId w:val="18"/>
  </w:num>
  <w:num w:numId="11">
    <w:abstractNumId w:val="10"/>
  </w:num>
  <w:num w:numId="12">
    <w:abstractNumId w:val="0"/>
  </w:num>
  <w:num w:numId="13">
    <w:abstractNumId w:val="14"/>
  </w:num>
  <w:num w:numId="14">
    <w:abstractNumId w:val="1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"/>
  </w:num>
  <w:num w:numId="18">
    <w:abstractNumId w:val="13"/>
  </w:num>
  <w:num w:numId="19">
    <w:abstractNumId w:val="19"/>
  </w:num>
  <w:num w:numId="20">
    <w:abstractNumId w:val="5"/>
  </w:num>
  <w:num w:numId="21">
    <w:abstractNumId w:val="22"/>
  </w:num>
  <w:num w:numId="22">
    <w:abstractNumId w:val="11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0">
    <w:name w:val="Heading 1"/>
    <w:basedOn w:val="699"/>
    <w:next w:val="699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1">
    <w:name w:val="Heading 2"/>
    <w:basedOn w:val="699"/>
    <w:next w:val="699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2">
    <w:name w:val="Heading 3"/>
    <w:basedOn w:val="699"/>
    <w:next w:val="699"/>
    <w:link w:val="72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3">
    <w:name w:val="Heading 4"/>
    <w:basedOn w:val="699"/>
    <w:next w:val="699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699"/>
    <w:next w:val="699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5">
    <w:name w:val="Heading 6"/>
    <w:basedOn w:val="699"/>
    <w:next w:val="699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699"/>
    <w:next w:val="699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699"/>
    <w:next w:val="699"/>
    <w:link w:val="905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08">
    <w:name w:val="Heading 9"/>
    <w:basedOn w:val="699"/>
    <w:next w:val="699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Heading 1 Char"/>
    <w:basedOn w:val="709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Heading 2 Char"/>
    <w:basedOn w:val="709"/>
    <w:uiPriority w:val="9"/>
    <w:rPr>
      <w:rFonts w:ascii="Arial" w:hAnsi="Arial" w:eastAsia="Arial" w:cs="Arial"/>
      <w:sz w:val="34"/>
    </w:rPr>
  </w:style>
  <w:style w:type="character" w:styleId="714" w:customStyle="1">
    <w:name w:val="Heading 3 Char"/>
    <w:basedOn w:val="709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Heading 4 Char"/>
    <w:basedOn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Heading 5 Char"/>
    <w:basedOn w:val="709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6 Char"/>
    <w:basedOn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Heading 7 Char"/>
    <w:basedOn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Heading 9 Char"/>
    <w:basedOn w:val="709"/>
    <w:uiPriority w:val="9"/>
    <w:rPr>
      <w:rFonts w:ascii="Arial" w:hAnsi="Arial" w:eastAsia="Arial" w:cs="Arial"/>
      <w:i/>
      <w:iCs/>
      <w:sz w:val="21"/>
      <w:szCs w:val="21"/>
    </w:rPr>
  </w:style>
  <w:style w:type="character" w:styleId="720" w:customStyle="1">
    <w:name w:val="Title Char"/>
    <w:basedOn w:val="709"/>
    <w:uiPriority w:val="10"/>
    <w:rPr>
      <w:sz w:val="48"/>
      <w:szCs w:val="48"/>
    </w:rPr>
  </w:style>
  <w:style w:type="character" w:styleId="721" w:customStyle="1">
    <w:name w:val="Subtitle Char"/>
    <w:basedOn w:val="709"/>
    <w:uiPriority w:val="11"/>
    <w:rPr>
      <w:sz w:val="24"/>
      <w:szCs w:val="24"/>
    </w:rPr>
  </w:style>
  <w:style w:type="character" w:styleId="722" w:customStyle="1">
    <w:name w:val="Quote Char"/>
    <w:uiPriority w:val="29"/>
    <w:rPr>
      <w:i/>
    </w:rPr>
  </w:style>
  <w:style w:type="character" w:styleId="723" w:customStyle="1">
    <w:name w:val="Intense Quote Char"/>
    <w:uiPriority w:val="30"/>
    <w:rPr>
      <w:i/>
    </w:rPr>
  </w:style>
  <w:style w:type="character" w:styleId="724" w:customStyle="1">
    <w:name w:val="Caption Char"/>
    <w:uiPriority w:val="99"/>
  </w:style>
  <w:style w:type="character" w:styleId="725" w:customStyle="1">
    <w:name w:val="Footnote Text Char"/>
    <w:uiPriority w:val="99"/>
    <w:rPr>
      <w:sz w:val="18"/>
    </w:rPr>
  </w:style>
  <w:style w:type="character" w:styleId="726" w:customStyle="1">
    <w:name w:val="Endnote Text Char"/>
    <w:uiPriority w:val="99"/>
    <w:rPr>
      <w:sz w:val="20"/>
    </w:rPr>
  </w:style>
  <w:style w:type="character" w:styleId="727" w:customStyle="1">
    <w:name w:val="Заголовок 1 Знак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Заголовок 2 Знак"/>
    <w:basedOn w:val="709"/>
    <w:link w:val="701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8 Char"/>
    <w:basedOn w:val="709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699"/>
    <w:next w:val="699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Название Знак"/>
    <w:basedOn w:val="709"/>
    <w:link w:val="737"/>
    <w:uiPriority w:val="10"/>
    <w:rPr>
      <w:sz w:val="48"/>
      <w:szCs w:val="48"/>
    </w:rPr>
  </w:style>
  <w:style w:type="paragraph" w:styleId="739">
    <w:name w:val="Subtitle"/>
    <w:basedOn w:val="699"/>
    <w:next w:val="699"/>
    <w:link w:val="740"/>
    <w:uiPriority w:val="11"/>
    <w:qFormat/>
    <w:pPr>
      <w:spacing w:before="200" w:after="200"/>
    </w:pPr>
  </w:style>
  <w:style w:type="character" w:styleId="740" w:customStyle="1">
    <w:name w:val="Подзаголовок Знак"/>
    <w:basedOn w:val="709"/>
    <w:link w:val="739"/>
    <w:uiPriority w:val="11"/>
    <w:rPr>
      <w:sz w:val="24"/>
      <w:szCs w:val="24"/>
    </w:rPr>
  </w:style>
  <w:style w:type="paragraph" w:styleId="741">
    <w:name w:val="Quote"/>
    <w:basedOn w:val="699"/>
    <w:next w:val="699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99"/>
    <w:next w:val="699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709"/>
    <w:uiPriority w:val="99"/>
  </w:style>
  <w:style w:type="paragraph" w:styleId="746">
    <w:name w:val="Footer"/>
    <w:basedOn w:val="699"/>
    <w:link w:val="74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7" w:customStyle="1">
    <w:name w:val="Footer Char"/>
    <w:basedOn w:val="709"/>
    <w:uiPriority w:val="99"/>
  </w:style>
  <w:style w:type="paragraph" w:styleId="748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Нижний колонтитул Знак"/>
    <w:link w:val="746"/>
    <w:uiPriority w:val="99"/>
  </w:style>
  <w:style w:type="table" w:styleId="750">
    <w:name w:val="Table Grid"/>
    <w:basedOn w:val="71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1" w:customStyle="1">
    <w:name w:val="Table Grid Light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2" w:customStyle="1">
    <w:name w:val="Plain Table 1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6">
    <w:name w:val="footnote text"/>
    <w:basedOn w:val="699"/>
    <w:link w:val="877"/>
    <w:uiPriority w:val="99"/>
    <w:semiHidden/>
    <w:unhideWhenUsed/>
    <w:pPr>
      <w:spacing w:after="40"/>
    </w:pPr>
    <w:rPr>
      <w:sz w:val="18"/>
    </w:rPr>
  </w:style>
  <w:style w:type="character" w:styleId="877" w:customStyle="1">
    <w:name w:val="Текст сноски Знак"/>
    <w:link w:val="876"/>
    <w:uiPriority w:val="99"/>
    <w:rPr>
      <w:sz w:val="18"/>
    </w:rPr>
  </w:style>
  <w:style w:type="character" w:styleId="878">
    <w:name w:val="footnote reference"/>
    <w:basedOn w:val="709"/>
    <w:uiPriority w:val="99"/>
    <w:unhideWhenUsed/>
    <w:rPr>
      <w:vertAlign w:val="superscript"/>
    </w:rPr>
  </w:style>
  <w:style w:type="paragraph" w:styleId="879">
    <w:name w:val="endnote text"/>
    <w:basedOn w:val="699"/>
    <w:link w:val="880"/>
    <w:uiPriority w:val="99"/>
    <w:semiHidden/>
    <w:unhideWhenUsed/>
    <w:rPr>
      <w:sz w:val="20"/>
    </w:rPr>
  </w:style>
  <w:style w:type="character" w:styleId="880" w:customStyle="1">
    <w:name w:val="Текст концевой сноски Знак"/>
    <w:link w:val="879"/>
    <w:uiPriority w:val="99"/>
    <w:rPr>
      <w:sz w:val="20"/>
    </w:rPr>
  </w:style>
  <w:style w:type="character" w:styleId="881">
    <w:name w:val="endnote reference"/>
    <w:basedOn w:val="709"/>
    <w:uiPriority w:val="99"/>
    <w:semiHidden/>
    <w:unhideWhenUsed/>
    <w:rPr>
      <w:vertAlign w:val="superscript"/>
    </w:rPr>
  </w:style>
  <w:style w:type="paragraph" w:styleId="882">
    <w:name w:val="toc 1"/>
    <w:basedOn w:val="699"/>
    <w:next w:val="699"/>
    <w:uiPriority w:val="39"/>
    <w:unhideWhenUsed/>
    <w:pPr>
      <w:spacing w:after="57"/>
    </w:pPr>
  </w:style>
  <w:style w:type="paragraph" w:styleId="883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84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85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86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87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88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89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90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699"/>
    <w:next w:val="699"/>
    <w:uiPriority w:val="99"/>
    <w:unhideWhenUsed/>
  </w:style>
  <w:style w:type="paragraph" w:styleId="893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4">
    <w:name w:val="Body Text"/>
    <w:basedOn w:val="699"/>
    <w:link w:val="895"/>
    <w:pPr>
      <w:spacing w:after="120"/>
      <w:widowControl w:val="off"/>
    </w:pPr>
    <w:rPr>
      <w:sz w:val="20"/>
      <w:szCs w:val="20"/>
    </w:rPr>
  </w:style>
  <w:style w:type="character" w:styleId="895" w:customStyle="1">
    <w:name w:val="Основной текст Знак"/>
    <w:basedOn w:val="709"/>
    <w:link w:val="89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6">
    <w:name w:val="Header"/>
    <w:basedOn w:val="699"/>
    <w:link w:val="897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7" w:customStyle="1">
    <w:name w:val="Верхний колонтитул Знак"/>
    <w:basedOn w:val="709"/>
    <w:link w:val="896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8">
    <w:name w:val="Hyperlink"/>
    <w:basedOn w:val="709"/>
    <w:uiPriority w:val="99"/>
    <w:unhideWhenUsed/>
    <w:rPr>
      <w:color w:val="0000ff" w:themeColor="hyperlink"/>
      <w:u w:val="single"/>
    </w:rPr>
  </w:style>
  <w:style w:type="paragraph" w:styleId="899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900">
    <w:name w:val="Normal (Web)"/>
    <w:basedOn w:val="699"/>
    <w:unhideWhenUsed/>
    <w:pPr>
      <w:spacing w:before="100" w:beforeAutospacing="1" w:after="100" w:afterAutospacing="1"/>
    </w:pPr>
  </w:style>
  <w:style w:type="paragraph" w:styleId="901">
    <w:name w:val="Balloon Text"/>
    <w:basedOn w:val="699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Текст выноски Знак"/>
    <w:basedOn w:val="709"/>
    <w:link w:val="90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3">
    <w:name w:val="Placeholder Text"/>
    <w:basedOn w:val="709"/>
    <w:uiPriority w:val="99"/>
    <w:semiHidden/>
    <w:rPr>
      <w:color w:val="808080"/>
    </w:rPr>
  </w:style>
  <w:style w:type="paragraph" w:styleId="904">
    <w:name w:val="List Paragraph"/>
    <w:basedOn w:val="699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5" w:customStyle="1">
    <w:name w:val="Заголовок 8 Знак"/>
    <w:basedOn w:val="709"/>
    <w:link w:val="707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135BA-B3DE-4F97-99B2-BD71A9168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86</cp:revision>
  <dcterms:created xsi:type="dcterms:W3CDTF">2025-11-13T06:05:00Z</dcterms:created>
  <dcterms:modified xsi:type="dcterms:W3CDTF">2026-06-11T07:58:14Z</dcterms:modified>
</cp:coreProperties>
</file>