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rPr>
          <w:b/>
          <w:color w:val="000000"/>
        </w:rPr>
      </w:pPr>
      <w:r>
        <w:rPr>
          <w:color w:val="000000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ПЕЧЕНГСКОГО МУНИЦИПАЛЬНОГО ОКРУГА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МУРМАНСКОЙ ОБЛАСТИ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both"/>
        <w:rPr>
          <w:b/>
          <w:color w:val="000000"/>
          <w:szCs w:val="20"/>
        </w:rPr>
      </w:pPr>
      <w:r>
        <w:rPr>
          <w:b/>
          <w:color w:val="000000"/>
          <w:szCs w:val="20"/>
        </w:rPr>
        <w:t xml:space="preserve">от 04.06.2026 </w:t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 xml:space="preserve"> № 1024</w:t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rPr>
          <w:b/>
          <w:color w:val="000000"/>
          <w:sz w:val="28"/>
          <w:szCs w:val="20"/>
        </w:rPr>
      </w:pPr>
      <w:r>
        <w:rPr>
          <w:b/>
          <w:color w:val="000000"/>
          <w:szCs w:val="20"/>
        </w:rPr>
        <w:t xml:space="preserve">п.г.т. Никель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pStyle w:val="739"/>
        <w:ind w:firstLine="0"/>
        <w:jc w:val="center"/>
        <w:rPr>
          <w:b/>
          <w:sz w:val="20"/>
          <w:szCs w:val="24"/>
        </w:rPr>
      </w:pPr>
      <w:r>
        <w:rPr>
          <w:b/>
          <w:sz w:val="20"/>
          <w:szCs w:val="24"/>
        </w:rPr>
        <w:t xml:space="preserve">О внесении изменений в Устав муниципального казенного учреждения «Управление по обеспечению деятельности администрации Печенгского муниципального округа Мурманской области», утвержденный постановлением администрации Печенгского муниципального округа </w:t>
      </w:r>
      <w:r>
        <w:rPr>
          <w:b/>
          <w:sz w:val="20"/>
          <w:szCs w:val="24"/>
        </w:rPr>
      </w:r>
      <w:r>
        <w:rPr>
          <w:b/>
          <w:sz w:val="20"/>
          <w:szCs w:val="24"/>
        </w:rPr>
      </w:r>
    </w:p>
    <w:p>
      <w:pPr>
        <w:pStyle w:val="739"/>
        <w:ind w:firstLine="0"/>
        <w:jc w:val="center"/>
        <w:rPr>
          <w:b/>
          <w:i/>
          <w:sz w:val="20"/>
          <w:szCs w:val="24"/>
        </w:rPr>
      </w:pPr>
      <w:r>
        <w:rPr>
          <w:b/>
          <w:sz w:val="20"/>
          <w:szCs w:val="24"/>
        </w:rPr>
        <w:t xml:space="preserve">от 28.06.2021 № 651</w:t>
      </w:r>
      <w:r>
        <w:rPr>
          <w:b/>
          <w:i/>
          <w:sz w:val="20"/>
          <w:szCs w:val="24"/>
        </w:rPr>
      </w:r>
      <w:r>
        <w:rPr>
          <w:b/>
          <w:i/>
          <w:sz w:val="20"/>
          <w:szCs w:val="24"/>
        </w:rPr>
      </w:r>
    </w:p>
    <w:p>
      <w:r/>
      <w:r/>
    </w:p>
    <w:p>
      <w:r/>
      <w:r/>
    </w:p>
    <w:p>
      <w:pPr>
        <w:ind w:firstLine="708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В целях эффективного осуществления основных и иных видов деятельности</w:t>
      </w:r>
      <w:r>
        <w:rPr>
          <w:rFonts w:eastAsia="Calibri"/>
          <w:lang w:eastAsia="en-US"/>
        </w:rPr>
        <w:t xml:space="preserve">, а также прав и обязанностей</w:t>
      </w:r>
      <w:r>
        <w:rPr>
          <w:rFonts w:eastAsia="Calibri"/>
          <w:lang w:eastAsia="en-US"/>
        </w:rPr>
        <w:t xml:space="preserve"> учреждения,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jc w:val="both"/>
      </w:pPr>
      <w:r/>
      <w:r/>
    </w:p>
    <w:p>
      <w:pPr>
        <w:ind w:firstLine="709"/>
        <w:jc w:val="both"/>
      </w:pPr>
      <w:r>
        <w:t xml:space="preserve">1. Внести в Устав муниципального казенного учреждения «Управление </w:t>
      </w:r>
      <w:r>
        <w:t xml:space="preserve">по обеспечению деятельности администрации Печенгского муниципального округа Мурманской области», утвержденный постановлением администрации Печенгского муниципального округа от 28.06.2021 № 651 (в редакции постановления администрации Печенгского муниципальн</w:t>
      </w:r>
      <w:r>
        <w:t xml:space="preserve">ого округа от 31.03.2026 № 451) </w:t>
      </w:r>
      <w:r>
        <w:t xml:space="preserve">изменения согласно приложению. </w:t>
      </w:r>
      <w:r/>
    </w:p>
    <w:p>
      <w:pPr>
        <w:ind w:firstLine="709"/>
        <w:jc w:val="both"/>
      </w:pPr>
      <w:r>
        <w:t xml:space="preserve">2. Руководителю муниципальн</w:t>
      </w:r>
      <w:r>
        <w:t xml:space="preserve">ого казенного учреждения «Управление по обеспечению деятельности администрации Печенгского округа Мурманской области» Рудневской Майе Андреевне осуществить государственную регистрацию изменений в Устав в сроки, установленные федеральным законодательством. </w:t>
      </w:r>
      <w:r/>
    </w:p>
    <w:p>
      <w:pPr>
        <w:ind w:firstLine="709"/>
        <w:jc w:val="both"/>
      </w:pPr>
      <w:r>
        <w:t xml:space="preserve">3. </w:t>
      </w:r>
      <w:r>
        <w:rPr>
          <w:rFonts w:eastAsia="Calibri"/>
          <w:lang w:eastAsia="ar-SA"/>
        </w:rPr>
        <w:t xml:space="preserve">Настоящее постановление вступает в силу после его подписания.</w:t>
      </w:r>
      <w:r>
        <w:t xml:space="preserve"> </w:t>
      </w:r>
      <w:r/>
    </w:p>
    <w:p>
      <w:pPr>
        <w:ind w:firstLine="709"/>
        <w:jc w:val="both"/>
        <w:rPr>
          <w:color w:val="000000" w:themeColor="text1"/>
        </w:rPr>
      </w:pPr>
      <w:r>
        <w:rPr>
          <w:rFonts w:eastAsia="Calibri"/>
          <w:lang w:eastAsia="ar-SA"/>
        </w:rPr>
        <w:t xml:space="preserve">4. </w:t>
      </w:r>
      <w:r>
        <w:t xml:space="preserve">Настоящее постановление разместить на официальном сайте Печенгского муниципального округ</w:t>
      </w:r>
      <w:r>
        <w:rPr>
          <w:color w:val="000000" w:themeColor="text1"/>
        </w:rPr>
        <w:t xml:space="preserve">а </w:t>
      </w:r>
      <w:hyperlink r:id="rId11" w:tooltip="https://pechengamr.gov-murman.ru/" w:history="1">
        <w:r>
          <w:rPr>
            <w:rStyle w:val="928"/>
            <w:color w:val="000000" w:themeColor="text1"/>
          </w:rPr>
          <w:t xml:space="preserve">https://pechengamr.gov-murman.ru/</w:t>
        </w:r>
      </w:hyperlink>
      <w:r>
        <w:rPr>
          <w:color w:val="000000" w:themeColor="text1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ind w:firstLine="709"/>
        <w:jc w:val="both"/>
      </w:pPr>
      <w:r/>
      <w:r/>
    </w:p>
    <w:p>
      <w:pPr>
        <w:ind w:firstLine="709"/>
        <w:jc w:val="both"/>
      </w:pPr>
      <w:r/>
      <w:r/>
    </w:p>
    <w:p>
      <w:pPr>
        <w:pStyle w:val="931"/>
        <w:jc w:val="both"/>
        <w:tabs>
          <w:tab w:val="left" w:pos="567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Печенгского муниципального округа                                                         А.С. 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Стрелкова Т.И., 62165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ind w:left="5529"/>
      </w:pPr>
      <w:r>
        <w:t xml:space="preserve">Приложение </w:t>
      </w:r>
      <w:r/>
    </w:p>
    <w:p>
      <w:pPr>
        <w:ind w:left="5529"/>
      </w:pPr>
      <w:r>
        <w:t xml:space="preserve">к </w:t>
      </w:r>
      <w:r>
        <w:rPr>
          <w:color w:val="000000" w:themeColor="text1"/>
        </w:rPr>
        <w:t xml:space="preserve">постановлению</w:t>
      </w:r>
      <w:r>
        <w:t xml:space="preserve"> администрации Печенгского муниципального округа</w:t>
      </w:r>
      <w:r/>
    </w:p>
    <w:p>
      <w:pPr>
        <w:ind w:left="5529"/>
      </w:pPr>
      <w:r>
        <w:t xml:space="preserve">от 04.06.2026 № 1024</w:t>
      </w:r>
      <w:r/>
    </w:p>
    <w:p>
      <w:pPr>
        <w:jc w:val="right"/>
        <w:spacing w:line="274" w:lineRule="exact"/>
        <w:shd w:val="clear" w:color="auto" w:fill="ffffff"/>
        <w:widowControl/>
        <w:rPr>
          <w:color w:val="000000"/>
          <w:spacing w:val="1"/>
        </w:rPr>
      </w:pPr>
      <w:r>
        <w:rPr>
          <w:color w:val="000000"/>
          <w:spacing w:val="1"/>
        </w:rPr>
        <w:t xml:space="preserve">                                                                                              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pacing w:line="274" w:lineRule="exact"/>
        <w:shd w:val="clear" w:color="auto" w:fill="ffffff"/>
        <w:widowControl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pacing w:line="274" w:lineRule="exact"/>
        <w:shd w:val="clear" w:color="auto" w:fill="ffffff"/>
        <w:widowControl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jc w:val="center"/>
        <w:spacing w:line="240" w:lineRule="auto"/>
        <w:shd w:val="clear" w:color="auto" w:fill="ffffff"/>
        <w:widowControl/>
        <w:rPr>
          <w:color w:val="000000"/>
          <w:spacing w:val="1"/>
        </w:rPr>
      </w:pPr>
      <w:r>
        <w:rPr>
          <w:color w:val="000000"/>
          <w:spacing w:val="1"/>
        </w:rPr>
        <w:t xml:space="preserve">ИЗМЕНЕНИЯ В УСТАВ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jc w:val="center"/>
        <w:spacing w:line="240" w:lineRule="auto"/>
        <w:shd w:val="clear" w:color="auto" w:fill="ffffff"/>
        <w:widowControl/>
        <w:rPr>
          <w:color w:val="000000"/>
          <w:spacing w:val="1"/>
        </w:rPr>
      </w:pPr>
      <w:r>
        <w:rPr>
          <w:color w:val="000000"/>
          <w:spacing w:val="1"/>
        </w:rPr>
        <w:t xml:space="preserve">муниципального казенного учреждения «Управление по обеспечению деятельности администрации Печенгского муниципального округа Мурманской области» 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jc w:val="both"/>
        <w:spacing w:line="276" w:lineRule="auto"/>
        <w:shd w:val="clear" w:color="auto" w:fill="ffffff"/>
        <w:widowControl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firstLine="708"/>
        <w:jc w:val="both"/>
        <w:shd w:val="clear" w:color="auto" w:fill="ffffff"/>
        <w:widowControl/>
        <w:rPr>
          <w:color w:val="000000"/>
          <w:spacing w:val="1"/>
        </w:rPr>
      </w:pPr>
      <w:r>
        <w:rPr>
          <w:color w:val="000000"/>
          <w:spacing w:val="1"/>
        </w:rPr>
        <w:t xml:space="preserve">1. В раздел 2 Устава муниципального казенного учреждения «Управление по обеспечению деятельности администрации Печенгского муниципального округа Мурманской области»</w:t>
      </w:r>
      <w:r>
        <w:rPr>
          <w:b/>
          <w:color w:val="000000"/>
          <w:spacing w:val="1"/>
        </w:rPr>
        <w:t xml:space="preserve"> </w:t>
      </w:r>
      <w:r>
        <w:rPr>
          <w:color w:val="000000"/>
          <w:spacing w:val="1"/>
        </w:rPr>
        <w:t xml:space="preserve">(далее – Устав) внести следующие изменения: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firstLine="708"/>
        <w:jc w:val="both"/>
        <w:shd w:val="clear" w:color="auto" w:fill="ffffff"/>
        <w:widowControl/>
        <w:rPr>
          <w:color w:val="000000"/>
          <w:spacing w:val="1"/>
        </w:rPr>
      </w:pPr>
      <w:r>
        <w:rPr>
          <w:color w:val="000000"/>
          <w:spacing w:val="1"/>
        </w:rPr>
        <w:t xml:space="preserve">- в подраздел 2.2. раздела 2 Устава добавить абзац двадцать шестой следующего содержания: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firstLine="708"/>
        <w:jc w:val="both"/>
        <w:shd w:val="clear" w:color="auto" w:fill="ffffff"/>
        <w:widowControl/>
        <w:rPr>
          <w:color w:val="000000"/>
          <w:spacing w:val="1"/>
        </w:rPr>
      </w:pPr>
      <w:r>
        <w:rPr>
          <w:color w:val="000000"/>
          <w:spacing w:val="1"/>
        </w:rPr>
        <w:t xml:space="preserve">«-</w:t>
      </w:r>
      <w:r>
        <w:rPr>
          <w:color w:val="000000"/>
          <w:spacing w:val="1"/>
        </w:rPr>
        <w:t xml:space="preserve"> </w:t>
      </w:r>
      <w:r>
        <w:rPr>
          <w:color w:val="000000"/>
          <w:spacing w:val="1"/>
        </w:rPr>
        <w:t xml:space="preserve">материально-техническое обеспечение имущества, переданного в оперативное управление, в том числе, оснащение мебелью, бытовой техникой, инвентарем.</w:t>
      </w:r>
      <w:r>
        <w:rPr>
          <w:color w:val="000000"/>
          <w:spacing w:val="1"/>
        </w:rPr>
        <w:t xml:space="preserve">»;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firstLine="708"/>
        <w:jc w:val="both"/>
        <w:shd w:val="clear" w:color="auto" w:fill="ffffff"/>
        <w:widowControl/>
        <w:rPr>
          <w:color w:val="000000"/>
          <w:spacing w:val="1"/>
        </w:rPr>
      </w:pPr>
      <w:r>
        <w:rPr>
          <w:color w:val="000000"/>
          <w:spacing w:val="1"/>
        </w:rPr>
        <w:t xml:space="preserve">- в подразделе 3.1. раздела 3 Устава абзац четвертый</w:t>
      </w:r>
      <w:r>
        <w:rPr>
          <w:color w:val="000000"/>
          <w:spacing w:val="1"/>
        </w:rPr>
        <w:t xml:space="preserve"> изложить в следующей редакции: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firstLine="708"/>
        <w:jc w:val="both"/>
        <w:shd w:val="clear" w:color="auto" w:fill="ffffff"/>
        <w:widowControl/>
        <w:rPr>
          <w:color w:val="000000"/>
          <w:spacing w:val="1"/>
        </w:rPr>
      </w:pPr>
      <w:r>
        <w:rPr>
          <w:color w:val="000000"/>
          <w:spacing w:val="1"/>
        </w:rPr>
        <w:t xml:space="preserve">«- </w:t>
      </w:r>
      <w:r>
        <w:rPr>
          <w:color w:val="000000"/>
          <w:spacing w:val="1"/>
        </w:rPr>
        <w:t xml:space="preserve">осуществлять владение, пользование и распоряжение закрепленным за ним на праве оперативного управления имуществом, денежными средствами в порядке, предусмотренном законодательством Российской Федерации и настоящим Уставом;</w:t>
      </w:r>
      <w:r>
        <w:rPr>
          <w:color w:val="000000"/>
          <w:spacing w:val="1"/>
        </w:rPr>
        <w:t xml:space="preserve">».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jc w:val="both"/>
        <w:spacing w:line="276" w:lineRule="auto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jc w:val="both"/>
        <w:spacing w:line="276" w:lineRule="auto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sectPr>
      <w:footnotePr/>
      <w:endnotePr/>
      <w:type w:val="nextPage"/>
      <w:pgSz w:w="11906" w:h="16838" w:orient="portrait"/>
      <w:pgMar w:top="1134" w:right="850" w:bottom="255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Symbol">
    <w:panose1 w:val="05050102010706020507"/>
  </w:font>
  <w:font w:name="Wingdings">
    <w:panose1 w:val="05000000000000000000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900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</w:lvl>
  </w:abstractNum>
  <w:abstractNum w:abstractNumId="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14" w:hanging="180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712" w:hanging="2160"/>
      </w:pPr>
      <w:rPr>
        <w:rFonts w:hint="default"/>
      </w:rPr>
    </w:lvl>
  </w:abstractNum>
  <w:abstractNum w:abstractNumId="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decimal"/>
      <w:isLgl/>
      <w:suff w:val="tab"/>
      <w:lvlText w:val="%1.%2."/>
      <w:lvlJc w:val="left"/>
      <w:pPr>
        <w:ind w:left="4815" w:hanging="1395"/>
      </w:pPr>
    </w:lvl>
    <w:lvl w:ilvl="2">
      <w:start w:val="1"/>
      <w:numFmt w:val="decimal"/>
      <w:isLgl/>
      <w:suff w:val="tab"/>
      <w:lvlText w:val="%1.%2.%3."/>
      <w:lvlJc w:val="left"/>
      <w:pPr>
        <w:ind w:left="2388" w:hanging="1395"/>
      </w:pPr>
    </w:lvl>
    <w:lvl w:ilvl="3">
      <w:start w:val="1"/>
      <w:numFmt w:val="decimal"/>
      <w:isLgl/>
      <w:suff w:val="tab"/>
      <w:lvlText w:val="%1.%2.%3.%4."/>
      <w:lvlJc w:val="left"/>
      <w:pPr>
        <w:ind w:left="2865" w:hanging="1395"/>
      </w:pPr>
    </w:lvl>
    <w:lvl w:ilvl="4">
      <w:start w:val="1"/>
      <w:numFmt w:val="decimal"/>
      <w:isLgl/>
      <w:suff w:val="tab"/>
      <w:lvlText w:val="%1.%2.%3.%4.%5."/>
      <w:lvlJc w:val="left"/>
      <w:pPr>
        <w:ind w:left="3235" w:hanging="1395"/>
      </w:pPr>
    </w:lvl>
    <w:lvl w:ilvl="5">
      <w:start w:val="1"/>
      <w:numFmt w:val="decimal"/>
      <w:isLgl/>
      <w:suff w:val="tab"/>
      <w:lvlText w:val="%1.%2.%3.%4.%5.%6."/>
      <w:lvlJc w:val="left"/>
      <w:pPr>
        <w:ind w:left="3605" w:hanging="1395"/>
      </w:pPr>
    </w:lvl>
    <w:lvl w:ilvl="6">
      <w:start w:val="1"/>
      <w:numFmt w:val="decimal"/>
      <w:isLgl/>
      <w:suff w:val="tab"/>
      <w:lvlText w:val="%1.%2.%3.%4.%5.%6.%7."/>
      <w:lvlJc w:val="left"/>
      <w:pPr>
        <w:ind w:left="4020" w:hanging="1440"/>
      </w:pPr>
    </w:lvl>
    <w:lvl w:ilvl="7">
      <w:start w:val="1"/>
      <w:numFmt w:val="decimal"/>
      <w:isLgl/>
      <w:suff w:val="tab"/>
      <w:lvlText w:val="%1.%2.%3.%4.%5.%6.%7.%8."/>
      <w:lvlJc w:val="left"/>
      <w:pPr>
        <w:ind w:left="4390" w:hanging="1440"/>
      </w:pPr>
    </w:lvl>
    <w:lvl w:ilvl="8">
      <w:start w:val="1"/>
      <w:numFmt w:val="decimal"/>
      <w:isLgl/>
      <w:suff w:val="tab"/>
      <w:lvlText w:val="%1.%2.%3.%4.%5.%6.%7.%8.%9."/>
      <w:lvlJc w:val="left"/>
      <w:pPr>
        <w:ind w:left="5120" w:hanging="1800"/>
      </w:pPr>
    </w:lvl>
  </w:abstractNum>
  <w:abstractNum w:abstractNumId="5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571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-"/>
      <w:lvlJc w:val="left"/>
      <w:pPr>
        <w:ind w:left="2291" w:hanging="360"/>
      </w:pPr>
      <w:rPr>
        <w:rFonts w:hint="default" w:ascii="Times New Roman" w:hAnsi="Times New Roman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571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1" w:hanging="360"/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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"/>
      <w:lvlJc w:val="left"/>
      <w:pPr>
        <w:ind w:left="1440" w:hanging="360"/>
      </w:pPr>
      <w:rPr>
        <w:rFonts w:hint="default" w:ascii="Symbol" w:hAnsi="Symbol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2.3.%1."/>
      <w:lvlJc w:val="left"/>
      <w:pPr>
        <w:ind w:left="1495" w:hanging="360"/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2215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935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55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75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95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15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535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55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decimal"/>
      <w:isLgl/>
      <w:suff w:val="tab"/>
      <w:lvlText w:val="%1.%2."/>
      <w:lvlJc w:val="left"/>
      <w:pPr>
        <w:ind w:left="4815" w:hanging="1395"/>
      </w:pPr>
    </w:lvl>
    <w:lvl w:ilvl="2">
      <w:start w:val="1"/>
      <w:numFmt w:val="decimal"/>
      <w:isLgl/>
      <w:suff w:val="tab"/>
      <w:lvlText w:val="%1.%2.%3."/>
      <w:lvlJc w:val="left"/>
      <w:pPr>
        <w:ind w:left="2388" w:hanging="1395"/>
      </w:pPr>
    </w:lvl>
    <w:lvl w:ilvl="3">
      <w:start w:val="1"/>
      <w:numFmt w:val="decimal"/>
      <w:isLgl/>
      <w:suff w:val="tab"/>
      <w:lvlText w:val="%1.%2.%3.%4."/>
      <w:lvlJc w:val="left"/>
      <w:pPr>
        <w:ind w:left="2865" w:hanging="1395"/>
      </w:pPr>
    </w:lvl>
    <w:lvl w:ilvl="4">
      <w:start w:val="1"/>
      <w:numFmt w:val="decimal"/>
      <w:isLgl/>
      <w:suff w:val="tab"/>
      <w:lvlText w:val="%1.%2.%3.%4.%5."/>
      <w:lvlJc w:val="left"/>
      <w:pPr>
        <w:ind w:left="3235" w:hanging="1395"/>
      </w:pPr>
    </w:lvl>
    <w:lvl w:ilvl="5">
      <w:start w:val="1"/>
      <w:numFmt w:val="decimal"/>
      <w:isLgl/>
      <w:suff w:val="tab"/>
      <w:lvlText w:val="%1.%2.%3.%4.%5.%6."/>
      <w:lvlJc w:val="left"/>
      <w:pPr>
        <w:ind w:left="3605" w:hanging="1395"/>
      </w:pPr>
    </w:lvl>
    <w:lvl w:ilvl="6">
      <w:start w:val="1"/>
      <w:numFmt w:val="decimal"/>
      <w:isLgl/>
      <w:suff w:val="tab"/>
      <w:lvlText w:val="%1.%2.%3.%4.%5.%6.%7."/>
      <w:lvlJc w:val="left"/>
      <w:pPr>
        <w:ind w:left="4020" w:hanging="1440"/>
      </w:pPr>
    </w:lvl>
    <w:lvl w:ilvl="7">
      <w:start w:val="1"/>
      <w:numFmt w:val="decimal"/>
      <w:isLgl/>
      <w:suff w:val="tab"/>
      <w:lvlText w:val="%1.%2.%3.%4.%5.%6.%7.%8."/>
      <w:lvlJc w:val="left"/>
      <w:pPr>
        <w:ind w:left="4390" w:hanging="1440"/>
      </w:pPr>
    </w:lvl>
    <w:lvl w:ilvl="8">
      <w:start w:val="1"/>
      <w:numFmt w:val="decimal"/>
      <w:isLgl/>
      <w:suff w:val="tab"/>
      <w:lvlText w:val="%1.%2.%3.%4.%5.%6.%7.%8.%9."/>
      <w:lvlJc w:val="left"/>
      <w:pPr>
        <w:ind w:left="5120" w:hanging="1800"/>
      </w:p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5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7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9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1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3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5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7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9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10" w:hanging="360"/>
      </w:pPr>
      <w:rPr>
        <w:rFonts w:hint="default" w:ascii="Wingdings" w:hAnsi="Wingdings"/>
      </w:rPr>
    </w:lvl>
  </w:abstractNum>
  <w:abstractNum w:abstractNumId="19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0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894" w:hanging="540"/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1">
    <w:multiLevelType w:val="hybridMultilevel"/>
    <w:lvl w:ilvl="0">
      <w:start w:val="3"/>
      <w:numFmt w:val="decimal"/>
      <w:isLgl w:val="false"/>
      <w:suff w:val="tab"/>
      <w:lvlText w:val="8.%1."/>
      <w:legacy w:legacy="1" w:legacyIndent="614" w:legacySpace="0"/>
      <w:lvlJc w:val="left"/>
      <w:pPr>
        <w:ind w:left="0" w:firstLine="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1" w:hanging="360"/>
      </w:pPr>
      <w:rPr>
        <w:rFonts w:hint="default" w:ascii="Wingdings" w:hAnsi="Wingdings"/>
      </w:r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  <w:lvlOverride w:ilvl="0">
      <w:startOverride w:val="3"/>
    </w:lvlOverride>
  </w:num>
  <w:num w:numId="4">
    <w:abstractNumId w:val="22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1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15"/>
  </w:num>
  <w:num w:numId="9">
    <w:abstractNumId w:val="7"/>
  </w:num>
  <w:num w:numId="10">
    <w:abstractNumId w:val="13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2"/>
  </w:num>
  <w:num w:numId="13">
    <w:abstractNumId w:val="14"/>
  </w:num>
  <w:num w:numId="14">
    <w:abstractNumId w:val="0"/>
  </w:num>
  <w:num w:numId="15">
    <w:abstractNumId w:val="20"/>
  </w:num>
  <w:num w:numId="16">
    <w:abstractNumId w:val="5"/>
  </w:num>
  <w:num w:numId="17">
    <w:abstractNumId w:val="19"/>
  </w:num>
  <w:num w:numId="18">
    <w:abstractNumId w:val="12"/>
  </w:num>
  <w:num w:numId="19">
    <w:abstractNumId w:val="9"/>
  </w:num>
  <w:num w:numId="20">
    <w:abstractNumId w:val="3"/>
  </w:num>
  <w:num w:numId="21">
    <w:abstractNumId w:val="7"/>
  </w:num>
  <w:num w:numId="22">
    <w:abstractNumId w:val="6"/>
  </w:num>
  <w:num w:numId="23">
    <w:abstractNumId w:val="8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1">
    <w:name w:val="Heading 2 Char"/>
    <w:basedOn w:val="745"/>
    <w:link w:val="737"/>
    <w:uiPriority w:val="9"/>
    <w:rPr>
      <w:rFonts w:ascii="Arial" w:hAnsi="Arial" w:eastAsia="Arial" w:cs="Arial"/>
      <w:sz w:val="34"/>
    </w:rPr>
  </w:style>
  <w:style w:type="character" w:styleId="702">
    <w:name w:val="Heading 3 Char"/>
    <w:basedOn w:val="745"/>
    <w:link w:val="738"/>
    <w:uiPriority w:val="9"/>
    <w:rPr>
      <w:rFonts w:ascii="Arial" w:hAnsi="Arial" w:eastAsia="Arial" w:cs="Arial"/>
      <w:sz w:val="30"/>
      <w:szCs w:val="30"/>
    </w:rPr>
  </w:style>
  <w:style w:type="character" w:styleId="703">
    <w:name w:val="Heading 5 Char"/>
    <w:basedOn w:val="745"/>
    <w:link w:val="740"/>
    <w:uiPriority w:val="9"/>
    <w:rPr>
      <w:rFonts w:ascii="Arial" w:hAnsi="Arial" w:eastAsia="Arial" w:cs="Arial"/>
      <w:b/>
      <w:bCs/>
      <w:sz w:val="24"/>
      <w:szCs w:val="24"/>
    </w:rPr>
  </w:style>
  <w:style w:type="character" w:styleId="704">
    <w:name w:val="Heading 6 Char"/>
    <w:basedOn w:val="745"/>
    <w:link w:val="741"/>
    <w:uiPriority w:val="9"/>
    <w:rPr>
      <w:rFonts w:ascii="Arial" w:hAnsi="Arial" w:eastAsia="Arial" w:cs="Arial"/>
      <w:b/>
      <w:bCs/>
      <w:sz w:val="22"/>
      <w:szCs w:val="22"/>
    </w:rPr>
  </w:style>
  <w:style w:type="character" w:styleId="705">
    <w:name w:val="Heading 7 Char"/>
    <w:basedOn w:val="745"/>
    <w:link w:val="74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6">
    <w:name w:val="Heading 8 Char"/>
    <w:basedOn w:val="745"/>
    <w:link w:val="743"/>
    <w:uiPriority w:val="9"/>
    <w:rPr>
      <w:rFonts w:ascii="Arial" w:hAnsi="Arial" w:eastAsia="Arial" w:cs="Arial"/>
      <w:i/>
      <w:iCs/>
      <w:sz w:val="22"/>
      <w:szCs w:val="22"/>
    </w:rPr>
  </w:style>
  <w:style w:type="character" w:styleId="707">
    <w:name w:val="Heading 9 Char"/>
    <w:basedOn w:val="745"/>
    <w:link w:val="744"/>
    <w:uiPriority w:val="9"/>
    <w:rPr>
      <w:rFonts w:ascii="Arial" w:hAnsi="Arial" w:eastAsia="Arial" w:cs="Arial"/>
      <w:i/>
      <w:iCs/>
      <w:sz w:val="21"/>
      <w:szCs w:val="21"/>
    </w:rPr>
  </w:style>
  <w:style w:type="character" w:styleId="708">
    <w:name w:val="Title Char"/>
    <w:basedOn w:val="745"/>
    <w:link w:val="758"/>
    <w:uiPriority w:val="10"/>
    <w:rPr>
      <w:sz w:val="48"/>
      <w:szCs w:val="48"/>
    </w:rPr>
  </w:style>
  <w:style w:type="character" w:styleId="709">
    <w:name w:val="Subtitle Char"/>
    <w:basedOn w:val="745"/>
    <w:link w:val="760"/>
    <w:uiPriority w:val="11"/>
    <w:rPr>
      <w:sz w:val="24"/>
      <w:szCs w:val="24"/>
    </w:rPr>
  </w:style>
  <w:style w:type="character" w:styleId="710">
    <w:name w:val="Quote Char"/>
    <w:link w:val="762"/>
    <w:uiPriority w:val="29"/>
    <w:rPr>
      <w:i/>
    </w:rPr>
  </w:style>
  <w:style w:type="character" w:styleId="711">
    <w:name w:val="Intense Quote Char"/>
    <w:link w:val="764"/>
    <w:uiPriority w:val="30"/>
    <w:rPr>
      <w:i/>
    </w:rPr>
  </w:style>
  <w:style w:type="character" w:styleId="712">
    <w:name w:val="Header Char"/>
    <w:basedOn w:val="745"/>
    <w:link w:val="766"/>
    <w:uiPriority w:val="99"/>
  </w:style>
  <w:style w:type="character" w:styleId="713">
    <w:name w:val="Caption Char"/>
    <w:basedOn w:val="770"/>
    <w:link w:val="768"/>
    <w:uiPriority w:val="99"/>
  </w:style>
  <w:style w:type="table" w:styleId="714">
    <w:name w:val="Plain Table 1"/>
    <w:basedOn w:val="74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5">
    <w:name w:val="Plain Table 2"/>
    <w:basedOn w:val="74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6">
    <w:name w:val="Plain Table 3"/>
    <w:basedOn w:val="7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7">
    <w:name w:val="Plain Table 4"/>
    <w:basedOn w:val="7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Plain Table 5"/>
    <w:basedOn w:val="7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9">
    <w:name w:val="Grid Table 1 Light"/>
    <w:basedOn w:val="7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2"/>
    <w:basedOn w:val="7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"/>
    <w:basedOn w:val="7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4"/>
    <w:basedOn w:val="7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3">
    <w:name w:val="Grid Table 5 Dark"/>
    <w:basedOn w:val="7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4">
    <w:name w:val="Grid Table 6 Colorful"/>
    <w:basedOn w:val="7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5">
    <w:name w:val="Grid Table 7 Colorful"/>
    <w:basedOn w:val="7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"/>
    <w:basedOn w:val="7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2"/>
    <w:basedOn w:val="7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28">
    <w:name w:val="List Table 3"/>
    <w:basedOn w:val="7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List Table 4"/>
    <w:basedOn w:val="7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List Table 5 Dark"/>
    <w:basedOn w:val="7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31">
    <w:name w:val="List Table 6 Colorful"/>
    <w:basedOn w:val="7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32">
    <w:name w:val="List Table 7 Colorful"/>
    <w:basedOn w:val="7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33">
    <w:name w:val="Footnote Text Char"/>
    <w:link w:val="897"/>
    <w:uiPriority w:val="99"/>
    <w:rPr>
      <w:sz w:val="18"/>
    </w:rPr>
  </w:style>
  <w:style w:type="character" w:styleId="734">
    <w:name w:val="Endnote Text Char"/>
    <w:link w:val="900"/>
    <w:uiPriority w:val="99"/>
    <w:rPr>
      <w:sz w:val="20"/>
    </w:rPr>
  </w:style>
  <w:style w:type="paragraph" w:styleId="735" w:default="1">
    <w:name w:val="Normal"/>
    <w:qFormat/>
    <w:pPr>
      <w:widowControl w:val="off"/>
    </w:pPr>
    <w:rPr>
      <w:rFonts w:ascii="Times New Roman" w:hAnsi="Times New Roman" w:eastAsia="Times New Roman"/>
      <w:sz w:val="24"/>
      <w:szCs w:val="24"/>
    </w:rPr>
  </w:style>
  <w:style w:type="paragraph" w:styleId="736">
    <w:name w:val="Heading 1"/>
    <w:basedOn w:val="735"/>
    <w:next w:val="735"/>
    <w:link w:val="930"/>
    <w:uiPriority w:val="9"/>
    <w:qFormat/>
    <w:pPr>
      <w:keepLines/>
      <w:keepNext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737">
    <w:name w:val="Heading 2"/>
    <w:basedOn w:val="735"/>
    <w:next w:val="735"/>
    <w:link w:val="74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38">
    <w:name w:val="Heading 3"/>
    <w:basedOn w:val="735"/>
    <w:next w:val="735"/>
    <w:link w:val="75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39">
    <w:name w:val="Heading 4"/>
    <w:basedOn w:val="735"/>
    <w:next w:val="735"/>
    <w:link w:val="927"/>
    <w:semiHidden/>
    <w:unhideWhenUsed/>
    <w:qFormat/>
    <w:pPr>
      <w:ind w:firstLine="709"/>
      <w:keepNext/>
      <w:widowControl/>
      <w:outlineLvl w:val="3"/>
    </w:pPr>
    <w:rPr>
      <w:color w:val="000000"/>
      <w:sz w:val="28"/>
      <w:szCs w:val="20"/>
    </w:rPr>
  </w:style>
  <w:style w:type="paragraph" w:styleId="740">
    <w:name w:val="Heading 5"/>
    <w:basedOn w:val="735"/>
    <w:next w:val="735"/>
    <w:link w:val="75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41">
    <w:name w:val="Heading 6"/>
    <w:basedOn w:val="735"/>
    <w:next w:val="735"/>
    <w:link w:val="7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42">
    <w:name w:val="Heading 7"/>
    <w:basedOn w:val="735"/>
    <w:next w:val="735"/>
    <w:link w:val="75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43">
    <w:name w:val="Heading 8"/>
    <w:basedOn w:val="735"/>
    <w:next w:val="735"/>
    <w:link w:val="75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44">
    <w:name w:val="Heading 9"/>
    <w:basedOn w:val="735"/>
    <w:next w:val="735"/>
    <w:link w:val="75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5" w:default="1">
    <w:name w:val="Default Paragraph Font"/>
    <w:uiPriority w:val="1"/>
    <w:semiHidden/>
    <w:unhideWhenUsed/>
  </w:style>
  <w:style w:type="table" w:styleId="74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7" w:default="1">
    <w:name w:val="No List"/>
    <w:uiPriority w:val="99"/>
    <w:semiHidden/>
    <w:unhideWhenUsed/>
  </w:style>
  <w:style w:type="character" w:styleId="748" w:customStyle="1">
    <w:name w:val="Heading 1 Char"/>
    <w:basedOn w:val="745"/>
    <w:uiPriority w:val="9"/>
    <w:rPr>
      <w:rFonts w:ascii="Arial" w:hAnsi="Arial" w:eastAsia="Arial" w:cs="Arial"/>
      <w:sz w:val="40"/>
      <w:szCs w:val="40"/>
    </w:rPr>
  </w:style>
  <w:style w:type="character" w:styleId="749" w:customStyle="1">
    <w:name w:val="Заголовок 2 Знак"/>
    <w:basedOn w:val="745"/>
    <w:link w:val="737"/>
    <w:uiPriority w:val="9"/>
    <w:rPr>
      <w:rFonts w:ascii="Arial" w:hAnsi="Arial" w:eastAsia="Arial" w:cs="Arial"/>
      <w:sz w:val="34"/>
    </w:rPr>
  </w:style>
  <w:style w:type="character" w:styleId="750" w:customStyle="1">
    <w:name w:val="Заголовок 3 Знак"/>
    <w:basedOn w:val="745"/>
    <w:link w:val="738"/>
    <w:uiPriority w:val="9"/>
    <w:rPr>
      <w:rFonts w:ascii="Arial" w:hAnsi="Arial" w:eastAsia="Arial" w:cs="Arial"/>
      <w:sz w:val="30"/>
      <w:szCs w:val="30"/>
    </w:rPr>
  </w:style>
  <w:style w:type="character" w:styleId="751" w:customStyle="1">
    <w:name w:val="Heading 4 Char"/>
    <w:basedOn w:val="745"/>
    <w:uiPriority w:val="9"/>
    <w:rPr>
      <w:rFonts w:ascii="Arial" w:hAnsi="Arial" w:eastAsia="Arial" w:cs="Arial"/>
      <w:b/>
      <w:bCs/>
      <w:sz w:val="26"/>
      <w:szCs w:val="26"/>
    </w:rPr>
  </w:style>
  <w:style w:type="character" w:styleId="752" w:customStyle="1">
    <w:name w:val="Заголовок 5 Знак"/>
    <w:basedOn w:val="745"/>
    <w:link w:val="740"/>
    <w:uiPriority w:val="9"/>
    <w:rPr>
      <w:rFonts w:ascii="Arial" w:hAnsi="Arial" w:eastAsia="Arial" w:cs="Arial"/>
      <w:b/>
      <w:bCs/>
      <w:sz w:val="24"/>
      <w:szCs w:val="24"/>
    </w:rPr>
  </w:style>
  <w:style w:type="character" w:styleId="753" w:customStyle="1">
    <w:name w:val="Заголовок 6 Знак"/>
    <w:basedOn w:val="745"/>
    <w:link w:val="741"/>
    <w:uiPriority w:val="9"/>
    <w:rPr>
      <w:rFonts w:ascii="Arial" w:hAnsi="Arial" w:eastAsia="Arial" w:cs="Arial"/>
      <w:b/>
      <w:bCs/>
      <w:sz w:val="22"/>
      <w:szCs w:val="22"/>
    </w:rPr>
  </w:style>
  <w:style w:type="character" w:styleId="754" w:customStyle="1">
    <w:name w:val="Заголовок 7 Знак"/>
    <w:basedOn w:val="745"/>
    <w:link w:val="74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5" w:customStyle="1">
    <w:name w:val="Заголовок 8 Знак"/>
    <w:basedOn w:val="745"/>
    <w:link w:val="743"/>
    <w:uiPriority w:val="9"/>
    <w:rPr>
      <w:rFonts w:ascii="Arial" w:hAnsi="Arial" w:eastAsia="Arial" w:cs="Arial"/>
      <w:i/>
      <w:iCs/>
      <w:sz w:val="22"/>
      <w:szCs w:val="22"/>
    </w:rPr>
  </w:style>
  <w:style w:type="character" w:styleId="756" w:customStyle="1">
    <w:name w:val="Заголовок 9 Знак"/>
    <w:basedOn w:val="745"/>
    <w:link w:val="744"/>
    <w:uiPriority w:val="9"/>
    <w:rPr>
      <w:rFonts w:ascii="Arial" w:hAnsi="Arial" w:eastAsia="Arial" w:cs="Arial"/>
      <w:i/>
      <w:iCs/>
      <w:sz w:val="21"/>
      <w:szCs w:val="21"/>
    </w:rPr>
  </w:style>
  <w:style w:type="paragraph" w:styleId="757">
    <w:name w:val="No Spacing"/>
    <w:uiPriority w:val="1"/>
    <w:qFormat/>
  </w:style>
  <w:style w:type="paragraph" w:styleId="758">
    <w:name w:val="Title"/>
    <w:basedOn w:val="735"/>
    <w:next w:val="735"/>
    <w:link w:val="75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9" w:customStyle="1">
    <w:name w:val="Заголовок Знак"/>
    <w:basedOn w:val="745"/>
    <w:link w:val="758"/>
    <w:uiPriority w:val="10"/>
    <w:rPr>
      <w:sz w:val="48"/>
      <w:szCs w:val="48"/>
    </w:rPr>
  </w:style>
  <w:style w:type="paragraph" w:styleId="760">
    <w:name w:val="Subtitle"/>
    <w:basedOn w:val="735"/>
    <w:next w:val="735"/>
    <w:link w:val="761"/>
    <w:uiPriority w:val="11"/>
    <w:qFormat/>
    <w:pPr>
      <w:spacing w:before="200" w:after="200"/>
    </w:pPr>
  </w:style>
  <w:style w:type="character" w:styleId="761" w:customStyle="1">
    <w:name w:val="Подзаголовок Знак"/>
    <w:basedOn w:val="745"/>
    <w:link w:val="760"/>
    <w:uiPriority w:val="11"/>
    <w:rPr>
      <w:sz w:val="24"/>
      <w:szCs w:val="24"/>
    </w:rPr>
  </w:style>
  <w:style w:type="paragraph" w:styleId="762">
    <w:name w:val="Quote"/>
    <w:basedOn w:val="735"/>
    <w:next w:val="735"/>
    <w:link w:val="763"/>
    <w:uiPriority w:val="29"/>
    <w:qFormat/>
    <w:pPr>
      <w:ind w:left="720" w:right="720"/>
    </w:pPr>
    <w:rPr>
      <w:i/>
    </w:rPr>
  </w:style>
  <w:style w:type="character" w:styleId="763" w:customStyle="1">
    <w:name w:val="Цитата 2 Знак"/>
    <w:link w:val="762"/>
    <w:uiPriority w:val="29"/>
    <w:rPr>
      <w:i/>
    </w:rPr>
  </w:style>
  <w:style w:type="paragraph" w:styleId="764">
    <w:name w:val="Intense Quote"/>
    <w:basedOn w:val="735"/>
    <w:next w:val="735"/>
    <w:link w:val="76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5" w:customStyle="1">
    <w:name w:val="Выделенная цитата Знак"/>
    <w:link w:val="764"/>
    <w:uiPriority w:val="30"/>
    <w:rPr>
      <w:i/>
    </w:rPr>
  </w:style>
  <w:style w:type="paragraph" w:styleId="766">
    <w:name w:val="Header"/>
    <w:basedOn w:val="735"/>
    <w:link w:val="767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67" w:customStyle="1">
    <w:name w:val="Верхний колонтитул Знак"/>
    <w:basedOn w:val="745"/>
    <w:link w:val="766"/>
    <w:uiPriority w:val="99"/>
  </w:style>
  <w:style w:type="paragraph" w:styleId="768">
    <w:name w:val="Footer"/>
    <w:basedOn w:val="735"/>
    <w:link w:val="771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69" w:customStyle="1">
    <w:name w:val="Footer Char"/>
    <w:basedOn w:val="745"/>
    <w:uiPriority w:val="99"/>
  </w:style>
  <w:style w:type="paragraph" w:styleId="770">
    <w:name w:val="Caption"/>
    <w:basedOn w:val="735"/>
    <w:next w:val="73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1" w:customStyle="1">
    <w:name w:val="Нижний колонтитул Знак"/>
    <w:link w:val="768"/>
    <w:uiPriority w:val="99"/>
  </w:style>
  <w:style w:type="table" w:styleId="772" w:customStyle="1">
    <w:name w:val="Table Grid Light"/>
    <w:basedOn w:val="74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3" w:customStyle="1">
    <w:name w:val="Таблица простая 11"/>
    <w:basedOn w:val="74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4" w:customStyle="1">
    <w:name w:val="Таблица простая 21"/>
    <w:basedOn w:val="746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5" w:customStyle="1">
    <w:name w:val="Таблица простая 31"/>
    <w:basedOn w:val="74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6" w:customStyle="1">
    <w:name w:val="Таблица простая 41"/>
    <w:basedOn w:val="74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Таблица простая 51"/>
    <w:basedOn w:val="74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8" w:customStyle="1">
    <w:name w:val="Таблица-сетка 1 светлая1"/>
    <w:basedOn w:val="746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Grid Table 1 Light - Accent 1"/>
    <w:basedOn w:val="746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Grid Table 1 Light - Accent 2"/>
    <w:basedOn w:val="746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Grid Table 1 Light - Accent 3"/>
    <w:basedOn w:val="746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Grid Table 1 Light - Accent 4"/>
    <w:basedOn w:val="746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Grid Table 1 Light - Accent 5"/>
    <w:basedOn w:val="746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Grid Table 1 Light - Accent 6"/>
    <w:basedOn w:val="746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Таблица-сетка 21"/>
    <w:basedOn w:val="74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2 - Accent 1"/>
    <w:basedOn w:val="746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2 - Accent 2"/>
    <w:basedOn w:val="746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2 - Accent 3"/>
    <w:basedOn w:val="746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2 - Accent 4"/>
    <w:basedOn w:val="746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2 - Accent 5"/>
    <w:basedOn w:val="746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2 - Accent 6"/>
    <w:basedOn w:val="746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Таблица-сетка 31"/>
    <w:basedOn w:val="74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3 - Accent 1"/>
    <w:basedOn w:val="746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3 - Accent 2"/>
    <w:basedOn w:val="746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3 - Accent 3"/>
    <w:basedOn w:val="746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3 - Accent 4"/>
    <w:basedOn w:val="746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3 - Accent 5"/>
    <w:basedOn w:val="746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 - Accent 6"/>
    <w:basedOn w:val="746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Таблица-сетка 41"/>
    <w:basedOn w:val="746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0" w:customStyle="1">
    <w:name w:val="Grid Table 4 - Accent 1"/>
    <w:basedOn w:val="746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1" w:customStyle="1">
    <w:name w:val="Grid Table 4 - Accent 2"/>
    <w:basedOn w:val="746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2" w:customStyle="1">
    <w:name w:val="Grid Table 4 - Accent 3"/>
    <w:basedOn w:val="746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3" w:customStyle="1">
    <w:name w:val="Grid Table 4 - Accent 4"/>
    <w:basedOn w:val="746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4" w:customStyle="1">
    <w:name w:val="Grid Table 4 - Accent 5"/>
    <w:basedOn w:val="746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5" w:customStyle="1">
    <w:name w:val="Grid Table 4 - Accent 6"/>
    <w:basedOn w:val="746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06" w:customStyle="1">
    <w:name w:val="Таблица-сетка 5 темная1"/>
    <w:basedOn w:val="74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7" w:customStyle="1">
    <w:name w:val="Grid Table 5 Dark- Accent 1"/>
    <w:basedOn w:val="74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08" w:customStyle="1">
    <w:name w:val="Grid Table 5 Dark - Accent 2"/>
    <w:basedOn w:val="74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09" w:customStyle="1">
    <w:name w:val="Grid Table 5 Dark - Accent 3"/>
    <w:basedOn w:val="74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0" w:customStyle="1">
    <w:name w:val="Grid Table 5 Dark- Accent 4"/>
    <w:basedOn w:val="74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1" w:customStyle="1">
    <w:name w:val="Grid Table 5 Dark - Accent 5"/>
    <w:basedOn w:val="74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2" w:customStyle="1">
    <w:name w:val="Grid Table 5 Dark - Accent 6"/>
    <w:basedOn w:val="74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3" w:customStyle="1">
    <w:name w:val="Таблица-сетка 6 цветная1"/>
    <w:basedOn w:val="746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4" w:customStyle="1">
    <w:name w:val="Grid Table 6 Colorful - Accent 1"/>
    <w:basedOn w:val="746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5" w:customStyle="1">
    <w:name w:val="Grid Table 6 Colorful - Accent 2"/>
    <w:basedOn w:val="746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16" w:customStyle="1">
    <w:name w:val="Grid Table 6 Colorful - Accent 3"/>
    <w:basedOn w:val="746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17" w:customStyle="1">
    <w:name w:val="Grid Table 6 Colorful - Accent 4"/>
    <w:basedOn w:val="746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18" w:customStyle="1">
    <w:name w:val="Grid Table 6 Colorful - Accent 5"/>
    <w:basedOn w:val="746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9" w:customStyle="1">
    <w:name w:val="Grid Table 6 Colorful - Accent 6"/>
    <w:basedOn w:val="746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0" w:customStyle="1">
    <w:name w:val="Таблица-сетка 7 цветная1"/>
    <w:basedOn w:val="746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Grid Table 7 Colorful - Accent 1"/>
    <w:basedOn w:val="746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Grid Table 7 Colorful - Accent 2"/>
    <w:basedOn w:val="746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Grid Table 7 Colorful - Accent 3"/>
    <w:basedOn w:val="746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Grid Table 7 Colorful - Accent 4"/>
    <w:basedOn w:val="746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Grid Table 7 Colorful - Accent 5"/>
    <w:basedOn w:val="746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Grid Table 7 Colorful - Accent 6"/>
    <w:basedOn w:val="746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Список-таблица 1 светлая1"/>
    <w:basedOn w:val="746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1 Light - Accent 1"/>
    <w:basedOn w:val="746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st Table 1 Light - Accent 2"/>
    <w:basedOn w:val="746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1 Light - Accent 3"/>
    <w:basedOn w:val="746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1 Light - Accent 4"/>
    <w:basedOn w:val="746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1 Light - Accent 5"/>
    <w:basedOn w:val="746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 - Accent 6"/>
    <w:basedOn w:val="746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Список-таблица 21"/>
    <w:basedOn w:val="746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5" w:customStyle="1">
    <w:name w:val="List Table 2 - Accent 1"/>
    <w:basedOn w:val="746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36" w:customStyle="1">
    <w:name w:val="List Table 2 - Accent 2"/>
    <w:basedOn w:val="746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37" w:customStyle="1">
    <w:name w:val="List Table 2 - Accent 3"/>
    <w:basedOn w:val="746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38" w:customStyle="1">
    <w:name w:val="List Table 2 - Accent 4"/>
    <w:basedOn w:val="746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39" w:customStyle="1">
    <w:name w:val="List Table 2 - Accent 5"/>
    <w:basedOn w:val="746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0" w:customStyle="1">
    <w:name w:val="List Table 2 - Accent 6"/>
    <w:basedOn w:val="746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1" w:customStyle="1">
    <w:name w:val="Список-таблица 31"/>
    <w:basedOn w:val="74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3 - Accent 1"/>
    <w:basedOn w:val="746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3 - Accent 2"/>
    <w:basedOn w:val="746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3 - Accent 3"/>
    <w:basedOn w:val="746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3 - Accent 4"/>
    <w:basedOn w:val="746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3 - Accent 5"/>
    <w:basedOn w:val="746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3 - Accent 6"/>
    <w:basedOn w:val="746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Список-таблица 41"/>
    <w:basedOn w:val="74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4 - Accent 1"/>
    <w:basedOn w:val="746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4 - Accent 2"/>
    <w:basedOn w:val="746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4 - Accent 3"/>
    <w:basedOn w:val="746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4 - Accent 4"/>
    <w:basedOn w:val="746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4 - Accent 5"/>
    <w:basedOn w:val="746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 - Accent 6"/>
    <w:basedOn w:val="746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Список-таблица 5 темная1"/>
    <w:basedOn w:val="746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6" w:customStyle="1">
    <w:name w:val="List Table 5 Dark - Accent 1"/>
    <w:basedOn w:val="746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7" w:customStyle="1">
    <w:name w:val="List Table 5 Dark - Accent 2"/>
    <w:basedOn w:val="746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8" w:customStyle="1">
    <w:name w:val="List Table 5 Dark - Accent 3"/>
    <w:basedOn w:val="746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9" w:customStyle="1">
    <w:name w:val="List Table 5 Dark - Accent 4"/>
    <w:basedOn w:val="746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0" w:customStyle="1">
    <w:name w:val="List Table 5 Dark - Accent 5"/>
    <w:basedOn w:val="746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1" w:customStyle="1">
    <w:name w:val="List Table 5 Dark - Accent 6"/>
    <w:basedOn w:val="746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2" w:customStyle="1">
    <w:name w:val="Список-таблица 6 цветная1"/>
    <w:basedOn w:val="746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3" w:customStyle="1">
    <w:name w:val="List Table 6 Colorful - Accent 1"/>
    <w:basedOn w:val="746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4" w:customStyle="1">
    <w:name w:val="List Table 6 Colorful - Accent 2"/>
    <w:basedOn w:val="746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5" w:customStyle="1">
    <w:name w:val="List Table 6 Colorful - Accent 3"/>
    <w:basedOn w:val="746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66" w:customStyle="1">
    <w:name w:val="List Table 6 Colorful - Accent 4"/>
    <w:basedOn w:val="746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67" w:customStyle="1">
    <w:name w:val="List Table 6 Colorful - Accent 5"/>
    <w:basedOn w:val="746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68" w:customStyle="1">
    <w:name w:val="List Table 6 Colorful - Accent 6"/>
    <w:basedOn w:val="746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69" w:customStyle="1">
    <w:name w:val="Список-таблица 7 цветная1"/>
    <w:basedOn w:val="746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 w:customStyle="1">
    <w:name w:val="List Table 7 Colorful - Accent 1"/>
    <w:basedOn w:val="746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 w:customStyle="1">
    <w:name w:val="List Table 7 Colorful - Accent 2"/>
    <w:basedOn w:val="746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 w:customStyle="1">
    <w:name w:val="List Table 7 Colorful - Accent 3"/>
    <w:basedOn w:val="746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 w:customStyle="1">
    <w:name w:val="List Table 7 Colorful - Accent 4"/>
    <w:basedOn w:val="746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 w:customStyle="1">
    <w:name w:val="List Table 7 Colorful - Accent 5"/>
    <w:basedOn w:val="746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 w:customStyle="1">
    <w:name w:val="List Table 7 Colorful - Accent 6"/>
    <w:basedOn w:val="746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 w:customStyle="1">
    <w:name w:val="Lined - Accent"/>
    <w:basedOn w:val="74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7" w:customStyle="1">
    <w:name w:val="Lined - Accent 1"/>
    <w:basedOn w:val="74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8" w:customStyle="1">
    <w:name w:val="Lined - Accent 2"/>
    <w:basedOn w:val="74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9" w:customStyle="1">
    <w:name w:val="Lined - Accent 3"/>
    <w:basedOn w:val="74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0" w:customStyle="1">
    <w:name w:val="Lined - Accent 4"/>
    <w:basedOn w:val="74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1" w:customStyle="1">
    <w:name w:val="Lined - Accent 5"/>
    <w:basedOn w:val="74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2" w:customStyle="1">
    <w:name w:val="Lined - Accent 6"/>
    <w:basedOn w:val="74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3" w:customStyle="1">
    <w:name w:val="Bordered &amp; Lined - Accent"/>
    <w:basedOn w:val="746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4" w:customStyle="1">
    <w:name w:val="Bordered &amp; Lined - Accent 1"/>
    <w:basedOn w:val="746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5" w:customStyle="1">
    <w:name w:val="Bordered &amp; Lined - Accent 2"/>
    <w:basedOn w:val="746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6" w:customStyle="1">
    <w:name w:val="Bordered &amp; Lined - Accent 3"/>
    <w:basedOn w:val="746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7" w:customStyle="1">
    <w:name w:val="Bordered &amp; Lined - Accent 4"/>
    <w:basedOn w:val="746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8" w:customStyle="1">
    <w:name w:val="Bordered &amp; Lined - Accent 5"/>
    <w:basedOn w:val="746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9" w:customStyle="1">
    <w:name w:val="Bordered &amp; Lined - Accent 6"/>
    <w:basedOn w:val="746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0" w:customStyle="1">
    <w:name w:val="Bordered"/>
    <w:basedOn w:val="746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1" w:customStyle="1">
    <w:name w:val="Bordered - Accent 1"/>
    <w:basedOn w:val="746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2" w:customStyle="1">
    <w:name w:val="Bordered - Accent 2"/>
    <w:basedOn w:val="746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3" w:customStyle="1">
    <w:name w:val="Bordered - Accent 3"/>
    <w:basedOn w:val="746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4" w:customStyle="1">
    <w:name w:val="Bordered - Accent 4"/>
    <w:basedOn w:val="746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5" w:customStyle="1">
    <w:name w:val="Bordered - Accent 5"/>
    <w:basedOn w:val="746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96" w:customStyle="1">
    <w:name w:val="Bordered - Accent 6"/>
    <w:basedOn w:val="746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97">
    <w:name w:val="footnote text"/>
    <w:basedOn w:val="735"/>
    <w:link w:val="898"/>
    <w:uiPriority w:val="99"/>
    <w:semiHidden/>
    <w:unhideWhenUsed/>
    <w:pPr>
      <w:spacing w:after="40"/>
    </w:pPr>
    <w:rPr>
      <w:sz w:val="18"/>
    </w:rPr>
  </w:style>
  <w:style w:type="character" w:styleId="898" w:customStyle="1">
    <w:name w:val="Текст сноски Знак"/>
    <w:link w:val="897"/>
    <w:uiPriority w:val="99"/>
    <w:rPr>
      <w:sz w:val="18"/>
    </w:rPr>
  </w:style>
  <w:style w:type="character" w:styleId="899">
    <w:name w:val="footnote reference"/>
    <w:basedOn w:val="745"/>
    <w:uiPriority w:val="99"/>
    <w:unhideWhenUsed/>
    <w:rPr>
      <w:vertAlign w:val="superscript"/>
    </w:rPr>
  </w:style>
  <w:style w:type="paragraph" w:styleId="900">
    <w:name w:val="endnote text"/>
    <w:basedOn w:val="735"/>
    <w:link w:val="901"/>
    <w:uiPriority w:val="99"/>
    <w:semiHidden/>
    <w:unhideWhenUsed/>
    <w:rPr>
      <w:sz w:val="20"/>
    </w:rPr>
  </w:style>
  <w:style w:type="character" w:styleId="901" w:customStyle="1">
    <w:name w:val="Текст концевой сноски Знак"/>
    <w:link w:val="900"/>
    <w:uiPriority w:val="99"/>
    <w:rPr>
      <w:sz w:val="20"/>
    </w:rPr>
  </w:style>
  <w:style w:type="character" w:styleId="902">
    <w:name w:val="endnote reference"/>
    <w:basedOn w:val="745"/>
    <w:uiPriority w:val="99"/>
    <w:semiHidden/>
    <w:unhideWhenUsed/>
    <w:rPr>
      <w:vertAlign w:val="superscript"/>
    </w:rPr>
  </w:style>
  <w:style w:type="paragraph" w:styleId="903">
    <w:name w:val="toc 1"/>
    <w:basedOn w:val="735"/>
    <w:next w:val="735"/>
    <w:uiPriority w:val="39"/>
    <w:unhideWhenUsed/>
    <w:pPr>
      <w:spacing w:after="57"/>
    </w:pPr>
  </w:style>
  <w:style w:type="paragraph" w:styleId="904">
    <w:name w:val="toc 2"/>
    <w:basedOn w:val="735"/>
    <w:next w:val="735"/>
    <w:uiPriority w:val="39"/>
    <w:unhideWhenUsed/>
    <w:pPr>
      <w:ind w:left="283"/>
      <w:spacing w:after="57"/>
    </w:pPr>
  </w:style>
  <w:style w:type="paragraph" w:styleId="905">
    <w:name w:val="toc 3"/>
    <w:basedOn w:val="735"/>
    <w:next w:val="735"/>
    <w:uiPriority w:val="39"/>
    <w:unhideWhenUsed/>
    <w:pPr>
      <w:ind w:left="567"/>
      <w:spacing w:after="57"/>
    </w:pPr>
  </w:style>
  <w:style w:type="paragraph" w:styleId="906">
    <w:name w:val="toc 4"/>
    <w:basedOn w:val="735"/>
    <w:next w:val="735"/>
    <w:uiPriority w:val="39"/>
    <w:unhideWhenUsed/>
    <w:pPr>
      <w:ind w:left="850"/>
      <w:spacing w:after="57"/>
    </w:pPr>
  </w:style>
  <w:style w:type="paragraph" w:styleId="907">
    <w:name w:val="toc 5"/>
    <w:basedOn w:val="735"/>
    <w:next w:val="735"/>
    <w:uiPriority w:val="39"/>
    <w:unhideWhenUsed/>
    <w:pPr>
      <w:ind w:left="1134"/>
      <w:spacing w:after="57"/>
    </w:pPr>
  </w:style>
  <w:style w:type="paragraph" w:styleId="908">
    <w:name w:val="toc 6"/>
    <w:basedOn w:val="735"/>
    <w:next w:val="735"/>
    <w:uiPriority w:val="39"/>
    <w:unhideWhenUsed/>
    <w:pPr>
      <w:ind w:left="1417"/>
      <w:spacing w:after="57"/>
    </w:pPr>
  </w:style>
  <w:style w:type="paragraph" w:styleId="909">
    <w:name w:val="toc 7"/>
    <w:basedOn w:val="735"/>
    <w:next w:val="735"/>
    <w:uiPriority w:val="39"/>
    <w:unhideWhenUsed/>
    <w:pPr>
      <w:ind w:left="1701"/>
      <w:spacing w:after="57"/>
    </w:pPr>
  </w:style>
  <w:style w:type="paragraph" w:styleId="910">
    <w:name w:val="toc 8"/>
    <w:basedOn w:val="735"/>
    <w:next w:val="735"/>
    <w:uiPriority w:val="39"/>
    <w:unhideWhenUsed/>
    <w:pPr>
      <w:ind w:left="1984"/>
      <w:spacing w:after="57"/>
    </w:pPr>
  </w:style>
  <w:style w:type="paragraph" w:styleId="911">
    <w:name w:val="toc 9"/>
    <w:basedOn w:val="735"/>
    <w:next w:val="735"/>
    <w:uiPriority w:val="39"/>
    <w:unhideWhenUsed/>
    <w:pPr>
      <w:ind w:left="2268"/>
      <w:spacing w:after="57"/>
    </w:pPr>
  </w:style>
  <w:style w:type="paragraph" w:styleId="912">
    <w:name w:val="TOC Heading"/>
    <w:uiPriority w:val="39"/>
    <w:unhideWhenUsed/>
  </w:style>
  <w:style w:type="paragraph" w:styleId="913">
    <w:name w:val="table of figures"/>
    <w:basedOn w:val="735"/>
    <w:next w:val="735"/>
    <w:uiPriority w:val="99"/>
    <w:unhideWhenUsed/>
  </w:style>
  <w:style w:type="paragraph" w:styleId="914" w:customStyle="1">
    <w:name w:val="Style6"/>
    <w:basedOn w:val="735"/>
    <w:pPr>
      <w:ind w:firstLine="730"/>
      <w:jc w:val="both"/>
      <w:spacing w:line="324" w:lineRule="exact"/>
    </w:pPr>
  </w:style>
  <w:style w:type="character" w:styleId="915" w:customStyle="1">
    <w:name w:val="Font Style12"/>
    <w:rPr>
      <w:rFonts w:hint="default" w:ascii="Times New Roman" w:hAnsi="Times New Roman" w:cs="Times New Roman"/>
      <w:b/>
      <w:bCs/>
      <w:sz w:val="24"/>
      <w:szCs w:val="24"/>
    </w:rPr>
  </w:style>
  <w:style w:type="paragraph" w:styleId="916" w:customStyle="1">
    <w:name w:val="Style1"/>
    <w:basedOn w:val="735"/>
    <w:pPr>
      <w:ind w:firstLine="432"/>
      <w:jc w:val="both"/>
      <w:spacing w:line="317" w:lineRule="exact"/>
    </w:pPr>
  </w:style>
  <w:style w:type="paragraph" w:styleId="917" w:customStyle="1">
    <w:name w:val="Style4"/>
    <w:basedOn w:val="735"/>
    <w:pPr>
      <w:jc w:val="center"/>
      <w:spacing w:line="324" w:lineRule="exact"/>
    </w:pPr>
  </w:style>
  <w:style w:type="paragraph" w:styleId="918" w:customStyle="1">
    <w:name w:val="Style5"/>
    <w:basedOn w:val="735"/>
    <w:pPr>
      <w:ind w:firstLine="1306"/>
      <w:jc w:val="both"/>
      <w:spacing w:line="322" w:lineRule="exact"/>
    </w:pPr>
  </w:style>
  <w:style w:type="paragraph" w:styleId="919" w:customStyle="1">
    <w:name w:val="Style7"/>
    <w:basedOn w:val="735"/>
    <w:pPr>
      <w:ind w:firstLine="701"/>
      <w:jc w:val="both"/>
      <w:spacing w:line="322" w:lineRule="exact"/>
    </w:pPr>
  </w:style>
  <w:style w:type="paragraph" w:styleId="920" w:customStyle="1">
    <w:name w:val="Style8"/>
    <w:basedOn w:val="735"/>
    <w:pPr>
      <w:ind w:firstLine="422"/>
      <w:spacing w:line="322" w:lineRule="exact"/>
    </w:pPr>
  </w:style>
  <w:style w:type="paragraph" w:styleId="921" w:customStyle="1">
    <w:name w:val="Style9"/>
    <w:basedOn w:val="735"/>
    <w:pPr>
      <w:ind w:firstLine="1133"/>
      <w:jc w:val="both"/>
      <w:spacing w:line="317" w:lineRule="exact"/>
    </w:pPr>
  </w:style>
  <w:style w:type="paragraph" w:styleId="922" w:customStyle="1">
    <w:name w:val="Style10"/>
    <w:basedOn w:val="735"/>
    <w:pPr>
      <w:ind w:firstLine="528"/>
      <w:spacing w:line="317" w:lineRule="exact"/>
    </w:pPr>
  </w:style>
  <w:style w:type="character" w:styleId="923" w:customStyle="1">
    <w:name w:val="Font Style13"/>
    <w:rPr>
      <w:rFonts w:hint="default" w:ascii="Times New Roman" w:hAnsi="Times New Roman" w:cs="Times New Roman"/>
      <w:sz w:val="24"/>
      <w:szCs w:val="24"/>
    </w:rPr>
  </w:style>
  <w:style w:type="paragraph" w:styleId="924">
    <w:name w:val="List Paragraph"/>
    <w:basedOn w:val="735"/>
    <w:uiPriority w:val="34"/>
    <w:qFormat/>
    <w:pPr>
      <w:contextualSpacing/>
      <w:ind w:left="720"/>
      <w:spacing w:after="200" w:line="276" w:lineRule="auto"/>
      <w:widowControl/>
    </w:pPr>
    <w:rPr>
      <w:rFonts w:ascii="Calibri" w:hAnsi="Calibri" w:eastAsia="Calibri"/>
      <w:sz w:val="22"/>
      <w:szCs w:val="22"/>
      <w:lang w:eastAsia="en-US"/>
    </w:rPr>
  </w:style>
  <w:style w:type="paragraph" w:styleId="925">
    <w:name w:val="Balloon Text"/>
    <w:basedOn w:val="735"/>
    <w:link w:val="926"/>
    <w:uiPriority w:val="99"/>
    <w:semiHidden/>
    <w:unhideWhenUsed/>
    <w:rPr>
      <w:rFonts w:ascii="Tahoma" w:hAnsi="Tahoma" w:cs="Tahoma"/>
      <w:sz w:val="16"/>
      <w:szCs w:val="16"/>
    </w:rPr>
  </w:style>
  <w:style w:type="character" w:styleId="926" w:customStyle="1">
    <w:name w:val="Текст выноски Знак"/>
    <w:link w:val="925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927" w:customStyle="1">
    <w:name w:val="Заголовок 4 Знак"/>
    <w:link w:val="739"/>
    <w:semiHidden/>
    <w:rPr>
      <w:rFonts w:ascii="Times New Roman" w:hAnsi="Times New Roman" w:eastAsia="Times New Roman"/>
      <w:color w:val="000000"/>
      <w:sz w:val="28"/>
    </w:rPr>
  </w:style>
  <w:style w:type="character" w:styleId="928">
    <w:name w:val="Hyperlink"/>
    <w:uiPriority w:val="99"/>
    <w:unhideWhenUsed/>
    <w:rPr>
      <w:color w:val="0000ff"/>
      <w:u w:val="single"/>
    </w:rPr>
  </w:style>
  <w:style w:type="table" w:styleId="929">
    <w:name w:val="Table Grid"/>
    <w:basedOn w:val="746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30" w:customStyle="1">
    <w:name w:val="Заголовок 1 Знак"/>
    <w:basedOn w:val="745"/>
    <w:link w:val="736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931" w:customStyle="1">
    <w:name w:val="ConsPlusNormal"/>
    <w:qFormat/>
    <w:pPr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Arial" w:hAnsi="Arial" w:eastAsia="Times New Roman" w:cs="Arial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5DED6B-4B4D-4EFC-9EB2-E776C2F02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Лобанова Марина Александровна</dc:creator>
  <cp:revision>13</cp:revision>
  <dcterms:created xsi:type="dcterms:W3CDTF">2026-06-01T12:47:00Z</dcterms:created>
  <dcterms:modified xsi:type="dcterms:W3CDTF">2026-06-17T06:22:57Z</dcterms:modified>
</cp:coreProperties>
</file>