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lang w:val="en-US"/>
        </w:rPr>
      </w:pPr>
      <w:r>
        <w:rPr>
          <w:b/>
        </w:rPr>
        <w:t xml:space="preserve">от </w:t>
      </w:r>
      <w:r>
        <w:rPr>
          <w:b/>
          <w:lang w:val="en-US"/>
        </w:rPr>
        <w:t xml:space="preserve">07</w:t>
      </w:r>
      <w:r>
        <w:rPr>
          <w:b/>
        </w:rPr>
        <w:t xml:space="preserve">.0</w:t>
      </w:r>
      <w:r>
        <w:rPr>
          <w:b/>
          <w:lang w:val="en-US"/>
        </w:rPr>
        <w:t xml:space="preserve">6</w:t>
      </w:r>
      <w:r>
        <w:rPr>
          <w:b/>
        </w:rPr>
        <w:t xml:space="preserve">.202</w:t>
      </w:r>
      <w:r>
        <w:rPr>
          <w:b/>
          <w:lang w:val="en-US"/>
        </w:rPr>
        <w:t xml:space="preserve">6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№ </w:t>
      </w:r>
      <w:r>
        <w:rPr>
          <w:b/>
          <w:lang w:val="en-US"/>
        </w:rPr>
        <w:t xml:space="preserve">1032</w:t>
      </w:r>
      <w:r>
        <w:rPr>
          <w:b/>
          <w:lang w:val="en-US"/>
        </w:rPr>
      </w:r>
      <w:r>
        <w:rPr>
          <w:b/>
          <w:lang w:val="en-US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класса пожарной опасности в лесах, на основании статьи 30 Федерального закона от 21.12.1994 № 69-ФЗ «О пожарной безопасности», пунк</w:t>
      </w:r>
      <w:r>
        <w:t xml:space="preserve">та 13 статьи 4 </w:t>
      </w:r>
      <w:r>
        <w:rPr>
          <w:bCs/>
          <w:lang w:eastAsia="en-US"/>
        </w:rPr>
        <w:t xml:space="preserve">Устава Печенгского муниципального округа,</w:t>
      </w:r>
      <w:r>
        <w:rPr>
          <w:bCs/>
          <w:lang w:eastAsia="en-US"/>
        </w:rPr>
        <w:t xml:space="preserve"> приказом министерства природных ресурсов и экологии Мурманской области </w:t>
        <w:br/>
        <w:t xml:space="preserve">о</w:t>
      </w:r>
      <w:r>
        <w:rPr>
          <w:bCs/>
          <w:lang w:eastAsia="en-US"/>
        </w:rPr>
        <w:t xml:space="preserve">т</w:t>
      </w:r>
      <w:r>
        <w:rPr>
          <w:bCs/>
          <w:lang w:eastAsia="en-US"/>
        </w:rPr>
        <w:t xml:space="preserve"> 14.05.2026 № 159</w:t>
      </w:r>
      <w:r>
        <w:rPr>
          <w:bCs/>
          <w:lang w:eastAsia="en-US"/>
        </w:rPr>
        <w:t xml:space="preserve"> «Об установлении </w:t>
      </w:r>
      <w:r>
        <w:rPr>
          <w:bCs/>
          <w:lang w:eastAsia="en-US"/>
        </w:rPr>
        <w:t xml:space="preserve">даты начала пожароопасного сезона в лесах</w:t>
      </w:r>
      <w:r>
        <w:rPr>
          <w:bCs/>
          <w:lang w:eastAsia="en-US"/>
        </w:rPr>
        <w:t xml:space="preserve"> Мурманской области в 2026 году»,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bookmarkStart w:id="0" w:name="_GoBack"/>
      <w:r/>
      <w:bookmarkEnd w:id="0"/>
      <w:r>
        <w:rPr>
          <w:b/>
        </w:rPr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873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Установить с </w:t>
      </w:r>
      <w:r>
        <w:t xml:space="preserve">07</w:t>
      </w:r>
      <w:r>
        <w:t xml:space="preserve">.0</w:t>
      </w:r>
      <w:r>
        <w:t xml:space="preserve">6</w:t>
      </w:r>
      <w:r>
        <w:t xml:space="preserve">.202</w:t>
      </w:r>
      <w:r>
        <w:t xml:space="preserve">6</w:t>
      </w:r>
      <w:r>
        <w:t xml:space="preserve"> по </w:t>
      </w:r>
      <w:r>
        <w:t xml:space="preserve">07</w:t>
      </w:r>
      <w:r>
        <w:t xml:space="preserve">.07.202</w:t>
      </w:r>
      <w:r>
        <w:t xml:space="preserve">6</w:t>
      </w:r>
      <w:r>
        <w:t xml:space="preserve"> (включительно) </w:t>
      </w:r>
      <w:r>
        <w:rPr>
          <w:lang w:eastAsia="en-US"/>
        </w:rPr>
        <w:t xml:space="preserve">на территории Печенгского муниципального округа особый противопожарный режим</w:t>
      </w:r>
      <w:r>
        <w:t xml:space="preserve">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Запретить использование открытого огня, сжигание мусора, травы, иных горючих материалов.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В период действия особого противопожарного режима руководствоваться постановлением Правительства Мурманской области от 23.07.2007 № 346-ПП </w:t>
      </w:r>
      <w:r>
        <w:br/>
        <w:t xml:space="preserve">«О реализации мер пожарной </w:t>
      </w:r>
      <w:r>
        <w:t xml:space="preserve">безопасности в Мурманской области».</w:t>
      </w:r>
      <w:r/>
    </w:p>
    <w:p>
      <w:pPr>
        <w:ind w:firstLine="709"/>
        <w:jc w:val="both"/>
        <w:rPr>
          <w:rFonts w:cs="Arial"/>
        </w:rPr>
      </w:pPr>
      <w:r>
        <w:t xml:space="preserve">4.</w:t>
      </w:r>
      <w:r>
        <w:rPr>
          <w:rFonts w:cs="Arial"/>
        </w:rPr>
        <w:t xml:space="preserve"> Рекомендовать руководителям предприятий, организаций всех форм собственности, а также гражданам принять меры </w:t>
      </w:r>
      <w:r>
        <w:rPr>
          <w:rFonts w:cs="Arial"/>
        </w:rPr>
        <w:t xml:space="preserve">по</w:t>
      </w:r>
      <w:r>
        <w:rPr>
          <w:rFonts w:cs="Arial"/>
        </w:rPr>
        <w:t xml:space="preserve">:</w:t>
      </w:r>
      <w:r>
        <w:rPr>
          <w:rFonts w:cs="Arial"/>
        </w:rPr>
      </w:r>
      <w:r>
        <w:rPr>
          <w:rFonts w:cs="Arial"/>
        </w:rPr>
      </w:r>
    </w:p>
    <w:p>
      <w:pPr>
        <w:ind w:firstLine="709"/>
        <w:jc w:val="both"/>
      </w:pPr>
      <w:r>
        <w:t xml:space="preserve">- обеспечению первичных мер пожарной безопасности на предприятиях, организациях, в жилых домах или жилых</w:t>
      </w:r>
      <w:r>
        <w:t xml:space="preserve"> и нежилых помещениях;</w:t>
      </w:r>
      <w:r/>
    </w:p>
    <w:p>
      <w:pPr>
        <w:ind w:firstLine="709"/>
        <w:jc w:val="both"/>
      </w:pPr>
      <w:r>
        <w:t xml:space="preserve">- 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 приведению в рабочее состояние установок пожарной </w:t>
      </w:r>
      <w:r>
        <w:t xml:space="preserve">сигнализации, систем пожаротушения, систем </w:t>
      </w:r>
      <w:r>
        <w:t xml:space="preserve">противодымной</w:t>
      </w:r>
      <w:r>
        <w:t xml:space="preserve">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</w:t>
      </w:r>
      <w:r>
        <w:t xml:space="preserve">пожаробезопасное</w:t>
      </w:r>
      <w:r>
        <w:t xml:space="preserve"> состояние электросет</w:t>
      </w:r>
      <w:r>
        <w:t xml:space="preserve">ей, электрооборудования и прочих электроприборов и электроустановок;</w:t>
      </w:r>
      <w:r/>
    </w:p>
    <w:p>
      <w:pPr>
        <w:ind w:firstLine="709"/>
        <w:jc w:val="both"/>
      </w:pPr>
      <w:r>
        <w:t xml:space="preserve">- 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709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709"/>
        <w:jc w:val="both"/>
      </w:pPr>
      <w:r>
        <w:t xml:space="preserve">- приведению в соответствие с нормативными документами состояния </w:t>
      </w:r>
      <w:r>
        <w:t xml:space="preserve">водоисточников</w:t>
      </w:r>
      <w:r>
        <w:t xml:space="preserve">, пожарных гидрантов, пирсов и т.п., используемых для целей пожаротушения;</w:t>
      </w:r>
      <w:r/>
    </w:p>
    <w:p>
      <w:pPr>
        <w:ind w:firstLine="709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709"/>
        <w:jc w:val="both"/>
      </w:pPr>
      <w:r>
        <w:t xml:space="preserve">- проведению практических тренировок по</w:t>
      </w:r>
      <w:r>
        <w:t xml:space="preserve">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 Рекомендовать руководителю Каскада </w:t>
      </w:r>
      <w:r>
        <w:rPr>
          <w:lang w:eastAsia="en-US"/>
        </w:rPr>
        <w:t xml:space="preserve">Пазских</w:t>
      </w:r>
      <w:r>
        <w:rPr>
          <w:lang w:eastAsia="en-US"/>
        </w:rPr>
        <w:t xml:space="preserve"> ГЭС </w:t>
      </w:r>
      <w:r>
        <w:t xml:space="preserve">филиала «Кольский» </w:t>
        <w:br/>
        <w:t xml:space="preserve">ПАО «ТГК-1» (Никитин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5.1. Усилить пожарную безопасность на предприятии.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5.2. Организовать патрулирование на территории на</w:t>
      </w:r>
      <w:r>
        <w:rPr>
          <w:lang w:eastAsia="en-US"/>
        </w:rPr>
        <w:t xml:space="preserve">селенного пункта </w:t>
      </w:r>
      <w:r>
        <w:rPr>
          <w:lang w:eastAsia="en-US"/>
        </w:rPr>
        <w:t xml:space="preserve">Раякоски</w:t>
      </w:r>
      <w:r>
        <w:rPr>
          <w:lang w:eastAsia="en-US"/>
        </w:rPr>
        <w:t xml:space="preserve"> добровольными пожарными и (или) гражданами Российской Федерации.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5.4. Провести с гражданами, проживающими в населенном пун</w:t>
      </w:r>
      <w:r>
        <w:rPr>
          <w:lang w:eastAsia="en-US"/>
        </w:rPr>
        <w:t xml:space="preserve">кте </w:t>
      </w:r>
      <w:r>
        <w:rPr>
          <w:lang w:eastAsia="en-US"/>
        </w:rPr>
        <w:t xml:space="preserve">Раякоски</w:t>
      </w:r>
      <w:r>
        <w:rPr>
          <w:lang w:eastAsia="en-US"/>
        </w:rPr>
        <w:t xml:space="preserve">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6. И.о. начальника МКУ «ЕДДС Печенгского муниципального округа»</w:t>
      </w:r>
      <w:r>
        <w:rPr>
          <w:lang w:eastAsia="en-US"/>
        </w:rPr>
        <w:br/>
        <w:t xml:space="preserve">(</w:t>
      </w:r>
      <w:r>
        <w:rPr>
          <w:lang w:eastAsia="en-US"/>
        </w:rPr>
        <w:t xml:space="preserve">Степусь</w:t>
      </w:r>
      <w:r>
        <w:rPr>
          <w:lang w:eastAsia="en-US"/>
        </w:rPr>
        <w:t xml:space="preserve"> Н.А.) осуществлять </w:t>
      </w:r>
      <w:r>
        <w:t xml:space="preserve">обмен информацией согласно постановлению Правительства РФ</w:t>
      </w:r>
      <w:r>
        <w:t xml:space="preserve">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7. </w:t>
      </w:r>
      <w:r>
        <w:t xml:space="preserve">Рекомендовать ОМВД России «Печенгский» (Кузьмин Ф.В.), филиалу Печенгского лесничества – филиал ГОКУ МО «Региональный центр лесного и экологического контроля» (</w:t>
      </w:r>
      <w:r>
        <w:t xml:space="preserve">Ермолицкая</w:t>
      </w:r>
      <w:r>
        <w:t xml:space="preserve"> Е.К.) организовать </w:t>
      </w:r>
      <w:r>
        <w:rPr>
          <w:lang w:eastAsia="en-US"/>
        </w:rPr>
        <w:t xml:space="preserve">совместное проведение рейдов по выявлению и пресечению фактов нару</w:t>
      </w:r>
      <w:r>
        <w:rPr>
          <w:lang w:eastAsia="en-US"/>
        </w:rPr>
        <w:t xml:space="preserve">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средств </w:t>
      </w:r>
      <w:r>
        <w:t xml:space="preserve">на территории лесных массивов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особог</w:t>
      </w:r>
      <w:r>
        <w:t xml:space="preserve">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8. </w:t>
      </w:r>
      <w:r>
        <w:t xml:space="preserve">Настоящее постановление вступает в силу после его подписания и подлежит опубликованию в газете «Печенга» и 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874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Глава Печенгского муниципального округа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  <w:t xml:space="preserve">             А.</w:t>
      </w:r>
      <w:r>
        <w:t xml:space="preserve">С</w:t>
      </w:r>
      <w:r>
        <w:t xml:space="preserve">. </w:t>
      </w:r>
      <w:r>
        <w:t xml:space="preserve">Пеньшин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pStyle w:val="871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pStyle w:val="871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pStyle w:val="871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pStyle w:val="871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pStyle w:val="871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pStyle w:val="871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pPr>
        <w:pStyle w:val="871"/>
        <w:rPr>
          <w:rFonts w:ascii="Times New Roman" w:hAnsi="Times New Roman"/>
          <w:highlight w:val="none"/>
        </w:rPr>
      </w:pPr>
      <w:r>
        <w:rPr>
          <w:rFonts w:ascii="Times New Roman" w:hAnsi="Times New Roman"/>
        </w:rPr>
        <w:t xml:space="preserve">Тарасов А.Г.</w:t>
      </w:r>
      <w:r>
        <w:rPr>
          <w:rFonts w:ascii="Times New Roman" w:hAnsi="Times New Roman"/>
        </w:rPr>
        <w:t xml:space="preserve">, 50007</w:t>
      </w:r>
      <w:r>
        <w:rPr>
          <w:rFonts w:ascii="Times New Roman" w:hAnsi="Times New Roman"/>
          <w:highlight w:val="none"/>
        </w:rPr>
      </w:r>
      <w:r>
        <w:rPr>
          <w:rFonts w:ascii="Times New Roman" w:hAnsi="Times New Roman"/>
          <w:highlight w:val="none"/>
        </w:rPr>
      </w:r>
    </w:p>
    <w:p>
      <w:r/>
      <w:r/>
    </w:p>
    <w:sectPr>
      <w:footnotePr/>
      <w:endnotePr/>
      <w:type w:val="nextPage"/>
      <w:pgSz w:w="11906" w:h="16838" w:orient="portrait"/>
      <w:pgMar w:top="1134" w:right="850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 w:default="1">
    <w:name w:val="Normal"/>
    <w:qFormat/>
    <w:rPr>
      <w:sz w:val="24"/>
      <w:szCs w:val="24"/>
    </w:rPr>
  </w:style>
  <w:style w:type="paragraph" w:styleId="665">
    <w:name w:val="Heading 1"/>
    <w:basedOn w:val="664"/>
    <w:next w:val="664"/>
    <w:link w:val="6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858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67">
    <w:name w:val="Heading 3"/>
    <w:basedOn w:val="664"/>
    <w:next w:val="664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859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69">
    <w:name w:val="Heading 5"/>
    <w:basedOn w:val="664"/>
    <w:next w:val="664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0">
    <w:name w:val="Heading 6"/>
    <w:basedOn w:val="664"/>
    <w:next w:val="664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664"/>
    <w:next w:val="664"/>
    <w:link w:val="6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664"/>
    <w:next w:val="664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664"/>
    <w:next w:val="664"/>
    <w:link w:val="70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Heading 1 Char"/>
    <w:basedOn w:val="674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Heading 3 Char"/>
    <w:basedOn w:val="674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Heading 5 Char"/>
    <w:basedOn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0" w:customStyle="1">
    <w:name w:val="Heading 6 Char"/>
    <w:basedOn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1" w:customStyle="1">
    <w:name w:val="Heading 7 Char"/>
    <w:basedOn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 w:customStyle="1">
    <w:name w:val="Heading 8 Char"/>
    <w:basedOn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683" w:customStyle="1">
    <w:name w:val="Heading 9 Char"/>
    <w:basedOn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84" w:customStyle="1">
    <w:name w:val="Title Char"/>
    <w:basedOn w:val="674"/>
    <w:uiPriority w:val="10"/>
    <w:rPr>
      <w:sz w:val="48"/>
      <w:szCs w:val="48"/>
    </w:rPr>
  </w:style>
  <w:style w:type="character" w:styleId="685" w:customStyle="1">
    <w:name w:val="Subtitle Char"/>
    <w:basedOn w:val="674"/>
    <w:uiPriority w:val="11"/>
    <w:rPr>
      <w:sz w:val="24"/>
      <w:szCs w:val="24"/>
    </w:rPr>
  </w:style>
  <w:style w:type="character" w:styleId="686" w:customStyle="1">
    <w:name w:val="Quote Char"/>
    <w:uiPriority w:val="29"/>
    <w:rPr>
      <w:i/>
    </w:rPr>
  </w:style>
  <w:style w:type="character" w:styleId="687" w:customStyle="1">
    <w:name w:val="Intense Quote Char"/>
    <w:uiPriority w:val="30"/>
    <w:rPr>
      <w:i/>
    </w:rPr>
  </w:style>
  <w:style w:type="character" w:styleId="688" w:customStyle="1">
    <w:name w:val="Header Char"/>
    <w:basedOn w:val="674"/>
    <w:uiPriority w:val="99"/>
  </w:style>
  <w:style w:type="character" w:styleId="689" w:customStyle="1">
    <w:name w:val="Caption Char"/>
    <w:uiPriority w:val="99"/>
  </w:style>
  <w:style w:type="character" w:styleId="690" w:customStyle="1">
    <w:name w:val="Footnote Text Char"/>
    <w:uiPriority w:val="99"/>
    <w:rPr>
      <w:sz w:val="18"/>
    </w:rPr>
  </w:style>
  <w:style w:type="character" w:styleId="691" w:customStyle="1">
    <w:name w:val="Endnote Text Char"/>
    <w:uiPriority w:val="99"/>
    <w:rPr>
      <w:sz w:val="20"/>
    </w:rPr>
  </w:style>
  <w:style w:type="character" w:styleId="692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93" w:customStyle="1">
    <w:name w:val="Heading 2 Char"/>
    <w:basedOn w:val="674"/>
    <w:uiPriority w:val="9"/>
    <w:rPr>
      <w:rFonts w:ascii="Arial" w:hAnsi="Arial" w:eastAsia="Arial" w:cs="Arial"/>
      <w:sz w:val="34"/>
    </w:rPr>
  </w:style>
  <w:style w:type="character" w:styleId="694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95" w:customStyle="1">
    <w:name w:val="Heading 4 Char"/>
    <w:basedOn w:val="674"/>
    <w:uiPriority w:val="9"/>
    <w:rPr>
      <w:rFonts w:ascii="Arial" w:hAnsi="Arial" w:eastAsia="Arial" w:cs="Arial"/>
      <w:b/>
      <w:bCs/>
      <w:sz w:val="26"/>
      <w:szCs w:val="26"/>
    </w:rPr>
  </w:style>
  <w:style w:type="character" w:styleId="696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97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98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9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700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701">
    <w:name w:val="No Spacing"/>
    <w:uiPriority w:val="1"/>
    <w:qFormat/>
  </w:style>
  <w:style w:type="paragraph" w:styleId="702">
    <w:name w:val="Title"/>
    <w:basedOn w:val="664"/>
    <w:next w:val="664"/>
    <w:link w:val="7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3" w:customStyle="1">
    <w:name w:val="Название Знак"/>
    <w:basedOn w:val="674"/>
    <w:link w:val="702"/>
    <w:uiPriority w:val="10"/>
    <w:rPr>
      <w:sz w:val="48"/>
      <w:szCs w:val="48"/>
    </w:rPr>
  </w:style>
  <w:style w:type="paragraph" w:styleId="704">
    <w:name w:val="Subtitle"/>
    <w:basedOn w:val="664"/>
    <w:next w:val="664"/>
    <w:link w:val="705"/>
    <w:uiPriority w:val="11"/>
    <w:qFormat/>
    <w:pPr>
      <w:spacing w:before="200" w:after="200"/>
    </w:pPr>
  </w:style>
  <w:style w:type="character" w:styleId="705" w:customStyle="1">
    <w:name w:val="Подзаголовок Знак"/>
    <w:basedOn w:val="674"/>
    <w:link w:val="704"/>
    <w:uiPriority w:val="11"/>
    <w:rPr>
      <w:sz w:val="24"/>
      <w:szCs w:val="24"/>
    </w:rPr>
  </w:style>
  <w:style w:type="paragraph" w:styleId="706">
    <w:name w:val="Quote"/>
    <w:basedOn w:val="664"/>
    <w:next w:val="664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64"/>
    <w:next w:val="664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64"/>
    <w:link w:val="71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74"/>
    <w:link w:val="710"/>
    <w:uiPriority w:val="99"/>
  </w:style>
  <w:style w:type="paragraph" w:styleId="712">
    <w:name w:val="Footer"/>
    <w:basedOn w:val="664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74"/>
    <w:uiPriority w:val="99"/>
  </w:style>
  <w:style w:type="paragraph" w:styleId="714">
    <w:name w:val="Caption"/>
    <w:basedOn w:val="664"/>
    <w:next w:val="6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 w:customStyle="1">
    <w:name w:val="Plain Table 1"/>
    <w:basedOn w:val="67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2"/>
    <w:basedOn w:val="67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Plain Table 3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 w:customStyle="1">
    <w:name w:val="Plain Table 4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Plain Table 5"/>
    <w:basedOn w:val="67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1 Light"/>
    <w:basedOn w:val="67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2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"/>
    <w:basedOn w:val="67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7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7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7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4"/>
    <w:basedOn w:val="67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7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7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7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7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7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7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 w:customStyle="1">
    <w:name w:val="Grid Table 5 Dark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7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7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7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7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7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7 Colorful"/>
    <w:basedOn w:val="67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7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7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7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7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7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7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"/>
    <w:basedOn w:val="67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7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7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7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7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7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7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2"/>
    <w:basedOn w:val="67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 w:customStyle="1">
    <w:name w:val="List Table 3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"/>
    <w:basedOn w:val="67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7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7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7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7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7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7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5 Dark"/>
    <w:basedOn w:val="67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7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6 Colorful"/>
    <w:basedOn w:val="67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7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7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7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7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7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7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 w:customStyle="1">
    <w:name w:val="List Table 7 Colorful"/>
    <w:basedOn w:val="67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7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7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7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7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7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7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7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7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7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7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7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7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7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7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7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7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7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7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7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7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7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64"/>
    <w:link w:val="842"/>
    <w:uiPriority w:val="99"/>
    <w:semiHidden/>
    <w:unhideWhenUsed/>
    <w:pPr>
      <w:spacing w:after="40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74"/>
    <w:uiPriority w:val="99"/>
    <w:unhideWhenUsed/>
    <w:rPr>
      <w:vertAlign w:val="superscript"/>
    </w:rPr>
  </w:style>
  <w:style w:type="paragraph" w:styleId="844">
    <w:name w:val="endnote text"/>
    <w:basedOn w:val="664"/>
    <w:link w:val="845"/>
    <w:uiPriority w:val="99"/>
    <w:semiHidden/>
    <w:unhideWhenUsed/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74"/>
    <w:uiPriority w:val="99"/>
    <w:semiHidden/>
    <w:unhideWhenUsed/>
    <w:rPr>
      <w:vertAlign w:val="superscript"/>
    </w:rPr>
  </w:style>
  <w:style w:type="paragraph" w:styleId="847">
    <w:name w:val="toc 1"/>
    <w:basedOn w:val="664"/>
    <w:next w:val="664"/>
    <w:uiPriority w:val="39"/>
    <w:unhideWhenUsed/>
    <w:pPr>
      <w:spacing w:after="57"/>
    </w:pPr>
  </w:style>
  <w:style w:type="paragraph" w:styleId="848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49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50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51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52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53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54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55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64"/>
    <w:next w:val="664"/>
    <w:uiPriority w:val="99"/>
    <w:unhideWhenUsed/>
  </w:style>
  <w:style w:type="character" w:styleId="858" w:customStyle="1">
    <w:name w:val="Заголовок 2 Знак"/>
    <w:link w:val="666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59" w:customStyle="1">
    <w:name w:val="Заголовок 4 Знак"/>
    <w:link w:val="668"/>
    <w:uiPriority w:val="9"/>
    <w:semiHidden/>
    <w:rPr>
      <w:rFonts w:ascii="Calibri" w:hAnsi="Calibri"/>
      <w:b/>
      <w:sz w:val="28"/>
    </w:rPr>
  </w:style>
  <w:style w:type="paragraph" w:styleId="860">
    <w:name w:val="Body Text Indent"/>
    <w:basedOn w:val="664"/>
    <w:link w:val="861"/>
    <w:uiPriority w:val="99"/>
    <w:pPr>
      <w:ind w:firstLine="900"/>
      <w:jc w:val="both"/>
    </w:pPr>
  </w:style>
  <w:style w:type="character" w:styleId="861" w:customStyle="1">
    <w:name w:val="Основной текст с отступом Знак"/>
    <w:link w:val="860"/>
    <w:uiPriority w:val="99"/>
    <w:semiHidden/>
    <w:rPr>
      <w:sz w:val="24"/>
      <w:szCs w:val="24"/>
    </w:rPr>
  </w:style>
  <w:style w:type="paragraph" w:styleId="862">
    <w:name w:val="Body Text Indent 2"/>
    <w:basedOn w:val="664"/>
    <w:link w:val="863"/>
    <w:uiPriority w:val="99"/>
    <w:pPr>
      <w:ind w:left="283"/>
      <w:spacing w:after="120" w:line="480" w:lineRule="auto"/>
    </w:pPr>
  </w:style>
  <w:style w:type="character" w:styleId="863" w:customStyle="1">
    <w:name w:val="Основной текст с отступом 2 Знак"/>
    <w:link w:val="862"/>
    <w:uiPriority w:val="99"/>
    <w:semiHidden/>
    <w:rPr>
      <w:sz w:val="24"/>
      <w:szCs w:val="24"/>
    </w:rPr>
  </w:style>
  <w:style w:type="paragraph" w:styleId="864" w:customStyle="1">
    <w:name w:val="Знак Знак Знак Знак Знак Знак Знак Знак Знак Знак"/>
    <w:basedOn w:val="66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65">
    <w:name w:val="Table Grid"/>
    <w:basedOn w:val="675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Balloon Text"/>
    <w:basedOn w:val="664"/>
    <w:link w:val="867"/>
    <w:uiPriority w:val="99"/>
    <w:rPr>
      <w:rFonts w:ascii="Tahoma" w:hAnsi="Tahoma"/>
      <w:sz w:val="16"/>
      <w:szCs w:val="16"/>
    </w:rPr>
  </w:style>
  <w:style w:type="character" w:styleId="867" w:customStyle="1">
    <w:name w:val="Текст выноски Знак"/>
    <w:link w:val="866"/>
    <w:uiPriority w:val="99"/>
    <w:rPr>
      <w:rFonts w:ascii="Tahoma" w:hAnsi="Tahoma"/>
      <w:sz w:val="16"/>
    </w:rPr>
  </w:style>
  <w:style w:type="table" w:styleId="868" w:customStyle="1">
    <w:name w:val="Сетка таблицы1"/>
    <w:basedOn w:val="675"/>
    <w:next w:val="865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9">
    <w:name w:val="Strong"/>
    <w:uiPriority w:val="22"/>
    <w:qFormat/>
    <w:rPr>
      <w:b/>
    </w:rPr>
  </w:style>
  <w:style w:type="paragraph" w:styleId="870">
    <w:name w:val="Normal (Web)"/>
    <w:basedOn w:val="664"/>
    <w:uiPriority w:val="99"/>
    <w:unhideWhenUsed/>
    <w:pPr>
      <w:spacing w:before="100" w:beforeAutospacing="1" w:after="100" w:afterAutospacing="1"/>
    </w:pPr>
  </w:style>
  <w:style w:type="paragraph" w:styleId="871" w:customStyle="1">
    <w:name w:val="ConsPlusNormal"/>
    <w:link w:val="872"/>
    <w:pPr>
      <w:widowControl w:val="off"/>
    </w:pPr>
    <w:rPr>
      <w:rFonts w:ascii="Arial" w:hAnsi="Arial"/>
    </w:rPr>
  </w:style>
  <w:style w:type="character" w:styleId="872" w:customStyle="1">
    <w:name w:val="ConsPlusNormal Знак"/>
    <w:link w:val="871"/>
    <w:rPr>
      <w:rFonts w:ascii="Arial" w:hAnsi="Arial"/>
      <w:lang w:val="ru-RU" w:eastAsia="ru-RU" w:bidi="ar-SA"/>
    </w:rPr>
  </w:style>
  <w:style w:type="paragraph" w:styleId="873">
    <w:name w:val="List Paragraph"/>
    <w:basedOn w:val="664"/>
    <w:uiPriority w:val="34"/>
    <w:qFormat/>
    <w:pPr>
      <w:contextualSpacing/>
      <w:ind w:left="720"/>
    </w:pPr>
  </w:style>
  <w:style w:type="character" w:styleId="874">
    <w:name w:val="Hyperlink"/>
    <w:basedOn w:val="674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7</cp:revision>
  <dcterms:created xsi:type="dcterms:W3CDTF">2025-07-29T06:36:00Z</dcterms:created>
  <dcterms:modified xsi:type="dcterms:W3CDTF">2026-06-26T06:50:02Z</dcterms:modified>
</cp:coreProperties>
</file>