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19.06.2026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1117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right="0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внесении изменений в состав межведомственной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рабочей группы по повышению собираемости платежей с населения и прочих потребителей коммунальных услуг на территории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 Мурманской области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06.04.2021 № 277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</w:r>
    </w:p>
    <w:p>
      <w:pPr>
        <w:ind w:right="99"/>
        <w:jc w:val="center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связи с произошедшими кадровыми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изменениями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99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состав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межведомственной рабочей группы по повышению собираемости платежей с населения и прочих потребителей коммунальных услуг на территории Печенгского муниципального округа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утвержденный постановлением администрации Печенгского муниципального округа от 06.04.2021 № 277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21.09.2023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1387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), изменения, изложив его в новой редакции согласно приложению к настоящему постановлению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-2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А.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spacing w:after="0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Шавырова</w:t>
      </w:r>
      <w:r>
        <w:rPr>
          <w:rFonts w:ascii="Times New Roman" w:hAnsi="Times New Roman" w:cs="Times New Roman"/>
          <w:sz w:val="20"/>
          <w:szCs w:val="20"/>
        </w:rPr>
        <w:t xml:space="preserve"> Ю.В., 51291, </w:t>
      </w:r>
      <w:r>
        <w:rPr>
          <w:rFonts w:ascii="Times New Roman" w:hAnsi="Times New Roman" w:cs="Times New Roman"/>
          <w:sz w:val="20"/>
          <w:szCs w:val="20"/>
        </w:rPr>
        <w:t xml:space="preserve">О</w:t>
      </w:r>
      <w:r>
        <w:rPr>
          <w:rFonts w:ascii="Times New Roman" w:hAnsi="Times New Roman" w:cs="Times New Roman"/>
          <w:sz w:val="20"/>
          <w:szCs w:val="20"/>
        </w:rPr>
        <w:t xml:space="preserve">С</w:t>
      </w:r>
      <w:r>
        <w:rPr>
          <w:rFonts w:ascii="Times New Roman" w:hAnsi="Times New Roman" w:cs="Times New Roman"/>
          <w:sz w:val="20"/>
          <w:szCs w:val="20"/>
        </w:rPr>
        <w:t xml:space="preserve">и</w:t>
      </w:r>
      <w:r>
        <w:rPr>
          <w:rFonts w:ascii="Times New Roman" w:hAnsi="Times New Roman" w:cs="Times New Roman"/>
          <w:sz w:val="20"/>
          <w:szCs w:val="20"/>
        </w:rPr>
        <w:t xml:space="preserve"> ЖКХ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19.06.2026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1117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/>
        <w:spacing w:after="0" w:afterAutospacing="0" w:line="240" w:lineRule="auto"/>
        <w:rPr>
          <w:rFonts w:ascii="Times New Roman" w:hAnsi="Times New Roman" w:cs="Times New Roman"/>
          <w:b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06.04.2021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277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СОСТАВ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межведомственной рабочей групп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по повышению собираемости платежей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населения и прочих потребителей коммунальных услуг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44"/>
        <w:tblW w:w="988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83"/>
        <w:gridCol w:w="6804"/>
        <w:gridCol w:w="142"/>
      </w:tblGrid>
      <w:tr>
        <w:tblPrEx/>
        <w:trPr>
          <w:gridAfter w:val="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Валерьевич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руководитель рабочей группы;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Шавырова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Юлия Витальевна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строительства и ЖКХ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заместитель руководителя рабочей группы;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gridAfter w:val="1"/>
          <w:trHeight w:val="944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Погребняк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Татьяна Георгиевна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отдела строительства и ЖКХ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секретарь рабочей группы.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W w:w="294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Члены рабочей группы: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  <w:r>
              <w:rPr>
                <w:rFonts w:ascii="Times New Roman" w:hAnsi="Times New Roman" w:cs="Times New Roman"/>
                <w:sz w:val="20"/>
                <w:szCs w:val="24"/>
              </w:rPr>
            </w:r>
          </w:p>
        </w:tc>
      </w:tr>
      <w:tr>
        <w:tblPrEx/>
        <w:trPr>
          <w:gridAfter w:val="1"/>
          <w:trHeight w:val="613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Бармин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 Петрович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сбыту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Мурманэнергосбыт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707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Загурская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Наталья Анатольевна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участка Александровского отделения филиал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АтомЭнергоСбыт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716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Меновщиков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Матвей Николаевич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Теплонорд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главный инженер 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ПромВоенСтрой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716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Андрей Юрьевич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МУП «Тепловые сети»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698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Семен Борисович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енерального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 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722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Кудряшова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Ольга Леонидовна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Парфенова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Владимировна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 согласованию);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ООО «Модус»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69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Панасенков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Андрей Анатольевич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МУП «Жилищный сервис» 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14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Геннадий Николаевич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6946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начальник коммерческого управления ГОУП «</w:t>
            </w:r>
            <w:r>
              <w:rPr>
                <w:rFonts w:ascii="Times New Roman" w:hAnsi="Times New Roman" w:cs="Times New Roman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712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прокуратуры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</w:trPr>
        <w:tc>
          <w:tcPr>
            <w:tcW w:w="266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 судебных приставов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УФССП по Мурма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нской области (по согласованию).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невозможности участия члена рабочей группы, допускается участие лица его заменяющего, по согласованию с руководителем рабо</w:t>
      </w:r>
      <w:r>
        <w:rPr>
          <w:rFonts w:ascii="Times New Roman" w:hAnsi="Times New Roman" w:cs="Times New Roman"/>
          <w:sz w:val="24"/>
          <w:szCs w:val="24"/>
        </w:rPr>
        <w:t xml:space="preserve">чей группы или его заместителем</w:t>
      </w:r>
      <w:r>
        <w:rPr>
          <w:rFonts w:ascii="Times New Roman" w:hAnsi="Times New Roman" w:cs="Times New Roman"/>
          <w:sz w:val="24"/>
          <w:szCs w:val="24"/>
        </w:rPr>
        <w:t xml:space="preserve">.»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bCs/>
          <w:sz w:val="24"/>
        </w:rPr>
      </w:r>
      <w:r>
        <w:rPr>
          <w:bCs/>
          <w:sz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425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4"/>
    <w:next w:val="834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6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4"/>
    <w:next w:val="834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6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6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6"/>
    <w:link w:val="83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6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6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6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6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4"/>
    <w:next w:val="834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6"/>
    <w:link w:val="678"/>
    <w:uiPriority w:val="10"/>
    <w:rPr>
      <w:sz w:val="48"/>
      <w:szCs w:val="48"/>
    </w:rPr>
  </w:style>
  <w:style w:type="paragraph" w:styleId="680">
    <w:name w:val="Subtitle"/>
    <w:basedOn w:val="834"/>
    <w:next w:val="834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6"/>
    <w:link w:val="680"/>
    <w:uiPriority w:val="11"/>
    <w:rPr>
      <w:sz w:val="24"/>
      <w:szCs w:val="24"/>
    </w:rPr>
  </w:style>
  <w:style w:type="paragraph" w:styleId="682">
    <w:name w:val="Quote"/>
    <w:basedOn w:val="834"/>
    <w:next w:val="834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4"/>
    <w:next w:val="834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4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6"/>
    <w:link w:val="686"/>
    <w:uiPriority w:val="99"/>
  </w:style>
  <w:style w:type="paragraph" w:styleId="688">
    <w:name w:val="Footer"/>
    <w:basedOn w:val="834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6"/>
    <w:link w:val="688"/>
    <w:uiPriority w:val="99"/>
  </w:style>
  <w:style w:type="paragraph" w:styleId="690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688"/>
    <w:uiPriority w:val="99"/>
  </w:style>
  <w:style w:type="table" w:styleId="692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6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6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paragraph" w:styleId="835">
    <w:name w:val="Heading 4"/>
    <w:basedOn w:val="834"/>
    <w:next w:val="834"/>
    <w:link w:val="839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 w:customStyle="1">
    <w:name w:val="Заголовок 4 Знак"/>
    <w:basedOn w:val="836"/>
    <w:link w:val="83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40">
    <w:name w:val="Balloon Text"/>
    <w:basedOn w:val="834"/>
    <w:link w:val="84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1" w:customStyle="1">
    <w:name w:val="Текст выноски Знак"/>
    <w:basedOn w:val="836"/>
    <w:link w:val="840"/>
    <w:uiPriority w:val="99"/>
    <w:semiHidden/>
    <w:rPr>
      <w:rFonts w:ascii="Tahoma" w:hAnsi="Tahoma" w:cs="Tahoma"/>
      <w:sz w:val="16"/>
      <w:szCs w:val="16"/>
    </w:rPr>
  </w:style>
  <w:style w:type="character" w:styleId="842">
    <w:name w:val="Hyperlink"/>
    <w:basedOn w:val="836"/>
    <w:uiPriority w:val="99"/>
    <w:semiHidden/>
    <w:unhideWhenUsed/>
    <w:rPr>
      <w:color w:val="0000ff"/>
      <w:u w:val="single"/>
    </w:rPr>
  </w:style>
  <w:style w:type="paragraph" w:styleId="843">
    <w:name w:val="List Paragraph"/>
    <w:basedOn w:val="834"/>
    <w:uiPriority w:val="34"/>
    <w:qFormat/>
    <w:pPr>
      <w:contextualSpacing/>
      <w:ind w:left="720"/>
    </w:pPr>
  </w:style>
  <w:style w:type="table" w:styleId="844">
    <w:name w:val="Table Grid"/>
    <w:basedOn w:val="83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Normal (Web)"/>
    <w:basedOn w:val="83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6" w:customStyle="1">
    <w:name w:val="ConsPlusNormal"/>
    <w:pPr>
      <w:spacing w:after="0" w:line="240" w:lineRule="auto"/>
    </w:pPr>
    <w:rPr>
      <w:rFonts w:ascii="Arial" w:hAnsi="Arial" w:eastAsia="Calibri" w:cs="Arial"/>
      <w:sz w:val="20"/>
      <w:szCs w:val="20"/>
      <w:lang w:eastAsia="ru-RU"/>
    </w:rPr>
  </w:style>
  <w:style w:type="paragraph" w:styleId="847">
    <w:name w:val="Body Text Indent"/>
    <w:basedOn w:val="834"/>
    <w:link w:val="848"/>
    <w:semiHidden/>
    <w:pPr>
      <w:ind w:left="283"/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 w:customStyle="1">
    <w:name w:val="Основной текст с отступом Знак"/>
    <w:basedOn w:val="836"/>
    <w:link w:val="847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9" w:customStyle="1">
    <w:name w:val="chief-title"/>
    <w:basedOn w:val="836"/>
  </w:style>
  <w:style w:type="character" w:styleId="850" w:customStyle="1">
    <w:name w:val="company-info__text"/>
    <w:basedOn w:val="83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D3AFF-0F78-4D8F-9A96-D650E928D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Тихомирова Анна Михайловна</dc:creator>
  <cp:revision>4</cp:revision>
  <dcterms:created xsi:type="dcterms:W3CDTF">2026-06-10T09:39:00Z</dcterms:created>
  <dcterms:modified xsi:type="dcterms:W3CDTF">2026-06-26T06:44:14Z</dcterms:modified>
</cp:coreProperties>
</file>