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 23.06.2026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            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№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1152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план реализации муниципальной программы Печенгского муниципального округа «Комфортная среда проживания» на 2026 - 2028 годы, утвержденный постановлением администрации Печенгского муниципального округа от 18.11.2025 № 1890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№ 1488, в соответствии с муниципальной программой Печенско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го муниципального округа «Комфортная среда проживания» на 2026 - 2028 годы, утвержденной постановлением администрации Печенгского муниципального округа от 12.11.2025 № 1846, в целях повышения эффективности и результативности расходования бюджетных средств,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 План реализации муниципальной программы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 «Комфортная среда проживания» на 2026 - 2028 годы, утвержденный постановлением администрации Печенгского муниципального округа от 18.11.2025 № 1890 (в редакции постановления администрации 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09.06.2026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1054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), изложить в редакции согласно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 Настоящее постановление вступает в силу со дня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 Настоящее постановление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А.С. Пеньшин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Погребняк Т.Г.,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5-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17-75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706" w:bottom="539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23.06.2026 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1152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18.11.2025 № 1890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реализации муниципальной программы Печенгского муниципального округа «Комфортная среда проживания»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на 2026 - 2028 годы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W w:w="1545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134"/>
        <w:gridCol w:w="851"/>
        <w:gridCol w:w="1417"/>
        <w:gridCol w:w="1418"/>
        <w:gridCol w:w="1276"/>
        <w:gridCol w:w="1275"/>
        <w:gridCol w:w="3260"/>
        <w:gridCol w:w="1559"/>
      </w:tblGrid>
      <w:tr>
        <w:tblPrEx/>
        <w:trPr>
          <w:trHeight w:val="39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Муниципальная программа, ГРБС, направления (подпрограммы)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Период реализации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2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Объемы и источники финансирования (рублей)</w:t>
            </w:r>
            <w:r>
              <w:rPr>
                <w:rFonts w:ascii="Times New Roman" w:hAnsi="Times New Roman" w:eastAsia="Times New Roman"/>
                <w:lang w:eastAsia="ru-RU"/>
              </w:rPr>
            </w:r>
            <w:r>
              <w:rPr>
                <w:rFonts w:ascii="Times New Roman" w:hAnsi="Times New Roman" w:eastAsia="Times New Roman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Связь комплексов процессных и(или) проектных мероприятий с показателями муниципальных программ, направлений (подпрограмм), ожидаемые результаты реализации (краткая характеристика)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Соисполнители, участники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9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По годам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Муниципальная программа «Комфортная среда проживания»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844 737 893,22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478 207 235,22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183 266 679,00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183 263 979,00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ОРН,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РЭС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НДС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УБиР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704 201 520,63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341 050 520,63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181 578 300,00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181 572 700,00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74 747 649,71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71 367 991,71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1 688 379,00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1 691 279,00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65 542 700,00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65 542 700,00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246 022,88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246 022,88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u w:val="single"/>
                <w:lang w:eastAsia="ru-RU"/>
              </w:rPr>
              <w:t xml:space="preserve">Направление (подпрограмма) 1.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  «Экологическая безопасность и окружающая среда»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69 727 254,74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63 549 896,74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3 088 679,00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3 088 679,00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«НДС»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64 879 317,74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61 933 917,74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1 472 700,00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1 472 700,00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4 847 937,00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1 615 979,00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1 615 979,00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1 615 979,00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1.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«Мероприятия по обеспечению благоприятной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окружающей среды и экологического благополучия»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69 727 254,74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63 549 896,74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3 088 679,00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3 088 679,00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0.1. Доля проведенных мероприятий по ликвидации объектов накопленного вреда окружающей среде от общего количества запланированных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мероприятий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1.1. Количество вновь созданных и отремонтированных и контейнерных площадок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1.2. Количество договоров, заключенных с региональным оператором, по вывозу мусора с территорий общего пользования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1.3. Количество рекультивированных, ликвидированных несанкционированных (санкционированных) свалок, включая разработку ПСД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1.4. Количество эвакуированного бесхозяйного (брошенного) транспорта с дворовых территорий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1.5. Количество отловленных животных без владельцев с территорий Печенгского муниципального округа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КУИ,          МБУ «НДС»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64 879 317,74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61 933 917,74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1 472 700,00</w:t>
            </w:r>
            <w:bookmarkStart w:id="0" w:name="_GoBack"/>
            <w:r/>
            <w:bookmarkEnd w:id="0"/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1 472 700,00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4 847 937,00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1 615 979,00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1 615 979,00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1 615 979,00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5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Создание и ремонт контейнерных площадок для накоплен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ия твердых коммунальных отходов»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Обустройство контейнерных площадок в соответствии с требованиями санитарных норм и правил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Организация вывоза мусора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 территорий общего пользования»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518 100,00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172 700,00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172 700,00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172 700,00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Вывоз мусора с мест массового отдыха граждан ("Первый мост" пгт. Никель)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518 100,00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172 700,00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172 700,00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172 700,00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Ликвидации объекта накоп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ленного вреда окружающей среде «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Санкционированная свалка на территории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пгт. Никель Мурманской области»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52 851 318,74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52 851 318,74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Ликвидация санкционированной свалки в пгт. Никель в целях улучшения экологической обстановки на территории Печенгского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52 851 318,74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52 851 318,74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Эвакуация с дворовых территорий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бес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хозяйного брошенного транспорта»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1 025 000,00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425 000,00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Устранение помех движению транспорта и пешеходов,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стабилизация экологической ситуации на территории округа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1 025 000,00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425 000,00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300 000,00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300 000,00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Организация мероприятий при осуществлении деятельности по 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ращению животных без владельцев»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4 847 937,00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1 615 979,00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1 615 979,00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1 615 979,00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Создание благоприятных, комфортных и безопасных условий для жизни и здоровья населения за счет сокращения численности животных без владельцев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4 847 937,00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1 615 979,00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1 615 979,00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1 615 979,00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1.1.6.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«Возмещение вреда, возникшего в результате образования несанкционированных навалов отходов на земельных участках»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6 484 899,00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6 484 899,00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Возмещение вреда, причиненного окружающей среде, в связи с требованием Росприроднадзора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6 484 899,00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6 484 899,00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u w:val="single"/>
                <w:lang w:eastAsia="ru-RU"/>
              </w:rPr>
              <w:t xml:space="preserve">Направление (подпрограмма) 2.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  «Комфортное жилье и городская среда»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730 031 438,48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395 580 438,48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167 228 300,00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167 222 700,00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«УБиР»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594 560 302,89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260 109 302,89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167 228 300,00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167 222 700,00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69 682 412,71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69 682 412,71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65 542 700,00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65 542 700,00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246 022,88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246 022,88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Комплекс проектных мероприятий 2.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Предоставление субсидий юридическим лицам, осуществляющим деятельность по управлению МКД, в целях ре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ализации инициативного проекта «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Ремонт подъездов, заме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на окон, дверей, ремонт крылец»»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1 200 000,00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1 200 000,00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2.11.Количество отремонтированных подъездов в многоквартирных домах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360 000,00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360 000,00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600 000,00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240 000,00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240 000,00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«Реализация инициативных проектов»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1 200 000,00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1 200 000,00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Выполнение работ по ремонту подъездов в многоквартирных домах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360 000,00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360 000,00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600 000,00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240 000,00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240 000,00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2.3.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3.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 «Формирование современной городской среды»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321 183 748,60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221 183 748,60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50 000 000,00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50 000 000,00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0.4. Уровень качества городской среды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2.3. Количество благоустроенных общественных территорий Печенгского муниципального округа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2.4. Количество благоустроенных дворовых территорий многоквартирных домов Печенгского муниципального округа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«УБиР»;  МБУ «НДС»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201 596 220,89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101 596 220,89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50 000 000,00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50 000 000,00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54 044 827,71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54 044 827,71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65 542 700,00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65 542 700,00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Благоуст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ройство общественных территорий»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54 457 700,00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4 457 700,00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25 000 000,00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25 000 000,00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Повышение уровня комфортности городской среды путем благоустройства общественных пространств, повышение доступности общественных территорий маломобильным гражданам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«УБиР»;  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54 457 700,00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4 457 700,00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25 000 000,00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25 000 000,00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2.3.2.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Благоустройство дворовых 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ерриторий многоквартирных домов»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90 000 000,00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40 000 000,00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25 000 000,00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25 000 000,00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Повышение уровня комфортности проживая в многоквартирных домах путем благоустройства придомовых территорий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«УБиР»;  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90 000 000,00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40 000 000,00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25 000 000,00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25 000 000,00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2.3.3.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Благоустройство дворовых территорий в рамках реализации мероприятий планов социального развития экономического роста 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убъектов РФ Арктической зоны РФ»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168 216 720,89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168 216 720,89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Благоустройство дворовых территорий: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 w:type="page" w:clear="all"/>
              <w:t xml:space="preserve">пгт. Печенга, ш. Печенгское 8-10, 7-12, 6-11, 3, 4; ул. Стадионная 3, 4, 7, 5-8, 9, 10;    ж/д ст. Печенга, д.1, 2, 3, 4;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 w:type="page" w:clear="all"/>
              <w:t xml:space="preserve">н.п. Луостари, ул. Нижняя 4-10-12, 3, 2, 5, 9, 8; ул. Верхняя 4-5, 1-2, 11, 13;    н.п. Спутник, ул. Новая 19-21, 18-20, 16-17, 8-15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57 138 520,89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57 138 520,89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45 535 500,00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45 535 500,00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65 542 700,00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65 542 700,00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2.3.4.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«Ямочный ремонт дворовых проездов на территории Печенгского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8 509 327,71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8 509 327,71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Благоустройство дворовых территорий: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пгт. Печенга, ш. Печенгское 8-10, 7-12, 6-11, 3, 4; ул. Стадионная 3, 4, 7, 5-8, 9, 10;    ж/д ст. Печенга, д.1, 2, 3, 4;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н.п. Луостари, ул. Нижняя 4-10-12, 3, 2, 5, 9, 8; ул. Верхняя 4-5, 1-2, 11, 13;    н.п. Спутник, ул. Новая 19-21, 18-20, 16-17, 8-15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76" w:type="dxa"/>
            <w:textDirection w:val="lrTb"/>
            <w:noWrap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8 509 327,71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8 509 327,71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2.4.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Комплекс процессных 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мероприятий 4.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«Комплексное благоустройство и содержание городской среды»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166 399 942,88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82 970 542,88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41 717 500,00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41 711 900,00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0.5. Благоустройство территорий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Печенгского муниципального округа и обеспечение их содержания от общего количества запланированных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2.5. Надлежащее содержание, улучшение санитарного, технического и эстетического состояния объектов благоустройства городской среды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2.6. Количество благоустроенных детских игровых и спортивных площадок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2.7. Выполнение мероприятий по организации уличного освещения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«НДС»,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«УБиР»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158 800 835,00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75 371 435,00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41 717 500,00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41 711 900,00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7 593 085,00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7 593 085,00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6 022,88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6 022,88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2.4.1.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Повышение привлекател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ьности объектов благоустройства»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47 613 222,88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21 956 022,88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12 831 400,00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12 825 800,00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Озеленение территорий, обустройство пешеходных маршрутов, тротуаров, лестничных спусков, приобретение (ремонт) праздничной иллюминации и иных объектов благоустройства городской среды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«УБиР»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47 607 200,00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21 950 000,00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12 831 400,00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12 825 800,00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6 022,88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6 022,88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2.4.2.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Создание, благоустройство и обслуживание инфраструктуры для комфортного развития детей,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молодежи»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44 886 020,00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33 206 020,00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5 840 000,00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5 840 000,00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Создание условий для организации активного отдыха и укрепления физического здоровья детей и молодежи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«УБиР»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37 292 935,00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25 612 935,00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5 840 000,00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5 840 000,00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7 593 085,00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7 593 085,00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2.4.3.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Техническое обслуживание и устройство наружного освещения, оплата эле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ктроэнергии наружного освещения»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73 900 700,00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27 808 500,00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23 046 100,00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23 046 100,00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Организация освещени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я улиц, обслуживание и улучшение технического состояния электрических сетей уличного освещения; модернизация и замена устаревшего оборудования сетей уличного оборудования; обустройство наружного освещения в районе детских площадок, неосвещённых территорий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«УБиР»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73 900 700,00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27 808 500,00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23 046 100,00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23 046 100,00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2.5.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5.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«Реализация проекта «Работа рядом!»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25 444 500,00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15 444 500,00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2.8. Численность граждан, привлеченных к временным общественно полезным работам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18 000 000,00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8 000 000,00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7 444 500,00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7 444 500,00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2.5.1.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Организация трудовых бригад на территории Пе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ченгского муниципального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18 000 000,00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8 000 000,00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18 000 000,00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8 000 000,00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2.5.2.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«Организация временных общественно полезных работ»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7 444 500,00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7 444 500,00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7 444 500,00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7 444 500,00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2.6.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6.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«Обеспечение деятельности и выполнение функций в сфере благоустройства  подведомственными учреждениями администрации Печенгского муниципального округа»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215 299 247,00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74 277 647,00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70 510 800,00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70 510 800,00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 w:type="page" w:clear="all"/>
              <w:t xml:space="preserve">2.9. Обеспечение деятельности муниципального казенного учреждения в сфере благоустройства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«УБиР»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 w:type="page" w:clear="all"/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215 299 247,00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74 277 647,00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70 510 800,00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70 510 800,00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2.6.1.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Предоставление муниципальных услуг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(работ) в сфере благоустройства»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199 272 406,00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68 817 406,00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65 227 500,00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65 227 500,00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199 272 406,00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68 817 406,00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65 227 500,00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65 227 500,00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2.6.2.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Обе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спечение функционирования МКУ «УБиР»»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16 026 841,00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5 460 241,00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5 283 300,00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5 283 300,00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Обеспечение функционирования муниципального казенного учреждения по осуществлению деятельности в сфере благоустройства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16 026 841,00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5 460 241,00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5 283 300,00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5 283 300,00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2.7.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9. 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«Определение платы за содержание жилого помещения в многоквартирных домах»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504 000,00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504 000,00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2.10. Выполнение мероприятий по определению платы за содержание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жилого помещения в многоквартирных домах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504 000,00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504 000,00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2.7.1.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«Определение платы за содержание жилого помещения в многоквартирных домах города Заполярного и н.п. Лиинахамари Мурманской области на 2026 год»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504 000,00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504 000,00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2.10. Выполнение мероприятий по определению платы за содержание жилого помещения в многоквартирных домах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504 000,00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504 000,00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Направление (подпрограмма) 3.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«Выполнение комплекса мер по сохранению, благоустройству и надлежащему содержанию мест захоронения» 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8 849 200,00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2 946 900,00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2 949 700,00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2 952 600,00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8 631 900,00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2 877 300,00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2 877 300,00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2 877 300,00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217 300,00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69 600,00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72 400,00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75 300,00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3.7.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7.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Организация ритуальных услу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 и содержание мест захоронения»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8 849 200,00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2 946 900,00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2 949 700,00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2 952 600,00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0.6. Поддержание надлежащего состояния мест захоронения в соответствии с установленными нормами от общего числа мест захоронения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3.1. Количество кладбищ, содержание которых обеспечивается в надлежащем порядке в соответствии с санитарно-эпидемиологическими нормами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3.2. Выполнение мероприятий по организации захоронения трупов, невостребованных родственниками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8 631 900,00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2 877 300,00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2 877 300,00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2 877 300,00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217 300,00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69 600,00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72 400,00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75 300,00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5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3.7.1.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Содержание мест захоронен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ия (кладбищ), ритуальные услуги»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8 631 900,00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2 877 300,00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2 877 300,00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2 877 300,00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Текущее содержание мест захоронения на территории муниципального округа, организация доставки тел в морг и захоронение трупов, невостребованных родственниками.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8 631 900,00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2 877 300,00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2 877 300,00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2 877 300,00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3.7.2.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Возмещение расходов по гарантированн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ому перечню услуг по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погребению»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217 300,00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69 600,00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72 400,00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75 300,00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Обеспечение выплат по гарантированному перечню услуг по погребению.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217 300,00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69 600,00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72 400,00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75 300,00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u w:val="single"/>
                <w:lang w:eastAsia="ru-RU"/>
              </w:rPr>
              <w:t xml:space="preserve">Направление (подпрограмма) 4.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  «Устойчивое и надежное функционирование сис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  <w:t xml:space="preserve">тем коммунальной инфраструктуры»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36 130 000,00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16 130 000,00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10 000 000,00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10 000 000,00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МБУ «РЭС»,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МБУ «НДС»,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МКУ «УБиР»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36 130 000,00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16 130 000,00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10 000 000,00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10 000 000,00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4.8.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Комплекс проектных мероприятий 4.</w:t>
            </w:r>
            <w:r>
              <w:rPr>
                <w:rFonts w:ascii="Times New Roman" w:hAnsi="Times New Roman" w:eastAsia="Times New Roman"/>
                <w:b/>
                <w:bCs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Устойчивое и надежное функционирование сис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тем коммунальной инфраструктуры»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36 130 000,00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16 130 000,00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10 000 000,00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10 000 000,00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0.3. Выполнение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 от общего количества запланированных мероприятий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2.1. Протяженность отремонтированных инженерных сетей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br/>
              <w:t xml:space="preserve">2.2. Наличие актуализированных схемы теплоснабжения и программы комплексного развития системы коммунальной инфраструктуры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36 130 000,00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16 130 000,00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10 000 000,00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10 000 000,00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1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4.8.1.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«Предоставление субсидии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МУП «Тепловые сети»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на выполнение работ по капитальному ремонту участка трубопровода тепловой сети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35 000 000,00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15 000 000,00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10 000 000,00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10 000 000,00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Предоставление субсидии МУП "Тепловые сети" на выполнение работ по капитальному ремонту участка трубопровода тепловой сети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35 000 000,00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15 000 000,00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10 000 000,00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10 000 000,00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4.8.2.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Актуализация схем водоснабжения и водоотведения;  теплоснабжения Печенгского муниципаль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ного округа»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Исполнение требований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российского законодательства в сфере теплоснабжения в части ежегодной актуализации схемы теплоснабжения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500 000,00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500 000,00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4.8.3.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Актуализация программы комплексного развития сист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емы коммунальной инфраструктуры»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630 000,00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630 000,00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Исполнение пункта 4 Требований к программам комплексного развития систем коммунальной инфраструктуры поселений, муниципальных округов, городских округов", утвержденных постановлением РФ от 14.06.2013 года № 502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630 000,00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630 000,00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0,00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2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eastAsia="ru-RU"/>
              </w:rPr>
            </w:r>
          </w:p>
        </w:tc>
      </w:tr>
    </w:tbl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  <w:t xml:space="preserve">1 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Соисполнители, участники: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ОС и ЖКХ -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«РЭС» - муниципальное бюджетное учреждение «Ремонтно-эксплуатационная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«НДС» - муниципальное бюджетное учреждение «Никельская дорожная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МКУ «УБиР» - муниципальное казенное учреждение «Управление благоустройства и развития» Печенгского муниципального округа Мурманской области;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КУИ – Комитет по управлению имуществом администрации Печенгского муниципального округа;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ОРН – отдел работы с населением муниципального казенного учреждения «Управление по обеспечению деятельности администрации Печенгского муниципального округа.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Используемые сокращения: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МБ – местный бюджет; ОБ – областной бюджет; ФБ – федеральный бюджет; ВБС – внебюджетные средства.».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highlight w:val="none"/>
          <w:lang w:eastAsia="ru-RU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  <w:highlight w:val="yellow"/>
        </w:rPr>
        <w:sectPr>
          <w:footnotePr/>
          <w:endnotePr/>
          <w:type w:val="nextPage"/>
          <w:pgSz w:w="16838" w:h="11905" w:orient="landscape"/>
          <w:pgMar w:top="709" w:right="680" w:bottom="567" w:left="156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contextualSpacing/>
        <w:jc w:val="both"/>
        <w:pageBreakBefore/>
        <w:spacing w:before="168"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sectPr>
      <w:footnotePr/>
      <w:endnotePr/>
      <w:type w:val="nextPage"/>
      <w:pgSz w:w="11905" w:h="16838" w:orient="portrait"/>
      <w:pgMar w:top="851" w:right="851" w:bottom="1135" w:left="1418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9"/>
  </w:num>
  <w:num w:numId="2">
    <w:abstractNumId w:val="15"/>
  </w:num>
  <w:num w:numId="3">
    <w:abstractNumId w:val="0"/>
  </w:num>
  <w:num w:numId="4">
    <w:abstractNumId w:val="8"/>
  </w:num>
  <w:num w:numId="5">
    <w:abstractNumId w:val="11"/>
  </w:num>
  <w:num w:numId="6">
    <w:abstractNumId w:val="3"/>
  </w:num>
  <w:num w:numId="7">
    <w:abstractNumId w:val="14"/>
  </w:num>
  <w:num w:numId="8">
    <w:abstractNumId w:val="16"/>
  </w:num>
  <w:num w:numId="9">
    <w:abstractNumId w:val="5"/>
  </w:num>
  <w:num w:numId="10">
    <w:abstractNumId w:val="1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0"/>
  </w:num>
  <w:num w:numId="14">
    <w:abstractNumId w:val="6"/>
  </w:num>
  <w:num w:numId="15">
    <w:abstractNumId w:val="12"/>
  </w:num>
  <w:num w:numId="16">
    <w:abstractNumId w:val="4"/>
  </w:num>
  <w:num w:numId="17">
    <w:abstractNumId w:val="17"/>
  </w:num>
  <w:num w:numId="18">
    <w:abstractNumId w:val="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1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92">
    <w:name w:val="Heading 1"/>
    <w:basedOn w:val="691"/>
    <w:link w:val="917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693">
    <w:name w:val="Heading 2"/>
    <w:basedOn w:val="691"/>
    <w:next w:val="691"/>
    <w:link w:val="918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694">
    <w:name w:val="Heading 3"/>
    <w:basedOn w:val="691"/>
    <w:next w:val="691"/>
    <w:link w:val="919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695">
    <w:name w:val="Heading 4"/>
    <w:basedOn w:val="691"/>
    <w:next w:val="691"/>
    <w:link w:val="73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6">
    <w:name w:val="Heading 5"/>
    <w:basedOn w:val="691"/>
    <w:next w:val="691"/>
    <w:link w:val="73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691"/>
    <w:next w:val="691"/>
    <w:link w:val="74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8">
    <w:name w:val="Heading 7"/>
    <w:basedOn w:val="691"/>
    <w:next w:val="691"/>
    <w:link w:val="74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9">
    <w:name w:val="Heading 8"/>
    <w:basedOn w:val="691"/>
    <w:next w:val="691"/>
    <w:link w:val="74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0">
    <w:name w:val="Heading 9"/>
    <w:basedOn w:val="691"/>
    <w:next w:val="691"/>
    <w:link w:val="74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1" w:default="1">
    <w:name w:val="Default Paragraph Font"/>
    <w:uiPriority w:val="1"/>
    <w:semiHidden/>
    <w:unhideWhenUsed/>
  </w:style>
  <w:style w:type="table" w:styleId="7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3" w:default="1">
    <w:name w:val="No List"/>
    <w:uiPriority w:val="99"/>
    <w:semiHidden/>
    <w:unhideWhenUsed/>
  </w:style>
  <w:style w:type="character" w:styleId="704" w:customStyle="1">
    <w:name w:val="Heading 4 Char"/>
    <w:basedOn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Heading 5 Char"/>
    <w:basedOn w:val="701"/>
    <w:uiPriority w:val="9"/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Heading 6 Char"/>
    <w:basedOn w:val="701"/>
    <w:uiPriority w:val="9"/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Heading 7 Char"/>
    <w:basedOn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8" w:customStyle="1">
    <w:name w:val="Heading 8 Char"/>
    <w:basedOn w:val="701"/>
    <w:uiPriority w:val="9"/>
    <w:rPr>
      <w:rFonts w:ascii="Arial" w:hAnsi="Arial" w:eastAsia="Arial" w:cs="Arial"/>
      <w:i/>
      <w:iCs/>
      <w:sz w:val="22"/>
      <w:szCs w:val="22"/>
    </w:rPr>
  </w:style>
  <w:style w:type="character" w:styleId="709" w:customStyle="1">
    <w:name w:val="Heading 9 Char"/>
    <w:basedOn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710" w:customStyle="1">
    <w:name w:val="Title Char"/>
    <w:basedOn w:val="701"/>
    <w:uiPriority w:val="10"/>
    <w:rPr>
      <w:sz w:val="48"/>
      <w:szCs w:val="48"/>
    </w:rPr>
  </w:style>
  <w:style w:type="character" w:styleId="711" w:customStyle="1">
    <w:name w:val="Subtitle Char"/>
    <w:basedOn w:val="701"/>
    <w:uiPriority w:val="11"/>
    <w:rPr>
      <w:sz w:val="24"/>
      <w:szCs w:val="24"/>
    </w:rPr>
  </w:style>
  <w:style w:type="character" w:styleId="712" w:customStyle="1">
    <w:name w:val="Quote Char"/>
    <w:uiPriority w:val="29"/>
    <w:rPr>
      <w:i/>
    </w:rPr>
  </w:style>
  <w:style w:type="character" w:styleId="713" w:customStyle="1">
    <w:name w:val="Intense Quote Char"/>
    <w:uiPriority w:val="30"/>
    <w:rPr>
      <w:i/>
    </w:rPr>
  </w:style>
  <w:style w:type="table" w:styleId="714" w:customStyle="1">
    <w:name w:val="Таблица простая 11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 w:customStyle="1">
    <w:name w:val="Таблица простая 21"/>
    <w:basedOn w:val="70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 w:customStyle="1">
    <w:name w:val="Таблица простая 3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7" w:customStyle="1">
    <w:name w:val="Таблица простая 4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Таблица простая 5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9" w:customStyle="1">
    <w:name w:val="Таблица-сетка 1 светлая1"/>
    <w:basedOn w:val="70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Таблица-сетка 2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Таблица-сетка 3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Таблица-сетка 41"/>
    <w:basedOn w:val="70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 w:customStyle="1">
    <w:name w:val="Таблица-сетка 5 темная1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4" w:customStyle="1">
    <w:name w:val="Таблица-сетк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25" w:customStyle="1">
    <w:name w:val="Таблица-сетка 7 цветная1"/>
    <w:basedOn w:val="70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26" w:customStyle="1">
    <w:name w:val="Список-таблица 1 светлая1"/>
    <w:basedOn w:val="70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Список-таблица 21"/>
    <w:basedOn w:val="70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28" w:customStyle="1">
    <w:name w:val="Список-таблица 3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Список-таблица 4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Список-таблица 5 темная1"/>
    <w:basedOn w:val="70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1" w:customStyle="1">
    <w:name w:val="Список-таблиц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32" w:customStyle="1">
    <w:name w:val="Список-таблица 7 цветная1"/>
    <w:basedOn w:val="70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33" w:customStyle="1">
    <w:name w:val="Footnote Text Char"/>
    <w:uiPriority w:val="99"/>
    <w:rPr>
      <w:sz w:val="18"/>
    </w:rPr>
  </w:style>
  <w:style w:type="character" w:styleId="734" w:customStyle="1">
    <w:name w:val="Endnote Text Char"/>
    <w:uiPriority w:val="99"/>
    <w:rPr>
      <w:sz w:val="20"/>
    </w:rPr>
  </w:style>
  <w:style w:type="character" w:styleId="735" w:customStyle="1">
    <w:name w:val="Heading 1 Char"/>
    <w:basedOn w:val="701"/>
    <w:uiPriority w:val="9"/>
    <w:rPr>
      <w:rFonts w:ascii="Arial" w:hAnsi="Arial" w:eastAsia="Arial" w:cs="Arial"/>
      <w:sz w:val="40"/>
      <w:szCs w:val="40"/>
    </w:rPr>
  </w:style>
  <w:style w:type="character" w:styleId="736" w:customStyle="1">
    <w:name w:val="Heading 2 Char"/>
    <w:basedOn w:val="701"/>
    <w:uiPriority w:val="9"/>
    <w:rPr>
      <w:rFonts w:ascii="Arial" w:hAnsi="Arial" w:eastAsia="Arial" w:cs="Arial"/>
      <w:sz w:val="34"/>
    </w:rPr>
  </w:style>
  <w:style w:type="character" w:styleId="737" w:customStyle="1">
    <w:name w:val="Heading 3 Char"/>
    <w:basedOn w:val="701"/>
    <w:uiPriority w:val="9"/>
    <w:rPr>
      <w:rFonts w:ascii="Arial" w:hAnsi="Arial" w:eastAsia="Arial" w:cs="Arial"/>
      <w:sz w:val="30"/>
      <w:szCs w:val="30"/>
    </w:rPr>
  </w:style>
  <w:style w:type="character" w:styleId="738" w:customStyle="1">
    <w:name w:val="Заголовок 4 Знак"/>
    <w:basedOn w:val="701"/>
    <w:link w:val="695"/>
    <w:uiPriority w:val="9"/>
    <w:rPr>
      <w:rFonts w:ascii="Arial" w:hAnsi="Arial" w:eastAsia="Arial" w:cs="Arial"/>
      <w:b/>
      <w:bCs/>
      <w:sz w:val="26"/>
      <w:szCs w:val="26"/>
    </w:rPr>
  </w:style>
  <w:style w:type="character" w:styleId="739" w:customStyle="1">
    <w:name w:val="Заголовок 5 Знак"/>
    <w:basedOn w:val="701"/>
    <w:link w:val="696"/>
    <w:uiPriority w:val="9"/>
    <w:rPr>
      <w:rFonts w:ascii="Arial" w:hAnsi="Arial" w:eastAsia="Arial" w:cs="Arial"/>
      <w:b/>
      <w:bCs/>
      <w:sz w:val="24"/>
      <w:szCs w:val="24"/>
    </w:rPr>
  </w:style>
  <w:style w:type="character" w:styleId="740" w:customStyle="1">
    <w:name w:val="Заголовок 6 Знак"/>
    <w:basedOn w:val="701"/>
    <w:link w:val="697"/>
    <w:uiPriority w:val="9"/>
    <w:rPr>
      <w:rFonts w:ascii="Arial" w:hAnsi="Arial" w:eastAsia="Arial" w:cs="Arial"/>
      <w:b/>
      <w:bCs/>
      <w:sz w:val="22"/>
      <w:szCs w:val="22"/>
    </w:rPr>
  </w:style>
  <w:style w:type="character" w:styleId="741" w:customStyle="1">
    <w:name w:val="Заголовок 7 Знак"/>
    <w:basedOn w:val="701"/>
    <w:link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2" w:customStyle="1">
    <w:name w:val="Заголовок 8 Знак"/>
    <w:basedOn w:val="701"/>
    <w:link w:val="699"/>
    <w:uiPriority w:val="9"/>
    <w:rPr>
      <w:rFonts w:ascii="Arial" w:hAnsi="Arial" w:eastAsia="Arial" w:cs="Arial"/>
      <w:i/>
      <w:iCs/>
      <w:sz w:val="22"/>
      <w:szCs w:val="22"/>
    </w:rPr>
  </w:style>
  <w:style w:type="character" w:styleId="743" w:customStyle="1">
    <w:name w:val="Заголовок 9 Знак"/>
    <w:basedOn w:val="701"/>
    <w:link w:val="700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Title"/>
    <w:basedOn w:val="691"/>
    <w:next w:val="691"/>
    <w:link w:val="745"/>
    <w:uiPriority w:val="10"/>
    <w:qFormat/>
    <w:pPr>
      <w:contextualSpacing/>
      <w:spacing w:before="300"/>
    </w:pPr>
    <w:rPr>
      <w:sz w:val="48"/>
      <w:szCs w:val="48"/>
    </w:rPr>
  </w:style>
  <w:style w:type="character" w:styleId="745" w:customStyle="1">
    <w:name w:val="Название Знак"/>
    <w:basedOn w:val="701"/>
    <w:link w:val="744"/>
    <w:uiPriority w:val="10"/>
    <w:rPr>
      <w:sz w:val="48"/>
      <w:szCs w:val="48"/>
    </w:rPr>
  </w:style>
  <w:style w:type="paragraph" w:styleId="746">
    <w:name w:val="Subtitle"/>
    <w:basedOn w:val="691"/>
    <w:next w:val="691"/>
    <w:link w:val="747"/>
    <w:uiPriority w:val="11"/>
    <w:qFormat/>
    <w:pPr>
      <w:spacing w:before="200"/>
    </w:pPr>
    <w:rPr>
      <w:sz w:val="24"/>
      <w:szCs w:val="24"/>
    </w:rPr>
  </w:style>
  <w:style w:type="character" w:styleId="747" w:customStyle="1">
    <w:name w:val="Подзаголовок Знак"/>
    <w:basedOn w:val="701"/>
    <w:link w:val="746"/>
    <w:uiPriority w:val="11"/>
    <w:rPr>
      <w:sz w:val="24"/>
      <w:szCs w:val="24"/>
    </w:rPr>
  </w:style>
  <w:style w:type="paragraph" w:styleId="748">
    <w:name w:val="Quote"/>
    <w:basedOn w:val="691"/>
    <w:next w:val="691"/>
    <w:link w:val="749"/>
    <w:uiPriority w:val="29"/>
    <w:qFormat/>
    <w:pPr>
      <w:ind w:left="720" w:right="720"/>
    </w:pPr>
    <w:rPr>
      <w:i/>
    </w:rPr>
  </w:style>
  <w:style w:type="character" w:styleId="749" w:customStyle="1">
    <w:name w:val="Цитата 2 Знак"/>
    <w:link w:val="748"/>
    <w:uiPriority w:val="29"/>
    <w:rPr>
      <w:i/>
    </w:rPr>
  </w:style>
  <w:style w:type="paragraph" w:styleId="750">
    <w:name w:val="Intense Quote"/>
    <w:basedOn w:val="691"/>
    <w:next w:val="691"/>
    <w:link w:val="75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1" w:customStyle="1">
    <w:name w:val="Выделенная цитата Знак"/>
    <w:link w:val="750"/>
    <w:uiPriority w:val="30"/>
    <w:rPr>
      <w:i/>
    </w:rPr>
  </w:style>
  <w:style w:type="character" w:styleId="752" w:customStyle="1">
    <w:name w:val="Header Char"/>
    <w:basedOn w:val="701"/>
    <w:uiPriority w:val="99"/>
  </w:style>
  <w:style w:type="character" w:styleId="753" w:customStyle="1">
    <w:name w:val="Footer Char"/>
    <w:basedOn w:val="701"/>
    <w:uiPriority w:val="99"/>
  </w:style>
  <w:style w:type="character" w:styleId="754" w:customStyle="1">
    <w:name w:val="Caption Char"/>
    <w:uiPriority w:val="99"/>
  </w:style>
  <w:style w:type="table" w:styleId="755" w:customStyle="1">
    <w:name w:val="Table Grid Light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6" w:customStyle="1">
    <w:name w:val="Таблица простая 11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Таблица простая 21"/>
    <w:basedOn w:val="70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Таблица простая 3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Таблица простая 4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 простая 51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1 светлая1"/>
    <w:basedOn w:val="70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0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0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0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0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0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0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Таблица-сетка 2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0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0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0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31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02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02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02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41"/>
    <w:basedOn w:val="70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02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02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02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02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02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02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Таблица-сетка 5 темная1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Таблица-сетк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02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02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02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02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Таблица-сетка 7 цветная1"/>
    <w:basedOn w:val="70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1"/>
    <w:basedOn w:val="702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2"/>
    <w:basedOn w:val="702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3"/>
    <w:basedOn w:val="702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4"/>
    <w:basedOn w:val="702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5"/>
    <w:basedOn w:val="702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6"/>
    <w:basedOn w:val="702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Список-таблица 1 светлая1"/>
    <w:basedOn w:val="70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02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02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02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02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02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02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Список-таблица 21"/>
    <w:basedOn w:val="70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02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02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02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02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02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02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Список-таблица 3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02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Список-таблица 41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02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02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02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02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02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02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Список-таблица 5 темная1"/>
    <w:basedOn w:val="70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02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Список-таблица 6 цветная1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02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02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02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02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02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02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Список-таблица 7 цветная1"/>
    <w:basedOn w:val="70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1"/>
    <w:basedOn w:val="702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2"/>
    <w:basedOn w:val="702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3"/>
    <w:basedOn w:val="702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4"/>
    <w:basedOn w:val="702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5"/>
    <w:basedOn w:val="702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6"/>
    <w:basedOn w:val="702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ned - Accent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02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02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02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02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02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02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02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02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02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02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02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02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02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02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02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0">
    <w:name w:val="footnote text"/>
    <w:basedOn w:val="691"/>
    <w:link w:val="881"/>
    <w:uiPriority w:val="99"/>
    <w:semiHidden/>
    <w:unhideWhenUsed/>
    <w:pPr>
      <w:spacing w:after="40" w:line="240" w:lineRule="auto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basedOn w:val="701"/>
    <w:uiPriority w:val="99"/>
    <w:unhideWhenUsed/>
    <w:rPr>
      <w:vertAlign w:val="superscript"/>
    </w:rPr>
  </w:style>
  <w:style w:type="paragraph" w:styleId="883">
    <w:name w:val="endnote text"/>
    <w:basedOn w:val="691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basedOn w:val="701"/>
    <w:uiPriority w:val="99"/>
    <w:semiHidden/>
    <w:unhideWhenUsed/>
    <w:rPr>
      <w:vertAlign w:val="superscript"/>
    </w:rPr>
  </w:style>
  <w:style w:type="paragraph" w:styleId="886">
    <w:name w:val="toc 1"/>
    <w:basedOn w:val="691"/>
    <w:next w:val="691"/>
    <w:uiPriority w:val="39"/>
    <w:unhideWhenUsed/>
    <w:pPr>
      <w:spacing w:after="57"/>
    </w:pPr>
  </w:style>
  <w:style w:type="paragraph" w:styleId="887">
    <w:name w:val="toc 2"/>
    <w:basedOn w:val="691"/>
    <w:next w:val="691"/>
    <w:uiPriority w:val="39"/>
    <w:unhideWhenUsed/>
    <w:pPr>
      <w:ind w:left="283"/>
      <w:spacing w:after="57"/>
    </w:pPr>
  </w:style>
  <w:style w:type="paragraph" w:styleId="888">
    <w:name w:val="toc 3"/>
    <w:basedOn w:val="691"/>
    <w:next w:val="691"/>
    <w:uiPriority w:val="39"/>
    <w:unhideWhenUsed/>
    <w:pPr>
      <w:ind w:left="567"/>
      <w:spacing w:after="57"/>
    </w:pPr>
  </w:style>
  <w:style w:type="paragraph" w:styleId="889">
    <w:name w:val="toc 4"/>
    <w:basedOn w:val="691"/>
    <w:next w:val="691"/>
    <w:uiPriority w:val="39"/>
    <w:unhideWhenUsed/>
    <w:pPr>
      <w:ind w:left="850"/>
      <w:spacing w:after="57"/>
    </w:pPr>
  </w:style>
  <w:style w:type="paragraph" w:styleId="890">
    <w:name w:val="toc 5"/>
    <w:basedOn w:val="691"/>
    <w:next w:val="691"/>
    <w:uiPriority w:val="39"/>
    <w:unhideWhenUsed/>
    <w:pPr>
      <w:ind w:left="1134"/>
      <w:spacing w:after="57"/>
    </w:pPr>
  </w:style>
  <w:style w:type="paragraph" w:styleId="891">
    <w:name w:val="toc 6"/>
    <w:basedOn w:val="691"/>
    <w:next w:val="691"/>
    <w:uiPriority w:val="39"/>
    <w:unhideWhenUsed/>
    <w:pPr>
      <w:ind w:left="1417"/>
      <w:spacing w:after="57"/>
    </w:pPr>
  </w:style>
  <w:style w:type="paragraph" w:styleId="892">
    <w:name w:val="toc 7"/>
    <w:basedOn w:val="691"/>
    <w:next w:val="691"/>
    <w:uiPriority w:val="39"/>
    <w:unhideWhenUsed/>
    <w:pPr>
      <w:ind w:left="1701"/>
      <w:spacing w:after="57"/>
    </w:pPr>
  </w:style>
  <w:style w:type="paragraph" w:styleId="893">
    <w:name w:val="toc 8"/>
    <w:basedOn w:val="691"/>
    <w:next w:val="691"/>
    <w:uiPriority w:val="39"/>
    <w:unhideWhenUsed/>
    <w:pPr>
      <w:ind w:left="1984"/>
      <w:spacing w:after="57"/>
    </w:pPr>
  </w:style>
  <w:style w:type="paragraph" w:styleId="894">
    <w:name w:val="toc 9"/>
    <w:basedOn w:val="691"/>
    <w:next w:val="691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691"/>
    <w:next w:val="691"/>
    <w:uiPriority w:val="99"/>
    <w:unhideWhenUsed/>
    <w:pPr>
      <w:spacing w:after="0"/>
    </w:pPr>
  </w:style>
  <w:style w:type="paragraph" w:styleId="897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8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9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00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01" w:customStyle="1">
    <w:name w:val="МОН Знак"/>
    <w:link w:val="902"/>
    <w:rPr>
      <w:sz w:val="24"/>
      <w:szCs w:val="24"/>
    </w:rPr>
  </w:style>
  <w:style w:type="paragraph" w:styleId="902" w:customStyle="1">
    <w:name w:val="МОН"/>
    <w:basedOn w:val="691"/>
    <w:link w:val="901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03">
    <w:name w:val="Strong"/>
    <w:qFormat/>
    <w:rPr>
      <w:b/>
      <w:bCs/>
    </w:rPr>
  </w:style>
  <w:style w:type="paragraph" w:styleId="904">
    <w:name w:val="List Paragraph"/>
    <w:basedOn w:val="691"/>
    <w:qFormat/>
    <w:pPr>
      <w:contextualSpacing/>
      <w:ind w:left="720"/>
    </w:pPr>
  </w:style>
  <w:style w:type="character" w:styleId="905" w:customStyle="1">
    <w:name w:val="Основной текст_"/>
    <w:link w:val="906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06" w:customStyle="1">
    <w:name w:val="Основной текст2"/>
    <w:basedOn w:val="691"/>
    <w:link w:val="905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07">
    <w:name w:val="Body Text 2"/>
    <w:basedOn w:val="691"/>
    <w:link w:val="908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8" w:customStyle="1">
    <w:name w:val="Основной текст 2 Знак"/>
    <w:link w:val="907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9">
    <w:name w:val="Footer"/>
    <w:basedOn w:val="691"/>
    <w:link w:val="910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10" w:customStyle="1">
    <w:name w:val="Нижний колонтитул Знак"/>
    <w:link w:val="909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11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12" w:customStyle="1">
    <w:name w:val="32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3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14">
    <w:name w:val="Normal (Web)"/>
    <w:basedOn w:val="691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5">
    <w:name w:val="Body Text Indent"/>
    <w:basedOn w:val="691"/>
    <w:link w:val="916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16" w:customStyle="1">
    <w:name w:val="Основной текст с отступом Знак"/>
    <w:link w:val="915"/>
    <w:rPr>
      <w:rFonts w:ascii="Times New Roman" w:hAnsi="Times New Roman" w:eastAsia="Times New Roman" w:cs="Times New Roman"/>
      <w:sz w:val="24"/>
      <w:szCs w:val="24"/>
    </w:rPr>
  </w:style>
  <w:style w:type="character" w:styleId="917" w:customStyle="1">
    <w:name w:val="Заголовок 1 Знак"/>
    <w:link w:val="692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8" w:customStyle="1">
    <w:name w:val="Заголовок 2 Знак"/>
    <w:link w:val="693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9" w:customStyle="1">
    <w:name w:val="Заголовок 3 Знак"/>
    <w:link w:val="694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20">
    <w:name w:val="Table Grid"/>
    <w:basedOn w:val="702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1">
    <w:name w:val="Balloon Text"/>
    <w:basedOn w:val="691"/>
    <w:link w:val="922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22" w:customStyle="1">
    <w:name w:val="Текст выноски Знак"/>
    <w:link w:val="921"/>
    <w:rPr>
      <w:rFonts w:ascii="Tahoma" w:hAnsi="Tahoma" w:eastAsia="Times New Roman" w:cs="Tahoma"/>
      <w:sz w:val="16"/>
      <w:szCs w:val="16"/>
      <w:lang w:eastAsia="ru-RU"/>
    </w:rPr>
  </w:style>
  <w:style w:type="paragraph" w:styleId="923">
    <w:name w:val="Header"/>
    <w:basedOn w:val="691"/>
    <w:link w:val="924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4" w:customStyle="1">
    <w:name w:val="Верхний колонтитул Знак"/>
    <w:link w:val="92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5">
    <w:name w:val="Emphasis"/>
    <w:qFormat/>
    <w:rPr>
      <w:i/>
      <w:iCs/>
    </w:rPr>
  </w:style>
  <w:style w:type="paragraph" w:styleId="926" w:customStyle="1">
    <w:name w:val="Содержимое таблицы"/>
    <w:basedOn w:val="691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27" w:customStyle="1">
    <w:name w:val="consplusnormal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8" w:customStyle="1">
    <w:name w:val="a2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9" w:customStyle="1">
    <w:name w:val="15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0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1" w:customStyle="1">
    <w:name w:val="h1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2" w:customStyle="1">
    <w:name w:val="msonospacing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3" w:customStyle="1">
    <w:name w:val="ac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>
    <w:name w:val="Body Text 3"/>
    <w:basedOn w:val="691"/>
    <w:link w:val="935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5" w:customStyle="1">
    <w:name w:val="Основной текст 3 Знак"/>
    <w:link w:val="934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6">
    <w:name w:val="HTML Bottom of Form"/>
    <w:basedOn w:val="691"/>
    <w:next w:val="691"/>
    <w:link w:val="937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37" w:customStyle="1">
    <w:name w:val="z-Конец формы Знак"/>
    <w:link w:val="936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8" w:customStyle="1">
    <w:name w:val="Style16"/>
    <w:basedOn w:val="691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9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40">
    <w:name w:val="Caption"/>
    <w:basedOn w:val="691"/>
    <w:next w:val="691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41">
    <w:name w:val="Body Text"/>
    <w:basedOn w:val="691"/>
    <w:link w:val="942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2" w:customStyle="1">
    <w:name w:val="Основной текст Знак"/>
    <w:link w:val="94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3">
    <w:name w:val="Body Text Indent 2"/>
    <w:basedOn w:val="691"/>
    <w:link w:val="944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4" w:customStyle="1">
    <w:name w:val="Основной текст с отступом 2 Знак"/>
    <w:link w:val="943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5" w:customStyle="1">
    <w:name w:val="Заголовок №2_"/>
    <w:link w:val="946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46" w:customStyle="1">
    <w:name w:val="Заголовок №2"/>
    <w:basedOn w:val="691"/>
    <w:link w:val="945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47">
    <w:name w:val="No Spacing"/>
    <w:uiPriority w:val="99"/>
    <w:qFormat/>
    <w:rPr>
      <w:sz w:val="22"/>
      <w:szCs w:val="22"/>
      <w:lang w:eastAsia="en-US"/>
    </w:rPr>
  </w:style>
  <w:style w:type="paragraph" w:styleId="948" w:customStyle="1">
    <w:name w:val="Default"/>
    <w:rPr>
      <w:rFonts w:ascii="Arial" w:hAnsi="Arial" w:cs="Arial"/>
      <w:color w:val="000000"/>
      <w:sz w:val="24"/>
      <w:szCs w:val="24"/>
    </w:rPr>
  </w:style>
  <w:style w:type="paragraph" w:styleId="949" w:customStyle="1">
    <w:name w:val="msonormalcxspmiddle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50" w:customStyle="1">
    <w:name w:val="Нет списка1"/>
    <w:next w:val="703"/>
    <w:semiHidden/>
    <w:unhideWhenUsed/>
  </w:style>
  <w:style w:type="table" w:styleId="951" w:customStyle="1">
    <w:name w:val="Сетка таблицы1"/>
    <w:basedOn w:val="702"/>
    <w:next w:val="92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2" w:customStyle="1">
    <w:name w:val="Абзац списка1"/>
    <w:basedOn w:val="691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53" w:customStyle="1">
    <w:name w:val="Знак Знак2"/>
    <w:basedOn w:val="691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55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56" w:customStyle="1">
    <w:name w:val="Обычный (веб)18"/>
    <w:basedOn w:val="691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57" w:customStyle="1">
    <w:name w:val="Знак Знак25"/>
    <w:basedOn w:val="691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Знак Знак24"/>
    <w:basedOn w:val="691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9" w:customStyle="1">
    <w:name w:val="Знак Знак2 Знак Знак Знак Знак Знак Знак"/>
    <w:basedOn w:val="691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0" w:customStyle="1">
    <w:name w:val="Знак Знак23"/>
    <w:basedOn w:val="691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1" w:customStyle="1">
    <w:name w:val="Знак Знак22"/>
    <w:basedOn w:val="691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2" w:customStyle="1">
    <w:name w:val="Знак Знак21"/>
    <w:basedOn w:val="691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3">
    <w:name w:val="Body Text Indent 3"/>
    <w:basedOn w:val="691"/>
    <w:link w:val="964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4" w:customStyle="1">
    <w:name w:val="Основной текст с отступом 3 Знак"/>
    <w:link w:val="963"/>
    <w:uiPriority w:val="99"/>
    <w:semiHidden/>
    <w:rPr>
      <w:sz w:val="16"/>
      <w:szCs w:val="16"/>
    </w:rPr>
  </w:style>
  <w:style w:type="paragraph" w:styleId="965" w:customStyle="1">
    <w:name w:val="1"/>
    <w:basedOn w:val="691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66">
    <w:name w:val="Hyperlink"/>
    <w:uiPriority w:val="99"/>
    <w:rPr>
      <w:strike w:val="0"/>
      <w:color w:val="808080"/>
      <w:u w:val="none"/>
    </w:rPr>
  </w:style>
  <w:style w:type="character" w:styleId="967" w:customStyle="1">
    <w:name w:val="blk"/>
  </w:style>
  <w:style w:type="character" w:styleId="968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9" w:customStyle="1">
    <w:name w:val="Знак Знак2 Знак Знак Знак Знак Знак Знак Знак Знак Знак Знак Знак Знак Знак Знак Знак Знак"/>
    <w:basedOn w:val="691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0" w:customStyle="1">
    <w:name w:val="Прижатый влево"/>
    <w:basedOn w:val="691"/>
    <w:next w:val="691"/>
    <w:uiPriority w:val="99"/>
    <w:pPr>
      <w:spacing w:after="0" w:line="240" w:lineRule="auto"/>
    </w:pPr>
    <w:rPr>
      <w:rFonts w:ascii="Arial" w:hAnsi="Arial" w:eastAsia="Times New Roman" w:cs="Arial"/>
      <w:sz w:val="24"/>
      <w:szCs w:val="24"/>
      <w:lang w:eastAsia="ru-RU"/>
    </w:rPr>
  </w:style>
  <w:style w:type="paragraph" w:styleId="971" w:customStyle="1">
    <w:name w:val="Стиль 13 пт По ширине"/>
    <w:basedOn w:val="691"/>
    <w:pPr>
      <w:jc w:val="both"/>
      <w:spacing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972" w:customStyle="1">
    <w:name w:val="Font Style65"/>
    <w:uiPriority w:val="99"/>
    <w:rPr>
      <w:rFonts w:ascii="Times New Roman" w:hAnsi="Times New Roman"/>
      <w:sz w:val="22"/>
    </w:rPr>
  </w:style>
  <w:style w:type="paragraph" w:styleId="973" w:customStyle="1">
    <w:name w:val="Style20"/>
    <w:basedOn w:val="691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74" w:customStyle="1">
    <w:name w:val="company-header__full-name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75" w:customStyle="1">
    <w:name w:val="copy_target"/>
    <w:basedOn w:val="701"/>
  </w:style>
  <w:style w:type="character" w:styleId="976">
    <w:name w:val="annotation reference"/>
    <w:basedOn w:val="701"/>
    <w:uiPriority w:val="99"/>
    <w:semiHidden/>
    <w:unhideWhenUsed/>
    <w:rPr>
      <w:sz w:val="16"/>
      <w:szCs w:val="16"/>
    </w:rPr>
  </w:style>
  <w:style w:type="paragraph" w:styleId="977">
    <w:name w:val="annotation text"/>
    <w:basedOn w:val="691"/>
    <w:link w:val="978"/>
    <w:uiPriority w:val="99"/>
    <w:unhideWhenUsed/>
    <w:pPr>
      <w:spacing w:line="240" w:lineRule="auto"/>
    </w:pPr>
    <w:rPr>
      <w:sz w:val="20"/>
      <w:szCs w:val="20"/>
    </w:rPr>
  </w:style>
  <w:style w:type="character" w:styleId="978" w:customStyle="1">
    <w:name w:val="Текст примечания Знак"/>
    <w:basedOn w:val="701"/>
    <w:link w:val="977"/>
    <w:uiPriority w:val="99"/>
    <w:rPr>
      <w:lang w:eastAsia="en-US"/>
    </w:rPr>
  </w:style>
  <w:style w:type="paragraph" w:styleId="979">
    <w:name w:val="annotation subject"/>
    <w:basedOn w:val="977"/>
    <w:next w:val="977"/>
    <w:link w:val="980"/>
    <w:uiPriority w:val="99"/>
    <w:semiHidden/>
    <w:unhideWhenUsed/>
    <w:rPr>
      <w:b/>
      <w:bCs/>
    </w:rPr>
  </w:style>
  <w:style w:type="character" w:styleId="980" w:customStyle="1">
    <w:name w:val="Тема примечания Знак"/>
    <w:basedOn w:val="978"/>
    <w:link w:val="979"/>
    <w:uiPriority w:val="99"/>
    <w:semiHidden/>
    <w:rPr>
      <w:b/>
      <w:bCs/>
      <w:lang w:eastAsia="en-US"/>
    </w:rPr>
  </w:style>
  <w:style w:type="character" w:styleId="981">
    <w:name w:val="FollowedHyperlink"/>
    <w:basedOn w:val="701"/>
    <w:uiPriority w:val="99"/>
    <w:semiHidden/>
    <w:unhideWhenUsed/>
    <w:rPr>
      <w:color w:val="800080"/>
      <w:u w:val="single"/>
    </w:rPr>
  </w:style>
  <w:style w:type="paragraph" w:styleId="982" w:customStyle="1">
    <w:name w:val="font5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lang w:eastAsia="ru-RU"/>
    </w:rPr>
  </w:style>
  <w:style w:type="paragraph" w:styleId="983" w:customStyle="1">
    <w:name w:val="font6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84" w:customStyle="1">
    <w:name w:val="font7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lang w:eastAsia="ru-RU"/>
    </w:rPr>
  </w:style>
  <w:style w:type="paragraph" w:styleId="985" w:customStyle="1">
    <w:name w:val="font8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color w:val="000000"/>
      <w:sz w:val="20"/>
      <w:szCs w:val="20"/>
      <w:lang w:eastAsia="ru-RU"/>
    </w:rPr>
  </w:style>
  <w:style w:type="paragraph" w:styleId="986" w:customStyle="1">
    <w:name w:val="font9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u w:val="single"/>
      <w:lang w:eastAsia="ru-RU"/>
    </w:rPr>
  </w:style>
  <w:style w:type="paragraph" w:styleId="987" w:customStyle="1">
    <w:name w:val="font10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988" w:customStyle="1">
    <w:name w:val="font11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u w:val="single"/>
      <w:lang w:eastAsia="ru-RU"/>
    </w:rPr>
  </w:style>
  <w:style w:type="paragraph" w:styleId="989" w:customStyle="1">
    <w:name w:val="font12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u w:val="single"/>
      <w:lang w:eastAsia="ru-RU"/>
    </w:rPr>
  </w:style>
  <w:style w:type="paragraph" w:styleId="990" w:customStyle="1">
    <w:name w:val="xl65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1" w:customStyle="1">
    <w:name w:val="xl66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2" w:customStyle="1">
    <w:name w:val="xl67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993" w:customStyle="1">
    <w:name w:val="xl68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994" w:customStyle="1">
    <w:name w:val="xl69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i/>
      <w:iCs/>
      <w:sz w:val="24"/>
      <w:szCs w:val="24"/>
      <w:lang w:eastAsia="ru-RU"/>
    </w:rPr>
  </w:style>
  <w:style w:type="paragraph" w:styleId="995" w:customStyle="1">
    <w:name w:val="xl70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996" w:customStyle="1">
    <w:name w:val="xl71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7" w:customStyle="1">
    <w:name w:val="xl72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98" w:customStyle="1">
    <w:name w:val="xl73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99" w:customStyle="1">
    <w:name w:val="xl74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0" w:customStyle="1">
    <w:name w:val="xl75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1" w:customStyle="1">
    <w:name w:val="xl76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02" w:customStyle="1">
    <w:name w:val="xl77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3" w:customStyle="1">
    <w:name w:val="xl78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4" w:customStyle="1">
    <w:name w:val="xl79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5" w:customStyle="1">
    <w:name w:val="xl80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06" w:customStyle="1">
    <w:name w:val="xl81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7" w:customStyle="1">
    <w:name w:val="xl82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8" w:customStyle="1">
    <w:name w:val="xl83"/>
    <w:basedOn w:val="691"/>
    <w:pPr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ru-RU"/>
    </w:rPr>
  </w:style>
  <w:style w:type="paragraph" w:styleId="1009" w:customStyle="1">
    <w:name w:val="xl84"/>
    <w:basedOn w:val="691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0" w:customStyle="1">
    <w:name w:val="xl85"/>
    <w:basedOn w:val="691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1" w:customStyle="1">
    <w:name w:val="xl86"/>
    <w:basedOn w:val="691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2" w:customStyle="1">
    <w:name w:val="xl87"/>
    <w:basedOn w:val="691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3" w:customStyle="1">
    <w:name w:val="xl88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4" w:customStyle="1">
    <w:name w:val="xl89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5" w:customStyle="1">
    <w:name w:val="xl90"/>
    <w:basedOn w:val="691"/>
    <w:pPr>
      <w:spacing w:before="100" w:beforeAutospacing="1" w:after="100" w:afterAutospacing="1" w:line="240" w:lineRule="auto"/>
      <w:shd w:val="clear" w:color="000000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6" w:customStyle="1">
    <w:name w:val="xl91"/>
    <w:basedOn w:val="691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7" w:customStyle="1">
    <w:name w:val="xl92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8" w:customStyle="1">
    <w:name w:val="xl93"/>
    <w:basedOn w:val="691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9" w:customStyle="1">
    <w:name w:val="xl94"/>
    <w:basedOn w:val="691"/>
    <w:pPr>
      <w:spacing w:before="100" w:beforeAutospacing="1" w:after="100" w:afterAutospacing="1" w:line="240" w:lineRule="auto"/>
      <w:shd w:val="clear" w:color="000000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20" w:customStyle="1">
    <w:name w:val="xl95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1" w:customStyle="1">
    <w:name w:val="xl96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2" w:customStyle="1">
    <w:name w:val="xl97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3" w:customStyle="1">
    <w:name w:val="xl98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4" w:customStyle="1">
    <w:name w:val="xl99"/>
    <w:basedOn w:val="691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5" w:customStyle="1">
    <w:name w:val="xl100"/>
    <w:basedOn w:val="691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6" w:customStyle="1">
    <w:name w:val="xl101"/>
    <w:basedOn w:val="691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7" w:customStyle="1">
    <w:name w:val="xl102"/>
    <w:basedOn w:val="691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8" w:customStyle="1">
    <w:name w:val="xl103"/>
    <w:basedOn w:val="691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29" w:customStyle="1">
    <w:name w:val="xl104"/>
    <w:basedOn w:val="691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0" w:customStyle="1">
    <w:name w:val="xl105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1" w:customStyle="1">
    <w:name w:val="xl106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2" w:customStyle="1">
    <w:name w:val="xl107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3" w:customStyle="1">
    <w:name w:val="xl108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4" w:customStyle="1">
    <w:name w:val="xl109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35" w:customStyle="1">
    <w:name w:val="xl110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36" w:customStyle="1">
    <w:name w:val="xl111"/>
    <w:basedOn w:val="691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37" w:customStyle="1">
    <w:name w:val="xl112"/>
    <w:basedOn w:val="691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38" w:customStyle="1">
    <w:name w:val="xl113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39" w:customStyle="1">
    <w:name w:val="xl114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40" w:customStyle="1">
    <w:name w:val="xl115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1" w:customStyle="1">
    <w:name w:val="xl116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2" w:customStyle="1">
    <w:name w:val="xl117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3" w:customStyle="1">
    <w:name w:val="xl118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4" w:customStyle="1">
    <w:name w:val="xl119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5" w:customStyle="1">
    <w:name w:val="xl120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6" w:customStyle="1">
    <w:name w:val="xl121"/>
    <w:basedOn w:val="691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7" w:customStyle="1">
    <w:name w:val="xl122"/>
    <w:basedOn w:val="691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8" w:customStyle="1">
    <w:name w:val="xl123"/>
    <w:basedOn w:val="691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9" w:customStyle="1">
    <w:name w:val="xl124"/>
    <w:basedOn w:val="691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0" w:customStyle="1">
    <w:name w:val="xl125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1" w:customStyle="1">
    <w:name w:val="xl126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2" w:customStyle="1">
    <w:name w:val="xl127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3" w:customStyle="1">
    <w:name w:val="xl128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4" w:customStyle="1">
    <w:name w:val="xl129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5" w:customStyle="1">
    <w:name w:val="xl130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6" w:customStyle="1">
    <w:name w:val="xl131"/>
    <w:basedOn w:val="691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7" w:customStyle="1">
    <w:name w:val="xl132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8" w:customStyle="1">
    <w:name w:val="xl133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9" w:customStyle="1">
    <w:name w:val="xl134"/>
    <w:basedOn w:val="691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0" w:customStyle="1">
    <w:name w:val="xl135"/>
    <w:basedOn w:val="691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1" w:customStyle="1">
    <w:name w:val="xl136"/>
    <w:basedOn w:val="691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2" w:customStyle="1">
    <w:name w:val="xl137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63" w:customStyle="1">
    <w:name w:val="xl138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64" w:customStyle="1">
    <w:name w:val="xl139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65" w:customStyle="1">
    <w:name w:val="xl140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6" w:customStyle="1">
    <w:name w:val="xl141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67" w:customStyle="1">
    <w:name w:val="xl142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68" w:customStyle="1">
    <w:name w:val="xl143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9" w:customStyle="1">
    <w:name w:val="xl144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70" w:customStyle="1">
    <w:name w:val="xl145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1" w:customStyle="1">
    <w:name w:val="xl146"/>
    <w:basedOn w:val="691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2" w:customStyle="1">
    <w:name w:val="xl147"/>
    <w:basedOn w:val="691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3" w:customStyle="1">
    <w:name w:val="xl148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4" w:customStyle="1">
    <w:name w:val="xl149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5" w:customStyle="1">
    <w:name w:val="xl150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6" w:customStyle="1">
    <w:name w:val="xl151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7" w:customStyle="1">
    <w:name w:val="xl152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8" w:customStyle="1">
    <w:name w:val="xl153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79" w:customStyle="1">
    <w:name w:val="xl154"/>
    <w:basedOn w:val="691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80" w:customStyle="1">
    <w:name w:val="xl155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1" w:customStyle="1">
    <w:name w:val="xl156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2" w:customStyle="1">
    <w:name w:val="xl157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3" w:customStyle="1">
    <w:name w:val="xl158"/>
    <w:basedOn w:val="691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4" w:customStyle="1">
    <w:name w:val="xl159"/>
    <w:basedOn w:val="691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5" w:customStyle="1">
    <w:name w:val="xl160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86" w:customStyle="1">
    <w:name w:val="xl161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7" w:customStyle="1">
    <w:name w:val="xl162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8" w:customStyle="1">
    <w:name w:val="xl163"/>
    <w:basedOn w:val="691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89" w:customStyle="1">
    <w:name w:val="xl164"/>
    <w:basedOn w:val="691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0" w:customStyle="1">
    <w:name w:val="xl165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91" w:customStyle="1">
    <w:name w:val="xl166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92" w:customStyle="1">
    <w:name w:val="xl167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93" w:customStyle="1">
    <w:name w:val="xl168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94" w:customStyle="1">
    <w:name w:val="xl169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95" w:customStyle="1">
    <w:name w:val="xl170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96" w:customStyle="1">
    <w:name w:val="xl171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7" w:customStyle="1">
    <w:name w:val="xl172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8" w:customStyle="1">
    <w:name w:val="xl173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9" w:customStyle="1">
    <w:name w:val="xl174"/>
    <w:basedOn w:val="69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0" w:customStyle="1">
    <w:name w:val="xl175"/>
    <w:basedOn w:val="691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1" w:customStyle="1">
    <w:name w:val="xl176"/>
    <w:basedOn w:val="69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02" w:customStyle="1">
    <w:name w:val="xl177"/>
    <w:basedOn w:val="691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3" w:customStyle="1">
    <w:name w:val="xl178"/>
    <w:basedOn w:val="691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4" w:customStyle="1">
    <w:name w:val="font13"/>
    <w:basedOn w:val="691"/>
    <w:pPr>
      <w:spacing w:before="100" w:beforeAutospacing="1" w:after="100" w:afterAutospacing="1" w:line="240" w:lineRule="auto"/>
    </w:pPr>
    <w:rPr>
      <w:rFonts w:ascii="Times New Roman" w:hAnsi="Times New Roman" w:eastAsia="Times New Roman"/>
      <w:color w:val="ff0000"/>
      <w:sz w:val="20"/>
      <w:szCs w:val="20"/>
      <w:lang w:eastAsia="ru-RU"/>
    </w:rPr>
  </w:style>
  <w:style w:type="table" w:styleId="1105">
    <w:name w:val="Plain Table 1"/>
    <w:basedOn w:val="702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06">
    <w:name w:val="Plain Table 2"/>
    <w:basedOn w:val="702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107">
    <w:name w:val="Plain Table 3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108">
    <w:name w:val="Plain Table 4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09">
    <w:name w:val="Plain Table 5"/>
    <w:basedOn w:val="702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1110">
    <w:name w:val="Grid Table 1 Light"/>
    <w:basedOn w:val="702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11">
    <w:name w:val="Grid Table 2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2">
    <w:name w:val="Grid Table 3"/>
    <w:basedOn w:val="702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3">
    <w:name w:val="Grid Table 4"/>
    <w:basedOn w:val="702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1114">
    <w:name w:val="Grid Table 5 Dark"/>
    <w:basedOn w:val="702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1115">
    <w:name w:val="Grid Table 6 Colorful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116">
    <w:name w:val="Grid Table 7 Colorful"/>
    <w:basedOn w:val="70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17">
    <w:name w:val="List Table 1 Light"/>
    <w:basedOn w:val="702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8">
    <w:name w:val="List Table 2"/>
    <w:basedOn w:val="702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1119">
    <w:name w:val="List Table 3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0">
    <w:name w:val="List Table 4"/>
    <w:basedOn w:val="702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21">
    <w:name w:val="List Table 5 Dark"/>
    <w:basedOn w:val="702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122">
    <w:name w:val="List Table 6 Colorful"/>
    <w:basedOn w:val="702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1123">
    <w:name w:val="List Table 7 Colorful"/>
    <w:basedOn w:val="70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24" w:customStyle="1">
    <w:name w:val="Таблица-сетка 7 цветная11"/>
    <w:basedOn w:val="70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25" w:customStyle="1">
    <w:name w:val="Список-таблица 7 цветная11"/>
    <w:basedOn w:val="70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26" w:customStyle="1">
    <w:name w:val="Таблица-сетка 7 цветная111"/>
    <w:basedOn w:val="702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127" w:customStyle="1">
    <w:name w:val="Список-таблица 7 цветная111"/>
    <w:basedOn w:val="702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ABF1D-87B6-4AE9-A416-57E2431B7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10</cp:revision>
  <dcterms:created xsi:type="dcterms:W3CDTF">2026-05-27T13:10:00Z</dcterms:created>
  <dcterms:modified xsi:type="dcterms:W3CDTF">2026-07-16T08:48:17Z</dcterms:modified>
</cp:coreProperties>
</file>