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48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10.07.2026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1319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О внесении изменений в схему размещения нестационарных торговых объектов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на территории Печенгского муниципального </w:t>
      </w:r>
      <w:r>
        <w:rPr>
          <w:b/>
        </w:rPr>
        <w:t xml:space="preserve">округа, </w:t>
      </w:r>
      <w:r>
        <w:rPr>
          <w:b/>
        </w:rPr>
        <w:t xml:space="preserve">утвержденную</w:t>
      </w:r>
      <w:r>
        <w:rPr>
          <w:b/>
          <w:szCs w:val="24"/>
        </w:rPr>
        <w:t xml:space="preserve"> постановлением администрации Печенгского муниципального округа от 31.03.2021 № 251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муниципального правового акта, на основании протокола заседания комиссии по организации размещения нестационарных торговых объектов </w:t>
        <w:br/>
        <w:t xml:space="preserve">на территории Печенгского муниципального округа от 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 Внести в схему размещения</w:t>
      </w:r>
      <w:r>
        <w:rPr>
          <w:sz w:val="24"/>
          <w:szCs w:val="24"/>
        </w:rPr>
        <w:t xml:space="preserve"> нестационарных торговых объектов на территории Печенгского муниципального округа, утвержденную постановлением администрации Печенгского муниципального округа от 31.03.2021 № 251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26.11.2025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1952</w:t>
      </w:r>
      <w:r>
        <w:rPr>
          <w:sz w:val="24"/>
          <w:szCs w:val="24"/>
        </w:rPr>
        <w:t xml:space="preserve">) </w:t>
        <w:br/>
        <w:t xml:space="preserve">(далее – Схема),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строку 4 раздела </w:t>
      </w:r>
      <w:r>
        <w:rPr>
          <w:sz w:val="24"/>
          <w:szCs w:val="24"/>
        </w:rPr>
        <w:t xml:space="preserve">1 «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Никель» Схемы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7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67"/>
        <w:gridCol w:w="1560"/>
        <w:gridCol w:w="283"/>
        <w:gridCol w:w="1559"/>
        <w:gridCol w:w="1985"/>
        <w:gridCol w:w="1559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п. Никель,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территория городского кладбища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торговая палатка, торговые места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8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</w:t>
            </w:r>
            <w:r>
              <w:rPr>
                <w:bCs/>
              </w:rPr>
              <w:t xml:space="preserve">епродовольствен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ные</w:t>
            </w:r>
            <w:r>
              <w:rPr>
                <w:bCs/>
              </w:rPr>
              <w:t xml:space="preserve"> товары (цветы, венки и пр.)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 1.4»;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приложение 1.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к Схеме изложить в редакции согласно приложению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  <w:br/>
        <w:t xml:space="preserve">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firstLine="709"/>
        <w:jc w:val="both"/>
        <w:spacing w:after="0" w:line="240" w:lineRule="auto"/>
        <w:tabs>
          <w:tab w:val="left" w:pos="9355" w:leader="none"/>
        </w:tabs>
        <w:rPr>
          <w:bCs/>
          <w:color w:val="auto"/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раздел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  <w:t xml:space="preserve">» Схемы </w:t>
      </w:r>
      <w:r>
        <w:rPr>
          <w:bCs/>
          <w:color w:val="auto"/>
          <w:sz w:val="24"/>
          <w:szCs w:val="24"/>
        </w:rPr>
        <w:t xml:space="preserve">дополнить строкой 16</w:t>
      </w:r>
      <w:r>
        <w:rPr>
          <w:bCs/>
          <w:color w:val="auto"/>
          <w:sz w:val="24"/>
          <w:szCs w:val="24"/>
        </w:rPr>
        <w:t xml:space="preserve"> следующе</w:t>
      </w:r>
      <w:r>
        <w:rPr>
          <w:bCs/>
          <w:color w:val="auto"/>
          <w:sz w:val="24"/>
          <w:szCs w:val="24"/>
        </w:rPr>
        <w:t xml:space="preserve">го содержания</w:t>
      </w:r>
      <w:r>
        <w:rPr>
          <w:bCs/>
          <w:color w:val="auto"/>
          <w:sz w:val="24"/>
          <w:szCs w:val="24"/>
        </w:rPr>
        <w:t xml:space="preserve">: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tbl>
      <w:tblPr>
        <w:tblStyle w:val="857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67"/>
        <w:gridCol w:w="1560"/>
        <w:gridCol w:w="283"/>
        <w:gridCol w:w="1559"/>
        <w:gridCol w:w="1985"/>
        <w:gridCol w:w="1559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1</w:t>
            </w: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гт</w:t>
            </w:r>
            <w:r>
              <w:rPr>
                <w:bCs/>
              </w:rPr>
              <w:t xml:space="preserve">. Никель,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ул. Заводская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72</w:t>
            </w:r>
            <w:r>
              <w:rPr>
                <w:bCs/>
              </w:rPr>
              <w:t xml:space="preserve">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торговы</w:t>
            </w:r>
            <w:r>
              <w:rPr>
                <w:bCs/>
              </w:rPr>
              <w:t xml:space="preserve">й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павильон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8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</w:t>
            </w:r>
            <w:r>
              <w:rPr>
                <w:bCs/>
              </w:rPr>
              <w:t xml:space="preserve">слуга, осуществляемая непосредственно при помощи информационно-коммуникационной сети Интернет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 </w:t>
            </w:r>
            <w:r>
              <w:rPr>
                <w:bCs/>
              </w:rPr>
              <w:t xml:space="preserve">1.1</w:t>
            </w:r>
            <w:r>
              <w:rPr>
                <w:bCs/>
              </w:rPr>
              <w:t xml:space="preserve">6</w:t>
            </w:r>
            <w:r>
              <w:rPr>
                <w:bCs/>
              </w:rPr>
              <w:t xml:space="preserve">»;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Схему дополнить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1.16</w:t>
      </w:r>
      <w:r>
        <w:rPr>
          <w:sz w:val="24"/>
          <w:szCs w:val="24"/>
        </w:rPr>
        <w:t xml:space="preserve"> согласно </w:t>
      </w:r>
      <w:r>
        <w:rPr>
          <w:sz w:val="24"/>
          <w:szCs w:val="24"/>
        </w:rPr>
        <w:t xml:space="preserve">прилож</w:t>
      </w:r>
      <w:r>
        <w:rPr>
          <w:sz w:val="24"/>
          <w:szCs w:val="24"/>
        </w:rPr>
        <w:t xml:space="preserve">ению</w:t>
      </w:r>
      <w:r>
        <w:rPr>
          <w:sz w:val="24"/>
          <w:szCs w:val="24"/>
        </w:rPr>
        <w:t xml:space="preserve"> № 2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 раздела 2 «г. Заполярный» Схемы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7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9"/>
        <w:gridCol w:w="1560"/>
        <w:gridCol w:w="283"/>
        <w:gridCol w:w="1559"/>
        <w:gridCol w:w="1985"/>
        <w:gridCol w:w="1417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11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г. Заполярный,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территория городского кладбища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100</w:t>
            </w:r>
            <w:r>
              <w:rPr>
                <w:bCs/>
              </w:rPr>
              <w:t xml:space="preserve">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торговая палатка, торговые места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8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</w:t>
            </w:r>
            <w:r>
              <w:rPr>
                <w:bCs/>
              </w:rPr>
              <w:t xml:space="preserve">е</w:t>
            </w:r>
            <w:r>
              <w:rPr>
                <w:bCs/>
              </w:rPr>
              <w:t xml:space="preserve">продовольствен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ные</w:t>
            </w:r>
            <w:r>
              <w:rPr>
                <w:bCs/>
              </w:rPr>
              <w:t xml:space="preserve"> товары</w:t>
            </w:r>
            <w:r>
              <w:rPr>
                <w:bCs/>
              </w:rPr>
              <w:t xml:space="preserve"> (</w:t>
            </w:r>
            <w:r>
              <w:rPr>
                <w:bCs/>
              </w:rPr>
              <w:t xml:space="preserve">цветы</w:t>
            </w:r>
            <w:r>
              <w:rPr>
                <w:bCs/>
              </w:rPr>
              <w:t xml:space="preserve">, венки и пр.)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 </w:t>
            </w:r>
            <w:r>
              <w:rPr>
                <w:bCs/>
              </w:rPr>
              <w:t xml:space="preserve">2.</w:t>
            </w:r>
            <w:r>
              <w:rPr>
                <w:bCs/>
              </w:rPr>
              <w:t xml:space="preserve">11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к Схеме изложить в редакции согласно приложению</w:t>
      </w:r>
      <w:r>
        <w:rPr>
          <w:sz w:val="24"/>
          <w:szCs w:val="24"/>
        </w:rPr>
        <w:t xml:space="preserve"> № 3</w:t>
      </w:r>
      <w:r>
        <w:rPr>
          <w:sz w:val="24"/>
          <w:szCs w:val="24"/>
        </w:rPr>
        <w:t xml:space="preserve"> </w:t>
        <w:br/>
        <w:t xml:space="preserve">к настоящему постановлению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 2.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 к Схеме изложить в редакции согласно приложению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  <w:br/>
        <w:t xml:space="preserve">к </w:t>
      </w:r>
      <w:r>
        <w:rPr>
          <w:sz w:val="24"/>
          <w:szCs w:val="24"/>
        </w:rPr>
        <w:t xml:space="preserve">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2.15</w:t>
      </w:r>
      <w:r>
        <w:rPr>
          <w:sz w:val="24"/>
          <w:szCs w:val="24"/>
        </w:rPr>
        <w:t xml:space="preserve"> к Схеме изложить в редакции согласно приложению</w:t>
      </w:r>
      <w:r>
        <w:rPr>
          <w:sz w:val="24"/>
          <w:szCs w:val="24"/>
        </w:rPr>
        <w:t xml:space="preserve"> № 5</w:t>
      </w:r>
      <w:r>
        <w:rPr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Веверица В.А.</w:t>
      </w:r>
      <w:r>
        <w:t xml:space="preserve">, </w:t>
      </w:r>
      <w:r>
        <w:t xml:space="preserve">2-52-63</w:t>
      </w:r>
      <w:r/>
    </w:p>
    <w:p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10.07.2026 № 1319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«Приложение  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к схеме размещения </w:t>
      </w:r>
      <w:r>
        <w:rPr>
          <w:sz w:val="24"/>
          <w:szCs w:val="24"/>
        </w:rPr>
        <w:t xml:space="preserve">нестационарных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торговых объектов на территории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w:t xml:space="preserve">Адрес: п. Никель, территория городского кладбища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2263142</wp:posOffset>
                </wp:positionH>
                <wp:positionV relativeFrom="paragraph">
                  <wp:posOffset>5061593</wp:posOffset>
                </wp:positionV>
                <wp:extent cx="501027" cy="284875"/>
                <wp:effectExtent l="57150" t="133350" r="51435" b="134620"/>
                <wp:wrapNone/>
                <wp:docPr id="2" name="Прямоугольник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2038049">
                          <a:off x="0" y="0"/>
                          <a:ext cx="501027" cy="28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1,</w:t>
                            </w:r>
                            <w:r>
                              <w:t xml:space="preserve">2,3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700224;o:allowoverlap:true;o:allowincell:true;mso-position-horizontal-relative:text;margin-left:178.20pt;mso-position-horizontal:absolute;mso-position-vertical-relative:text;margin-top:398.55pt;mso-position-vertical:absolute;width:39.45pt;height:22.43pt;mso-wrap-distance-left:9.00pt;mso-wrap-distance-top:0.00pt;mso-wrap-distance-right:9.00pt;mso-wrap-distance-bottom:0.00pt;rotation:33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1,</w:t>
                      </w:r>
                      <w:r>
                        <w:t xml:space="preserve">2,3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5043170</wp:posOffset>
                </wp:positionH>
                <wp:positionV relativeFrom="paragraph">
                  <wp:posOffset>5948680</wp:posOffset>
                </wp:positionV>
                <wp:extent cx="895350" cy="292735"/>
                <wp:effectExtent l="38100" t="0" r="19050" b="12065"/>
                <wp:wrapNone/>
                <wp:docPr id="3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95350" cy="292735"/>
                          <a:chOff x="0" y="0"/>
                          <a:chExt cx="866775" cy="25717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3620"/>
                            <a:ext cx="866775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48717" y="0"/>
                            <a:ext cx="419100" cy="257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20м</w:t>
                              </w:r>
                              <w:r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0000" style="position:absolute;z-index:251706368;o:allowoverlap:true;o:allowincell:true;mso-position-horizontal-relative:text;margin-left:397.10pt;mso-position-horizontal:absolute;mso-position-vertical-relative:text;margin-top:468.40pt;mso-position-vertical:absolute;width:70.50pt;height:23.05pt;mso-wrap-distance-left:9.00pt;mso-wrap-distance-top:0.00pt;mso-wrap-distance-right:9.00pt;mso-wrap-distance-bottom:0.00pt;" coordorigin="0,0" coordsize="8667,2571">
                <v:line id="shape 3" o:spid="_x0000_s3" style="position:absolute;left:0;text-align:left;z-index:251706368;visibility:visible;" from="397.1pt,468.4pt" to="467.6pt,491.4pt" filled="f" strokecolor="#000000" strokeweight="2.00pt">
                  <v:stroke dashstyle="solid"/>
                </v:line>
                <v:shape id="shape 4" o:spid="_x0000_s4" o:spt="1" type="#_x0000_t1" style="position:absolute;left:2487;top:0;width:4191;height:2571;v-text-anchor:middle;visibility:visible;" fillcolor="#FFFFFF" strokecolor="#000000" strokeweight="2.00pt">
                  <v:stroke dashstyle="solid"/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t xml:space="preserve">20м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6413252"/>
                <wp:effectExtent l="0" t="0" r="3175" b="6985"/>
                <wp:docPr id="4" name="Рисунок 295" descr="C:\Users\levkova.APR\Desktop\Снимок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levkova.APR\Desktop\Снимок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40425" cy="6413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67.75pt;height:504.98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40999</wp:posOffset>
                </wp:positionH>
                <wp:positionV relativeFrom="paragraph">
                  <wp:posOffset>62727</wp:posOffset>
                </wp:positionV>
                <wp:extent cx="485029" cy="238539"/>
                <wp:effectExtent l="0" t="0" r="10795" b="28575"/>
                <wp:wrapNone/>
                <wp:docPr id="5" name="Прямоугольник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85029" cy="2385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</w:t>
                            </w:r>
                            <w:r>
                              <w:t xml:space="preserve">,2,3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6" o:spid="_x0000_s6" o:spt="1" type="#_x0000_t1" style="position:absolute;z-index:251686912;o:allowoverlap:true;o:allowincell:true;mso-position-horizontal-relative:text;margin-left:3.23pt;mso-position-horizontal:absolute;mso-position-vertical-relative:text;margin-top:4.94pt;mso-position-vertical:absolute;width:38.19pt;height:18.78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</w:t>
                      </w:r>
                      <w:r>
                        <w:t xml:space="preserve">,2,3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Место размещения нестационарного торгового объекта (торговая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4"/>
          <w:szCs w:val="24"/>
        </w:rPr>
      </w:pPr>
      <w:r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палатка, торговые места)</w:t>
      </w:r>
      <w:r>
        <w:rPr>
          <w:sz w:val="26"/>
          <w:szCs w:val="26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 w:clear="all"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10.07.2026 № 1319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«Приложение  1.16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к схеме размещения </w:t>
      </w:r>
      <w:r>
        <w:rPr>
          <w:sz w:val="24"/>
          <w:szCs w:val="24"/>
        </w:rPr>
        <w:t xml:space="preserve">нестационарных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торговых объектов на территории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Адрес: </w:t>
      </w:r>
      <w:r>
        <w:rPr>
          <w:sz w:val="26"/>
          <w:szCs w:val="26"/>
        </w:rPr>
        <w:t xml:space="preserve">п</w:t>
      </w:r>
      <w:r>
        <w:rPr>
          <w:sz w:val="26"/>
          <w:szCs w:val="26"/>
        </w:rPr>
        <w:t xml:space="preserve">гт</w:t>
      </w:r>
      <w:r>
        <w:rPr>
          <w:sz w:val="26"/>
          <w:szCs w:val="26"/>
        </w:rPr>
        <w:t xml:space="preserve">. Никель, </w:t>
      </w:r>
      <w:r>
        <w:rPr>
          <w:sz w:val="26"/>
          <w:szCs w:val="26"/>
        </w:rPr>
        <w:t xml:space="preserve">ул. </w:t>
      </w:r>
      <w:r>
        <w:rPr>
          <w:sz w:val="26"/>
          <w:szCs w:val="26"/>
        </w:rPr>
        <w:t xml:space="preserve">Заводская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after="200" w:line="276" w:lineRule="auto"/>
        <w:rPr>
          <w:sz w:val="24"/>
          <w:szCs w:val="26"/>
          <w:lang w:val="en-US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5041265</wp:posOffset>
                </wp:positionH>
                <wp:positionV relativeFrom="paragraph">
                  <wp:posOffset>6419215</wp:posOffset>
                </wp:positionV>
                <wp:extent cx="895350" cy="292735"/>
                <wp:effectExtent l="38100" t="0" r="19050" b="12065"/>
                <wp:wrapNone/>
                <wp:docPr id="6" name="Группа 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95350" cy="292735"/>
                          <a:chOff x="0" y="0"/>
                          <a:chExt cx="866775" cy="25717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3620"/>
                            <a:ext cx="866775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48717" y="0"/>
                            <a:ext cx="419100" cy="257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 xml:space="preserve">72</w:t>
                              </w:r>
                              <w:r>
                                <w:t xml:space="preserve">м</w:t>
                              </w:r>
                              <w:r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0000" style="position:absolute;z-index:251688960;o:allowoverlap:true;o:allowincell:true;mso-position-horizontal-relative:text;margin-left:396.95pt;mso-position-horizontal:absolute;mso-position-vertical-relative:text;margin-top:505.45pt;mso-position-vertical:absolute;width:70.50pt;height:23.05pt;mso-wrap-distance-left:9.00pt;mso-wrap-distance-top:0.00pt;mso-wrap-distance-right:9.00pt;mso-wrap-distance-bottom:0.00pt;" coordorigin="0,0" coordsize="8667,2571">
                <v:line id="shape 8" o:spid="_x0000_s8" style="position:absolute;left:0;text-align:left;z-index:251688960;visibility:visible;" from="396.9pt,505.4pt" to="467.4pt,528.5pt" filled="f" strokecolor="#000000" strokeweight="2.00pt">
                  <v:stroke dashstyle="solid"/>
                </v:line>
                <v:shape id="shape 9" o:spid="_x0000_s9" o:spt="1" type="#_x0000_t1" style="position:absolute;left:2487;top:0;width:4191;height:2571;v-text-anchor:middle;visibility:visible;" fillcolor="#FFFFFF" strokecolor="#000000" strokeweight="2.00pt">
                  <v:stroke dashstyle="solid"/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rPr>
                            <w:lang w:val="en-US"/>
                          </w:rPr>
                          <w:t xml:space="preserve">72</w:t>
                        </w:r>
                        <w:r>
                          <w:t xml:space="preserve">м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2898073</wp:posOffset>
                </wp:positionH>
                <wp:positionV relativeFrom="paragraph">
                  <wp:posOffset>2426263</wp:posOffset>
                </wp:positionV>
                <wp:extent cx="378433" cy="238539"/>
                <wp:effectExtent l="107950" t="63500" r="92075" b="53975"/>
                <wp:wrapNone/>
                <wp:docPr id="7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8367221">
                          <a:off x="0" y="0"/>
                          <a:ext cx="378433" cy="2385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1,2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0" o:spid="_x0000_s10" o:spt="1" type="#_x0000_t1" style="position:absolute;z-index:251704320;o:allowoverlap:true;o:allowincell:true;mso-position-horizontal-relative:text;margin-left:228.19pt;mso-position-horizontal:absolute;mso-position-vertical-relative:text;margin-top:191.04pt;mso-position-vertical:absolute;width:29.80pt;height:18.78pt;mso-wrap-distance-left:9.00pt;mso-wrap-distance-top:0.00pt;mso-wrap-distance-right:9.00pt;mso-wrap-distance-bottom:0.00pt;rotation:306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1,2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6814185"/>
                <wp:effectExtent l="0" t="0" r="3810" b="5715"/>
                <wp:docPr id="8" name="Рисунок 2" descr="C:\Users\behonskaya\Downloads\2026-06-18_12-21-2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ehonskaya\Downloads\2026-06-18_12-21-2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39790" cy="681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67.70pt;height:536.5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4"/>
          <w:szCs w:val="26"/>
          <w:lang w:val="en-US"/>
        </w:rPr>
      </w:r>
      <w:r>
        <w:rPr>
          <w:sz w:val="24"/>
          <w:szCs w:val="26"/>
          <w:lang w:val="en-US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40998</wp:posOffset>
                </wp:positionH>
                <wp:positionV relativeFrom="paragraph">
                  <wp:posOffset>65792</wp:posOffset>
                </wp:positionV>
                <wp:extent cx="421419" cy="238539"/>
                <wp:effectExtent l="0" t="0" r="17145" b="28575"/>
                <wp:wrapNone/>
                <wp:docPr id="9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1419" cy="2385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</w:t>
                            </w:r>
                            <w:r>
                              <w:t xml:space="preserve">,2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2" o:spid="_x0000_s12" o:spt="1" type="#_x0000_t1" style="position:absolute;z-index:251702272;o:allowoverlap:true;o:allowincell:true;mso-position-horizontal-relative:text;margin-left:3.23pt;mso-position-horizontal:absolute;mso-position-vertical-relative:text;margin-top:5.18pt;mso-position-vertical:absolute;width:33.18pt;height:18.78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</w:t>
                      </w:r>
                      <w:r>
                        <w:t xml:space="preserve">,2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        </w:t>
      </w:r>
      <w:r>
        <w:rPr>
          <w:sz w:val="26"/>
          <w:szCs w:val="26"/>
        </w:rPr>
        <w:t xml:space="preserve">Место размещения нестационарного торгового объекта (торговый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павильон)</w:t>
      </w:r>
      <w:r>
        <w:rPr>
          <w:sz w:val="26"/>
          <w:szCs w:val="26"/>
        </w:rPr>
        <w:t xml:space="preserve">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10.07.2026 № 1319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«Приложение  2.6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к схеме размещения </w:t>
      </w:r>
      <w:r>
        <w:rPr>
          <w:sz w:val="24"/>
          <w:szCs w:val="26"/>
        </w:rPr>
        <w:t xml:space="preserve">нестационарных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торговых объектов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на территории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Печенгского муниципального округа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Адрес:</w:t>
      </w:r>
      <w:r>
        <w:rPr>
          <w:sz w:val="26"/>
          <w:szCs w:val="26"/>
        </w:rPr>
        <w:t xml:space="preserve"> </w:t>
      </w:r>
      <w:r>
        <w:t xml:space="preserve"> </w:t>
      </w:r>
      <w:r>
        <w:rPr>
          <w:sz w:val="26"/>
          <w:szCs w:val="26"/>
        </w:rPr>
        <w:t xml:space="preserve">г. Заполярный,</w:t>
      </w:r>
      <w:r>
        <w:t xml:space="preserve"> </w:t>
      </w:r>
      <w:r>
        <w:rPr>
          <w:sz w:val="26"/>
          <w:szCs w:val="26"/>
        </w:rPr>
        <w:t xml:space="preserve">в районе</w:t>
      </w:r>
      <w:r>
        <w:t xml:space="preserve"> </w:t>
      </w:r>
      <w:r>
        <w:rPr>
          <w:sz w:val="26"/>
          <w:szCs w:val="26"/>
        </w:rPr>
        <w:t xml:space="preserve">ул. </w:t>
      </w:r>
      <w:r>
        <w:rPr>
          <w:sz w:val="26"/>
          <w:szCs w:val="26"/>
        </w:rPr>
        <w:t xml:space="preserve">Юбилейная</w:t>
      </w:r>
      <w:r>
        <w:rPr>
          <w:sz w:val="26"/>
          <w:szCs w:val="26"/>
        </w:rPr>
        <w:t xml:space="preserve">, д. 8а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5530850</wp:posOffset>
                </wp:positionH>
                <wp:positionV relativeFrom="paragraph">
                  <wp:posOffset>5873750</wp:posOffset>
                </wp:positionV>
                <wp:extent cx="419100" cy="257175"/>
                <wp:effectExtent l="0" t="0" r="19050" b="28575"/>
                <wp:wrapNone/>
                <wp:docPr id="10" name="Прямоугольник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191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20м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3" o:spid="_x0000_s13" o:spt="1" type="#_x0000_t1" style="position:absolute;z-index:251692032;o:allowoverlap:true;o:allowincell:true;mso-position-horizontal-relative:text;margin-left:435.50pt;mso-position-horizontal:absolute;mso-position-vertical-relative:text;margin-top:462.50pt;mso-position-vertical:absolute;width:33.00pt;height:20.2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20м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5283835</wp:posOffset>
                </wp:positionH>
                <wp:positionV relativeFrom="paragraph">
                  <wp:posOffset>5990590</wp:posOffset>
                </wp:positionV>
                <wp:extent cx="866775" cy="0"/>
                <wp:effectExtent l="38100" t="38100" r="66675" b="95250"/>
                <wp:wrapNone/>
                <wp:docPr id="11" name="Прямая соединительная линия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4" o:spid="_x0000_s14" style="position:absolute;left:0;text-align:left;z-index:251691008;mso-wrap-distance-left:9.00pt;mso-wrap-distance-top:0.00pt;mso-wrap-distance-right:9.00pt;mso-wrap-distance-bottom:0.00pt;visibility:visible;" from="416.0pt,471.7pt" to="484.3pt,471.7pt" filled="f" strokecolor="#000000" strokeweight="2.00pt">
                <v:stroke dashstyle="solid"/>
              </v:lin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3592195</wp:posOffset>
                </wp:positionH>
                <wp:positionV relativeFrom="paragraph">
                  <wp:posOffset>4093845</wp:posOffset>
                </wp:positionV>
                <wp:extent cx="308610" cy="257175"/>
                <wp:effectExtent l="82867" t="69533" r="60006" b="60006"/>
                <wp:wrapNone/>
                <wp:docPr id="12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8250122">
                          <a:off x="0" y="0"/>
                          <a:ext cx="30861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1</w:t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5" o:spid="_x0000_s15" o:spt="1" type="#_x0000_t1" style="position:absolute;z-index:251696128;o:allowoverlap:true;o:allowincell:true;mso-position-horizontal-relative:text;margin-left:282.85pt;mso-position-horizontal:absolute;mso-position-vertical-relative:text;margin-top:322.35pt;mso-position-vertical:absolute;width:24.30pt;height:20.25pt;mso-wrap-distance-left:9.00pt;mso-wrap-distance-top:0.00pt;mso-wrap-distance-right:9.00pt;mso-wrap-distance-bottom:0.00pt;rotation:304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1</w:t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3798570</wp:posOffset>
                </wp:positionH>
                <wp:positionV relativeFrom="paragraph">
                  <wp:posOffset>3797300</wp:posOffset>
                </wp:positionV>
                <wp:extent cx="308610" cy="257175"/>
                <wp:effectExtent l="82867" t="69533" r="60006" b="60006"/>
                <wp:wrapNone/>
                <wp:docPr id="13" name="Прямоугольник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8212054">
                          <a:off x="0" y="0"/>
                          <a:ext cx="30861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2</w:t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6" o:spid="_x0000_s16" o:spt="1" type="#_x0000_t1" style="position:absolute;z-index:251693056;o:allowoverlap:true;o:allowincell:true;mso-position-horizontal-relative:text;margin-left:299.10pt;mso-position-horizontal:absolute;mso-position-vertical-relative:text;margin-top:299.00pt;mso-position-vertical:absolute;width:24.30pt;height:20.25pt;mso-wrap-distance-left:9.00pt;mso-wrap-distance-top:0.00pt;mso-wrap-distance-right:9.00pt;mso-wrap-distance-bottom:0.00pt;rotation:303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2</w:t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57732" cy="6345141"/>
                <wp:effectExtent l="0" t="0" r="0" b="0"/>
                <wp:docPr id="14" name="Рисунок 345" descr="C:\Users\levkova.APR\Desktop\Снимок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C:\Users\levkova.APR\Desktop\Снимок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155699" cy="6343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84.86pt;height:499.62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416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6985</wp:posOffset>
                </wp:positionV>
                <wp:extent cx="333375" cy="244975"/>
                <wp:effectExtent l="0" t="0" r="28575" b="22225"/>
                <wp:wrapNone/>
                <wp:docPr id="15" name="Прямоугольник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3375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8" o:spid="_x0000_s18" o:spt="1" type="#_x0000_t1" style="position:absolute;z-index:251694080;o:allowoverlap:true;o:allowincell:true;mso-position-horizontal-relative:text;margin-left:3.65pt;mso-position-horizontal:absolute;mso-position-vertical-relative:text;margin-top:0.55pt;mso-position-vertical:absolute;width:26.25pt;height:19.29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1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Место размещения нестационарного торгового объекта (торговая палатка, торговые места, автофургон)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416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6985</wp:posOffset>
                </wp:positionV>
                <wp:extent cx="333375" cy="244975"/>
                <wp:effectExtent l="0" t="0" r="28575" b="22225"/>
                <wp:wrapNone/>
                <wp:docPr id="1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3375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9" o:spid="_x0000_s19" o:spt="1" type="#_x0000_t1" style="position:absolute;z-index:251698176;o:allowoverlap:true;o:allowincell:true;mso-position-horizontal-relative:text;margin-left:3.65pt;mso-position-horizontal:absolute;mso-position-vertical-relative:text;margin-top:0.55pt;mso-position-vertical:absolute;width:26.25pt;height:19.29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2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Место размещения нестационарного торгового объекта (торговая палатка, торговые места, автофургон)</w:t>
      </w:r>
      <w:r>
        <w:rPr>
          <w:sz w:val="26"/>
          <w:szCs w:val="26"/>
        </w:rPr>
        <w:t xml:space="preserve">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10.07.2026 № 1319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«Приложение  2.</w:t>
      </w:r>
      <w:r>
        <w:rPr>
          <w:sz w:val="24"/>
          <w:szCs w:val="26"/>
        </w:rPr>
        <w:t xml:space="preserve">11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к схеме размещения </w:t>
      </w:r>
      <w:r>
        <w:rPr>
          <w:sz w:val="24"/>
          <w:szCs w:val="26"/>
        </w:rPr>
        <w:t xml:space="preserve">нестационарных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торговых объектов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на территории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Печенгского муниципального округа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Адрес:</w:t>
      </w:r>
      <w:r>
        <w:rPr>
          <w:sz w:val="26"/>
          <w:szCs w:val="26"/>
        </w:rPr>
        <w:t xml:space="preserve"> </w:t>
      </w:r>
      <w:r>
        <w:t xml:space="preserve"> </w:t>
      </w:r>
      <w:r>
        <w:rPr>
          <w:sz w:val="26"/>
          <w:szCs w:val="26"/>
        </w:rPr>
        <w:t xml:space="preserve">г. Заполярный,</w:t>
      </w:r>
      <w:r>
        <w:t xml:space="preserve"> </w:t>
      </w:r>
      <w:r>
        <w:rPr>
          <w:sz w:val="26"/>
          <w:szCs w:val="26"/>
        </w:rPr>
        <w:t xml:space="preserve">территория городского кладбища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after="200" w:line="276" w:lineRule="auto"/>
        <w:rPr>
          <w:sz w:val="24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4342130</wp:posOffset>
                </wp:positionH>
                <wp:positionV relativeFrom="paragraph">
                  <wp:posOffset>5249545</wp:posOffset>
                </wp:positionV>
                <wp:extent cx="397510" cy="244475"/>
                <wp:effectExtent l="0" t="0" r="21590" b="22225"/>
                <wp:wrapNone/>
                <wp:docPr id="17" name="Прямоугольник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97510" cy="24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3,4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0" o:spid="_x0000_s20" o:spt="1" type="#_x0000_t1" style="position:absolute;z-index:251710464;o:allowoverlap:true;o:allowincell:true;mso-position-horizontal-relative:text;margin-left:341.90pt;mso-position-horizontal:absolute;mso-position-vertical-relative:text;margin-top:413.35pt;mso-position-vertical:absolute;width:31.30pt;height:19.2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3,4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1845945</wp:posOffset>
                </wp:positionH>
                <wp:positionV relativeFrom="paragraph">
                  <wp:posOffset>1759198</wp:posOffset>
                </wp:positionV>
                <wp:extent cx="396985" cy="244475"/>
                <wp:effectExtent l="0" t="0" r="22225" b="22225"/>
                <wp:wrapNone/>
                <wp:docPr id="18" name="Прямоугольник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96985" cy="24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,2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1" o:spid="_x0000_s21" o:spt="1" type="#_x0000_t1" style="position:absolute;z-index:251708416;o:allowoverlap:true;o:allowincell:true;mso-position-horizontal-relative:text;margin-left:145.35pt;mso-position-horizontal:absolute;mso-position-vertical-relative:text;margin-top:138.52pt;mso-position-vertical:absolute;width:31.26pt;height:19.2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1</w:t>
                      </w:r>
                      <w:r>
                        <w:rPr>
                          <w:sz w:val="16"/>
                          <w:szCs w:val="16"/>
                        </w:rPr>
                        <w:t xml:space="preserve">,2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5184775</wp:posOffset>
                </wp:positionH>
                <wp:positionV relativeFrom="paragraph">
                  <wp:posOffset>5794348</wp:posOffset>
                </wp:positionV>
                <wp:extent cx="419100" cy="257175"/>
                <wp:effectExtent l="0" t="0" r="19050" b="28575"/>
                <wp:wrapNone/>
                <wp:docPr id="19" name="Прямоугольник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191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60м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2" o:spid="_x0000_s22" o:spt="1" type="#_x0000_t1" style="position:absolute;z-index:251712512;o:allowoverlap:true;o:allowincell:true;mso-position-horizontal-relative:text;margin-left:408.25pt;mso-position-horizontal:absolute;mso-position-vertical-relative:text;margin-top:456.25pt;mso-position-vertical:absolute;width:33.00pt;height:20.2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60м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6055360</wp:posOffset>
                </wp:positionV>
                <wp:extent cx="866775" cy="0"/>
                <wp:effectExtent l="38100" t="38100" r="66675" b="95250"/>
                <wp:wrapNone/>
                <wp:docPr id="20" name="Прямая соединительная линия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hape 23" o:spid="_x0000_s23" style="position:absolute;left:0;text-align:left;z-index:251714560;mso-wrap-distance-left:9.00pt;mso-wrap-distance-top:0.00pt;mso-wrap-distance-right:9.00pt;mso-wrap-distance-bottom:0.00pt;visibility:visible;" from="390.4pt,476.8pt" to="458.6pt,476.8pt" filled="f" strokecolor="#000000" strokeweight="2.00pt">
                <v:stroke dashstyle="solid"/>
              </v:lin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6260361"/>
                <wp:effectExtent l="0" t="0" r="3175" b="7620"/>
                <wp:docPr id="21" name="Рисунок 372" descr="C:\Users\levkova.APR\Desktop\Снимок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C:\Users\levkova.APR\Desktop\Снимок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40425" cy="6260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67.75pt;height:492.94pt;mso-wrap-distance-left:0.00pt;mso-wrap-distance-top:0.00pt;mso-wrap-distance-right:0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416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8255</wp:posOffset>
                </wp:positionV>
                <wp:extent cx="533400" cy="244975"/>
                <wp:effectExtent l="0" t="0" r="19050" b="22225"/>
                <wp:wrapNone/>
                <wp:docPr id="22" name="Прямоугольник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3400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,2,3,4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5" o:spid="_x0000_s25" o:spt="1" type="#_x0000_t1" style="position:absolute;z-index:251716608;o:allowoverlap:true;o:allowincell:true;mso-position-horizontal-relative:text;margin-left:3.65pt;mso-position-horizontal:absolute;mso-position-vertical-relative:text;margin-top:0.65pt;mso-position-vertical:absolute;width:42.00pt;height:19.29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1</w:t>
                      </w:r>
                      <w:r>
                        <w:rPr>
                          <w:sz w:val="16"/>
                          <w:szCs w:val="16"/>
                        </w:rPr>
                        <w:t xml:space="preserve">,2,3,4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Место размещения нестационарного торгового объекта (торговая палатка, торговые места)</w:t>
      </w:r>
      <w:r>
        <w:rPr>
          <w:sz w:val="26"/>
          <w:szCs w:val="26"/>
        </w:rPr>
        <w:t xml:space="preserve">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after="200" w:line="276" w:lineRule="auto"/>
        <w:rPr>
          <w:sz w:val="24"/>
          <w:szCs w:val="26"/>
        </w:rPr>
      </w:pPr>
      <w:r>
        <w:rPr>
          <w:sz w:val="24"/>
          <w:szCs w:val="26"/>
        </w:rPr>
        <w:br w:type="page" w:clear="all"/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10.07.2026 № 1319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«Приложение  2.</w:t>
      </w:r>
      <w:r>
        <w:rPr>
          <w:sz w:val="24"/>
          <w:szCs w:val="26"/>
        </w:rPr>
        <w:t xml:space="preserve">1</w:t>
      </w:r>
      <w:r>
        <w:rPr>
          <w:sz w:val="24"/>
          <w:szCs w:val="26"/>
        </w:rPr>
        <w:t xml:space="preserve">5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к схеме размещения </w:t>
      </w:r>
      <w:r>
        <w:rPr>
          <w:sz w:val="24"/>
          <w:szCs w:val="26"/>
        </w:rPr>
        <w:t xml:space="preserve">нестационарных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торговых объектов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на территории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387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Печенгского муниципального округа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Адрес: г. Заполярный, ул. Юбилейная, в районе д. 17</w:t>
      </w:r>
      <w:r>
        <w:rPr>
          <w:sz w:val="26"/>
          <w:szCs w:val="26"/>
        </w:rPr>
        <w:t xml:space="preserve"> А</w:t>
      </w:r>
      <w:r>
        <w:rPr>
          <w:sz w:val="26"/>
          <w:szCs w:val="26"/>
        </w:rPr>
        <w:t xml:space="preserve">, рядом с земельным участком с кадастровым номером 51:03:0070301:100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40999</wp:posOffset>
                </wp:positionH>
                <wp:positionV relativeFrom="paragraph">
                  <wp:posOffset>114245</wp:posOffset>
                </wp:positionV>
                <wp:extent cx="5949950" cy="4789805"/>
                <wp:effectExtent l="0" t="0" r="0" b="0"/>
                <wp:wrapNone/>
                <wp:docPr id="23" name="Группа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9950" cy="4789805"/>
                          <a:chOff x="0" y="0"/>
                          <a:chExt cx="5950424" cy="4790364"/>
                        </a:xfrm>
                      </wpg:grpSpPr>
                      <pic:pic xmlns:pic="http://schemas.openxmlformats.org/drawingml/2006/picture">
                        <pic:nvPicPr>
                          <pic:cNvPr id="27" name="Рисунок 27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0" y="0"/>
                            <a:ext cx="5950424" cy="4790364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GrpSpPr/>
                        <wpg:grpSpPr bwMode="auto">
                          <a:xfrm>
                            <a:off x="2237007" y="1430760"/>
                            <a:ext cx="836365" cy="859857"/>
                            <a:chOff x="-14874" y="-15903"/>
                            <a:chExt cx="836365" cy="859857"/>
                          </a:xfrm>
                        </wpg:grpSpPr>
                        <wps:wsp>
                          <wps:cNvPr id="28" name=""/>
                          <wps:cNvSpPr/>
                          <wps:spPr bwMode="auto">
                            <a:xfrm rot="18807300">
                              <a:off x="-12016" y="598526"/>
                              <a:ext cx="242570" cy="24828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  <w:r>
                                  <w:t xml:space="preserve">1</w:t>
                                </w:r>
                                <w:r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/>
                            <a:noAutofit/>
                          </wps:bodyPr>
                        </wps:wsp>
                        <wps:wsp>
                          <wps:cNvPr id="29" name=""/>
                          <wps:cNvSpPr/>
                          <wps:spPr bwMode="auto">
                            <a:xfrm rot="18807300">
                              <a:off x="176006" y="394808"/>
                              <a:ext cx="242570" cy="24828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r>
                                  <w:t xml:space="preserve">21</w:t>
                                </w:r>
                                <w:r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/>
                            <a:noAutofit/>
                          </wps:bodyPr>
                        </wps:wsp>
                        <wps:wsp>
                          <wps:cNvPr id="30" name=""/>
                          <wps:cNvSpPr/>
                          <wps:spPr bwMode="auto">
                            <a:xfrm rot="18807300">
                              <a:off x="380772" y="187997"/>
                              <a:ext cx="242570" cy="24828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  <w:r>
                                  <w:t xml:space="preserve">3</w:t>
                                </w:r>
                                <w:r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/>
                            <a:noAutofit/>
                          </wps:bodyPr>
                        </wps:wsp>
                        <wps:wsp>
                          <wps:cNvPr id="31" name=""/>
                          <wps:cNvSpPr/>
                          <wps:spPr bwMode="auto">
                            <a:xfrm rot="18807300">
                              <a:off x="576064" y="-18761"/>
                              <a:ext cx="242570" cy="24828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  <w:r>
                                  <w:t xml:space="preserve">4</w:t>
                                </w:r>
                                <w:r/>
                              </w:p>
                              <w:p>
                                <w:r/>
                                <w:r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/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6" o:spid="_x0000_s0000" style="position:absolute;z-index:251719680;o:allowoverlap:true;o:allowincell:true;mso-position-horizontal-relative:text;margin-left:3.23pt;mso-position-horizontal:absolute;mso-position-vertical-relative:text;margin-top:9.00pt;mso-position-vertical:absolute;width:468.50pt;height:377.15pt;mso-wrap-distance-left:9.00pt;mso-wrap-distance-top:0.00pt;mso-wrap-distance-right:9.00pt;mso-wrap-distance-bottom:0.00pt;" coordorigin="0,0" coordsize="59504,47903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7" o:spid="_x0000_s27" type="#_x0000_t75" style="position:absolute;left:0;top:0;width:59504;height:47903;" stroked="false">
                  <v:path textboxrect="0,0,0,0"/>
                  <v:imagedata r:id="rId15" o:title=""/>
                </v:shape>
                <v:group id="group 28" o:spid="_x0000_s0000" style="position:absolute;left:22370;top:14307;width:8363;height:8598;" coordorigin="-148,-159" coordsize="8363,8598">
                  <v:shape id="shape 29" o:spid="_x0000_s29" o:spt="1" type="#_x0000_t1" style="position:absolute;left:-120;top:5985;width:2425;height:2482;rotation:313;v-text-anchor:middle;visibility:visible;" fillcolor="#FFFFFF" strokecolor="#000000" strokeweight="2.00pt">
                    <v:stroke dashstyle="solid"/>
                    <v:textbox inset="0,0,0,0">
                      <w:txbxContent>
                        <w:p>
                          <w:pPr>
                            <w:jc w:val="center"/>
                          </w:pPr>
                          <w:r>
                            <w:t xml:space="preserve">1</w:t>
                          </w:r>
                          <w:r/>
                        </w:p>
                      </w:txbxContent>
                    </v:textbox>
                  </v:shape>
                  <v:shape id="shape 30" o:spid="_x0000_s30" o:spt="1" type="#_x0000_t1" style="position:absolute;left:1760;top:3948;width:2425;height:2482;rotation:313;v-text-anchor:middle;visibility:visible;" fillcolor="#FFFFFF" strokecolor="#000000" strokeweight="2.00pt">
                    <v:stroke dashstyle="solid"/>
                    <v:textbox inset="0,0,0,0">
                      <w:txbxContent>
                        <w:p>
                          <w:r>
                            <w:t xml:space="preserve">21</w:t>
                          </w:r>
                          <w:r/>
                        </w:p>
                      </w:txbxContent>
                    </v:textbox>
                  </v:shape>
                  <v:shape id="shape 31" o:spid="_x0000_s31" o:spt="1" type="#_x0000_t1" style="position:absolute;left:3807;top:1879;width:2425;height:2482;rotation:313;v-text-anchor:middle;visibility:visible;" fillcolor="#FFFFFF" strokecolor="#000000" strokeweight="2.00pt">
                    <v:stroke dashstyle="solid"/>
                    <v:textbox inset="0,0,0,0">
                      <w:txbxContent>
                        <w:p>
                          <w:pPr>
                            <w:jc w:val="center"/>
                          </w:pPr>
                          <w:r>
                            <w:t xml:space="preserve">3</w:t>
                          </w:r>
                          <w:r/>
                        </w:p>
                      </w:txbxContent>
                    </v:textbox>
                  </v:shape>
                  <v:shape id="shape 32" o:spid="_x0000_s32" o:spt="1" type="#_x0000_t1" style="position:absolute;left:5760;top:-187;width:2425;height:2482;rotation:313;v-text-anchor:middle;visibility:visible;" fillcolor="#FFFFFF" strokecolor="#000000" strokeweight="2.00pt">
                    <v:stroke dashstyle="solid"/>
                    <v:textbox inset="0,0,0,0">
                      <w:txbxContent>
                        <w:p>
                          <w:pPr>
                            <w:jc w:val="center"/>
                          </w:pPr>
                          <w:r>
                            <w:t xml:space="preserve">4</w:t>
                          </w:r>
                          <w:r/>
                        </w:p>
                        <w:p>
                          <w:r/>
                          <w:r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71755</wp:posOffset>
                </wp:positionV>
                <wp:extent cx="763905" cy="352425"/>
                <wp:effectExtent l="0" t="0" r="17145" b="28575"/>
                <wp:wrapNone/>
                <wp:docPr id="24" name="Прямоугольник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6390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1, 2, 3, 4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33" o:spid="_x0000_s33" o:spt="1" type="#_x0000_t1" style="position:absolute;z-index:251718656;o:allowoverlap:true;o:allowincell:true;mso-position-horizontal-relative:text;margin-left:3.05pt;mso-position-horizontal:absolute;mso-position-vertical-relative:text;margin-top:5.65pt;mso-position-vertical:absolute;width:60.15pt;height:27.7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1, 2, 3, 4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134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Место размещения нестационарного торгового объекта (торговая 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134"/>
        <w:rPr>
          <w:sz w:val="26"/>
          <w:szCs w:val="26"/>
        </w:rPr>
      </w:pPr>
      <w:r>
        <w:rPr>
          <w:sz w:val="26"/>
          <w:szCs w:val="26"/>
        </w:rPr>
        <w:t xml:space="preserve">        палатка)»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after="200" w:line="276" w:lineRule="auto"/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</w:p>
    <w:sectPr>
      <w:footnotePr/>
      <w:endnotePr/>
      <w:type w:val="nextPage"/>
      <w:pgSz w:w="11906" w:h="16838" w:orient="portrait"/>
      <w:pgMar w:top="709" w:right="850" w:bottom="568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684"/>
    <w:link w:val="675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684"/>
    <w:link w:val="676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5 Char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Title Char"/>
    <w:basedOn w:val="684"/>
    <w:link w:val="696"/>
    <w:uiPriority w:val="10"/>
    <w:rPr>
      <w:sz w:val="48"/>
      <w:szCs w:val="48"/>
    </w:rPr>
  </w:style>
  <w:style w:type="character" w:styleId="667">
    <w:name w:val="Subtitle Char"/>
    <w:basedOn w:val="684"/>
    <w:link w:val="698"/>
    <w:uiPriority w:val="11"/>
    <w:rPr>
      <w:sz w:val="24"/>
      <w:szCs w:val="24"/>
    </w:rPr>
  </w:style>
  <w:style w:type="character" w:styleId="668">
    <w:name w:val="Quote Char"/>
    <w:link w:val="700"/>
    <w:uiPriority w:val="29"/>
    <w:rPr>
      <w:i/>
    </w:rPr>
  </w:style>
  <w:style w:type="character" w:styleId="669">
    <w:name w:val="Intense Quote Char"/>
    <w:link w:val="702"/>
    <w:uiPriority w:val="30"/>
    <w:rPr>
      <w:i/>
    </w:rPr>
  </w:style>
  <w:style w:type="character" w:styleId="670">
    <w:name w:val="Header Char"/>
    <w:basedOn w:val="684"/>
    <w:link w:val="704"/>
    <w:uiPriority w:val="99"/>
  </w:style>
  <w:style w:type="character" w:styleId="671">
    <w:name w:val="Caption Char"/>
    <w:basedOn w:val="708"/>
    <w:link w:val="706"/>
    <w:uiPriority w:val="99"/>
  </w:style>
  <w:style w:type="character" w:styleId="672">
    <w:name w:val="Footnote Text Char"/>
    <w:link w:val="835"/>
    <w:uiPriority w:val="99"/>
    <w:rPr>
      <w:sz w:val="18"/>
    </w:rPr>
  </w:style>
  <w:style w:type="character" w:styleId="673">
    <w:name w:val="Endnote Text Char"/>
    <w:link w:val="838"/>
    <w:uiPriority w:val="99"/>
    <w:rPr>
      <w:sz w:val="20"/>
    </w:rPr>
  </w:style>
  <w:style w:type="paragraph" w:styleId="67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5">
    <w:name w:val="Heading 1"/>
    <w:basedOn w:val="674"/>
    <w:next w:val="674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6">
    <w:name w:val="Heading 2"/>
    <w:basedOn w:val="674"/>
    <w:next w:val="674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852"/>
    <w:qFormat/>
    <w:pPr>
      <w:ind w:firstLine="709"/>
      <w:keepNext/>
      <w:outlineLvl w:val="3"/>
    </w:pPr>
    <w:rPr>
      <w:sz w:val="28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Заголовок 1 Знак"/>
    <w:basedOn w:val="684"/>
    <w:link w:val="675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Заголовок 2 Знак"/>
    <w:basedOn w:val="684"/>
    <w:link w:val="676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Heading 4 Char"/>
    <w:basedOn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Title"/>
    <w:basedOn w:val="674"/>
    <w:next w:val="674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84"/>
    <w:link w:val="696"/>
    <w:uiPriority w:val="10"/>
    <w:rPr>
      <w:sz w:val="48"/>
      <w:szCs w:val="48"/>
    </w:rPr>
  </w:style>
  <w:style w:type="paragraph" w:styleId="698">
    <w:name w:val="Subtitle"/>
    <w:basedOn w:val="674"/>
    <w:next w:val="674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84"/>
    <w:link w:val="698"/>
    <w:uiPriority w:val="11"/>
    <w:rPr>
      <w:sz w:val="24"/>
      <w:szCs w:val="24"/>
    </w:rPr>
  </w:style>
  <w:style w:type="paragraph" w:styleId="700">
    <w:name w:val="Quote"/>
    <w:basedOn w:val="674"/>
    <w:next w:val="674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4"/>
    <w:next w:val="674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74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84"/>
    <w:link w:val="704"/>
    <w:uiPriority w:val="99"/>
  </w:style>
  <w:style w:type="paragraph" w:styleId="706">
    <w:name w:val="Footer"/>
    <w:basedOn w:val="674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4"/>
    <w:uiPriority w:val="99"/>
  </w:style>
  <w:style w:type="paragraph" w:styleId="708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 w:customStyle="1">
    <w:name w:val="Table Grid Light"/>
    <w:basedOn w:val="68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1" w:customStyle="1">
    <w:name w:val="Plain Table 1"/>
    <w:basedOn w:val="68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Plain Table 2"/>
    <w:basedOn w:val="68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3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 w:customStyle="1">
    <w:name w:val="Plain Table 4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Plain Table 5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1 Light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4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 w:customStyle="1">
    <w:name w:val="Grid Table 4 - Accent 1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9" w:customStyle="1">
    <w:name w:val="Grid Table 4 - Accent 2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0" w:customStyle="1">
    <w:name w:val="Grid Table 4 - Accent 3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1" w:customStyle="1">
    <w:name w:val="Grid Table 4 - Accent 4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2" w:customStyle="1">
    <w:name w:val="Grid Table 4 - Accent 5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3" w:customStyle="1">
    <w:name w:val="Grid Table 4 - Accent 6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4" w:customStyle="1">
    <w:name w:val="Grid Table 5 Dark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6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2" w:customStyle="1">
    <w:name w:val="Grid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3" w:customStyle="1">
    <w:name w:val="Grid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4" w:customStyle="1">
    <w:name w:val="Grid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5" w:customStyle="1">
    <w:name w:val="Grid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6" w:customStyle="1">
    <w:name w:val="Grid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7" w:customStyle="1">
    <w:name w:val="Grid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7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List Table 1 Light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1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2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3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4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5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6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9" w:customStyle="1">
    <w:name w:val="List Table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5 Dark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6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1" w:customStyle="1">
    <w:name w:val="List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2" w:customStyle="1">
    <w:name w:val="List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List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4" w:customStyle="1">
    <w:name w:val="List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List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6" w:customStyle="1">
    <w:name w:val="List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7" w:customStyle="1">
    <w:name w:val="List Table 7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ned - Accent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5" w:customStyle="1">
    <w:name w:val="Lined - Accent 1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6" w:customStyle="1">
    <w:name w:val="Lined - Accent 2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7" w:customStyle="1">
    <w:name w:val="Lined - Accent 3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8" w:customStyle="1">
    <w:name w:val="Lined - Accent 4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9" w:customStyle="1">
    <w:name w:val="Lined - Accent 5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0" w:customStyle="1">
    <w:name w:val="Lined - Accent 6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1" w:customStyle="1">
    <w:name w:val="Bordered &amp; Lined - Accent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Bordered &amp; Lined - Accent 1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Bordered &amp; Lined - Accent 2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Bordered &amp; Lined - Accent 3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Bordered &amp; Lined - Accent 4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Bordered &amp; Lined - Accent 5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Bordered &amp; Lined - Accent 6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9" w:customStyle="1">
    <w:name w:val="Bordered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0" w:customStyle="1">
    <w:name w:val="Bordered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1" w:customStyle="1">
    <w:name w:val="Bordered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2" w:customStyle="1">
    <w:name w:val="Bordered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3" w:customStyle="1">
    <w:name w:val="Bordered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4" w:customStyle="1">
    <w:name w:val="Bordered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5">
    <w:name w:val="footnote text"/>
    <w:basedOn w:val="674"/>
    <w:link w:val="836"/>
    <w:uiPriority w:val="99"/>
    <w:semiHidden/>
    <w:unhideWhenUsed/>
    <w:pPr>
      <w:spacing w:after="40"/>
    </w:pPr>
    <w:rPr>
      <w:sz w:val="18"/>
    </w:rPr>
  </w:style>
  <w:style w:type="character" w:styleId="836" w:customStyle="1">
    <w:name w:val="Текст сноски Знак"/>
    <w:link w:val="835"/>
    <w:uiPriority w:val="99"/>
    <w:rPr>
      <w:sz w:val="18"/>
    </w:rPr>
  </w:style>
  <w:style w:type="character" w:styleId="837">
    <w:name w:val="footnote reference"/>
    <w:basedOn w:val="684"/>
    <w:uiPriority w:val="99"/>
    <w:unhideWhenUsed/>
    <w:rPr>
      <w:vertAlign w:val="superscript"/>
    </w:rPr>
  </w:style>
  <w:style w:type="paragraph" w:styleId="838">
    <w:name w:val="endnote text"/>
    <w:basedOn w:val="674"/>
    <w:link w:val="839"/>
    <w:uiPriority w:val="99"/>
    <w:semiHidden/>
    <w:unhideWhenUsed/>
  </w:style>
  <w:style w:type="character" w:styleId="839" w:customStyle="1">
    <w:name w:val="Текст концевой сноски Знак"/>
    <w:link w:val="838"/>
    <w:uiPriority w:val="99"/>
    <w:rPr>
      <w:sz w:val="20"/>
    </w:rPr>
  </w:style>
  <w:style w:type="character" w:styleId="840">
    <w:name w:val="endnote reference"/>
    <w:basedOn w:val="684"/>
    <w:uiPriority w:val="99"/>
    <w:semiHidden/>
    <w:unhideWhenUsed/>
    <w:rPr>
      <w:vertAlign w:val="superscript"/>
    </w:rPr>
  </w:style>
  <w:style w:type="paragraph" w:styleId="841">
    <w:name w:val="toc 1"/>
    <w:basedOn w:val="674"/>
    <w:next w:val="674"/>
    <w:uiPriority w:val="39"/>
    <w:unhideWhenUsed/>
    <w:pPr>
      <w:spacing w:after="57"/>
    </w:pPr>
  </w:style>
  <w:style w:type="paragraph" w:styleId="842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3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4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5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6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47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48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49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674"/>
    <w:next w:val="674"/>
    <w:uiPriority w:val="99"/>
    <w:unhideWhenUsed/>
  </w:style>
  <w:style w:type="character" w:styleId="852" w:customStyle="1">
    <w:name w:val="Заголовок 4 Знак"/>
    <w:basedOn w:val="684"/>
    <w:link w:val="678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53">
    <w:name w:val="Table Grid"/>
    <w:basedOn w:val="68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4">
    <w:name w:val="List Paragraph"/>
    <w:basedOn w:val="674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55">
    <w:name w:val="Balloon Text"/>
    <w:basedOn w:val="674"/>
    <w:link w:val="856"/>
    <w:uiPriority w:val="99"/>
    <w:semiHidden/>
    <w:unhideWhenUsed/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684"/>
    <w:link w:val="855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857" w:customStyle="1">
    <w:name w:val="Сетка таблицы1"/>
    <w:basedOn w:val="685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Body Text 2"/>
    <w:basedOn w:val="674"/>
    <w:link w:val="859"/>
    <w:uiPriority w:val="99"/>
    <w:unhideWhenUsed/>
    <w:pPr>
      <w:spacing w:after="120" w:line="480" w:lineRule="auto"/>
    </w:pPr>
  </w:style>
  <w:style w:type="character" w:styleId="859" w:customStyle="1">
    <w:name w:val="Основной текст 2 Знак"/>
    <w:basedOn w:val="684"/>
    <w:link w:val="858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0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61">
    <w:name w:val="Hyperlink"/>
    <w:basedOn w:val="684"/>
    <w:uiPriority w:val="99"/>
    <w:unhideWhenUsed/>
    <w:rPr>
      <w:color w:val="0000ff" w:themeColor="hyperlink"/>
      <w:u w:val="single"/>
    </w:rPr>
  </w:style>
  <w:style w:type="table" w:styleId="862" w:customStyle="1">
    <w:name w:val="Сетка таблицы2"/>
    <w:basedOn w:val="685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jp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70739-3F99-4853-822C-4F2C43B9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5</cp:revision>
  <dcterms:created xsi:type="dcterms:W3CDTF">2026-06-29T12:34:00Z</dcterms:created>
  <dcterms:modified xsi:type="dcterms:W3CDTF">2026-07-20T12:51:29Z</dcterms:modified>
</cp:coreProperties>
</file>