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30.07.2026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№ 1448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утвержденную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2026 - 2028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18.06.2026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1084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844 672 925,22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704 136 552,63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340 985 552,63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181 578 300,00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74 747 649,71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71 367 991,71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0.1, </w:t>
      </w:r>
      <w:r>
        <w:rPr>
          <w:sz w:val="24"/>
          <w:szCs w:val="24"/>
        </w:rPr>
        <w:t xml:space="preserve">2 и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6 «Сведения об объемах финансирования муниципальной 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71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354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</w:t>
            </w:r>
            <w:r>
              <w:rPr>
                <w:rFonts w:eastAsia="Calibri"/>
                <w:b/>
              </w:rPr>
              <w:t xml:space="preserve">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  <w:sz w:val="18"/>
                <w:szCs w:val="18"/>
                <w:u w:val="single"/>
              </w:rPr>
            </w:r>
            <w:r>
              <w:rPr>
                <w:rFonts w:eastAsia="Calibri"/>
                <w:b/>
                <w:sz w:val="18"/>
                <w:szCs w:val="18"/>
                <w:u w:val="single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«Комфортная среда проживания»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2026- 2028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798 306 505,48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431 775 847,48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183 266 679,00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183 263 979,00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КУИ, ОРН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657 770 132,89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294 619 132,89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181 578 300,00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74 747 649,71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71 367 991,71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1 688 379,00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1 691 279,00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57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Администрация Печенгского муниципального округа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791 821 606,48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425 290 948,48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183 266 679,00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183 263 979,00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651 285 233,89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288 134 233,89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181 578 300,00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181 572 700,00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74 747 649,71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71 367 991,71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1 688 379,00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1 691 279,00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65 542 700,00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65 542 700,00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246 022,88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246 022,88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«Комфортное жилье и городская среда»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729 966 470,48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395 515 470,48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167 228 300,00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167 222 700,00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 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594 495 334,89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260 044 334,89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167 228 300,00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167 222 700,00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69 682 412,71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69 682 412,71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65 542 700,00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65 542 700,00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246 022,88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246 022,88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2.3.</w:t>
            </w:r>
            <w:r>
              <w:rPr>
                <w:b/>
                <w:bCs/>
                <w:color w:val="000000"/>
                <w:sz w:val="18"/>
                <w:szCs w:val="22"/>
              </w:rPr>
            </w:r>
            <w:r>
              <w:rPr>
                <w:b/>
                <w:bCs/>
                <w:color w:val="000000"/>
                <w:sz w:val="18"/>
                <w:szCs w:val="22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rPr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  <w:u w:val="single"/>
              </w:rPr>
              <w:t xml:space="preserve">Ко</w:t>
            </w:r>
            <w:r>
              <w:rPr>
                <w:b/>
                <w:bCs/>
                <w:color w:val="000000"/>
                <w:sz w:val="18"/>
                <w:u w:val="single"/>
              </w:rPr>
              <w:t xml:space="preserve">мплекс процессных мероприятий 3</w:t>
            </w:r>
            <w:r>
              <w:rPr>
                <w:color w:val="000000"/>
                <w:sz w:val="18"/>
              </w:rPr>
              <w:t xml:space="preserve"> «Формирование современной городской среды»</w: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</w:p>
          <w:p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 xml:space="preserve">2026-2028</w:t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Всего: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321 118 780,60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221 118 780,60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50 000 000,00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50 000 000,00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  <w:t xml:space="preserve">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201 531 252,89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101 531 252,89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50 000 000,00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50 000 000,00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54 044 827,71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54 044 827,71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65 542 700,00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65 542 700,00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6"/>
              </w:rPr>
            </w:pPr>
            <w:r>
              <w:rPr>
                <w:bCs/>
                <w:color w:val="000000"/>
                <w:sz w:val="16"/>
              </w:rPr>
              <w:t xml:space="preserve">0,00</w:t>
            </w:r>
            <w:r>
              <w:rPr>
                <w:bCs/>
                <w:color w:val="000000"/>
                <w:sz w:val="16"/>
              </w:rPr>
            </w:r>
            <w:r>
              <w:rPr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                                                            А.С.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Calibri"/>
          <w:b/>
          <w:bCs/>
          <w:color w:val="000000"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highlight w:val="none"/>
        </w:rPr>
      </w:pPr>
      <w:r>
        <w:t xml:space="preserve">Погребняк</w:t>
      </w:r>
      <w:r>
        <w:t xml:space="preserve"> Т.Г., 5-17-75</w:t>
      </w:r>
      <w:r>
        <w:rPr>
          <w:highlight w:val="none"/>
        </w:rPr>
      </w:r>
      <w:r>
        <w:rPr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1135" w:right="566" w:bottom="396" w:left="170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0"/>
  </w:num>
  <w:num w:numId="9">
    <w:abstractNumId w:val="0"/>
  </w:num>
  <w:num w:numId="10">
    <w:abstractNumId w:val="17"/>
  </w:num>
  <w:num w:numId="11">
    <w:abstractNumId w:val="29"/>
  </w:num>
  <w:num w:numId="12">
    <w:abstractNumId w:val="27"/>
  </w:num>
  <w:num w:numId="13">
    <w:abstractNumId w:val="1"/>
  </w:num>
  <w:num w:numId="14">
    <w:abstractNumId w:val="19"/>
  </w:num>
  <w:num w:numId="15">
    <w:abstractNumId w:val="7"/>
  </w:num>
  <w:num w:numId="16">
    <w:abstractNumId w:val="23"/>
  </w:num>
  <w:num w:numId="17">
    <w:abstractNumId w:val="15"/>
  </w:num>
  <w:num w:numId="18">
    <w:abstractNumId w:val="18"/>
  </w:num>
  <w:num w:numId="19">
    <w:abstractNumId w:val="21"/>
  </w:num>
  <w:num w:numId="20">
    <w:abstractNumId w:val="13"/>
  </w:num>
  <w:num w:numId="21">
    <w:abstractNumId w:val="4"/>
  </w:num>
  <w:num w:numId="22">
    <w:abstractNumId w:val="22"/>
  </w:num>
  <w:num w:numId="23">
    <w:abstractNumId w:val="3"/>
  </w:num>
  <w:num w:numId="24">
    <w:abstractNumId w:val="8"/>
  </w:num>
  <w:num w:numId="25">
    <w:abstractNumId w:val="12"/>
  </w:num>
  <w:num w:numId="26">
    <w:abstractNumId w:val="5"/>
  </w:num>
  <w:num w:numId="27">
    <w:abstractNumId w:val="28"/>
  </w:num>
  <w:num w:numId="28">
    <w:abstractNumId w:val="14"/>
  </w:num>
  <w:num w:numId="29">
    <w:abstractNumId w:val="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3 Char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33">
    <w:name w:val="Heading 4 Char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73"/>
    <w:link w:val="786"/>
    <w:uiPriority w:val="11"/>
    <w:rPr>
      <w:sz w:val="24"/>
      <w:szCs w:val="24"/>
    </w:rPr>
  </w:style>
  <w:style w:type="character" w:styleId="740">
    <w:name w:val="Quote Char"/>
    <w:link w:val="788"/>
    <w:uiPriority w:val="29"/>
    <w:rPr>
      <w:i/>
    </w:rPr>
  </w:style>
  <w:style w:type="character" w:styleId="741">
    <w:name w:val="Intense Quote Char"/>
    <w:link w:val="790"/>
    <w:uiPriority w:val="30"/>
    <w:rPr>
      <w:i/>
    </w:rPr>
  </w:style>
  <w:style w:type="table" w:styleId="742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1">
    <w:name w:val="Footnote Text Char"/>
    <w:link w:val="921"/>
    <w:uiPriority w:val="99"/>
    <w:rPr>
      <w:sz w:val="18"/>
    </w:rPr>
  </w:style>
  <w:style w:type="character" w:styleId="762">
    <w:name w:val="Endnote Text Char"/>
    <w:link w:val="924"/>
    <w:uiPriority w:val="99"/>
    <w:rPr>
      <w:sz w:val="20"/>
    </w:rPr>
  </w:style>
  <w:style w:type="paragraph" w:styleId="763" w:default="1">
    <w:name w:val="Normal"/>
    <w:qFormat/>
  </w:style>
  <w:style w:type="paragraph" w:styleId="764">
    <w:name w:val="Heading 1"/>
    <w:basedOn w:val="763"/>
    <w:next w:val="763"/>
    <w:link w:val="776"/>
    <w:qFormat/>
    <w:pPr>
      <w:jc w:val="center"/>
      <w:keepNext/>
      <w:outlineLvl w:val="0"/>
    </w:pPr>
    <w:rPr>
      <w:sz w:val="24"/>
    </w:rPr>
  </w:style>
  <w:style w:type="paragraph" w:styleId="765">
    <w:name w:val="Heading 2"/>
    <w:basedOn w:val="763"/>
    <w:next w:val="763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6">
    <w:name w:val="Heading 3"/>
    <w:basedOn w:val="763"/>
    <w:next w:val="763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7">
    <w:name w:val="Heading 4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763"/>
    <w:next w:val="763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0">
    <w:name w:val="Heading 7"/>
    <w:basedOn w:val="763"/>
    <w:next w:val="763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2">
    <w:name w:val="Heading 9"/>
    <w:basedOn w:val="763"/>
    <w:next w:val="763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character" w:styleId="776" w:customStyle="1">
    <w:name w:val="Заголовок 1 Знак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73"/>
    <w:uiPriority w:val="9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73"/>
    <w:uiPriority w:val="10"/>
    <w:rPr>
      <w:sz w:val="48"/>
      <w:szCs w:val="48"/>
    </w:rPr>
  </w:style>
  <w:style w:type="paragraph" w:styleId="786">
    <w:name w:val="Subtitle"/>
    <w:basedOn w:val="763"/>
    <w:next w:val="763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73"/>
    <w:link w:val="786"/>
    <w:uiPriority w:val="11"/>
    <w:rPr>
      <w:sz w:val="24"/>
      <w:szCs w:val="24"/>
    </w:rPr>
  </w:style>
  <w:style w:type="paragraph" w:styleId="788">
    <w:name w:val="Quote"/>
    <w:basedOn w:val="763"/>
    <w:next w:val="763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63"/>
    <w:next w:val="763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73"/>
    <w:uiPriority w:val="99"/>
  </w:style>
  <w:style w:type="character" w:styleId="793" w:customStyle="1">
    <w:name w:val="Footer Char"/>
    <w:basedOn w:val="773"/>
    <w:uiPriority w:val="99"/>
  </w:style>
  <w:style w:type="paragraph" w:styleId="794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 w:customStyle="1">
    <w:name w:val="Table Grid Light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7" w:customStyle="1">
    <w:name w:val="Таблица простая 11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21"/>
    <w:basedOn w:val="7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3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Таблица простая 4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 простая 5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1 светлая1"/>
    <w:basedOn w:val="7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Таблица-сетка 2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3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41"/>
    <w:basedOn w:val="7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basedOn w:val="7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basedOn w:val="7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basedOn w:val="7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basedOn w:val="7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basedOn w:val="7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basedOn w:val="7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Таблица-сетка 5 темная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Таблица-сетк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basedOn w:val="7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basedOn w:val="7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basedOn w:val="7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basedOn w:val="7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Таблица-сетка 7 цветная1"/>
    <w:basedOn w:val="7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1"/>
    <w:basedOn w:val="7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5"/>
    <w:basedOn w:val="7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6"/>
    <w:basedOn w:val="7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Список-таблица 1 светлая1"/>
    <w:basedOn w:val="7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basedOn w:val="7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basedOn w:val="7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basedOn w:val="7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basedOn w:val="7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basedOn w:val="7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basedOn w:val="7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Список-таблица 21"/>
    <w:basedOn w:val="7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Список-таблица 3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4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5 темная1"/>
    <w:basedOn w:val="7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basedOn w:val="7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Список-таблиц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Список-таблица 7 цветная1"/>
    <w:basedOn w:val="7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1"/>
    <w:basedOn w:val="7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2"/>
    <w:basedOn w:val="7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3"/>
    <w:basedOn w:val="7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4"/>
    <w:basedOn w:val="7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5"/>
    <w:basedOn w:val="7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6"/>
    <w:basedOn w:val="7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ned - Accent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basedOn w:val="7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basedOn w:val="7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basedOn w:val="7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basedOn w:val="7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basedOn w:val="7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basedOn w:val="7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basedOn w:val="7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basedOn w:val="7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1">
    <w:name w:val="footnote text"/>
    <w:basedOn w:val="763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73"/>
    <w:uiPriority w:val="99"/>
    <w:unhideWhenUsed/>
    <w:rPr>
      <w:vertAlign w:val="superscript"/>
    </w:rPr>
  </w:style>
  <w:style w:type="paragraph" w:styleId="924">
    <w:name w:val="endnote text"/>
    <w:basedOn w:val="763"/>
    <w:link w:val="925"/>
    <w:uiPriority w:val="99"/>
    <w:semiHidden/>
    <w:unhideWhenUsed/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73"/>
    <w:uiPriority w:val="99"/>
    <w:semiHidden/>
    <w:unhideWhenUsed/>
    <w:rPr>
      <w:vertAlign w:val="superscript"/>
    </w:rPr>
  </w:style>
  <w:style w:type="paragraph" w:styleId="927">
    <w:name w:val="toc 1"/>
    <w:basedOn w:val="763"/>
    <w:next w:val="763"/>
    <w:uiPriority w:val="39"/>
    <w:unhideWhenUsed/>
    <w:pPr>
      <w:spacing w:after="57"/>
    </w:pPr>
  </w:style>
  <w:style w:type="paragraph" w:styleId="928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29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0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1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2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3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34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35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63"/>
    <w:next w:val="763"/>
    <w:uiPriority w:val="99"/>
    <w:unhideWhenUsed/>
  </w:style>
  <w:style w:type="paragraph" w:styleId="938">
    <w:name w:val="Body Text"/>
    <w:basedOn w:val="763"/>
    <w:pPr>
      <w:jc w:val="both"/>
    </w:pPr>
    <w:rPr>
      <w:sz w:val="24"/>
      <w:szCs w:val="24"/>
    </w:rPr>
  </w:style>
  <w:style w:type="paragraph" w:styleId="939">
    <w:name w:val="Body Text Indent"/>
    <w:basedOn w:val="763"/>
    <w:link w:val="963"/>
    <w:uiPriority w:val="99"/>
    <w:pPr>
      <w:ind w:left="283"/>
      <w:spacing w:after="120"/>
    </w:pPr>
  </w:style>
  <w:style w:type="paragraph" w:styleId="940">
    <w:name w:val="Body Text 2"/>
    <w:basedOn w:val="76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63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6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65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763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763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7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763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763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76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763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773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763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Заголовок Знак"/>
    <w:basedOn w:val="773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76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2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2" w:customStyle="1">
    <w:name w:val="Сетка таблицы3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3" w:customStyle="1">
    <w:name w:val="Сетка таблицы4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4" w:customStyle="1">
    <w:name w:val="Сетка таблицы5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6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81C16-2294-4457-BF42-B4DEDAB16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13</cp:revision>
  <dcterms:created xsi:type="dcterms:W3CDTF">2026-05-28T08:40:00Z</dcterms:created>
  <dcterms:modified xsi:type="dcterms:W3CDTF">2026-07-31T11:15:38Z</dcterms:modified>
</cp:coreProperties>
</file>