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12.08.2026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№ 1557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Об утверждении</w:t>
      </w:r>
      <w:r>
        <w:rPr>
          <w:sz w:val="24"/>
        </w:rPr>
        <w:t xml:space="preserve"> </w:t>
      </w:r>
      <w:r>
        <w:rPr>
          <w:b/>
        </w:rPr>
        <w:t xml:space="preserve">перечня земельных участков, предназначенных для предоставления участникам специальной военной операции, членам семей погибших (умерших) участников 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специальной военной операции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Федерального закона от 06.10.2003 № 131-ФЗ «Об общих принципах организации местного самоуправления в Российской Федерации», в соответс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вии со статьей 39.5 Земельного кодекса Российской Федерации, статьей 15</w:t>
      </w:r>
      <w:r>
        <w:rPr>
          <w:sz w:val="24"/>
          <w:szCs w:val="24"/>
        </w:rPr>
        <w:t xml:space="preserve">.3 З</w:t>
      </w:r>
      <w:r>
        <w:rPr>
          <w:sz w:val="24"/>
          <w:szCs w:val="24"/>
        </w:rPr>
        <w:t xml:space="preserve">акона Мурманской области от 31.12.2003 № 462-01-ЗМО «Об основах регулирования земельных отношений в Мурманской области»</w:t>
      </w:r>
      <w:r>
        <w:rPr>
          <w:sz w:val="24"/>
          <w:szCs w:val="24"/>
        </w:rPr>
        <w:t xml:space="preserve">, постановления</w:t>
      </w:r>
      <w:r>
        <w:rPr>
          <w:sz w:val="24"/>
          <w:szCs w:val="24"/>
        </w:rPr>
        <w:t xml:space="preserve"> Правительства Мурманской области от 06.12.2019 </w:t>
        <w:br/>
        <w:t xml:space="preserve">№ 556-ПП «О правилах ведения учета граждан в качестве лиц, имеющих право на предоставление</w:t>
      </w:r>
      <w:r>
        <w:rPr>
          <w:sz w:val="24"/>
          <w:szCs w:val="24"/>
        </w:rPr>
        <w:t xml:space="preserve"> земельных участков в собственность бесплатно, форме заявления о постановке граждан на учет, перечне и порядке предоставления документо</w:t>
      </w:r>
      <w:r>
        <w:rPr>
          <w:sz w:val="24"/>
          <w:szCs w:val="24"/>
        </w:rPr>
        <w:t xml:space="preserve">в, необходимых для получения земельных участков в собственность бесплатно», в целях бесплатного предоставления в собственность земельных участков участникам специальной военной операции, членам семей погибших (умерших) участников специальной военной операц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Утвердить прилагаемый </w:t>
      </w:r>
      <w:r>
        <w:rPr>
          <w:sz w:val="24"/>
          <w:szCs w:val="24"/>
        </w:rPr>
        <w:t xml:space="preserve">перечень земельных участков, предназначенных для предоставления участникам специальной военной операции, членам семей погибших (умерших) участник</w:t>
      </w:r>
      <w:r>
        <w:rPr>
          <w:sz w:val="24"/>
          <w:szCs w:val="24"/>
        </w:rPr>
        <w:t xml:space="preserve">ов специальной военной операции,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</w:t>
      </w:r>
      <w:r>
        <w:rPr>
          <w:color w:val="000000" w:themeColor="text1"/>
          <w:sz w:val="24"/>
          <w:szCs w:val="24"/>
        </w:rPr>
        <w:t xml:space="preserve">а </w:t>
      </w:r>
      <w:hyperlink r:id="rId11" w:tooltip="http://pechengamr.gov-murman.ru/" w:history="1">
        <w:r>
          <w:rPr>
            <w:rStyle w:val="909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 Контроль за исполнением настоящего 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Веверица В.А., 2-52-63</w:t>
      </w:r>
      <w:r>
        <w:t xml:space="preserve"> </w:t>
      </w:r>
      <w:r/>
    </w:p>
    <w:p>
      <w:pPr>
        <w:jc w:val="both"/>
      </w:pPr>
      <w:r/>
      <w:r/>
    </w:p>
    <w:p>
      <w:pPr>
        <w:rPr>
          <w:sz w:val="24"/>
          <w:szCs w:val="24"/>
          <w:lang w:eastAsia="en-US"/>
        </w:rPr>
        <w:sectPr>
          <w:footnotePr/>
          <w:endnotePr/>
          <w:type w:val="nextPage"/>
          <w:pgSz w:w="11906" w:h="16838" w:orient="portrait"/>
          <w:pgMar w:top="284" w:right="707" w:bottom="426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1907"/>
        <w:widowControl w:val="off"/>
        <w:rPr>
          <w:sz w:val="24"/>
          <w:szCs w:val="24"/>
        </w:rPr>
      </w:pPr>
      <w:r>
        <w:rPr>
          <w:spacing w:val="-2"/>
          <w:sz w:val="24"/>
          <w:szCs w:val="24"/>
          <w:lang w:eastAsia="en-US"/>
        </w:rPr>
        <w:t xml:space="preserve">УТВЕРЖДЕНО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907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907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Печенгского</w:t>
      </w:r>
      <w:r>
        <w:rPr>
          <w:sz w:val="24"/>
          <w:szCs w:val="24"/>
          <w:lang w:eastAsia="en-US"/>
        </w:rPr>
        <w:t xml:space="preserve">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907"/>
        <w:widowControl w:val="off"/>
        <w:tabs>
          <w:tab w:val="left" w:pos="12300" w:leader="none"/>
        </w:tabs>
        <w:rPr>
          <w:spacing w:val="-2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от</w:t>
      </w:r>
      <w:r>
        <w:rPr>
          <w:spacing w:val="-2"/>
          <w:sz w:val="24"/>
          <w:szCs w:val="24"/>
          <w:lang w:eastAsia="en-US"/>
        </w:rPr>
        <w:t xml:space="preserve"> 12.08.2026 </w:t>
      </w:r>
      <w:r>
        <w:rPr>
          <w:sz w:val="24"/>
          <w:szCs w:val="24"/>
          <w:lang w:eastAsia="en-US"/>
        </w:rPr>
        <w:t xml:space="preserve">№ 1557</w:t>
      </w: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</w:p>
    <w:p>
      <w:pPr>
        <w:ind w:left="5528"/>
        <w:widowControl w:val="off"/>
        <w:rPr>
          <w:spacing w:val="-2"/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</w:p>
    <w:p>
      <w:pPr>
        <w:ind w:left="5528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bCs/>
          <w:sz w:val="26"/>
          <w:szCs w:val="26"/>
          <w:lang w:eastAsia="en-US"/>
        </w:rPr>
      </w:pPr>
      <w:r>
        <w:rPr>
          <w:b/>
          <w:sz w:val="26"/>
          <w:szCs w:val="26"/>
          <w:lang w:eastAsia="en-US"/>
        </w:rPr>
        <w:t xml:space="preserve">Перечень земельных участков, предназначенных для предоставления участникам специальной военной операции, членам семей погибших (умерших) участников </w:t>
      </w:r>
      <w:r>
        <w:rPr>
          <w:b/>
          <w:sz w:val="26"/>
          <w:szCs w:val="26"/>
          <w:lang w:eastAsia="en-US"/>
        </w:rPr>
        <w:t xml:space="preserve">специальной военной</w:t>
      </w:r>
      <w:r>
        <w:rPr>
          <w:b/>
          <w:sz w:val="26"/>
          <w:szCs w:val="26"/>
          <w:lang w:eastAsia="en-US"/>
        </w:rPr>
        <w:t xml:space="preserve"> операции</w:t>
      </w:r>
      <w:r>
        <w:rPr>
          <w:b/>
          <w:bCs/>
          <w:sz w:val="26"/>
          <w:szCs w:val="26"/>
          <w:lang w:eastAsia="en-US"/>
        </w:rPr>
      </w:r>
      <w:r>
        <w:rPr>
          <w:b/>
          <w:bCs/>
          <w:sz w:val="26"/>
          <w:szCs w:val="26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</w:r>
      <w:r>
        <w:rPr>
          <w:b/>
          <w:bCs/>
          <w:sz w:val="24"/>
          <w:szCs w:val="24"/>
          <w:lang w:eastAsia="en-US"/>
        </w:rPr>
      </w:r>
      <w:r>
        <w:rPr>
          <w:b/>
          <w:bCs/>
          <w:sz w:val="24"/>
          <w:szCs w:val="24"/>
          <w:lang w:eastAsia="en-US"/>
        </w:rPr>
      </w:r>
    </w:p>
    <w:tbl>
      <w:tblPr>
        <w:tblStyle w:val="757"/>
        <w:tblW w:w="0" w:type="auto"/>
        <w:tblLook w:val="04A0" w:firstRow="1" w:lastRow="0" w:firstColumn="1" w:lastColumn="0" w:noHBand="0" w:noVBand="1"/>
      </w:tblPr>
      <w:tblGrid>
        <w:gridCol w:w="540"/>
        <w:gridCol w:w="2409"/>
        <w:gridCol w:w="2572"/>
        <w:gridCol w:w="1559"/>
        <w:gridCol w:w="2410"/>
        <w:gridCol w:w="1559"/>
        <w:gridCol w:w="3557"/>
        <w:gridCol w:w="1487"/>
      </w:tblGrid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п/п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Местоположение земельного участка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572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Разрешенное использование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Категория земель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Кадастровый номер земельного участка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Площадь земельного участка, </w:t>
            </w:r>
            <w:r>
              <w:rPr>
                <w:sz w:val="24"/>
              </w:rPr>
              <w:t xml:space="preserve">кв.м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3557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Информация о технических условия подключения к сетям инженерно-технического обеспечения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87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Примечание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Мурманская область, </w:t>
            </w:r>
            <w:r>
              <w:rPr>
                <w:sz w:val="24"/>
              </w:rPr>
              <w:t xml:space="preserve">Печенгский</w:t>
            </w:r>
            <w:r>
              <w:rPr>
                <w:sz w:val="24"/>
              </w:rPr>
              <w:t xml:space="preserve"> муниципальный округ, </w:t>
            </w:r>
            <w:r>
              <w:rPr>
                <w:sz w:val="24"/>
              </w:rPr>
              <w:t xml:space="preserve">нп. Корзуново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572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Ведение личного подсобного хозяйства (приусадебный земельный участок)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Земли населенных пунктов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51:03:0060102:</w:t>
            </w:r>
            <w:r>
              <w:rPr>
                <w:sz w:val="24"/>
              </w:rPr>
              <w:t xml:space="preserve">2932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2000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3557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-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87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2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Мурманская область, </w:t>
            </w:r>
            <w:r>
              <w:rPr>
                <w:sz w:val="24"/>
              </w:rPr>
              <w:t xml:space="preserve">Печенгский</w:t>
            </w:r>
            <w:r>
              <w:rPr>
                <w:sz w:val="24"/>
              </w:rPr>
              <w:t xml:space="preserve"> муниципальный округ, </w:t>
            </w:r>
            <w:r>
              <w:rPr>
                <w:sz w:val="24"/>
              </w:rPr>
              <w:t xml:space="preserve">нп</w:t>
            </w:r>
            <w:r>
              <w:rPr>
                <w:sz w:val="24"/>
              </w:rPr>
              <w:t xml:space="preserve">. К</w:t>
            </w:r>
            <w:r>
              <w:rPr>
                <w:sz w:val="24"/>
              </w:rPr>
              <w:t xml:space="preserve">орзуново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572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Ведение личного подсобного хозяйства (приусадебный земельный участок)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Земли населенных пунктов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51:03:0060102:</w:t>
            </w:r>
            <w:r>
              <w:rPr>
                <w:sz w:val="24"/>
              </w:rPr>
              <w:t xml:space="preserve">2938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1621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3557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-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87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bookmarkStart w:id="0" w:name="_GoBack"/>
      <w:r/>
      <w:bookmarkEnd w:id="0"/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sectPr>
      <w:footnotePr/>
      <w:endnotePr/>
      <w:type w:val="nextPage"/>
      <w:pgSz w:w="16838" w:h="11906" w:orient="landscape"/>
      <w:pgMar w:top="851" w:right="536" w:bottom="709" w:left="425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3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24"/>
  </w:num>
  <w:num w:numId="7">
    <w:abstractNumId w:val="10"/>
  </w:num>
  <w:num w:numId="8">
    <w:abstractNumId w:val="9"/>
  </w:num>
  <w:num w:numId="9">
    <w:abstractNumId w:val="6"/>
  </w:num>
  <w:num w:numId="10">
    <w:abstractNumId w:val="27"/>
  </w:num>
  <w:num w:numId="11">
    <w:abstractNumId w:val="8"/>
  </w:num>
  <w:num w:numId="12">
    <w:abstractNumId w:val="19"/>
  </w:num>
  <w:num w:numId="13">
    <w:abstractNumId w:val="15"/>
  </w:num>
  <w:num w:numId="14">
    <w:abstractNumId w:val="14"/>
  </w:num>
  <w:num w:numId="15">
    <w:abstractNumId w:val="22"/>
  </w:num>
  <w:num w:numId="16">
    <w:abstractNumId w:val="23"/>
  </w:num>
  <w:num w:numId="17">
    <w:abstractNumId w:val="16"/>
  </w:num>
  <w:num w:numId="18">
    <w:abstractNumId w:val="18"/>
  </w:num>
  <w:num w:numId="19">
    <w:abstractNumId w:val="5"/>
  </w:num>
  <w:num w:numId="20">
    <w:abstractNumId w:val="12"/>
  </w:num>
  <w:num w:numId="21">
    <w:abstractNumId w:val="20"/>
  </w:num>
  <w:num w:numId="22">
    <w:abstractNumId w:val="21"/>
  </w:num>
  <w:num w:numId="23">
    <w:abstractNumId w:val="4"/>
  </w:num>
  <w:num w:numId="24">
    <w:abstractNumId w:val="13"/>
  </w:num>
  <w:num w:numId="25">
    <w:abstractNumId w:val="25"/>
  </w:num>
  <w:num w:numId="26">
    <w:abstractNumId w:val="17"/>
  </w:num>
  <w:num w:numId="27">
    <w:abstractNumId w:val="3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0">
    <w:name w:val="Heading 2 Char"/>
    <w:basedOn w:val="733"/>
    <w:link w:val="725"/>
    <w:uiPriority w:val="9"/>
    <w:rPr>
      <w:rFonts w:ascii="Arial" w:hAnsi="Arial" w:eastAsia="Arial" w:cs="Arial"/>
      <w:sz w:val="34"/>
    </w:rPr>
  </w:style>
  <w:style w:type="character" w:styleId="711">
    <w:name w:val="Heading 3 Char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12">
    <w:name w:val="Heading 5 Char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13">
    <w:name w:val="Heading 6 Char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14">
    <w:name w:val="Heading 7 Char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>
    <w:name w:val="Heading 8 Char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16">
    <w:name w:val="Heading 9 Char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character" w:styleId="717">
    <w:name w:val="Title Char"/>
    <w:basedOn w:val="733"/>
    <w:link w:val="745"/>
    <w:uiPriority w:val="10"/>
    <w:rPr>
      <w:sz w:val="48"/>
      <w:szCs w:val="48"/>
    </w:rPr>
  </w:style>
  <w:style w:type="character" w:styleId="718">
    <w:name w:val="Subtitle Char"/>
    <w:basedOn w:val="733"/>
    <w:link w:val="747"/>
    <w:uiPriority w:val="11"/>
    <w:rPr>
      <w:sz w:val="24"/>
      <w:szCs w:val="24"/>
    </w:rPr>
  </w:style>
  <w:style w:type="character" w:styleId="719">
    <w:name w:val="Quote Char"/>
    <w:link w:val="749"/>
    <w:uiPriority w:val="29"/>
    <w:rPr>
      <w:i/>
    </w:rPr>
  </w:style>
  <w:style w:type="character" w:styleId="720">
    <w:name w:val="Intense Quote Char"/>
    <w:link w:val="751"/>
    <w:uiPriority w:val="30"/>
    <w:rPr>
      <w:i/>
    </w:rPr>
  </w:style>
  <w:style w:type="character" w:styleId="721">
    <w:name w:val="Footnote Text Char"/>
    <w:link w:val="883"/>
    <w:uiPriority w:val="99"/>
    <w:rPr>
      <w:sz w:val="18"/>
    </w:rPr>
  </w:style>
  <w:style w:type="character" w:styleId="722">
    <w:name w:val="Endnote Text Char"/>
    <w:link w:val="886"/>
    <w:uiPriority w:val="99"/>
    <w:rPr>
      <w:sz w:val="20"/>
    </w:rPr>
  </w:style>
  <w:style w:type="paragraph" w:styleId="723" w:default="1">
    <w:name w:val="Normal"/>
    <w:qFormat/>
    <w:rPr>
      <w:rFonts w:ascii="Times New Roman" w:hAnsi="Times New Roman" w:eastAsia="Times New Roman"/>
    </w:rPr>
  </w:style>
  <w:style w:type="paragraph" w:styleId="724">
    <w:name w:val="Heading 1"/>
    <w:basedOn w:val="723"/>
    <w:next w:val="723"/>
    <w:link w:val="912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725">
    <w:name w:val="Heading 2"/>
    <w:basedOn w:val="723"/>
    <w:next w:val="723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6">
    <w:name w:val="Heading 3"/>
    <w:basedOn w:val="723"/>
    <w:next w:val="723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7">
    <w:name w:val="Heading 4"/>
    <w:basedOn w:val="723"/>
    <w:next w:val="723"/>
    <w:link w:val="901"/>
    <w:qFormat/>
    <w:pPr>
      <w:ind w:firstLine="709"/>
      <w:keepNext/>
      <w:outlineLvl w:val="3"/>
    </w:pPr>
    <w:rPr>
      <w:sz w:val="28"/>
    </w:rPr>
  </w:style>
  <w:style w:type="paragraph" w:styleId="728">
    <w:name w:val="Heading 5"/>
    <w:basedOn w:val="723"/>
    <w:next w:val="723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9">
    <w:name w:val="Heading 6"/>
    <w:basedOn w:val="723"/>
    <w:next w:val="723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723"/>
    <w:next w:val="723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723"/>
    <w:next w:val="723"/>
    <w:link w:val="74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723"/>
    <w:next w:val="723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Heading 1 Char"/>
    <w:basedOn w:val="733"/>
    <w:uiPriority w:val="9"/>
    <w:rPr>
      <w:rFonts w:ascii="Arial" w:hAnsi="Arial" w:eastAsia="Arial" w:cs="Arial"/>
      <w:sz w:val="40"/>
      <w:szCs w:val="40"/>
    </w:rPr>
  </w:style>
  <w:style w:type="character" w:styleId="737" w:customStyle="1">
    <w:name w:val="Заголовок 2 Знак"/>
    <w:basedOn w:val="733"/>
    <w:link w:val="725"/>
    <w:uiPriority w:val="9"/>
    <w:rPr>
      <w:rFonts w:ascii="Arial" w:hAnsi="Arial" w:eastAsia="Arial" w:cs="Arial"/>
      <w:sz w:val="34"/>
    </w:rPr>
  </w:style>
  <w:style w:type="character" w:styleId="738" w:customStyle="1">
    <w:name w:val="Заголовок 3 Знак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39" w:customStyle="1">
    <w:name w:val="Heading 4 Char"/>
    <w:basedOn w:val="733"/>
    <w:uiPriority w:val="9"/>
    <w:rPr>
      <w:rFonts w:ascii="Arial" w:hAnsi="Arial" w:eastAsia="Arial" w:cs="Arial"/>
      <w:b/>
      <w:bCs/>
      <w:sz w:val="26"/>
      <w:szCs w:val="26"/>
    </w:rPr>
  </w:style>
  <w:style w:type="character" w:styleId="740" w:customStyle="1">
    <w:name w:val="Заголовок 5 Знак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41" w:customStyle="1">
    <w:name w:val="Заголовок 6 Знак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42" w:customStyle="1">
    <w:name w:val="Заголовок 7 Знак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3" w:customStyle="1">
    <w:name w:val="Заголовок 8 Знак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44" w:customStyle="1">
    <w:name w:val="Заголовок 9 Знак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45">
    <w:name w:val="Title"/>
    <w:basedOn w:val="723"/>
    <w:next w:val="723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 w:customStyle="1">
    <w:name w:val="Название Знак"/>
    <w:basedOn w:val="733"/>
    <w:link w:val="745"/>
    <w:uiPriority w:val="10"/>
    <w:rPr>
      <w:sz w:val="48"/>
      <w:szCs w:val="48"/>
    </w:rPr>
  </w:style>
  <w:style w:type="paragraph" w:styleId="747">
    <w:name w:val="Subtitle"/>
    <w:basedOn w:val="723"/>
    <w:next w:val="723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 w:customStyle="1">
    <w:name w:val="Подзаголовок Знак"/>
    <w:basedOn w:val="733"/>
    <w:link w:val="747"/>
    <w:uiPriority w:val="11"/>
    <w:rPr>
      <w:sz w:val="24"/>
      <w:szCs w:val="24"/>
    </w:rPr>
  </w:style>
  <w:style w:type="paragraph" w:styleId="749">
    <w:name w:val="Quote"/>
    <w:basedOn w:val="723"/>
    <w:next w:val="723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723"/>
    <w:next w:val="723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character" w:styleId="753" w:customStyle="1">
    <w:name w:val="Header Char"/>
    <w:basedOn w:val="733"/>
    <w:uiPriority w:val="99"/>
  </w:style>
  <w:style w:type="character" w:styleId="754" w:customStyle="1">
    <w:name w:val="Footer Char"/>
    <w:basedOn w:val="733"/>
    <w:uiPriority w:val="99"/>
  </w:style>
  <w:style w:type="paragraph" w:styleId="755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 w:customStyle="1">
    <w:name w:val="Caption Char"/>
    <w:uiPriority w:val="99"/>
  </w:style>
  <w:style w:type="table" w:styleId="757">
    <w:name w:val="Table Grid"/>
    <w:basedOn w:val="73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8" w:customStyle="1">
    <w:name w:val="Table Grid Light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9" w:customStyle="1">
    <w:name w:val="Plain Table 1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 w:customStyle="1">
    <w:name w:val="Plain Table 2"/>
    <w:basedOn w:val="73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 w:customStyle="1">
    <w:name w:val="Plain Table 3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 w:customStyle="1">
    <w:name w:val="Plain Table 4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Plain Table 5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1 Light"/>
    <w:basedOn w:val="73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2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4"/>
    <w:basedOn w:val="73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 w:customStyle="1">
    <w:name w:val="Grid Table 4 - Accent 1"/>
    <w:basedOn w:val="73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7" w:customStyle="1">
    <w:name w:val="Grid Table 4 - Accent 2"/>
    <w:basedOn w:val="73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Grid Table 4 - Accent 3"/>
    <w:basedOn w:val="73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9" w:customStyle="1">
    <w:name w:val="Grid Table 4 - Accent 4"/>
    <w:basedOn w:val="73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Grid Table 4 - Accent 5"/>
    <w:basedOn w:val="73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1" w:customStyle="1">
    <w:name w:val="Grid Table 4 - Accent 6"/>
    <w:basedOn w:val="73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2" w:customStyle="1">
    <w:name w:val="Grid Table 5 Dark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1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2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3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4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5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6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0" w:customStyle="1">
    <w:name w:val="Grid Table 6 Colorful - Accent 1"/>
    <w:basedOn w:val="73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1" w:customStyle="1">
    <w:name w:val="Grid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2" w:customStyle="1">
    <w:name w:val="Grid Table 6 Colorful - Accent 3"/>
    <w:basedOn w:val="73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3" w:customStyle="1">
    <w:name w:val="Grid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4" w:customStyle="1">
    <w:name w:val="Grid Table 6 Colorful - Accent 5"/>
    <w:basedOn w:val="73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5" w:customStyle="1">
    <w:name w:val="Grid Table 6 Colorful - Accent 6"/>
    <w:basedOn w:val="73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6" w:customStyle="1">
    <w:name w:val="Grid Table 7 Colorful"/>
    <w:basedOn w:val="73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1"/>
    <w:basedOn w:val="73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5"/>
    <w:basedOn w:val="73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6"/>
    <w:basedOn w:val="73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"/>
    <w:basedOn w:val="73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1"/>
    <w:basedOn w:val="73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2"/>
    <w:basedOn w:val="73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3"/>
    <w:basedOn w:val="73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4"/>
    <w:basedOn w:val="73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5"/>
    <w:basedOn w:val="73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6"/>
    <w:basedOn w:val="73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2"/>
    <w:basedOn w:val="73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7" w:customStyle="1">
    <w:name w:val="List Table 3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5 Dark"/>
    <w:basedOn w:val="73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1"/>
    <w:basedOn w:val="73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9" w:customStyle="1">
    <w:name w:val="List Table 6 Colorful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0" w:customStyle="1">
    <w:name w:val="List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1" w:customStyle="1">
    <w:name w:val="List Table 6 Colorful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2" w:customStyle="1">
    <w:name w:val="List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3" w:customStyle="1">
    <w:name w:val="List Table 6 Colorful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4" w:customStyle="1">
    <w:name w:val="List Table 6 Colorful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5" w:customStyle="1">
    <w:name w:val="List Table 7 Colorful"/>
    <w:basedOn w:val="73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1"/>
    <w:basedOn w:val="73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2"/>
    <w:basedOn w:val="73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3"/>
    <w:basedOn w:val="73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4"/>
    <w:basedOn w:val="73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5"/>
    <w:basedOn w:val="73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6"/>
    <w:basedOn w:val="73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ned - Accent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Lined - Accent 1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Lined - Accent 2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Lined - Accent 3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Lined - Accent 4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Lined - Accent 5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Lined - Accent 6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 &amp; Lined - Accent"/>
    <w:basedOn w:val="73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Bordered &amp; Lined - Accent 1"/>
    <w:basedOn w:val="73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Bordered &amp; Lined - Accent 2"/>
    <w:basedOn w:val="73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Bordered &amp; Lined - Accent 3"/>
    <w:basedOn w:val="73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Bordered &amp; Lined - Accent 4"/>
    <w:basedOn w:val="73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Bordered &amp; Lined - Accent 5"/>
    <w:basedOn w:val="73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Bordered &amp; Lined - Accent 6"/>
    <w:basedOn w:val="73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"/>
    <w:basedOn w:val="73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7" w:customStyle="1">
    <w:name w:val="Bordered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8" w:customStyle="1">
    <w:name w:val="Bordered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9" w:customStyle="1">
    <w:name w:val="Bordered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0" w:customStyle="1">
    <w:name w:val="Bordered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1" w:customStyle="1">
    <w:name w:val="Bordered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2" w:customStyle="1">
    <w:name w:val="Bordered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3">
    <w:name w:val="footnote text"/>
    <w:basedOn w:val="723"/>
    <w:link w:val="884"/>
    <w:uiPriority w:val="99"/>
    <w:semiHidden/>
    <w:unhideWhenUsed/>
    <w:pPr>
      <w:spacing w:after="40"/>
    </w:pPr>
    <w:rPr>
      <w:sz w:val="18"/>
    </w:rPr>
  </w:style>
  <w:style w:type="character" w:styleId="884" w:customStyle="1">
    <w:name w:val="Текст сноски Знак"/>
    <w:link w:val="883"/>
    <w:uiPriority w:val="99"/>
    <w:rPr>
      <w:sz w:val="18"/>
    </w:rPr>
  </w:style>
  <w:style w:type="character" w:styleId="885">
    <w:name w:val="footnote reference"/>
    <w:basedOn w:val="733"/>
    <w:uiPriority w:val="99"/>
    <w:unhideWhenUsed/>
    <w:rPr>
      <w:vertAlign w:val="superscript"/>
    </w:rPr>
  </w:style>
  <w:style w:type="paragraph" w:styleId="886">
    <w:name w:val="endnote text"/>
    <w:basedOn w:val="723"/>
    <w:link w:val="887"/>
    <w:uiPriority w:val="99"/>
    <w:semiHidden/>
    <w:unhideWhenUsed/>
  </w:style>
  <w:style w:type="character" w:styleId="887" w:customStyle="1">
    <w:name w:val="Текст концевой сноски Знак"/>
    <w:link w:val="886"/>
    <w:uiPriority w:val="99"/>
    <w:rPr>
      <w:sz w:val="20"/>
    </w:rPr>
  </w:style>
  <w:style w:type="character" w:styleId="888">
    <w:name w:val="endnote reference"/>
    <w:basedOn w:val="733"/>
    <w:uiPriority w:val="99"/>
    <w:semiHidden/>
    <w:unhideWhenUsed/>
    <w:rPr>
      <w:vertAlign w:val="superscript"/>
    </w:rPr>
  </w:style>
  <w:style w:type="paragraph" w:styleId="889">
    <w:name w:val="toc 1"/>
    <w:basedOn w:val="723"/>
    <w:next w:val="723"/>
    <w:uiPriority w:val="39"/>
    <w:unhideWhenUsed/>
    <w:pPr>
      <w:spacing w:after="57"/>
    </w:pPr>
  </w:style>
  <w:style w:type="paragraph" w:styleId="890">
    <w:name w:val="toc 2"/>
    <w:basedOn w:val="723"/>
    <w:next w:val="723"/>
    <w:uiPriority w:val="39"/>
    <w:unhideWhenUsed/>
    <w:pPr>
      <w:ind w:left="283"/>
      <w:spacing w:after="57"/>
    </w:pPr>
  </w:style>
  <w:style w:type="paragraph" w:styleId="891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892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893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894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895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896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897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723"/>
    <w:next w:val="723"/>
    <w:uiPriority w:val="99"/>
    <w:unhideWhenUsed/>
  </w:style>
  <w:style w:type="paragraph" w:styleId="900" w:customStyle="1">
    <w:name w:val="Стиль1"/>
    <w:basedOn w:val="723"/>
    <w:qFormat/>
    <w:rPr>
      <w:sz w:val="24"/>
    </w:rPr>
  </w:style>
  <w:style w:type="character" w:styleId="901" w:customStyle="1">
    <w:name w:val="Заголовок 4 Знак"/>
    <w:link w:val="727"/>
    <w:rPr>
      <w:rFonts w:ascii="Times New Roman" w:hAnsi="Times New Roman" w:eastAsia="Times New Roman"/>
      <w:szCs w:val="20"/>
      <w:lang w:eastAsia="ru-RU"/>
    </w:rPr>
  </w:style>
  <w:style w:type="paragraph" w:styleId="902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03">
    <w:name w:val="Balloon Text"/>
    <w:basedOn w:val="723"/>
    <w:link w:val="904"/>
    <w:uiPriority w:val="99"/>
    <w:semiHidden/>
    <w:unhideWhenUsed/>
    <w:rPr>
      <w:rFonts w:ascii="Tahoma" w:hAnsi="Tahoma" w:cs="Tahoma"/>
      <w:sz w:val="16"/>
      <w:szCs w:val="16"/>
    </w:rPr>
  </w:style>
  <w:style w:type="character" w:styleId="904" w:customStyle="1">
    <w:name w:val="Текст выноски Знак"/>
    <w:link w:val="90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05">
    <w:name w:val="List Paragraph"/>
    <w:basedOn w:val="723"/>
    <w:uiPriority w:val="34"/>
    <w:qFormat/>
    <w:pPr>
      <w:contextualSpacing/>
      <w:ind w:left="720"/>
    </w:pPr>
  </w:style>
  <w:style w:type="paragraph" w:styleId="906" w:customStyle="1">
    <w:name w:val="Знак Знак Знак Знак Знак Знак 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7" w:customStyle="1">
    <w:name w:val="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8" w:customStyle="1">
    <w:name w:val="Знак Знак1 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09">
    <w:name w:val="Hyperlink"/>
    <w:basedOn w:val="733"/>
    <w:uiPriority w:val="99"/>
    <w:unhideWhenUsed/>
    <w:rPr>
      <w:color w:val="0000ff" w:themeColor="hyperlink"/>
      <w:u w:val="single"/>
    </w:rPr>
  </w:style>
  <w:style w:type="paragraph" w:styleId="910">
    <w:name w:val="Normal (Web)"/>
    <w:basedOn w:val="72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11">
    <w:name w:val="No Spacing"/>
    <w:uiPriority w:val="1"/>
    <w:qFormat/>
    <w:rPr>
      <w:rFonts w:ascii="Times New Roman" w:hAnsi="Times New Roman" w:eastAsia="Times New Roman"/>
    </w:rPr>
  </w:style>
  <w:style w:type="character" w:styleId="912" w:customStyle="1">
    <w:name w:val="Заголовок 1 Знак"/>
    <w:basedOn w:val="733"/>
    <w:link w:val="724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913">
    <w:name w:val="Body Text"/>
    <w:basedOn w:val="723"/>
    <w:link w:val="914"/>
    <w:uiPriority w:val="99"/>
    <w:semiHidden/>
    <w:unhideWhenUsed/>
    <w:pPr>
      <w:spacing w:after="120"/>
    </w:pPr>
  </w:style>
  <w:style w:type="character" w:styleId="914" w:customStyle="1">
    <w:name w:val="Основной текст Знак"/>
    <w:basedOn w:val="733"/>
    <w:link w:val="913"/>
    <w:uiPriority w:val="99"/>
    <w:semiHidden/>
    <w:rPr>
      <w:rFonts w:ascii="Times New Roman" w:hAnsi="Times New Roman" w:eastAsia="Times New Roman"/>
    </w:rPr>
  </w:style>
  <w:style w:type="table" w:styleId="915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6">
    <w:name w:val="Header"/>
    <w:basedOn w:val="723"/>
    <w:link w:val="91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7" w:customStyle="1">
    <w:name w:val="Верхний колонтитул Знак"/>
    <w:basedOn w:val="733"/>
    <w:link w:val="916"/>
    <w:uiPriority w:val="99"/>
    <w:rPr>
      <w:rFonts w:ascii="Times New Roman" w:hAnsi="Times New Roman" w:eastAsia="Times New Roman"/>
    </w:rPr>
  </w:style>
  <w:style w:type="paragraph" w:styleId="918">
    <w:name w:val="Footer"/>
    <w:basedOn w:val="723"/>
    <w:link w:val="91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9" w:customStyle="1">
    <w:name w:val="Нижний колонтитул Знак"/>
    <w:basedOn w:val="733"/>
    <w:link w:val="918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33391-4F2C-4AB6-9597-90602732F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fomenko</dc:creator>
  <cp:revision>8</cp:revision>
  <dcterms:created xsi:type="dcterms:W3CDTF">2026-06-09T12:48:00Z</dcterms:created>
  <dcterms:modified xsi:type="dcterms:W3CDTF">2026-08-17T09:25:53Z</dcterms:modified>
</cp:coreProperties>
</file>