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13.08.2026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1582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 условий приватизации имущества, находящегося в собственности </w:t>
      </w:r>
      <w:r>
        <w:rPr>
          <w:b/>
        </w:rPr>
        <w:br/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21.12.2001 № 178-ФЗ «О приватизации государственного и муниципального имущества», Порядком </w:t>
      </w:r>
      <w:r>
        <w:rPr>
          <w:color w:val="000000"/>
          <w:sz w:val="24"/>
          <w:szCs w:val="24"/>
        </w:rPr>
        <w:t xml:space="preserve">и условиями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  <w:t xml:space="preserve">в соответствии с Прогнозным планом (программой) приватизации муниципального имущества Печенгско</w:t>
      </w:r>
      <w:r>
        <w:rPr>
          <w:sz w:val="24"/>
          <w:szCs w:val="24"/>
        </w:rPr>
        <w:t xml:space="preserve">го муниципального округа на 2026 год и плановый период </w:t>
      </w:r>
      <w:r>
        <w:rPr>
          <w:sz w:val="24"/>
          <w:szCs w:val="24"/>
        </w:rPr>
        <w:br/>
        <w:t xml:space="preserve">2027 - 2028</w:t>
      </w:r>
      <w:r>
        <w:rPr>
          <w:sz w:val="24"/>
          <w:szCs w:val="24"/>
        </w:rPr>
        <w:t xml:space="preserve"> годов, утвержденным решением Совета депутатов Печенгс</w:t>
      </w:r>
      <w:r>
        <w:rPr>
          <w:sz w:val="24"/>
          <w:szCs w:val="24"/>
        </w:rPr>
        <w:t xml:space="preserve">кого муниципального округа от</w:t>
      </w:r>
      <w:r>
        <w:rPr>
          <w:sz w:val="24"/>
          <w:szCs w:val="24"/>
        </w:rPr>
        <w:t xml:space="preserve"> 19.12.2025 № 25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Разрешить приватизацию посредством публичного предложения имущества, находящегося в собственности Печенгского муниципального округа,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Способ приватизации: продажа путем публичного предложения.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 Цена первоначального предложения, величина снижения цены первоначального предложения («шаг понижения»), величина повышения цены («шаг аукциона»), минимальная цена  предложения («цена отсечения») недвижимого имущества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не позднее 15 рабочих дней со дня заключения договора купли-продажи. Средства от сделки поступают в бюджет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 Все действия, необходимые для государственной регистрации имущества и оплату стоимости указанных услуг, 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 администрации Печенгского муниципального округа выступить п</w:t>
      </w:r>
      <w:r>
        <w:rPr>
          <w:sz w:val="24"/>
          <w:szCs w:val="24"/>
        </w:rPr>
        <w:t xml:space="preserve">родавцом имущества и осуществлять работу в соответствии с Положением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</w:t>
      </w:r>
      <w:r>
        <w:rPr>
          <w:sz w:val="24"/>
          <w:szCs w:val="24"/>
        </w:rPr>
        <w:t xml:space="preserve">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25263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0" w:firstLine="495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0" w:firstLine="495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0" w:firstLine="495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0" w:firstLine="495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13.08.2026 № 1582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599"/>
        <w:gridCol w:w="1843"/>
        <w:gridCol w:w="3117"/>
        <w:gridCol w:w="1985"/>
        <w:gridCol w:w="2127"/>
        <w:gridCol w:w="1843"/>
        <w:gridCol w:w="1901"/>
      </w:tblGrid>
      <w:tr>
        <w:tblPrEx/>
        <w:trPr>
          <w:trHeight w:val="890"/>
        </w:trPr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b/>
              </w:rPr>
            </w:pPr>
            <w:r>
              <w:rPr>
                <w:b/>
              </w:rPr>
              <w:t xml:space="preserve">Адрес местонахождения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Индивидуализирующие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5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Цена первоначального предложения 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снижения цены первоначального предложения («шаг понижения»)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10%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повышения цены («шаг аукциона»)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Минимальная цена предложения (цена отсечения)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№ 1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rStyle w:val="877"/>
                <w:rFonts w:ascii="Times New Roman" w:hAnsi="Times New Roman"/>
              </w:rPr>
              <w:t xml:space="preserve">Российская Федерация, Мурманская область, муниципальный округ Печенгский</w:t>
            </w:r>
            <w:r/>
          </w:p>
          <w:p>
            <w:r/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77"/>
                <w:rFonts w:ascii="Times New Roman" w:hAnsi="Times New Roman"/>
              </w:rPr>
            </w:pPr>
            <w:r>
              <w:t xml:space="preserve">Кадастровый номер 51:03:0060102:2724, площадь </w:t>
            </w:r>
            <w:r>
              <w:rPr>
                <w:rStyle w:val="877"/>
                <w:rFonts w:ascii="Times New Roman" w:hAnsi="Times New Roman"/>
              </w:rPr>
              <w:t xml:space="preserve">1698,7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5 650 000 (пять миллионов шестьсот пятьдесят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565 000</w:t>
            </w:r>
            <w:r>
              <w:t xml:space="preserve"> (</w:t>
            </w:r>
            <w:r>
              <w:t xml:space="preserve">пятьсот шестьдесят пять тысяч</w:t>
            </w:r>
            <w:r>
              <w:t xml:space="preserve">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282 500</w:t>
            </w:r>
            <w:r>
              <w:t xml:space="preserve"> (</w:t>
            </w:r>
            <w:r>
              <w:t xml:space="preserve">двести восемьдесят две тысячи пятьсот</w:t>
            </w:r>
            <w:r>
              <w:t xml:space="preserve">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2 825 000</w:t>
            </w:r>
            <w:r>
              <w:t xml:space="preserve"> (</w:t>
            </w:r>
            <w:r>
              <w:t xml:space="preserve">два миллиона восемьсот двадцать пять тысяч</w:t>
            </w:r>
            <w:r>
              <w:t xml:space="preserve">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№ 2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77"/>
                <w:rFonts w:ascii="Times New Roman" w:hAnsi="Times New Roman"/>
              </w:rPr>
            </w:pPr>
            <w:r>
              <w:t xml:space="preserve">Кадастровый номер 51:03:0060102:2723, площадь </w:t>
            </w:r>
            <w:r>
              <w:rPr>
                <w:rStyle w:val="877"/>
                <w:rFonts w:ascii="Times New Roman" w:hAnsi="Times New Roman"/>
              </w:rPr>
              <w:t xml:space="preserve">1683,2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5 600 000 (пять</w:t>
            </w:r>
            <w:r>
              <w:t xml:space="preserve"> миллионов </w:t>
            </w:r>
            <w:r>
              <w:t xml:space="preserve">шестьсот </w:t>
            </w:r>
            <w:r>
              <w:t xml:space="preserve">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560 000</w:t>
            </w:r>
            <w:r>
              <w:t xml:space="preserve"> (</w:t>
            </w:r>
            <w:r>
              <w:t xml:space="preserve">пятьсот шестьдесят </w:t>
            </w:r>
            <w:r>
              <w:t xml:space="preserve">тысяч)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280 000</w:t>
            </w:r>
            <w:r>
              <w:t xml:space="preserve"> (</w:t>
            </w:r>
            <w:r>
              <w:t xml:space="preserve">двести восемьдесят </w:t>
            </w:r>
            <w:r>
              <w:t xml:space="preserve">тысяч)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2 800 000 (два миллиона восемьсот тысяч</w:t>
            </w:r>
            <w:r>
              <w:t xml:space="preserve">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№ 3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77"/>
                <w:rFonts w:ascii="Times New Roman" w:hAnsi="Times New Roman"/>
              </w:rPr>
            </w:pPr>
            <w:r>
              <w:t xml:space="preserve">Кадастровый номер 51:03:0060102:2721, площадь </w:t>
            </w:r>
            <w:r>
              <w:rPr>
                <w:rStyle w:val="877"/>
                <w:rFonts w:ascii="Times New Roman" w:hAnsi="Times New Roman"/>
              </w:rPr>
              <w:t xml:space="preserve">389,9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1 700 000 (один миллион</w:t>
            </w:r>
            <w:r>
              <w:t xml:space="preserve"> семьсот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170 000</w:t>
            </w:r>
            <w:r>
              <w:t xml:space="preserve"> (</w:t>
            </w:r>
            <w:r>
              <w:t xml:space="preserve">сто семьдесят тысяч</w:t>
            </w:r>
            <w:r>
              <w:t xml:space="preserve">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85 000</w:t>
            </w:r>
            <w:r>
              <w:t xml:space="preserve"> (</w:t>
            </w:r>
            <w:r>
              <w:t xml:space="preserve">восемьдесят пять </w:t>
            </w:r>
            <w:r>
              <w:t xml:space="preserve">тысяч)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850 000</w:t>
            </w:r>
            <w:r>
              <w:t xml:space="preserve"> (</w:t>
            </w:r>
            <w:r>
              <w:t xml:space="preserve">восемьсот пятьдесят тысяч</w:t>
            </w:r>
            <w:r>
              <w:t xml:space="preserve">) рублей 00 копеек 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№ 4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77"/>
                <w:rFonts w:ascii="Times New Roman" w:hAnsi="Times New Roman"/>
              </w:rPr>
            </w:pPr>
            <w:r>
              <w:t xml:space="preserve">Кадастровый номер 51:03:0060102:2722, площадь </w:t>
            </w:r>
            <w:r>
              <w:rPr>
                <w:rStyle w:val="877"/>
                <w:rFonts w:ascii="Times New Roman" w:hAnsi="Times New Roman"/>
              </w:rPr>
              <w:t xml:space="preserve">71,2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360</w:t>
            </w:r>
            <w:r>
              <w:t xml:space="preserve"> 000 (</w:t>
            </w:r>
            <w:r>
              <w:t xml:space="preserve">триста шестьдесят </w:t>
            </w:r>
            <w:r>
              <w:t xml:space="preserve">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36</w:t>
            </w:r>
            <w:r>
              <w:t xml:space="preserve"> 000 (</w:t>
            </w:r>
            <w:r>
              <w:t xml:space="preserve">тридцать шесть </w:t>
            </w:r>
            <w:r>
              <w:t xml:space="preserve">тысяч) рублей 00 копеек 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18</w:t>
            </w:r>
            <w:r>
              <w:t xml:space="preserve"> 000 (</w:t>
            </w:r>
            <w:r>
              <w:t xml:space="preserve">восемнадцать </w:t>
            </w:r>
            <w:r>
              <w:t xml:space="preserve">тысяч)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180</w:t>
            </w:r>
            <w:r>
              <w:t xml:space="preserve"> 000 (</w:t>
            </w:r>
            <w:r>
              <w:t xml:space="preserve">сто восемьдесят </w:t>
            </w:r>
            <w:r>
              <w:t xml:space="preserve">тысяч)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</w:t>
            </w:r>
            <w:r>
              <w:rPr>
                <w:rFonts w:ascii="Times New Roman" w:hAnsi="Times New Roman" w:eastAsia="Times New Roman" w:cs="Times New Roman"/>
              </w:rPr>
              <w:t xml:space="preserve">Мурманская обл</w:t>
            </w:r>
            <w:r>
              <w:rPr>
                <w:rFonts w:ascii="Times New Roman" w:hAnsi="Times New Roman" w:eastAsia="Times New Roman" w:cs="Times New Roman"/>
              </w:rPr>
              <w:t xml:space="preserve">асть</w:t>
            </w:r>
            <w:r>
              <w:rPr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город Заполярный, улица </w:t>
            </w:r>
            <w:r>
              <w:rPr>
                <w:rFonts w:ascii="Times New Roman" w:hAnsi="Times New Roman" w:eastAsia="Times New Roman" w:cs="Times New Roman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</w:rPr>
              <w:t xml:space="preserve">, дом</w:t>
            </w:r>
            <w:r>
              <w:rPr>
                <w:rFonts w:ascii="Times New Roman" w:hAnsi="Times New Roman" w:eastAsia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51:03:0070302:1289</w:t>
            </w:r>
            <w:r>
              <w:rPr>
                <w:rFonts w:ascii="Times New Roman" w:hAnsi="Times New Roman" w:eastAsia="Times New Roman" w:cs="Times New Roman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</w:rPr>
              <w:t xml:space="preserve">площадь </w:t>
            </w:r>
            <w:r>
              <w:rPr>
                <w:rFonts w:ascii="Times New Roman" w:hAnsi="Times New Roman" w:eastAsia="Times New Roman" w:cs="Times New Roman"/>
              </w:rPr>
              <w:t xml:space="preserve">       </w:t>
            </w:r>
            <w:r>
              <w:rPr>
                <w:rFonts w:ascii="Times New Roman" w:hAnsi="Times New Roman" w:eastAsia="Times New Roman" w:cs="Times New Roman"/>
              </w:rPr>
              <w:t xml:space="preserve">197,5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кв. м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этаж: подвал.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1 420 000 (один миллион четыреста двадцать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142 000 (сто сорок две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71 000 (семьдесят одна тысяча)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710 000 (семьсот десять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город Заполярный, улица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Бабикова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дом 18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51:03:0070302:1526</w:t>
            </w:r>
            <w:r>
              <w:rPr>
                <w:rFonts w:ascii="Times New Roman" w:hAnsi="Times New Roman" w:eastAsia="Times New Roman" w:cs="Times New Roman"/>
              </w:rPr>
              <w:t xml:space="preserve">, площадь 21,4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кв. м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этаж: цокольный.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660 000 (шестьсот шестьдесят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66 000 (шестьдесят шесть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33 000 (тридцать три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330 000 (триста тридцать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город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jc w:val="both"/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улица Юбилейная,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14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51:03:0070303:2305, площадь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74,2 кв. м,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1 740 000 (один миллион семьсот сорок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174 000 (сто семьдесят четыре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87 000 (восемьдесят семь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870 000 (восемьсот семьдесят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8.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(гараж)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поселок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городского типа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Никель, проспект Гвардейский, дом 6/1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51:03:0080406:320, площадь 151,1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этаж: цоколь.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760 000 (семьсот шестьдесят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76 000 (семьдесят шесть тысяч) рублей 00 копеек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38 000 (тридцать восемь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380 000 (триста восемьдесят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Общежитие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поселок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ородского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ипа Никель, улица Советская,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9/1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Год завершения строительства 2008.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Назначение: нежилое, количество этажей: 2, в том числе подземных 1, площадь 960,8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кадастровый номер 51:03:0080310:62, кадастровый номер земельного участка под зданием 51:03:0080310:7.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неудовлетворительное.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14 850 000 (четырнадцать миллионов восемьсот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1 485 000 (один миллион четыреста восемьдесят</w:t>
            </w:r>
            <w:r>
              <w:rPr>
                <w:rFonts w:ascii="Times New Roman" w:hAnsi="Times New Roman" w:eastAsia="Times New Roman" w:cs="Times New Roman"/>
              </w:rPr>
              <w:t xml:space="preserve">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742 500 (семьсот сорок две тысячи пятьсот)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7 425 000 (семь миллионов четыреста двадцать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Часть здания: 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город Заполярный, улица Ленина,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33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51:03:0070405:1865, площадь 150,5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650 000 (шестьсот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65 000 (шестьдесят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32 500 (тридцать две тысячи пятьсот)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325 000 (триста двадцать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улица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дом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11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51:03:0070302:1276, площадь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70,7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540 000 (пятьсот сорок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54 000 (пятьдесят четыре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27 000 (двадцать семь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270 000 (двести семьдесят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населенный пункт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Лиинахамари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улица Северная, дом 2</w:t>
            </w:r>
            <w:r>
              <w:rPr>
                <w:rStyle w:val="877"/>
                <w:rFonts w:ascii="Times New Roman" w:hAnsi="Times New Roman" w:eastAsia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51:03:0020101:1937, площадь 238,5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этаж: цокольный.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850 000 (восемьсот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85 000 (восемьдесят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42 500 (сорок две тысячи пятьсот)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425 000 (четыреста двадцать пять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          город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улица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дом 20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51:03:0070302:140, площадь 55,7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 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этаж: цокольный.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1 440 000 (один миллион четыреста сорок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144 000 (сто сорок четыре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72 000 (семьдесят две тысячи)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720 000 (семьсот двадцать тысяч) рублей 00 копеек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rPr>
          <w:b/>
        </w:rPr>
        <w:sectPr>
          <w:footnotePr/>
          <w:endnotePr/>
          <w:type w:val="nextPage"/>
          <w:pgSz w:w="16838" w:h="11906" w:orient="landscape"/>
          <w:pgMar w:top="85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7"/>
    <w:uiPriority w:val="10"/>
    <w:rPr>
      <w:sz w:val="48"/>
      <w:szCs w:val="48"/>
    </w:rPr>
  </w:style>
  <w:style w:type="character" w:styleId="677">
    <w:name w:val="Subtitle Char"/>
    <w:basedOn w:val="694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4"/>
    <w:link w:val="715"/>
    <w:uiPriority w:val="99"/>
  </w:style>
  <w:style w:type="character" w:styleId="681">
    <w:name w:val="Caption Char"/>
    <w:basedOn w:val="719"/>
    <w:link w:val="717"/>
    <w:uiPriority w:val="99"/>
  </w:style>
  <w:style w:type="character" w:styleId="682">
    <w:name w:val="Footnote Text Char"/>
    <w:link w:val="847"/>
    <w:uiPriority w:val="99"/>
    <w:rPr>
      <w:sz w:val="18"/>
    </w:rPr>
  </w:style>
  <w:style w:type="character" w:styleId="683">
    <w:name w:val="Endnote Text Char"/>
    <w:link w:val="850"/>
    <w:uiPriority w:val="99"/>
    <w:rPr>
      <w:sz w:val="20"/>
    </w:rPr>
  </w:style>
  <w:style w:type="paragraph" w:styleId="684" w:default="1">
    <w:name w:val="Normal"/>
    <w:qFormat/>
    <w:rPr>
      <w:rFonts w:ascii="Times New Roman" w:hAnsi="Times New Roman" w:eastAsia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865"/>
    <w:qFormat/>
    <w:pPr>
      <w:ind w:firstLine="709"/>
      <w:keepNext/>
      <w:outlineLvl w:val="3"/>
    </w:pPr>
    <w:rPr>
      <w:sz w:val="28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</w:style>
  <w:style w:type="paragraph" w:styleId="707">
    <w:name w:val="Title"/>
    <w:basedOn w:val="684"/>
    <w:next w:val="68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Название Знак"/>
    <w:basedOn w:val="694"/>
    <w:link w:val="707"/>
    <w:uiPriority w:val="10"/>
    <w:rPr>
      <w:sz w:val="48"/>
      <w:szCs w:val="48"/>
    </w:rPr>
  </w:style>
  <w:style w:type="paragraph" w:styleId="709">
    <w:name w:val="Subtitle"/>
    <w:basedOn w:val="684"/>
    <w:next w:val="68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basedOn w:val="694"/>
    <w:link w:val="709"/>
    <w:uiPriority w:val="11"/>
    <w:rPr>
      <w:sz w:val="24"/>
      <w:szCs w:val="24"/>
    </w:rPr>
  </w:style>
  <w:style w:type="paragraph" w:styleId="711">
    <w:name w:val="Quote"/>
    <w:basedOn w:val="684"/>
    <w:next w:val="684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4"/>
    <w:next w:val="684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4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basedOn w:val="694"/>
    <w:link w:val="715"/>
    <w:uiPriority w:val="99"/>
  </w:style>
  <w:style w:type="paragraph" w:styleId="717">
    <w:name w:val="Footer"/>
    <w:basedOn w:val="684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basedOn w:val="694"/>
    <w:uiPriority w:val="99"/>
  </w:style>
  <w:style w:type="paragraph" w:styleId="719">
    <w:name w:val="Caption"/>
    <w:basedOn w:val="684"/>
    <w:next w:val="6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 w:customStyle="1">
    <w:name w:val="Table Grid Light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 w:customStyle="1">
    <w:name w:val="Plain Table 1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9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9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9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9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9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9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9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9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9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9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9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9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9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9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1"/>
    <w:basedOn w:val="69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5"/>
    <w:basedOn w:val="69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6"/>
    <w:basedOn w:val="69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List Table 1 Light"/>
    <w:basedOn w:val="69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9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9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9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9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9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9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9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9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9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9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1"/>
    <w:basedOn w:val="69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2"/>
    <w:basedOn w:val="69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3"/>
    <w:basedOn w:val="69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4"/>
    <w:basedOn w:val="69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5"/>
    <w:basedOn w:val="69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6"/>
    <w:basedOn w:val="69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ned - Accent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9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9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9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9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9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9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9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9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684"/>
    <w:link w:val="848"/>
    <w:uiPriority w:val="99"/>
    <w:semiHidden/>
    <w:unhideWhenUsed/>
    <w:pPr>
      <w:spacing w:after="40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4"/>
    <w:uiPriority w:val="99"/>
    <w:unhideWhenUsed/>
    <w:rPr>
      <w:vertAlign w:val="superscript"/>
    </w:rPr>
  </w:style>
  <w:style w:type="paragraph" w:styleId="850">
    <w:name w:val="endnote text"/>
    <w:basedOn w:val="684"/>
    <w:link w:val="851"/>
    <w:uiPriority w:val="99"/>
    <w:semiHidden/>
    <w:unhideWhenUsed/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4"/>
    <w:uiPriority w:val="99"/>
    <w:semiHidden/>
    <w:unhideWhenUsed/>
    <w:rPr>
      <w:vertAlign w:val="superscript"/>
    </w:rPr>
  </w:style>
  <w:style w:type="paragraph" w:styleId="853">
    <w:name w:val="toc 1"/>
    <w:basedOn w:val="684"/>
    <w:next w:val="684"/>
    <w:uiPriority w:val="39"/>
    <w:unhideWhenUsed/>
    <w:pPr>
      <w:spacing w:after="57"/>
    </w:pPr>
  </w:style>
  <w:style w:type="paragraph" w:styleId="854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5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6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7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8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9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60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1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4"/>
    <w:next w:val="684"/>
    <w:uiPriority w:val="99"/>
    <w:unhideWhenUsed/>
  </w:style>
  <w:style w:type="paragraph" w:styleId="864" w:customStyle="1">
    <w:name w:val="Стиль1"/>
    <w:basedOn w:val="684"/>
    <w:qFormat/>
    <w:rPr>
      <w:sz w:val="24"/>
    </w:rPr>
  </w:style>
  <w:style w:type="character" w:styleId="865" w:customStyle="1">
    <w:name w:val="Заголовок 4 Знак"/>
    <w:link w:val="688"/>
    <w:rPr>
      <w:rFonts w:ascii="Times New Roman" w:hAnsi="Times New Roman" w:eastAsia="Times New Roman"/>
      <w:szCs w:val="20"/>
      <w:lang w:eastAsia="ru-RU"/>
    </w:rPr>
  </w:style>
  <w:style w:type="paragraph" w:styleId="86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7">
    <w:name w:val="Balloon Text"/>
    <w:basedOn w:val="684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9">
    <w:name w:val="List Paragraph"/>
    <w:basedOn w:val="684"/>
    <w:uiPriority w:val="34"/>
    <w:qFormat/>
    <w:pPr>
      <w:contextualSpacing/>
      <w:ind w:left="720"/>
    </w:pPr>
  </w:style>
  <w:style w:type="paragraph" w:styleId="870" w:customStyle="1">
    <w:name w:val="Знак Знак1 Знак Знак Знак Знак Знак Знак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1" w:customStyle="1">
    <w:name w:val="Знак Знак1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2">
    <w:name w:val="Table Grid"/>
    <w:basedOn w:val="69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Plain Text"/>
    <w:basedOn w:val="684"/>
    <w:link w:val="874"/>
    <w:rPr>
      <w:rFonts w:ascii="Courier New" w:hAnsi="Courier New" w:cs="Courier New"/>
    </w:rPr>
  </w:style>
  <w:style w:type="character" w:styleId="874" w:customStyle="1">
    <w:name w:val="Текст Знак"/>
    <w:link w:val="873"/>
    <w:rPr>
      <w:rFonts w:ascii="Courier New" w:hAnsi="Courier New" w:eastAsia="Times New Roman" w:cs="Courier New"/>
    </w:rPr>
  </w:style>
  <w:style w:type="paragraph" w:styleId="875">
    <w:name w:val="Body Text"/>
    <w:basedOn w:val="684"/>
    <w:link w:val="876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6" w:customStyle="1">
    <w:name w:val="Основной текст Знак"/>
    <w:basedOn w:val="694"/>
    <w:link w:val="875"/>
    <w:uiPriority w:val="99"/>
    <w:rPr>
      <w:sz w:val="22"/>
      <w:szCs w:val="22"/>
      <w:lang w:eastAsia="en-US"/>
    </w:rPr>
  </w:style>
  <w:style w:type="character" w:styleId="877" w:customStyle="1">
    <w:name w:val="fontstyle01"/>
    <w:basedOn w:val="694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6FDAF-ACE3-4A8C-970E-11F13771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15</cp:revision>
  <dcterms:created xsi:type="dcterms:W3CDTF">2025-08-07T11:24:00Z</dcterms:created>
  <dcterms:modified xsi:type="dcterms:W3CDTF">2026-08-17T09:28:47Z</dcterms:modified>
</cp:coreProperties>
</file>