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sz w:val="24"/>
          <w:szCs w:val="24"/>
        </w:rPr>
      </w:pPr>
      <w:r>
        <w:rPr>
          <w:sz w:val="24"/>
          <w:szCs w:val="24"/>
        </w:rPr>
      </w:r>
      <w:r>
        <w:rPr>
          <w:sz w:val="24"/>
          <w:szCs w:val="24"/>
        </w:rPr>
      </w:r>
      <w:r>
        <w:rPr>
          <w:sz w:val="24"/>
          <w:szCs w:val="24"/>
        </w:rPr>
      </w:r>
    </w:p>
    <w:p>
      <w:pPr>
        <w:jc w:val="both"/>
        <w:widowControl w:val="off"/>
        <w:rPr>
          <w:b/>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2701925</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9"/>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9" o:title=""/>
              </v:shape>
            </w:pict>
          </mc:Fallback>
        </mc:AlternateContent>
      </w:r>
      <w:r>
        <w:rPr>
          <w:b/>
          <w:sz w:val="24"/>
          <w:szCs w:val="24"/>
        </w:rPr>
      </w:r>
      <w:r>
        <w:rPr>
          <w:b/>
          <w:sz w:val="24"/>
          <w:szCs w:val="24"/>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44"/>
          <w:szCs w:val="44"/>
        </w:rPr>
      </w:pPr>
      <w:r>
        <w:rPr>
          <w:b/>
          <w:sz w:val="44"/>
          <w:szCs w:val="44"/>
        </w:rPr>
        <w:t xml:space="preserve">АДМИНИСТРАЦИЯ </w:t>
      </w:r>
      <w:r>
        <w:rPr>
          <w:b/>
          <w:sz w:val="44"/>
          <w:szCs w:val="44"/>
        </w:rPr>
      </w:r>
      <w:r>
        <w:rPr>
          <w:b/>
          <w:sz w:val="44"/>
          <w:szCs w:val="44"/>
        </w:rPr>
      </w:r>
    </w:p>
    <w:p>
      <w:pPr>
        <w:jc w:val="center"/>
        <w:widowControl w:val="off"/>
        <w:rPr>
          <w:b/>
          <w:sz w:val="28"/>
        </w:rPr>
      </w:pPr>
      <w:r>
        <w:rPr>
          <w:b/>
          <w:sz w:val="28"/>
        </w:rPr>
        <w:t xml:space="preserve">ПЕЧЕНГСКОГО МУНИЦИПАЛЬНОГО ОКРУГА</w:t>
      </w:r>
      <w:r>
        <w:rPr>
          <w:b/>
          <w:sz w:val="28"/>
        </w:rPr>
      </w:r>
      <w:r>
        <w:rPr>
          <w:b/>
          <w:sz w:val="28"/>
        </w:rPr>
      </w:r>
    </w:p>
    <w:p>
      <w:pPr>
        <w:jc w:val="center"/>
        <w:widowControl w:val="off"/>
        <w:rPr>
          <w:b/>
          <w:sz w:val="28"/>
        </w:rPr>
      </w:pPr>
      <w:r>
        <w:rPr>
          <w:b/>
          <w:sz w:val="28"/>
        </w:rPr>
        <w:t xml:space="preserve">МУРМАНСКОЙ ОБЛАСТИ</w:t>
      </w:r>
      <w:r>
        <w:rPr>
          <w:b/>
          <w:sz w:val="28"/>
        </w:rPr>
      </w:r>
      <w:r>
        <w:rPr>
          <w:b/>
          <w:sz w:val="28"/>
        </w:rPr>
      </w:r>
    </w:p>
    <w:p>
      <w:pPr>
        <w:jc w:val="center"/>
        <w:widowControl w:val="off"/>
        <w:rPr>
          <w:b/>
          <w:sz w:val="16"/>
          <w:szCs w:val="16"/>
        </w:rPr>
      </w:pPr>
      <w:r>
        <w:rPr>
          <w:b/>
          <w:sz w:val="16"/>
          <w:szCs w:val="16"/>
        </w:rPr>
      </w:r>
      <w:r>
        <w:rPr>
          <w:b/>
          <w:sz w:val="16"/>
          <w:szCs w:val="16"/>
        </w:rPr>
      </w:r>
      <w:r>
        <w:rPr>
          <w:b/>
          <w:sz w:val="16"/>
          <w:szCs w:val="16"/>
        </w:rPr>
      </w:r>
    </w:p>
    <w:p>
      <w:pPr>
        <w:jc w:val="center"/>
        <w:widowControl w:val="off"/>
        <w:rPr>
          <w:b/>
          <w:sz w:val="44"/>
          <w:szCs w:val="44"/>
        </w:rPr>
      </w:pPr>
      <w:r>
        <w:rPr>
          <w:b/>
          <w:sz w:val="44"/>
          <w:szCs w:val="44"/>
        </w:rPr>
        <w:t xml:space="preserve">ПОСТАНОВЛЕНИЕ</w:t>
      </w:r>
      <w:r>
        <w:rPr>
          <w:b/>
          <w:sz w:val="44"/>
          <w:szCs w:val="44"/>
        </w:rPr>
      </w:r>
      <w:r>
        <w:rPr>
          <w:b/>
          <w:sz w:val="44"/>
          <w:szCs w:val="44"/>
        </w:rPr>
      </w:r>
    </w:p>
    <w:p>
      <w:pPr>
        <w:jc w:val="center"/>
        <w:widowControl w:val="off"/>
      </w:pPr>
      <w:r/>
      <w:r/>
    </w:p>
    <w:p>
      <w:pPr>
        <w:jc w:val="center"/>
        <w:widowControl w:val="off"/>
      </w:pPr>
      <w:r/>
      <w:r/>
    </w:p>
    <w:p>
      <w:pPr>
        <w:jc w:val="both"/>
        <w:widowControl w:val="off"/>
        <w:rPr>
          <w:b/>
          <w:sz w:val="24"/>
        </w:rPr>
      </w:pPr>
      <w:r>
        <w:rPr>
          <w:b/>
          <w:sz w:val="24"/>
        </w:rPr>
        <w:t xml:space="preserve">от 10.09.2026</w:t>
      </w:r>
      <w:r>
        <w:rPr>
          <w:b/>
          <w:sz w:val="24"/>
        </w:rPr>
        <w:t xml:space="preserve">            </w:t>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 xml:space="preserve"> № 1813</w:t>
      </w:r>
      <w:r>
        <w:rPr>
          <w:b/>
          <w:sz w:val="24"/>
        </w:rPr>
      </w:r>
      <w:r>
        <w:rPr>
          <w:b/>
          <w:sz w:val="24"/>
        </w:rPr>
      </w:r>
    </w:p>
    <w:p>
      <w:pPr>
        <w:jc w:val="center"/>
        <w:widowControl w:val="off"/>
        <w:rPr>
          <w:b/>
          <w:sz w:val="28"/>
        </w:rPr>
      </w:pPr>
      <w:r>
        <w:rPr>
          <w:b/>
          <w:sz w:val="24"/>
        </w:rPr>
        <w:t xml:space="preserve">п.г.т</w:t>
      </w:r>
      <w:r>
        <w:rPr>
          <w:b/>
          <w:sz w:val="24"/>
        </w:rPr>
        <w:t xml:space="preserve">. Никель</w:t>
      </w:r>
      <w:r>
        <w:rPr>
          <w:b/>
          <w:sz w:val="28"/>
        </w:rPr>
      </w:r>
      <w:r>
        <w:rPr>
          <w:b/>
          <w:sz w:val="28"/>
        </w:rPr>
      </w:r>
    </w:p>
    <w:p>
      <w:pPr>
        <w:jc w:val="center"/>
        <w:widowControl w:val="off"/>
        <w:rPr>
          <w:b/>
          <w:sz w:val="24"/>
          <w:szCs w:val="24"/>
        </w:rPr>
      </w:pPr>
      <w:r>
        <w:rPr>
          <w:b/>
          <w:sz w:val="24"/>
          <w:szCs w:val="24"/>
        </w:rPr>
      </w:r>
      <w:r>
        <w:rPr>
          <w:b/>
          <w:sz w:val="24"/>
          <w:szCs w:val="24"/>
        </w:rPr>
      </w:r>
      <w:r>
        <w:rPr>
          <w:b/>
          <w:sz w:val="24"/>
          <w:szCs w:val="24"/>
        </w:rPr>
      </w:r>
    </w:p>
    <w:p>
      <w:pPr>
        <w:jc w:val="center"/>
        <w:widowControl w:val="off"/>
        <w:rPr>
          <w:b/>
          <w:sz w:val="24"/>
          <w:szCs w:val="24"/>
        </w:rPr>
      </w:pPr>
      <w:r>
        <w:rPr>
          <w:b/>
          <w:sz w:val="24"/>
          <w:szCs w:val="24"/>
        </w:rPr>
      </w:r>
      <w:r>
        <w:rPr>
          <w:b/>
          <w:sz w:val="24"/>
          <w:szCs w:val="24"/>
        </w:rPr>
      </w:r>
      <w:r>
        <w:rPr>
          <w:b/>
          <w:sz w:val="24"/>
          <w:szCs w:val="24"/>
        </w:rPr>
      </w:r>
    </w:p>
    <w:p>
      <w:pPr>
        <w:jc w:val="center"/>
        <w:rPr>
          <w:b/>
          <w:bCs/>
          <w:lang w:eastAsia="ar-SA"/>
        </w:rPr>
      </w:pPr>
      <w:r>
        <w:rPr>
          <w:b/>
          <w:bCs/>
          <w:lang w:eastAsia="ar-SA"/>
        </w:rPr>
        <w:t xml:space="preserve">О </w:t>
      </w:r>
      <w:r>
        <w:rPr>
          <w:b/>
          <w:bCs/>
          <w:lang w:eastAsia="ar-SA"/>
        </w:rPr>
        <w:t xml:space="preserve">снятии</w:t>
      </w:r>
      <w:r>
        <w:rPr>
          <w:b/>
          <w:bCs/>
          <w:lang w:eastAsia="ar-SA"/>
        </w:rPr>
        <w:t xml:space="preserve"> режима функционирования повышенной готовности для органов управления, сил </w:t>
      </w:r>
      <w:r>
        <w:rPr>
          <w:b/>
          <w:bCs/>
          <w:lang w:eastAsia="ar-SA"/>
        </w:rPr>
      </w:r>
      <w:r>
        <w:rPr>
          <w:b/>
          <w:bCs/>
          <w:lang w:eastAsia="ar-SA"/>
        </w:rPr>
      </w:r>
    </w:p>
    <w:p>
      <w:pPr>
        <w:jc w:val="center"/>
        <w:rPr>
          <w:b/>
          <w:bCs/>
          <w:lang w:eastAsia="ar-SA"/>
        </w:rPr>
      </w:pPr>
      <w:r>
        <w:rPr>
          <w:b/>
          <w:bCs/>
          <w:lang w:eastAsia="ar-SA"/>
        </w:rPr>
        <w:t xml:space="preserve">и средств Печенгского звена единой государственной системы предупреждения и ликвидации чрезвычайных ситуаций на территории </w:t>
      </w:r>
      <w:r>
        <w:rPr>
          <w:b/>
          <w:bCs/>
          <w:lang w:eastAsia="ar-SA"/>
        </w:rPr>
        <w:t xml:space="preserve">г. Заполярный</w:t>
      </w:r>
      <w:r>
        <w:rPr>
          <w:b/>
          <w:bCs/>
          <w:lang w:eastAsia="ar-SA"/>
        </w:rPr>
      </w:r>
      <w:r>
        <w:rPr>
          <w:b/>
          <w:bCs/>
          <w:lang w:eastAsia="ar-SA"/>
        </w:rPr>
      </w:r>
    </w:p>
    <w:p>
      <w:pPr>
        <w:jc w:val="center"/>
        <w:rPr>
          <w:b/>
          <w:bCs/>
          <w:lang w:eastAsia="ar-SA"/>
        </w:rPr>
      </w:pPr>
      <w:r>
        <w:rPr>
          <w:b/>
          <w:bCs/>
          <w:lang w:eastAsia="ar-SA"/>
        </w:rPr>
        <w:t xml:space="preserve">Печенгск</w:t>
      </w:r>
      <w:r>
        <w:rPr>
          <w:b/>
          <w:bCs/>
          <w:lang w:eastAsia="ar-SA"/>
        </w:rPr>
        <w:t xml:space="preserve">ого</w:t>
      </w:r>
      <w:r>
        <w:rPr>
          <w:b/>
          <w:bCs/>
          <w:lang w:eastAsia="ar-SA"/>
        </w:rPr>
        <w:t xml:space="preserve"> </w:t>
      </w:r>
      <w:r>
        <w:rPr>
          <w:b/>
          <w:bCs/>
          <w:lang w:eastAsia="ar-SA"/>
        </w:rPr>
        <w:t xml:space="preserve">муниципального о</w:t>
      </w:r>
      <w:r>
        <w:rPr>
          <w:b/>
          <w:bCs/>
          <w:lang w:eastAsia="ar-SA"/>
        </w:rPr>
        <w:t xml:space="preserve">круга</w:t>
      </w:r>
      <w:r>
        <w:rPr>
          <w:b/>
          <w:bCs/>
          <w:lang w:eastAsia="ar-SA"/>
        </w:rPr>
      </w:r>
      <w:r>
        <w:rPr>
          <w:b/>
          <w:bCs/>
          <w:lang w:eastAsia="ar-SA"/>
        </w:rPr>
      </w:r>
    </w:p>
    <w:p>
      <w:pPr>
        <w:ind w:firstLine="567"/>
        <w:rPr>
          <w:sz w:val="24"/>
          <w:szCs w:val="24"/>
          <w:lang w:eastAsia="ar-SA"/>
        </w:rPr>
      </w:pPr>
      <w:r>
        <w:rPr>
          <w:sz w:val="24"/>
          <w:szCs w:val="24"/>
          <w:lang w:eastAsia="ar-SA"/>
        </w:rPr>
      </w:r>
      <w:r>
        <w:rPr>
          <w:sz w:val="24"/>
          <w:szCs w:val="24"/>
          <w:lang w:eastAsia="ar-SA"/>
        </w:rPr>
      </w:r>
      <w:r>
        <w:rPr>
          <w:sz w:val="24"/>
          <w:szCs w:val="24"/>
          <w:lang w:eastAsia="ar-SA"/>
        </w:rPr>
      </w:r>
    </w:p>
    <w:p>
      <w:pPr>
        <w:ind w:firstLine="567"/>
        <w:rPr>
          <w:sz w:val="24"/>
          <w:szCs w:val="24"/>
          <w:lang w:eastAsia="ar-SA"/>
        </w:rPr>
      </w:pPr>
      <w:r>
        <w:rPr>
          <w:sz w:val="24"/>
          <w:szCs w:val="24"/>
          <w:lang w:eastAsia="ar-SA"/>
        </w:rPr>
      </w:r>
      <w:r>
        <w:rPr>
          <w:sz w:val="24"/>
          <w:szCs w:val="24"/>
          <w:lang w:eastAsia="ar-SA"/>
        </w:rPr>
      </w:r>
      <w:r>
        <w:rPr>
          <w:sz w:val="24"/>
          <w:szCs w:val="24"/>
          <w:lang w:eastAsia="ar-SA"/>
        </w:rPr>
      </w:r>
    </w:p>
    <w:p>
      <w:pPr>
        <w:ind w:firstLine="709"/>
        <w:jc w:val="both"/>
        <w:rPr>
          <w:sz w:val="24"/>
          <w:szCs w:val="24"/>
          <w:lang w:eastAsia="ar-SA"/>
        </w:rPr>
      </w:pPr>
      <w:r>
        <w:rPr>
          <w:sz w:val="24"/>
          <w:szCs w:val="24"/>
          <w:lang w:eastAsia="ar-SA"/>
        </w:rPr>
        <w:t xml:space="preserve">В соответствии с Федеральным законом от 21.12.1994 № 6</w:t>
      </w:r>
      <w:r>
        <w:rPr>
          <w:sz w:val="24"/>
          <w:szCs w:val="24"/>
          <w:lang w:eastAsia="ar-SA"/>
        </w:rPr>
        <w:t xml:space="preserve">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w:t>
      </w:r>
      <w:r>
        <w:rPr>
          <w:sz w:val="24"/>
          <w:szCs w:val="24"/>
          <w:lang w:eastAsia="ar-SA"/>
        </w:rPr>
        <w:t xml:space="preserve"> законом Мурманской области от 29.12.2004 № 585-01-ЗМО «О защите населения и территорий Мурманской области от чрезвычайных ситуаций природного и техногенного характера»</w:t>
      </w:r>
      <w:r>
        <w:rPr>
          <w:sz w:val="24"/>
          <w:szCs w:val="24"/>
          <w:lang w:eastAsia="ar-SA"/>
        </w:rPr>
        <w:t xml:space="preserve">,</w:t>
      </w:r>
      <w:r>
        <w:rPr>
          <w:sz w:val="24"/>
          <w:szCs w:val="24"/>
          <w:lang w:eastAsia="ar-SA"/>
        </w:rPr>
        <w:t xml:space="preserve"> </w:t>
      </w:r>
      <w:r>
        <w:rPr>
          <w:sz w:val="24"/>
          <w:szCs w:val="24"/>
          <w:lang w:eastAsia="ar-SA"/>
        </w:rPr>
        <w:t xml:space="preserve">в связи с </w:t>
      </w:r>
      <w:r>
        <w:rPr>
          <w:sz w:val="24"/>
          <w:szCs w:val="24"/>
          <w:lang w:eastAsia="ar-SA"/>
        </w:rPr>
        <w:t xml:space="preserve">окончанием ремонтных работ и началом отопительного периода,</w:t>
      </w:r>
      <w:r>
        <w:rPr>
          <w:sz w:val="24"/>
          <w:szCs w:val="24"/>
          <w:lang w:eastAsia="ar-SA"/>
        </w:rPr>
      </w:r>
      <w:r>
        <w:rPr>
          <w:sz w:val="24"/>
          <w:szCs w:val="24"/>
          <w:lang w:eastAsia="ar-SA"/>
        </w:rPr>
      </w:r>
    </w:p>
    <w:p>
      <w:pPr>
        <w:ind w:firstLine="567"/>
        <w:jc w:val="both"/>
        <w:rPr>
          <w:sz w:val="24"/>
          <w:szCs w:val="24"/>
          <w:lang w:eastAsia="ar-SA"/>
        </w:rPr>
      </w:pPr>
      <w:r>
        <w:rPr>
          <w:sz w:val="24"/>
          <w:szCs w:val="24"/>
          <w:lang w:eastAsia="ar-SA"/>
        </w:rPr>
      </w:r>
      <w:r>
        <w:rPr>
          <w:sz w:val="24"/>
          <w:szCs w:val="24"/>
          <w:lang w:eastAsia="ar-SA"/>
        </w:rPr>
      </w:r>
      <w:r>
        <w:rPr>
          <w:sz w:val="24"/>
          <w:szCs w:val="24"/>
          <w:lang w:eastAsia="ar-SA"/>
        </w:rPr>
      </w:r>
    </w:p>
    <w:p>
      <w:pPr>
        <w:jc w:val="both"/>
        <w:rPr>
          <w:b/>
          <w:sz w:val="24"/>
          <w:szCs w:val="24"/>
          <w:lang w:eastAsia="ar-SA"/>
        </w:rPr>
      </w:pPr>
      <w:r>
        <w:rPr>
          <w:b/>
          <w:sz w:val="24"/>
          <w:szCs w:val="24"/>
          <w:lang w:eastAsia="ar-SA"/>
        </w:rPr>
        <w:t xml:space="preserve">ПОСТАНОВЛЯЮ:</w:t>
      </w:r>
      <w:r>
        <w:rPr>
          <w:b/>
          <w:sz w:val="24"/>
          <w:szCs w:val="24"/>
          <w:lang w:eastAsia="ar-SA"/>
        </w:rPr>
      </w:r>
      <w:r>
        <w:rPr>
          <w:b/>
          <w:sz w:val="24"/>
          <w:szCs w:val="24"/>
          <w:lang w:eastAsia="ar-SA"/>
        </w:rPr>
      </w:r>
    </w:p>
    <w:p>
      <w:pPr>
        <w:ind w:firstLine="709"/>
        <w:jc w:val="both"/>
        <w:tabs>
          <w:tab w:val="left" w:pos="993" w:leader="none"/>
        </w:tabs>
        <w:rPr>
          <w:sz w:val="24"/>
          <w:szCs w:val="24"/>
          <w:lang w:eastAsia="ar-SA"/>
        </w:rPr>
      </w:pPr>
      <w:r>
        <w:rPr>
          <w:sz w:val="24"/>
          <w:szCs w:val="24"/>
          <w:lang w:eastAsia="ar-SA"/>
        </w:rPr>
      </w:r>
      <w:r>
        <w:rPr>
          <w:sz w:val="24"/>
          <w:szCs w:val="24"/>
          <w:lang w:eastAsia="ar-SA"/>
        </w:rPr>
      </w:r>
      <w:r>
        <w:rPr>
          <w:sz w:val="24"/>
          <w:szCs w:val="24"/>
          <w:lang w:eastAsia="ar-SA"/>
        </w:rPr>
      </w:r>
    </w:p>
    <w:p>
      <w:pPr>
        <w:numPr>
          <w:ilvl w:val="0"/>
          <w:numId w:val="1"/>
        </w:numPr>
        <w:ind w:left="0" w:firstLine="709"/>
        <w:jc w:val="both"/>
        <w:widowControl w:val="off"/>
        <w:tabs>
          <w:tab w:val="left" w:pos="993" w:leader="none"/>
        </w:tabs>
        <w:rPr>
          <w:bCs/>
          <w:sz w:val="24"/>
          <w:szCs w:val="24"/>
          <w:lang w:eastAsia="ar-SA"/>
        </w:rPr>
      </w:pPr>
      <w:r>
        <w:rPr>
          <w:sz w:val="24"/>
          <w:szCs w:val="24"/>
          <w:lang w:eastAsia="ar-SA"/>
        </w:rPr>
        <w:t xml:space="preserve">С</w:t>
      </w:r>
      <w:r>
        <w:rPr>
          <w:sz w:val="24"/>
          <w:szCs w:val="24"/>
          <w:lang w:eastAsia="ar-SA"/>
        </w:rPr>
        <w:t xml:space="preserve">нять</w:t>
      </w:r>
      <w:r>
        <w:rPr>
          <w:sz w:val="24"/>
          <w:szCs w:val="24"/>
          <w:lang w:eastAsia="ar-SA"/>
        </w:rPr>
        <w:t xml:space="preserve"> на территории </w:t>
      </w:r>
      <w:r>
        <w:rPr>
          <w:sz w:val="24"/>
          <w:szCs w:val="24"/>
          <w:lang w:eastAsia="ar-SA"/>
        </w:rPr>
        <w:t xml:space="preserve">г. Заполярный</w:t>
      </w:r>
      <w:r>
        <w:rPr>
          <w:sz w:val="24"/>
          <w:szCs w:val="24"/>
          <w:lang w:eastAsia="ar-SA"/>
        </w:rPr>
        <w:t xml:space="preserve"> </w:t>
      </w:r>
      <w:r>
        <w:rPr>
          <w:sz w:val="24"/>
          <w:szCs w:val="24"/>
          <w:lang w:eastAsia="ar-SA"/>
        </w:rPr>
        <w:t xml:space="preserve">Печенгск</w:t>
      </w:r>
      <w:r>
        <w:rPr>
          <w:sz w:val="24"/>
          <w:szCs w:val="24"/>
          <w:lang w:eastAsia="ar-SA"/>
        </w:rPr>
        <w:t xml:space="preserve">ого</w:t>
      </w:r>
      <w:r>
        <w:rPr>
          <w:sz w:val="24"/>
          <w:szCs w:val="24"/>
          <w:lang w:eastAsia="ar-SA"/>
        </w:rPr>
        <w:t xml:space="preserve"> </w:t>
      </w:r>
      <w:r>
        <w:rPr>
          <w:sz w:val="24"/>
          <w:szCs w:val="24"/>
          <w:lang w:eastAsia="ar-SA"/>
        </w:rPr>
        <w:t xml:space="preserve">муниципального округа</w:t>
      </w:r>
      <w:r>
        <w:rPr>
          <w:sz w:val="24"/>
          <w:szCs w:val="24"/>
          <w:lang w:eastAsia="ar-SA"/>
        </w:rPr>
        <w:t xml:space="preserve"> </w:t>
        <w:br/>
        <w:t xml:space="preserve">с </w:t>
      </w:r>
      <w:r>
        <w:rPr>
          <w:sz w:val="24"/>
          <w:szCs w:val="24"/>
          <w:lang w:eastAsia="ar-SA"/>
        </w:rPr>
        <w:t xml:space="preserve">1</w:t>
      </w:r>
      <w:r>
        <w:rPr>
          <w:sz w:val="24"/>
          <w:szCs w:val="24"/>
          <w:lang w:eastAsia="ar-SA"/>
        </w:rPr>
        <w:t xml:space="preserve">4</w:t>
      </w:r>
      <w:r>
        <w:rPr>
          <w:sz w:val="24"/>
          <w:szCs w:val="24"/>
          <w:lang w:eastAsia="ar-SA"/>
        </w:rPr>
        <w:t xml:space="preserve">.00 часов </w:t>
      </w:r>
      <w:r>
        <w:rPr>
          <w:sz w:val="24"/>
          <w:szCs w:val="24"/>
          <w:lang w:eastAsia="ar-SA"/>
        </w:rPr>
        <w:t xml:space="preserve">10</w:t>
      </w:r>
      <w:r>
        <w:rPr>
          <w:sz w:val="24"/>
          <w:szCs w:val="24"/>
          <w:lang w:eastAsia="ar-SA"/>
        </w:rPr>
        <w:t xml:space="preserve"> сентября</w:t>
      </w:r>
      <w:r>
        <w:rPr>
          <w:sz w:val="24"/>
          <w:szCs w:val="24"/>
          <w:lang w:eastAsia="ar-SA"/>
        </w:rPr>
        <w:t xml:space="preserve"> 20</w:t>
      </w:r>
      <w:r>
        <w:rPr>
          <w:sz w:val="24"/>
          <w:szCs w:val="24"/>
          <w:lang w:eastAsia="ar-SA"/>
        </w:rPr>
        <w:t xml:space="preserve">2</w:t>
      </w:r>
      <w:r>
        <w:rPr>
          <w:sz w:val="24"/>
          <w:szCs w:val="24"/>
          <w:lang w:eastAsia="ar-SA"/>
        </w:rPr>
        <w:t xml:space="preserve">6</w:t>
      </w:r>
      <w:r>
        <w:rPr>
          <w:sz w:val="24"/>
          <w:szCs w:val="24"/>
          <w:lang w:eastAsia="ar-SA"/>
        </w:rPr>
        <w:t xml:space="preserve"> года режим </w:t>
      </w:r>
      <w:r>
        <w:rPr>
          <w:sz w:val="24"/>
          <w:szCs w:val="24"/>
        </w:rPr>
        <w:t xml:space="preserve">функционирования повышенной готовности</w:t>
      </w:r>
      <w:r>
        <w:rPr>
          <w:sz w:val="24"/>
          <w:szCs w:val="24"/>
          <w:lang w:eastAsia="ar-SA"/>
        </w:rPr>
        <w:t xml:space="preserve">, введенный постановлением администрации Печенгского муниципального округа </w:t>
        <w:br/>
        <w:t xml:space="preserve">от 01.09.2026 № </w:t>
      </w:r>
      <w:r>
        <w:rPr>
          <w:sz w:val="24"/>
          <w:szCs w:val="24"/>
          <w:lang w:eastAsia="ar-SA"/>
        </w:rPr>
        <w:t xml:space="preserve">1750</w:t>
      </w:r>
      <w:r>
        <w:rPr>
          <w:sz w:val="24"/>
          <w:szCs w:val="24"/>
          <w:lang w:eastAsia="ar-SA"/>
        </w:rPr>
        <w:t xml:space="preserve"> «</w:t>
      </w:r>
      <w:r>
        <w:rPr>
          <w:bCs/>
          <w:sz w:val="24"/>
          <w:szCs w:val="24"/>
          <w:lang w:eastAsia="ar-SA"/>
        </w:rPr>
        <w:t xml:space="preserve">О введении режима функционирования повышенной готовности для органов управления, сил и средств Печенгского звена единой государственной системы предупреждения и ликвидации чрезвычайных ситуаций на территории </w:t>
        <w:br/>
        <w:t xml:space="preserve">г. Заполярный Печенгского муниципального округа</w:t>
      </w:r>
      <w:r>
        <w:rPr>
          <w:bCs/>
          <w:sz w:val="24"/>
          <w:szCs w:val="24"/>
          <w:lang w:eastAsia="ar-SA"/>
        </w:rPr>
        <w:t xml:space="preserve">».</w:t>
      </w:r>
      <w:r>
        <w:rPr>
          <w:bCs/>
          <w:sz w:val="24"/>
          <w:szCs w:val="24"/>
          <w:lang w:eastAsia="ar-SA"/>
        </w:rPr>
      </w:r>
      <w:r>
        <w:rPr>
          <w:bCs/>
          <w:sz w:val="24"/>
          <w:szCs w:val="24"/>
          <w:lang w:eastAsia="ar-SA"/>
        </w:rPr>
      </w:r>
    </w:p>
    <w:p>
      <w:pPr>
        <w:ind w:firstLine="709"/>
        <w:jc w:val="both"/>
        <w:tabs>
          <w:tab w:val="left" w:pos="993" w:leader="none"/>
        </w:tabs>
        <w:rPr>
          <w:sz w:val="24"/>
          <w:szCs w:val="24"/>
        </w:rPr>
      </w:pPr>
      <w:r>
        <w:rPr>
          <w:rFonts w:eastAsia="Calibri"/>
          <w:sz w:val="24"/>
          <w:szCs w:val="24"/>
          <w:lang w:eastAsia="ar-SA"/>
        </w:rPr>
        <w:t xml:space="preserve">2</w:t>
      </w:r>
      <w:r>
        <w:rPr>
          <w:rFonts w:eastAsia="Calibri"/>
          <w:sz w:val="24"/>
          <w:szCs w:val="24"/>
          <w:lang w:eastAsia="ar-SA"/>
        </w:rPr>
        <w:t xml:space="preserve">. Настоящее постановление вступает в силу со дня подписания и подлежит </w:t>
      </w:r>
      <w:r>
        <w:rPr>
          <w:sz w:val="24"/>
          <w:szCs w:val="24"/>
        </w:rPr>
        <w:t xml:space="preserve">размещению на официальном сайте Печенгск</w:t>
      </w:r>
      <w:r>
        <w:rPr>
          <w:sz w:val="24"/>
          <w:szCs w:val="24"/>
        </w:rPr>
        <w:t xml:space="preserve">ого муниципального округа</w:t>
      </w:r>
      <w:r>
        <w:rPr>
          <w:sz w:val="24"/>
          <w:szCs w:val="24"/>
        </w:rPr>
        <w:t xml:space="preserve"> в сети Интернет.</w:t>
      </w:r>
      <w:r>
        <w:rPr>
          <w:sz w:val="24"/>
          <w:szCs w:val="24"/>
        </w:rPr>
      </w:r>
      <w:r>
        <w:rPr>
          <w:sz w:val="24"/>
          <w:szCs w:val="24"/>
        </w:rPr>
      </w:r>
    </w:p>
    <w:p>
      <w:pPr>
        <w:jc w:val="both"/>
        <w:rPr>
          <w:sz w:val="24"/>
          <w:szCs w:val="24"/>
          <w:lang w:eastAsia="ar-SA"/>
        </w:rPr>
      </w:pPr>
      <w:r>
        <w:rPr>
          <w:sz w:val="24"/>
          <w:szCs w:val="24"/>
          <w:lang w:eastAsia="ar-SA"/>
        </w:rPr>
      </w:r>
      <w:r>
        <w:rPr>
          <w:sz w:val="24"/>
          <w:szCs w:val="24"/>
          <w:lang w:eastAsia="ar-SA"/>
        </w:rPr>
      </w:r>
      <w:r>
        <w:rPr>
          <w:sz w:val="24"/>
          <w:szCs w:val="24"/>
          <w:lang w:eastAsia="ar-SA"/>
        </w:rPr>
      </w:r>
    </w:p>
    <w:p>
      <w:pPr>
        <w:rPr>
          <w:sz w:val="24"/>
          <w:szCs w:val="24"/>
          <w:lang w:eastAsia="ar-SA"/>
        </w:rPr>
      </w:pPr>
      <w:r>
        <w:rPr>
          <w:sz w:val="24"/>
          <w:szCs w:val="24"/>
          <w:lang w:eastAsia="ar-SA"/>
        </w:rPr>
      </w:r>
      <w:r>
        <w:rPr>
          <w:sz w:val="24"/>
          <w:szCs w:val="24"/>
          <w:lang w:eastAsia="ar-SA"/>
        </w:rPr>
      </w:r>
      <w:r>
        <w:rPr>
          <w:sz w:val="24"/>
          <w:szCs w:val="24"/>
          <w:lang w:eastAsia="ar-SA"/>
        </w:rPr>
      </w:r>
    </w:p>
    <w:p>
      <w:pPr>
        <w:jc w:val="both"/>
        <w:rPr>
          <w:bCs/>
          <w:sz w:val="24"/>
          <w:szCs w:val="24"/>
        </w:rPr>
      </w:pPr>
      <w:r>
        <w:rPr>
          <w:bCs/>
          <w:sz w:val="24"/>
          <w:szCs w:val="24"/>
        </w:rPr>
        <w:t xml:space="preserve">Г</w:t>
      </w:r>
      <w:r>
        <w:rPr>
          <w:bCs/>
          <w:sz w:val="24"/>
          <w:szCs w:val="24"/>
        </w:rPr>
        <w:t xml:space="preserve">лав</w:t>
      </w:r>
      <w:r>
        <w:rPr>
          <w:bCs/>
          <w:sz w:val="24"/>
          <w:szCs w:val="24"/>
        </w:rPr>
        <w:t xml:space="preserve">а</w:t>
      </w:r>
      <w:r>
        <w:rPr>
          <w:bCs/>
          <w:sz w:val="24"/>
          <w:szCs w:val="24"/>
        </w:rPr>
        <w:t xml:space="preserve"> </w:t>
      </w:r>
      <w:r>
        <w:rPr>
          <w:bCs/>
          <w:sz w:val="24"/>
          <w:szCs w:val="24"/>
        </w:rPr>
        <w:t xml:space="preserve">Печенгского </w:t>
      </w:r>
      <w:r>
        <w:rPr>
          <w:bCs/>
          <w:sz w:val="24"/>
          <w:szCs w:val="24"/>
        </w:rPr>
        <w:t xml:space="preserve">муниципального о</w:t>
      </w:r>
      <w:r>
        <w:rPr>
          <w:bCs/>
          <w:sz w:val="24"/>
          <w:szCs w:val="24"/>
        </w:rPr>
        <w:t xml:space="preserve">круга</w:t>
      </w:r>
      <w:r>
        <w:rPr>
          <w:bCs/>
          <w:sz w:val="24"/>
          <w:szCs w:val="24"/>
        </w:rPr>
        <w:t xml:space="preserve">                     </w:t>
      </w:r>
      <w:r>
        <w:rPr>
          <w:bCs/>
          <w:sz w:val="24"/>
          <w:szCs w:val="24"/>
        </w:rPr>
        <w:tab/>
      </w:r>
      <w:r>
        <w:rPr>
          <w:bCs/>
          <w:sz w:val="24"/>
          <w:szCs w:val="24"/>
        </w:rPr>
        <w:tab/>
      </w:r>
      <w:r>
        <w:rPr>
          <w:bCs/>
          <w:sz w:val="24"/>
          <w:szCs w:val="24"/>
        </w:rPr>
        <w:tab/>
        <w:t xml:space="preserve"> А.</w:t>
      </w:r>
      <w:r>
        <w:rPr>
          <w:bCs/>
          <w:sz w:val="24"/>
          <w:szCs w:val="24"/>
        </w:rPr>
        <w:t xml:space="preserve">С</w:t>
      </w:r>
      <w:r>
        <w:rPr>
          <w:bCs/>
          <w:sz w:val="24"/>
          <w:szCs w:val="24"/>
        </w:rPr>
        <w:t xml:space="preserve">.</w:t>
      </w:r>
      <w:r>
        <w:rPr>
          <w:bCs/>
          <w:sz w:val="24"/>
          <w:szCs w:val="24"/>
        </w:rPr>
        <w:t xml:space="preserve"> </w:t>
      </w:r>
      <w:r>
        <w:rPr>
          <w:bCs/>
          <w:sz w:val="24"/>
          <w:szCs w:val="24"/>
        </w:rPr>
        <w:t xml:space="preserve">Пеньшин</w:t>
      </w:r>
      <w:r>
        <w:rPr>
          <w:bCs/>
          <w:sz w:val="24"/>
          <w:szCs w:val="24"/>
        </w:rPr>
      </w:r>
      <w:r>
        <w:rPr>
          <w:bCs/>
          <w:sz w:val="24"/>
          <w:szCs w:val="24"/>
        </w:rPr>
      </w:r>
    </w:p>
    <w:p>
      <w:r/>
      <w:r/>
    </w:p>
    <w:p>
      <w:r/>
      <w:r/>
    </w:p>
    <w:p>
      <w:r/>
      <w:r/>
    </w:p>
    <w:p>
      <w:r/>
      <w:r/>
    </w:p>
    <w:p>
      <w:r/>
      <w:r/>
    </w:p>
    <w:p>
      <w:r>
        <w:rPr>
          <w:highlight w:val="none"/>
        </w:rPr>
      </w:r>
      <w:r>
        <w:rPr>
          <w:highlight w:val="none"/>
        </w:rPr>
      </w:r>
      <w:r/>
    </w:p>
    <w:p>
      <w:pPr>
        <w:rPr>
          <w:highlight w:val="none"/>
        </w:rPr>
      </w:pPr>
      <w:r>
        <w:rPr>
          <w:highlight w:val="none"/>
        </w:rPr>
      </w:r>
      <w:r>
        <w:rPr>
          <w:highlight w:val="none"/>
        </w:rPr>
      </w:r>
      <w:r>
        <w:rPr>
          <w:highlight w:val="none"/>
        </w:rPr>
      </w:r>
    </w:p>
    <w:p>
      <w:pPr>
        <w:rPr>
          <w:highlight w:val="none"/>
        </w:rPr>
      </w:pPr>
      <w:r>
        <w:rPr>
          <w:highlight w:val="none"/>
        </w:rPr>
      </w:r>
      <w:r>
        <w:rPr>
          <w:highlight w:val="none"/>
        </w:rPr>
      </w:r>
      <w:r>
        <w:rPr>
          <w:highlight w:val="none"/>
        </w:rPr>
      </w:r>
    </w:p>
    <w:p>
      <w:pPr>
        <w:rPr>
          <w:highlight w:val="none"/>
        </w:rPr>
      </w:pPr>
      <w:r>
        <w:t xml:space="preserve">Самойлов С.А., 6-24-79, </w:t>
      </w:r>
      <w:r>
        <w:t xml:space="preserve">ЮрО</w:t>
      </w:r>
      <w:r>
        <w:t xml:space="preserve"> </w:t>
      </w:r>
      <w:r>
        <w:rPr>
          <w:highlight w:val="none"/>
        </w:rPr>
      </w:r>
    </w:p>
    <w:sectPr>
      <w:footnotePr/>
      <w:endnotePr/>
      <w:type w:val="nextPage"/>
      <w:pgSz w:w="11906" w:h="16838" w:orient="portrait"/>
      <w:pgMar w:top="1134" w:right="850" w:bottom="539" w:left="1701"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1378" w:hanging="810"/>
      </w:pPr>
      <w:rPr>
        <w:rFonts w:ascii="Times New Roman" w:hAnsi="Times New Roman" w:eastAsia="Times New Roman" w:cs="Times New Roman"/>
      </w:rPr>
    </w:lvl>
    <w:lvl w:ilvl="1">
      <w:start w:val="1"/>
      <w:numFmt w:val="lowerLetter"/>
      <w:isLgl w:val="false"/>
      <w:suff w:val="tab"/>
      <w:lvlText w:val="%2."/>
      <w:lvlJc w:val="left"/>
      <w:pPr>
        <w:ind w:left="1648" w:hanging="360"/>
      </w:pPr>
    </w:lvl>
    <w:lvl w:ilvl="2">
      <w:start w:val="1"/>
      <w:numFmt w:val="lowerRoman"/>
      <w:isLgl w:val="false"/>
      <w:suff w:val="tab"/>
      <w:lvlText w:val="%3."/>
      <w:lvlJc w:val="right"/>
      <w:pPr>
        <w:ind w:left="2368" w:hanging="180"/>
      </w:pPr>
    </w:lvl>
    <w:lvl w:ilvl="3">
      <w:start w:val="1"/>
      <w:numFmt w:val="decimal"/>
      <w:isLgl w:val="false"/>
      <w:suff w:val="tab"/>
      <w:lvlText w:val="%4."/>
      <w:lvlJc w:val="left"/>
      <w:pPr>
        <w:ind w:left="3088" w:hanging="360"/>
      </w:pPr>
    </w:lvl>
    <w:lvl w:ilvl="4">
      <w:start w:val="1"/>
      <w:numFmt w:val="lowerLetter"/>
      <w:isLgl w:val="false"/>
      <w:suff w:val="tab"/>
      <w:lvlText w:val="%5."/>
      <w:lvlJc w:val="left"/>
      <w:pPr>
        <w:ind w:left="3808" w:hanging="360"/>
      </w:pPr>
    </w:lvl>
    <w:lvl w:ilvl="5">
      <w:start w:val="1"/>
      <w:numFmt w:val="lowerRoman"/>
      <w:isLgl w:val="false"/>
      <w:suff w:val="tab"/>
      <w:lvlText w:val="%6."/>
      <w:lvlJc w:val="right"/>
      <w:pPr>
        <w:ind w:left="4528" w:hanging="180"/>
      </w:pPr>
    </w:lvl>
    <w:lvl w:ilvl="6">
      <w:start w:val="1"/>
      <w:numFmt w:val="decimal"/>
      <w:isLgl w:val="false"/>
      <w:suff w:val="tab"/>
      <w:lvlText w:val="%7."/>
      <w:lvlJc w:val="left"/>
      <w:pPr>
        <w:ind w:left="5248" w:hanging="360"/>
      </w:pPr>
    </w:lvl>
    <w:lvl w:ilvl="7">
      <w:start w:val="1"/>
      <w:numFmt w:val="lowerLetter"/>
      <w:isLgl w:val="false"/>
      <w:suff w:val="tab"/>
      <w:lvlText w:val="%8."/>
      <w:lvlJc w:val="left"/>
      <w:pPr>
        <w:ind w:left="5968" w:hanging="360"/>
      </w:pPr>
    </w:lvl>
    <w:lvl w:ilvl="8">
      <w:start w:val="1"/>
      <w:numFmt w:val="lowerRoman"/>
      <w:isLgl w:val="false"/>
      <w:suff w:val="tab"/>
      <w:lvlText w:val="%9."/>
      <w:lvlJc w:val="right"/>
      <w:pPr>
        <w:ind w:left="6688" w:hanging="180"/>
      </w:pPr>
    </w:lvl>
  </w:abstractNum>
  <w:abstractNum w:abstractNumId="1">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8">
    <w:name w:val="Heading 1 Char"/>
    <w:basedOn w:val="836"/>
    <w:link w:val="834"/>
    <w:uiPriority w:val="9"/>
    <w:rPr>
      <w:rFonts w:ascii="Arial" w:hAnsi="Arial" w:eastAsia="Arial" w:cs="Arial"/>
      <w:sz w:val="40"/>
      <w:szCs w:val="40"/>
    </w:rPr>
  </w:style>
  <w:style w:type="paragraph" w:styleId="659">
    <w:name w:val="Heading 2"/>
    <w:basedOn w:val="833"/>
    <w:next w:val="833"/>
    <w:link w:val="660"/>
    <w:uiPriority w:val="9"/>
    <w:unhideWhenUsed/>
    <w:qFormat/>
    <w:pPr>
      <w:keepLines/>
      <w:keepNext/>
      <w:spacing w:before="360" w:after="200"/>
      <w:outlineLvl w:val="1"/>
    </w:pPr>
    <w:rPr>
      <w:rFonts w:ascii="Arial" w:hAnsi="Arial" w:eastAsia="Arial" w:cs="Arial"/>
      <w:sz w:val="34"/>
    </w:rPr>
  </w:style>
  <w:style w:type="character" w:styleId="660">
    <w:name w:val="Heading 2 Char"/>
    <w:basedOn w:val="836"/>
    <w:link w:val="659"/>
    <w:uiPriority w:val="9"/>
    <w:rPr>
      <w:rFonts w:ascii="Arial" w:hAnsi="Arial" w:eastAsia="Arial" w:cs="Arial"/>
      <w:sz w:val="34"/>
    </w:rPr>
  </w:style>
  <w:style w:type="paragraph" w:styleId="661">
    <w:name w:val="Heading 3"/>
    <w:basedOn w:val="833"/>
    <w:next w:val="833"/>
    <w:link w:val="662"/>
    <w:uiPriority w:val="9"/>
    <w:unhideWhenUsed/>
    <w:qFormat/>
    <w:pPr>
      <w:keepLines/>
      <w:keepNext/>
      <w:spacing w:before="320" w:after="200"/>
      <w:outlineLvl w:val="2"/>
    </w:pPr>
    <w:rPr>
      <w:rFonts w:ascii="Arial" w:hAnsi="Arial" w:eastAsia="Arial" w:cs="Arial"/>
      <w:sz w:val="30"/>
      <w:szCs w:val="30"/>
    </w:rPr>
  </w:style>
  <w:style w:type="character" w:styleId="662">
    <w:name w:val="Heading 3 Char"/>
    <w:basedOn w:val="836"/>
    <w:link w:val="661"/>
    <w:uiPriority w:val="9"/>
    <w:rPr>
      <w:rFonts w:ascii="Arial" w:hAnsi="Arial" w:eastAsia="Arial" w:cs="Arial"/>
      <w:sz w:val="30"/>
      <w:szCs w:val="30"/>
    </w:rPr>
  </w:style>
  <w:style w:type="character" w:styleId="663">
    <w:name w:val="Heading 4 Char"/>
    <w:basedOn w:val="836"/>
    <w:link w:val="835"/>
    <w:uiPriority w:val="9"/>
    <w:rPr>
      <w:rFonts w:ascii="Arial" w:hAnsi="Arial" w:eastAsia="Arial" w:cs="Arial"/>
      <w:b/>
      <w:bCs/>
      <w:sz w:val="26"/>
      <w:szCs w:val="26"/>
    </w:rPr>
  </w:style>
  <w:style w:type="paragraph" w:styleId="664">
    <w:name w:val="Heading 5"/>
    <w:basedOn w:val="833"/>
    <w:next w:val="833"/>
    <w:link w:val="665"/>
    <w:uiPriority w:val="9"/>
    <w:unhideWhenUsed/>
    <w:qFormat/>
    <w:pPr>
      <w:keepLines/>
      <w:keepNext/>
      <w:spacing w:before="320" w:after="200"/>
      <w:outlineLvl w:val="4"/>
    </w:pPr>
    <w:rPr>
      <w:rFonts w:ascii="Arial" w:hAnsi="Arial" w:eastAsia="Arial" w:cs="Arial"/>
      <w:b/>
      <w:bCs/>
      <w:sz w:val="24"/>
      <w:szCs w:val="24"/>
    </w:rPr>
  </w:style>
  <w:style w:type="character" w:styleId="665">
    <w:name w:val="Heading 5 Char"/>
    <w:basedOn w:val="836"/>
    <w:link w:val="664"/>
    <w:uiPriority w:val="9"/>
    <w:rPr>
      <w:rFonts w:ascii="Arial" w:hAnsi="Arial" w:eastAsia="Arial" w:cs="Arial"/>
      <w:b/>
      <w:bCs/>
      <w:sz w:val="24"/>
      <w:szCs w:val="24"/>
    </w:rPr>
  </w:style>
  <w:style w:type="paragraph" w:styleId="666">
    <w:name w:val="Heading 6"/>
    <w:basedOn w:val="833"/>
    <w:next w:val="833"/>
    <w:link w:val="667"/>
    <w:uiPriority w:val="9"/>
    <w:unhideWhenUsed/>
    <w:qFormat/>
    <w:pPr>
      <w:keepLines/>
      <w:keepNext/>
      <w:spacing w:before="320" w:after="200"/>
      <w:outlineLvl w:val="5"/>
    </w:pPr>
    <w:rPr>
      <w:rFonts w:ascii="Arial" w:hAnsi="Arial" w:eastAsia="Arial" w:cs="Arial"/>
      <w:b/>
      <w:bCs/>
      <w:sz w:val="22"/>
      <w:szCs w:val="22"/>
    </w:rPr>
  </w:style>
  <w:style w:type="character" w:styleId="667">
    <w:name w:val="Heading 6 Char"/>
    <w:basedOn w:val="836"/>
    <w:link w:val="666"/>
    <w:uiPriority w:val="9"/>
    <w:rPr>
      <w:rFonts w:ascii="Arial" w:hAnsi="Arial" w:eastAsia="Arial" w:cs="Arial"/>
      <w:b/>
      <w:bCs/>
      <w:sz w:val="22"/>
      <w:szCs w:val="22"/>
    </w:rPr>
  </w:style>
  <w:style w:type="paragraph" w:styleId="668">
    <w:name w:val="Heading 7"/>
    <w:basedOn w:val="833"/>
    <w:next w:val="833"/>
    <w:link w:val="669"/>
    <w:uiPriority w:val="9"/>
    <w:unhideWhenUsed/>
    <w:qFormat/>
    <w:pPr>
      <w:keepLines/>
      <w:keepNext/>
      <w:spacing w:before="320" w:after="200"/>
      <w:outlineLvl w:val="6"/>
    </w:pPr>
    <w:rPr>
      <w:rFonts w:ascii="Arial" w:hAnsi="Arial" w:eastAsia="Arial" w:cs="Arial"/>
      <w:b/>
      <w:bCs/>
      <w:i/>
      <w:iCs/>
      <w:sz w:val="22"/>
      <w:szCs w:val="22"/>
    </w:rPr>
  </w:style>
  <w:style w:type="character" w:styleId="669">
    <w:name w:val="Heading 7 Char"/>
    <w:basedOn w:val="836"/>
    <w:link w:val="668"/>
    <w:uiPriority w:val="9"/>
    <w:rPr>
      <w:rFonts w:ascii="Arial" w:hAnsi="Arial" w:eastAsia="Arial" w:cs="Arial"/>
      <w:b/>
      <w:bCs/>
      <w:i/>
      <w:iCs/>
      <w:sz w:val="22"/>
      <w:szCs w:val="22"/>
    </w:rPr>
  </w:style>
  <w:style w:type="paragraph" w:styleId="670">
    <w:name w:val="Heading 8"/>
    <w:basedOn w:val="833"/>
    <w:next w:val="833"/>
    <w:link w:val="671"/>
    <w:uiPriority w:val="9"/>
    <w:unhideWhenUsed/>
    <w:qFormat/>
    <w:pPr>
      <w:keepLines/>
      <w:keepNext/>
      <w:spacing w:before="320" w:after="200"/>
      <w:outlineLvl w:val="7"/>
    </w:pPr>
    <w:rPr>
      <w:rFonts w:ascii="Arial" w:hAnsi="Arial" w:eastAsia="Arial" w:cs="Arial"/>
      <w:i/>
      <w:iCs/>
      <w:sz w:val="22"/>
      <w:szCs w:val="22"/>
    </w:rPr>
  </w:style>
  <w:style w:type="character" w:styleId="671">
    <w:name w:val="Heading 8 Char"/>
    <w:basedOn w:val="836"/>
    <w:link w:val="670"/>
    <w:uiPriority w:val="9"/>
    <w:rPr>
      <w:rFonts w:ascii="Arial" w:hAnsi="Arial" w:eastAsia="Arial" w:cs="Arial"/>
      <w:i/>
      <w:iCs/>
      <w:sz w:val="22"/>
      <w:szCs w:val="22"/>
    </w:rPr>
  </w:style>
  <w:style w:type="paragraph" w:styleId="672">
    <w:name w:val="Heading 9"/>
    <w:basedOn w:val="833"/>
    <w:next w:val="833"/>
    <w:link w:val="673"/>
    <w:uiPriority w:val="9"/>
    <w:unhideWhenUsed/>
    <w:qFormat/>
    <w:pPr>
      <w:keepLines/>
      <w:keepNext/>
      <w:spacing w:before="320" w:after="200"/>
      <w:outlineLvl w:val="8"/>
    </w:pPr>
    <w:rPr>
      <w:rFonts w:ascii="Arial" w:hAnsi="Arial" w:eastAsia="Arial" w:cs="Arial"/>
      <w:i/>
      <w:iCs/>
      <w:sz w:val="21"/>
      <w:szCs w:val="21"/>
    </w:rPr>
  </w:style>
  <w:style w:type="character" w:styleId="673">
    <w:name w:val="Heading 9 Char"/>
    <w:basedOn w:val="836"/>
    <w:link w:val="672"/>
    <w:uiPriority w:val="9"/>
    <w:rPr>
      <w:rFonts w:ascii="Arial" w:hAnsi="Arial" w:eastAsia="Arial" w:cs="Arial"/>
      <w:i/>
      <w:iCs/>
      <w:sz w:val="21"/>
      <w:szCs w:val="21"/>
    </w:rPr>
  </w:style>
  <w:style w:type="paragraph" w:styleId="674">
    <w:name w:val="No Spacing"/>
    <w:uiPriority w:val="1"/>
    <w:qFormat/>
    <w:pPr>
      <w:spacing w:before="0" w:after="0" w:line="240" w:lineRule="auto"/>
    </w:pPr>
  </w:style>
  <w:style w:type="paragraph" w:styleId="675">
    <w:name w:val="Title"/>
    <w:basedOn w:val="833"/>
    <w:next w:val="833"/>
    <w:link w:val="676"/>
    <w:uiPriority w:val="10"/>
    <w:qFormat/>
    <w:pPr>
      <w:contextualSpacing/>
      <w:spacing w:before="300" w:after="200"/>
    </w:pPr>
    <w:rPr>
      <w:sz w:val="48"/>
      <w:szCs w:val="48"/>
    </w:rPr>
  </w:style>
  <w:style w:type="character" w:styleId="676">
    <w:name w:val="Title Char"/>
    <w:basedOn w:val="836"/>
    <w:link w:val="675"/>
    <w:uiPriority w:val="10"/>
    <w:rPr>
      <w:sz w:val="48"/>
      <w:szCs w:val="48"/>
    </w:rPr>
  </w:style>
  <w:style w:type="paragraph" w:styleId="677">
    <w:name w:val="Subtitle"/>
    <w:basedOn w:val="833"/>
    <w:next w:val="833"/>
    <w:link w:val="678"/>
    <w:uiPriority w:val="11"/>
    <w:qFormat/>
    <w:pPr>
      <w:spacing w:before="200" w:after="200"/>
    </w:pPr>
    <w:rPr>
      <w:sz w:val="24"/>
      <w:szCs w:val="24"/>
    </w:rPr>
  </w:style>
  <w:style w:type="character" w:styleId="678">
    <w:name w:val="Subtitle Char"/>
    <w:basedOn w:val="836"/>
    <w:link w:val="677"/>
    <w:uiPriority w:val="11"/>
    <w:rPr>
      <w:sz w:val="24"/>
      <w:szCs w:val="24"/>
    </w:rPr>
  </w:style>
  <w:style w:type="paragraph" w:styleId="679">
    <w:name w:val="Quote"/>
    <w:basedOn w:val="833"/>
    <w:next w:val="833"/>
    <w:link w:val="680"/>
    <w:uiPriority w:val="29"/>
    <w:qFormat/>
    <w:pPr>
      <w:ind w:left="720" w:right="720"/>
    </w:pPr>
    <w:rPr>
      <w:i/>
    </w:rPr>
  </w:style>
  <w:style w:type="character" w:styleId="680">
    <w:name w:val="Quote Char"/>
    <w:link w:val="679"/>
    <w:uiPriority w:val="29"/>
    <w:rPr>
      <w:i/>
    </w:rPr>
  </w:style>
  <w:style w:type="paragraph" w:styleId="681">
    <w:name w:val="Intense Quote"/>
    <w:basedOn w:val="833"/>
    <w:next w:val="833"/>
    <w:link w:val="6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2">
    <w:name w:val="Intense Quote Char"/>
    <w:link w:val="681"/>
    <w:uiPriority w:val="30"/>
    <w:rPr>
      <w:i/>
    </w:rPr>
  </w:style>
  <w:style w:type="paragraph" w:styleId="683">
    <w:name w:val="Header"/>
    <w:basedOn w:val="833"/>
    <w:link w:val="684"/>
    <w:uiPriority w:val="99"/>
    <w:unhideWhenUsed/>
    <w:pPr>
      <w:spacing w:after="0" w:line="240" w:lineRule="auto"/>
      <w:tabs>
        <w:tab w:val="center" w:pos="7143" w:leader="none"/>
        <w:tab w:val="right" w:pos="14287" w:leader="none"/>
      </w:tabs>
    </w:pPr>
  </w:style>
  <w:style w:type="character" w:styleId="684">
    <w:name w:val="Header Char"/>
    <w:basedOn w:val="836"/>
    <w:link w:val="683"/>
    <w:uiPriority w:val="99"/>
  </w:style>
  <w:style w:type="paragraph" w:styleId="685">
    <w:name w:val="Footer"/>
    <w:basedOn w:val="833"/>
    <w:link w:val="688"/>
    <w:uiPriority w:val="99"/>
    <w:unhideWhenUsed/>
    <w:pPr>
      <w:spacing w:after="0" w:line="240" w:lineRule="auto"/>
      <w:tabs>
        <w:tab w:val="center" w:pos="7143" w:leader="none"/>
        <w:tab w:val="right" w:pos="14287" w:leader="none"/>
      </w:tabs>
    </w:pPr>
  </w:style>
  <w:style w:type="character" w:styleId="686">
    <w:name w:val="Footer Char"/>
    <w:basedOn w:val="836"/>
    <w:link w:val="685"/>
    <w:uiPriority w:val="99"/>
  </w:style>
  <w:style w:type="paragraph" w:styleId="687">
    <w:name w:val="Caption"/>
    <w:basedOn w:val="833"/>
    <w:next w:val="833"/>
    <w:uiPriority w:val="35"/>
    <w:semiHidden/>
    <w:unhideWhenUsed/>
    <w:qFormat/>
    <w:pPr>
      <w:spacing w:line="276" w:lineRule="auto"/>
    </w:pPr>
    <w:rPr>
      <w:b/>
      <w:bCs/>
      <w:color w:val="4f81bd" w:themeColor="accent1"/>
      <w:sz w:val="18"/>
      <w:szCs w:val="18"/>
    </w:rPr>
  </w:style>
  <w:style w:type="character" w:styleId="688">
    <w:name w:val="Caption Char"/>
    <w:basedOn w:val="687"/>
    <w:link w:val="685"/>
    <w:uiPriority w:val="99"/>
  </w:style>
  <w:style w:type="table" w:styleId="689">
    <w:name w:val="Table Grid"/>
    <w:basedOn w:val="83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0">
    <w:name w:val="Table Grid Light"/>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1">
    <w:name w:val="Plain Table 1"/>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basedOn w:val="8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basedOn w:val="8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1 Light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8">
    <w:name w:val="Grid Table 1 Light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9">
    <w:name w:val="Grid Table 1 Light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0">
    <w:name w:val="Grid Table 1 Light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1">
    <w:name w:val="Grid Table 1 Light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2">
    <w:name w:val="Grid Table 1 Light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3">
    <w:name w:val="Grid Table 2"/>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4">
    <w:name w:val="Grid Table 2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5">
    <w:name w:val="Grid Table 2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6">
    <w:name w:val="Grid Table 2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7">
    <w:name w:val="Grid Table 2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8">
    <w:name w:val="Grid Table 2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9">
    <w:name w:val="Grid Table 2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0">
    <w:name w:val="Grid Table 3"/>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4"/>
    <w:basedOn w:val="8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name w:val="Grid Table 4 - Accent 1"/>
    <w:basedOn w:val="8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9">
    <w:name w:val="Grid Table 4 - Accent 2"/>
    <w:basedOn w:val="8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0">
    <w:name w:val="Grid Table 4 - Accent 3"/>
    <w:basedOn w:val="8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1">
    <w:name w:val="Grid Table 4 - Accent 4"/>
    <w:basedOn w:val="8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2">
    <w:name w:val="Grid Table 4 - Accent 5"/>
    <w:basedOn w:val="8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3">
    <w:name w:val="Grid Table 4 - Accent 6"/>
    <w:basedOn w:val="8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4">
    <w:name w:val="Grid Table 5 Dark"/>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5">
    <w:name w:val="Grid Table 5 Dark- Accent 1"/>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6">
    <w:name w:val="Grid Table 5 Dark - Accent 2"/>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7">
    <w:name w:val="Grid Table 5 Dark - Accent 3"/>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8">
    <w:name w:val="Grid Table 5 Dark- Accent 4"/>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9">
    <w:name w:val="Grid Table 5 Dark - Accent 5"/>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0">
    <w:name w:val="Grid Table 5 Dark - Accent 6"/>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1">
    <w:name w:val="Grid Table 6 Colorful"/>
    <w:basedOn w:val="8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2">
    <w:name w:val="Grid Table 6 Colorful - Accent 1"/>
    <w:basedOn w:val="8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3">
    <w:name w:val="Grid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4">
    <w:name w:val="Grid Table 6 Colorful - Accent 3"/>
    <w:basedOn w:val="8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5">
    <w:name w:val="Grid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6">
    <w:name w:val="Grid Table 6 Colorful - Accent 5"/>
    <w:basedOn w:val="8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7">
    <w:name w:val="Grid Table 6 Colorful - Accent 6"/>
    <w:basedOn w:val="8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8">
    <w:name w:val="Grid Table 7 Colorful"/>
    <w:basedOn w:val="8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9">
    <w:name w:val="Grid Table 7 Colorful - Accent 1"/>
    <w:basedOn w:val="8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0">
    <w:name w:val="Grid Table 7 Colorful - Accent 2"/>
    <w:basedOn w:val="8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7 Colorful - Accent 3"/>
    <w:basedOn w:val="8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7 Colorful - Accent 4"/>
    <w:basedOn w:val="8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7 Colorful - Accent 5"/>
    <w:basedOn w:val="8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4">
    <w:name w:val="Grid Table 7 Colorful - Accent 6"/>
    <w:basedOn w:val="8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5">
    <w:name w:val="List Table 1 Light"/>
    <w:basedOn w:val="8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name w:val="List Table 1 Light - Accent 1"/>
    <w:basedOn w:val="83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7">
    <w:name w:val="List Table 1 Light - Accent 2"/>
    <w:basedOn w:val="83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8">
    <w:name w:val="List Table 1 Light - Accent 3"/>
    <w:basedOn w:val="83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9">
    <w:name w:val="List Table 1 Light - Accent 4"/>
    <w:basedOn w:val="83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0">
    <w:name w:val="List Table 1 Light - Accent 5"/>
    <w:basedOn w:val="83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1">
    <w:name w:val="List Table 1 Light - Accent 6"/>
    <w:basedOn w:val="83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2">
    <w:name w:val="List Table 2"/>
    <w:basedOn w:val="8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3">
    <w:name w:val="List Table 2 - Accent 1"/>
    <w:basedOn w:val="8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4">
    <w:name w:val="List Table 2 - Accent 2"/>
    <w:basedOn w:val="8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5">
    <w:name w:val="List Table 2 - Accent 3"/>
    <w:basedOn w:val="8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6">
    <w:name w:val="List Table 2 - Accent 4"/>
    <w:basedOn w:val="8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7">
    <w:name w:val="List Table 2 - Accent 5"/>
    <w:basedOn w:val="8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8">
    <w:name w:val="List Table 2 - Accent 6"/>
    <w:basedOn w:val="8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9">
    <w:name w:val="List Table 3"/>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3 - Accent 1"/>
    <w:basedOn w:val="8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1">
    <w:name w:val="List Table 3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2">
    <w:name w:val="List Table 3 - Accent 3"/>
    <w:basedOn w:val="8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3">
    <w:name w:val="List Table 3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4">
    <w:name w:val="List Table 3 - Accent 5"/>
    <w:basedOn w:val="8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5">
    <w:name w:val="List Table 3 - Accent 6"/>
    <w:basedOn w:val="8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6">
    <w:name w:val="List Table 4"/>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4 - Accent 1"/>
    <w:basedOn w:val="8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8">
    <w:name w:val="List Table 4 - Accent 2"/>
    <w:basedOn w:val="8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9">
    <w:name w:val="List Table 4 - Accent 3"/>
    <w:basedOn w:val="8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0">
    <w:name w:val="List Table 4 - Accent 4"/>
    <w:basedOn w:val="8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1">
    <w:name w:val="List Table 4 - Accent 5"/>
    <w:basedOn w:val="8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2">
    <w:name w:val="List Table 4 - Accent 6"/>
    <w:basedOn w:val="8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3">
    <w:name w:val="List Table 5 Dark"/>
    <w:basedOn w:val="8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1"/>
    <w:basedOn w:val="8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2"/>
    <w:basedOn w:val="8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3"/>
    <w:basedOn w:val="8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4"/>
    <w:basedOn w:val="8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5"/>
    <w:basedOn w:val="8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6"/>
    <w:basedOn w:val="8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6 Colorful"/>
    <w:basedOn w:val="8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1">
    <w:name w:val="List Table 6 Colorful - Accent 1"/>
    <w:basedOn w:val="8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2">
    <w:name w:val="List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3">
    <w:name w:val="List Table 6 Colorful - Accent 3"/>
    <w:basedOn w:val="8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4">
    <w:name w:val="List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5">
    <w:name w:val="List Table 6 Colorful - Accent 5"/>
    <w:basedOn w:val="8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6">
    <w:name w:val="List Table 6 Colorful - Accent 6"/>
    <w:basedOn w:val="8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7">
    <w:name w:val="List Table 7 Colorful"/>
    <w:basedOn w:val="8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8">
    <w:name w:val="List Table 7 Colorful - Accent 1"/>
    <w:basedOn w:val="8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9">
    <w:name w:val="List Table 7 Colorful - Accent 2"/>
    <w:basedOn w:val="8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0">
    <w:name w:val="List Table 7 Colorful - Accent 3"/>
    <w:basedOn w:val="8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1">
    <w:name w:val="List Table 7 Colorful - Accent 4"/>
    <w:basedOn w:val="8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2">
    <w:name w:val="List Table 7 Colorful - Accent 5"/>
    <w:basedOn w:val="8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3">
    <w:name w:val="List Table 7 Colorful - Accent 6"/>
    <w:basedOn w:val="8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4">
    <w:name w:val="Lined - Accent"/>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5">
    <w:name w:val="Lined - Accent 1"/>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6">
    <w:name w:val="Lined - Accent 2"/>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7">
    <w:name w:val="Lined - Accent 3"/>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8">
    <w:name w:val="Lined - Accent 4"/>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9">
    <w:name w:val="Lined - Accent 5"/>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0">
    <w:name w:val="Lined - Accent 6"/>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1">
    <w:name w:val="Bordered &amp; Lined - Accent"/>
    <w:basedOn w:val="8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2">
    <w:name w:val="Bordered &amp; Lined - Accent 1"/>
    <w:basedOn w:val="8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3">
    <w:name w:val="Bordered &amp; Lined - Accent 2"/>
    <w:basedOn w:val="8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4">
    <w:name w:val="Bordered &amp; Lined - Accent 3"/>
    <w:basedOn w:val="8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5">
    <w:name w:val="Bordered &amp; Lined - Accent 4"/>
    <w:basedOn w:val="8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6">
    <w:name w:val="Bordered &amp; Lined - Accent 5"/>
    <w:basedOn w:val="8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7">
    <w:name w:val="Bordered &amp; Lined - Accent 6"/>
    <w:basedOn w:val="8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8">
    <w:name w:val="Bordered"/>
    <w:basedOn w:val="8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9">
    <w:name w:val="Bordered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0">
    <w:name w:val="Bordered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1">
    <w:name w:val="Bordered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2">
    <w:name w:val="Bordered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3">
    <w:name w:val="Bordered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4">
    <w:name w:val="Bordered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5">
    <w:name w:val="Hyperlink"/>
    <w:uiPriority w:val="99"/>
    <w:unhideWhenUsed/>
    <w:rPr>
      <w:color w:val="0000ff" w:themeColor="hyperlink"/>
      <w:u w:val="single"/>
    </w:rPr>
  </w:style>
  <w:style w:type="paragraph" w:styleId="816">
    <w:name w:val="footnote text"/>
    <w:basedOn w:val="833"/>
    <w:link w:val="817"/>
    <w:uiPriority w:val="99"/>
    <w:semiHidden/>
    <w:unhideWhenUsed/>
    <w:pPr>
      <w:spacing w:after="40" w:line="240" w:lineRule="auto"/>
    </w:pPr>
    <w:rPr>
      <w:sz w:val="18"/>
    </w:rPr>
  </w:style>
  <w:style w:type="character" w:styleId="817">
    <w:name w:val="Footnote Text Char"/>
    <w:link w:val="816"/>
    <w:uiPriority w:val="99"/>
    <w:rPr>
      <w:sz w:val="18"/>
    </w:rPr>
  </w:style>
  <w:style w:type="character" w:styleId="818">
    <w:name w:val="footnote reference"/>
    <w:basedOn w:val="836"/>
    <w:uiPriority w:val="99"/>
    <w:unhideWhenUsed/>
    <w:rPr>
      <w:vertAlign w:val="superscript"/>
    </w:rPr>
  </w:style>
  <w:style w:type="paragraph" w:styleId="819">
    <w:name w:val="endnote text"/>
    <w:basedOn w:val="833"/>
    <w:link w:val="820"/>
    <w:uiPriority w:val="99"/>
    <w:semiHidden/>
    <w:unhideWhenUsed/>
    <w:pPr>
      <w:spacing w:after="0" w:line="240" w:lineRule="auto"/>
    </w:pPr>
    <w:rPr>
      <w:sz w:val="20"/>
    </w:rPr>
  </w:style>
  <w:style w:type="character" w:styleId="820">
    <w:name w:val="Endnote Text Char"/>
    <w:link w:val="819"/>
    <w:uiPriority w:val="99"/>
    <w:rPr>
      <w:sz w:val="20"/>
    </w:rPr>
  </w:style>
  <w:style w:type="character" w:styleId="821">
    <w:name w:val="endnote reference"/>
    <w:basedOn w:val="836"/>
    <w:uiPriority w:val="99"/>
    <w:semiHidden/>
    <w:unhideWhenUsed/>
    <w:rPr>
      <w:vertAlign w:val="superscript"/>
    </w:rPr>
  </w:style>
  <w:style w:type="paragraph" w:styleId="822">
    <w:name w:val="toc 1"/>
    <w:basedOn w:val="833"/>
    <w:next w:val="833"/>
    <w:uiPriority w:val="39"/>
    <w:unhideWhenUsed/>
    <w:pPr>
      <w:ind w:left="0" w:right="0" w:firstLine="0"/>
      <w:spacing w:after="57"/>
    </w:pPr>
  </w:style>
  <w:style w:type="paragraph" w:styleId="823">
    <w:name w:val="toc 2"/>
    <w:basedOn w:val="833"/>
    <w:next w:val="833"/>
    <w:uiPriority w:val="39"/>
    <w:unhideWhenUsed/>
    <w:pPr>
      <w:ind w:left="283" w:right="0" w:firstLine="0"/>
      <w:spacing w:after="57"/>
    </w:pPr>
  </w:style>
  <w:style w:type="paragraph" w:styleId="824">
    <w:name w:val="toc 3"/>
    <w:basedOn w:val="833"/>
    <w:next w:val="833"/>
    <w:uiPriority w:val="39"/>
    <w:unhideWhenUsed/>
    <w:pPr>
      <w:ind w:left="567" w:right="0" w:firstLine="0"/>
      <w:spacing w:after="57"/>
    </w:pPr>
  </w:style>
  <w:style w:type="paragraph" w:styleId="825">
    <w:name w:val="toc 4"/>
    <w:basedOn w:val="833"/>
    <w:next w:val="833"/>
    <w:uiPriority w:val="39"/>
    <w:unhideWhenUsed/>
    <w:pPr>
      <w:ind w:left="850" w:right="0" w:firstLine="0"/>
      <w:spacing w:after="57"/>
    </w:pPr>
  </w:style>
  <w:style w:type="paragraph" w:styleId="826">
    <w:name w:val="toc 5"/>
    <w:basedOn w:val="833"/>
    <w:next w:val="833"/>
    <w:uiPriority w:val="39"/>
    <w:unhideWhenUsed/>
    <w:pPr>
      <w:ind w:left="1134" w:right="0" w:firstLine="0"/>
      <w:spacing w:after="57"/>
    </w:pPr>
  </w:style>
  <w:style w:type="paragraph" w:styleId="827">
    <w:name w:val="toc 6"/>
    <w:basedOn w:val="833"/>
    <w:next w:val="833"/>
    <w:uiPriority w:val="39"/>
    <w:unhideWhenUsed/>
    <w:pPr>
      <w:ind w:left="1417" w:right="0" w:firstLine="0"/>
      <w:spacing w:after="57"/>
    </w:pPr>
  </w:style>
  <w:style w:type="paragraph" w:styleId="828">
    <w:name w:val="toc 7"/>
    <w:basedOn w:val="833"/>
    <w:next w:val="833"/>
    <w:uiPriority w:val="39"/>
    <w:unhideWhenUsed/>
    <w:pPr>
      <w:ind w:left="1701" w:right="0" w:firstLine="0"/>
      <w:spacing w:after="57"/>
    </w:pPr>
  </w:style>
  <w:style w:type="paragraph" w:styleId="829">
    <w:name w:val="toc 8"/>
    <w:basedOn w:val="833"/>
    <w:next w:val="833"/>
    <w:uiPriority w:val="39"/>
    <w:unhideWhenUsed/>
    <w:pPr>
      <w:ind w:left="1984" w:right="0" w:firstLine="0"/>
      <w:spacing w:after="57"/>
    </w:pPr>
  </w:style>
  <w:style w:type="paragraph" w:styleId="830">
    <w:name w:val="toc 9"/>
    <w:basedOn w:val="833"/>
    <w:next w:val="833"/>
    <w:uiPriority w:val="39"/>
    <w:unhideWhenUsed/>
    <w:pPr>
      <w:ind w:left="2268" w:right="0" w:firstLine="0"/>
      <w:spacing w:after="57"/>
    </w:pPr>
  </w:style>
  <w:style w:type="paragraph" w:styleId="831">
    <w:name w:val="TOC Heading"/>
    <w:uiPriority w:val="39"/>
    <w:unhideWhenUsed/>
  </w:style>
  <w:style w:type="paragraph" w:styleId="832">
    <w:name w:val="table of figures"/>
    <w:basedOn w:val="833"/>
    <w:next w:val="833"/>
    <w:uiPriority w:val="99"/>
    <w:unhideWhenUsed/>
    <w:pPr>
      <w:spacing w:after="0" w:afterAutospacing="0"/>
    </w:pPr>
  </w:style>
  <w:style w:type="paragraph" w:styleId="833" w:default="1">
    <w:name w:val="Normal"/>
    <w:qFormat/>
    <w:rPr>
      <w:rFonts w:ascii="Times New Roman" w:hAnsi="Times New Roman" w:eastAsia="Times New Roman"/>
    </w:rPr>
  </w:style>
  <w:style w:type="paragraph" w:styleId="834">
    <w:name w:val="Heading 1"/>
    <w:basedOn w:val="833"/>
    <w:next w:val="833"/>
    <w:link w:val="839"/>
    <w:qFormat/>
    <w:pPr>
      <w:ind w:firstLine="7655"/>
      <w:keepNext/>
      <w:outlineLvl w:val="0"/>
    </w:pPr>
    <w:rPr>
      <w:b/>
    </w:rPr>
  </w:style>
  <w:style w:type="paragraph" w:styleId="835">
    <w:name w:val="Heading 4"/>
    <w:basedOn w:val="833"/>
    <w:next w:val="833"/>
    <w:link w:val="840"/>
    <w:qFormat/>
    <w:pPr>
      <w:ind w:firstLine="709"/>
      <w:keepNext/>
      <w:outlineLvl w:val="3"/>
    </w:pPr>
  </w:style>
  <w:style w:type="character" w:styleId="836" w:default="1">
    <w:name w:val="Default Paragraph Font"/>
    <w:uiPriority w:val="1"/>
    <w:semiHidden/>
    <w:unhideWhenUsed/>
  </w:style>
  <w:style w:type="table" w:styleId="837" w:default="1">
    <w:name w:val="Normal Table"/>
    <w:uiPriority w:val="99"/>
    <w:semiHidden/>
    <w:unhideWhenUsed/>
    <w:tblPr>
      <w:tblInd w:w="0" w:type="dxa"/>
      <w:tblCellMar>
        <w:left w:w="108" w:type="dxa"/>
        <w:top w:w="0" w:type="dxa"/>
        <w:right w:w="108" w:type="dxa"/>
        <w:bottom w:w="0" w:type="dxa"/>
      </w:tblCellMar>
    </w:tblPr>
  </w:style>
  <w:style w:type="numbering" w:styleId="838" w:default="1">
    <w:name w:val="No List"/>
    <w:uiPriority w:val="99"/>
    <w:semiHidden/>
    <w:unhideWhenUsed/>
  </w:style>
  <w:style w:type="character" w:styleId="839" w:customStyle="1">
    <w:name w:val="Заголовок 1 Знак"/>
    <w:link w:val="834"/>
    <w:rPr>
      <w:rFonts w:ascii="Times New Roman" w:hAnsi="Times New Roman" w:eastAsia="Times New Roman"/>
      <w:b/>
      <w:szCs w:val="20"/>
      <w:lang w:eastAsia="ru-RU"/>
    </w:rPr>
  </w:style>
  <w:style w:type="character" w:styleId="840" w:customStyle="1">
    <w:name w:val="Заголовок 4 Знак"/>
    <w:link w:val="835"/>
    <w:rPr>
      <w:rFonts w:ascii="Times New Roman" w:hAnsi="Times New Roman" w:eastAsia="Times New Roman"/>
      <w:szCs w:val="20"/>
      <w:lang w:eastAsia="ru-RU"/>
    </w:rPr>
  </w:style>
  <w:style w:type="paragraph" w:styleId="841">
    <w:name w:val="Balloon Text"/>
    <w:basedOn w:val="833"/>
    <w:link w:val="842"/>
    <w:uiPriority w:val="99"/>
    <w:semiHidden/>
    <w:unhideWhenUsed/>
    <w:rPr>
      <w:rFonts w:ascii="Tahoma" w:hAnsi="Tahoma"/>
      <w:sz w:val="16"/>
      <w:szCs w:val="16"/>
    </w:rPr>
  </w:style>
  <w:style w:type="character" w:styleId="842" w:customStyle="1">
    <w:name w:val="Текст выноски Знак"/>
    <w:link w:val="841"/>
    <w:uiPriority w:val="99"/>
    <w:semiHidden/>
    <w:rPr>
      <w:rFonts w:ascii="Tahoma" w:hAnsi="Tahoma" w:eastAsia="Times New Roman" w:cs="Tahoma"/>
      <w:sz w:val="16"/>
      <w:szCs w:val="16"/>
      <w:lang w:eastAsia="ru-RU"/>
    </w:rPr>
  </w:style>
  <w:style w:type="paragraph" w:styleId="843">
    <w:name w:val="Body Text Indent"/>
    <w:basedOn w:val="833"/>
    <w:link w:val="844"/>
    <w:semiHidden/>
    <w:pPr>
      <w:ind w:firstLine="709"/>
      <w:jc w:val="both"/>
    </w:pPr>
    <w:rPr>
      <w:sz w:val="28"/>
    </w:rPr>
  </w:style>
  <w:style w:type="character" w:styleId="844" w:customStyle="1">
    <w:name w:val="Основной текст с отступом Знак"/>
    <w:link w:val="843"/>
    <w:semiHidden/>
    <w:rPr>
      <w:rFonts w:ascii="Times New Roman" w:hAnsi="Times New Roman" w:eastAsia="Times New Roman"/>
      <w:sz w:val="28"/>
    </w:rPr>
  </w:style>
  <w:style w:type="paragraph" w:styleId="845"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33"/>
    <w:pPr>
      <w:jc w:val="right"/>
      <w:spacing w:after="160" w:line="240" w:lineRule="exact"/>
      <w:widowControl w:val="off"/>
    </w:pPr>
    <w:rPr>
      <w:lang w:val="en-GB" w:eastAsia="en-US"/>
    </w:rPr>
  </w:style>
  <w:style w:type="paragraph" w:styleId="846">
    <w:name w:val="List Paragraph"/>
    <w:basedOn w:val="833"/>
    <w:uiPriority w:val="34"/>
    <w:qFormat/>
    <w:pPr>
      <w:contextualSpacing/>
      <w:ind w:left="720"/>
      <w:spacing w:after="200" w:line="276" w:lineRule="auto"/>
    </w:pPr>
    <w:rPr>
      <w:rFonts w:ascii="Calibri" w:hAnsi="Calibri" w:eastAsia="Calibri"/>
      <w:sz w:val="22"/>
      <w:szCs w:val="22"/>
      <w:lang w:eastAsia="en-US"/>
    </w:rPr>
  </w:style>
  <w:style w:type="paragraph" w:styleId="847">
    <w:name w:val="Body Text Indent 2"/>
    <w:basedOn w:val="833"/>
    <w:link w:val="848"/>
    <w:uiPriority w:val="99"/>
    <w:semiHidden/>
    <w:unhideWhenUsed/>
    <w:pPr>
      <w:ind w:left="283"/>
      <w:spacing w:after="120" w:line="480" w:lineRule="auto"/>
    </w:pPr>
  </w:style>
  <w:style w:type="character" w:styleId="848" w:customStyle="1">
    <w:name w:val="Основной текст с отступом 2 Знак"/>
    <w:link w:val="847"/>
    <w:uiPriority w:val="99"/>
    <w:semiHidden/>
    <w:rPr>
      <w:rFonts w:ascii="Times New Roman" w:hAnsi="Times New Roman" w:eastAsia="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11</cp:revision>
  <dcterms:created xsi:type="dcterms:W3CDTF">2026-02-22T08:51:00Z</dcterms:created>
  <dcterms:modified xsi:type="dcterms:W3CDTF">2026-09-16T12:36:37Z</dcterms:modified>
</cp:coreProperties>
</file>