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jc w:val="both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  <w:lang w:val="en-US"/>
        </w:rPr>
        <w:t xml:space="preserve"> 10</w:t>
      </w:r>
      <w:r>
        <w:rPr>
          <w:b/>
          <w:sz w:val="24"/>
          <w:lang w:val="ru-RU"/>
        </w:rPr>
        <w:t xml:space="preserve">.09.2026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</w:t>
      </w:r>
      <w:r>
        <w:rPr>
          <w:b/>
          <w:sz w:val="24"/>
        </w:rPr>
        <w:t xml:space="preserve">           </w:t>
      </w:r>
      <w:r>
        <w:rPr>
          <w:b/>
          <w:sz w:val="24"/>
        </w:rPr>
        <w:t xml:space="preserve">        № </w:t>
      </w:r>
      <w:r>
        <w:rPr>
          <w:b/>
          <w:sz w:val="24"/>
          <w:lang w:val="en-US"/>
        </w:rPr>
        <w:t xml:space="preserve">1811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«Культура» на 2026 - 2028 годы, утвержденную постановлением администрации Печенгского муниципального округа от 12.11.2025 № 1842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«Культура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12.11.2025 № 1842 </w:t>
      </w:r>
      <w:r>
        <w:rPr>
          <w:rFonts w:eastAsia="Times New Roman"/>
          <w:bCs/>
          <w:sz w:val="24"/>
          <w:szCs w:val="24"/>
        </w:rPr>
        <w:t xml:space="preserve">(в редакции постановления администрации Печенгс</w:t>
      </w:r>
      <w:r>
        <w:rPr>
          <w:rFonts w:eastAsia="Times New Roman"/>
          <w:bCs/>
          <w:sz w:val="24"/>
          <w:szCs w:val="24"/>
        </w:rPr>
        <w:t xml:space="preserve">кого муниципального округа от 28</w:t>
      </w:r>
      <w:r>
        <w:rPr>
          <w:rFonts w:eastAsia="Times New Roman"/>
          <w:bCs/>
          <w:sz w:val="24"/>
          <w:szCs w:val="24"/>
        </w:rPr>
        <w:t xml:space="preserve">.0</w:t>
      </w:r>
      <w:r>
        <w:rPr>
          <w:rFonts w:eastAsia="Times New Roman"/>
          <w:bCs/>
          <w:sz w:val="24"/>
          <w:szCs w:val="24"/>
        </w:rPr>
        <w:t xml:space="preserve">8</w:t>
      </w:r>
      <w:r>
        <w:rPr>
          <w:rFonts w:eastAsia="Times New Roman"/>
          <w:bCs/>
          <w:sz w:val="24"/>
          <w:szCs w:val="24"/>
        </w:rPr>
        <w:t xml:space="preserve">.2026 № </w:t>
      </w:r>
      <w:r>
        <w:rPr>
          <w:rFonts w:eastAsia="Times New Roman"/>
          <w:bCs/>
          <w:sz w:val="24"/>
          <w:szCs w:val="24"/>
        </w:rPr>
        <w:t xml:space="preserve">1730</w:t>
      </w:r>
      <w:r>
        <w:rPr>
          <w:rFonts w:eastAsia="Times New Roman"/>
          <w:bCs/>
          <w:sz w:val="24"/>
          <w:szCs w:val="24"/>
        </w:rPr>
        <w:t xml:space="preserve">) (далее – Программа)</w:t>
      </w:r>
      <w:r>
        <w:rPr>
          <w:sz w:val="24"/>
          <w:szCs w:val="24"/>
        </w:rPr>
        <w:t xml:space="preserve">, следующие изменения: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таблицу 6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 «Сведения об объемах финансирования муниципальной программы» Программы изложить в редакции согласно приложению</w:t>
      </w:r>
      <w:bookmarkStart w:id="0" w:name="_GoBack"/>
      <w:r/>
      <w:bookmarkEnd w:id="0"/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 </w:t>
      </w:r>
      <w:r>
        <w:t xml:space="preserve">Хвостенко Д.А., </w:t>
      </w:r>
      <w:r>
        <w:t xml:space="preserve">5-</w:t>
      </w:r>
      <w:r>
        <w:t xml:space="preserve">13</w:t>
      </w:r>
      <w:r>
        <w:t xml:space="preserve">-</w:t>
      </w:r>
      <w:r>
        <w:t xml:space="preserve">16</w:t>
      </w:r>
      <w:r/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566" w:bottom="993" w:left="1701" w:header="709" w:footer="709" w:gutter="0"/>
          <w:cols w:num="1" w:sep="0" w:space="708" w:equalWidth="1"/>
          <w:docGrid w:linePitch="360"/>
        </w:sect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Приложение</w:t>
      </w:r>
      <w:r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</w:t>
      </w:r>
      <w:r>
        <w:rPr>
          <w:rFonts w:eastAsia="Times New Roman"/>
          <w:sz w:val="24"/>
          <w:szCs w:val="24"/>
        </w:rPr>
        <w:t xml:space="preserve">т</w:t>
      </w:r>
      <w:r>
        <w:rPr>
          <w:rFonts w:eastAsia="Times New Roman"/>
          <w:sz w:val="24"/>
          <w:szCs w:val="24"/>
        </w:rPr>
        <w:t xml:space="preserve"> 10.09.2026 </w:t>
      </w:r>
      <w:r>
        <w:rPr>
          <w:rFonts w:eastAsia="Times New Roman"/>
          <w:sz w:val="24"/>
          <w:szCs w:val="24"/>
        </w:rPr>
        <w:t xml:space="preserve">№ 1811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«6.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5452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992"/>
        <w:gridCol w:w="3651"/>
        <w:gridCol w:w="1134"/>
        <w:gridCol w:w="1134"/>
        <w:gridCol w:w="1559"/>
        <w:gridCol w:w="1559"/>
        <w:gridCol w:w="1418"/>
        <w:gridCol w:w="1559"/>
        <w:gridCol w:w="173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</w:t>
            </w:r>
            <w:r>
              <w:rPr>
                <w:rFonts w:eastAsia="Times New Roman"/>
              </w:rPr>
              <w:t xml:space="preserve">п</w:t>
            </w:r>
            <w:r>
              <w:rPr>
                <w:rFonts w:eastAsia="Times New Roman"/>
              </w:rPr>
              <w:t xml:space="preserve">/п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№ структурного элемента муниципальной программы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</w:t>
            </w:r>
            <w:r>
              <w:rPr>
                <w:rFonts w:eastAsia="Times New Roman"/>
                <w:b/>
                <w:u w:val="single"/>
              </w:rPr>
              <w:t xml:space="preserve">«Культура»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8</w:t>
            </w:r>
            <w:r>
              <w:rPr>
                <w:b/>
                <w:bCs/>
                <w:color w:val="000000"/>
                <w:szCs w:val="18"/>
              </w:rPr>
              <w:t xml:space="preserve">83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2</w:t>
            </w:r>
            <w:r>
              <w:rPr>
                <w:b/>
                <w:bCs/>
                <w:color w:val="000000"/>
                <w:szCs w:val="18"/>
              </w:rPr>
              <w:t xml:space="preserve">19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8</w:t>
            </w:r>
            <w:r>
              <w:rPr>
                <w:b/>
                <w:bCs/>
                <w:color w:val="000000"/>
                <w:szCs w:val="18"/>
              </w:rPr>
              <w:t xml:space="preserve">92,64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32</w:t>
            </w:r>
            <w:r>
              <w:rPr>
                <w:b/>
                <w:bCs/>
                <w:color w:val="000000"/>
                <w:szCs w:val="18"/>
              </w:rPr>
              <w:t xml:space="preserve">7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3</w:t>
            </w:r>
            <w:r>
              <w:rPr>
                <w:b/>
                <w:bCs/>
                <w:color w:val="000000"/>
                <w:szCs w:val="18"/>
              </w:rPr>
              <w:t xml:space="preserve">42 2</w:t>
            </w:r>
            <w:r>
              <w:rPr>
                <w:b/>
                <w:bCs/>
                <w:color w:val="000000"/>
                <w:szCs w:val="18"/>
              </w:rPr>
              <w:t xml:space="preserve">38,64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Отдел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t xml:space="preserve">подведомственные</w:t>
            </w:r>
            <w:r>
              <w:rPr>
                <w:rFonts w:eastAsia="Times New Roman"/>
              </w:rPr>
              <w:t xml:space="preserve"> Отделу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86</w:t>
            </w:r>
            <w:r>
              <w:rPr>
                <w:b/>
                <w:bCs/>
                <w:color w:val="000000"/>
                <w:szCs w:val="18"/>
              </w:rPr>
              <w:t xml:space="preserve">5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3</w:t>
            </w:r>
            <w:r>
              <w:rPr>
                <w:b/>
                <w:bCs/>
                <w:color w:val="000000"/>
                <w:szCs w:val="18"/>
              </w:rPr>
              <w:t xml:space="preserve">09 93</w:t>
            </w:r>
            <w:r>
              <w:rPr>
                <w:b/>
                <w:bCs/>
                <w:color w:val="000000"/>
                <w:szCs w:val="18"/>
              </w:rPr>
              <w:t xml:space="preserve">4,92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31</w:t>
            </w:r>
            <w:r>
              <w:rPr>
                <w:b/>
                <w:bCs/>
                <w:color w:val="000000"/>
                <w:szCs w:val="18"/>
              </w:rPr>
              <w:t xml:space="preserve">9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9</w:t>
            </w:r>
            <w:r>
              <w:rPr>
                <w:b/>
                <w:bCs/>
                <w:color w:val="000000"/>
                <w:szCs w:val="18"/>
              </w:rPr>
              <w:t xml:space="preserve">32 280</w:t>
            </w:r>
            <w:r>
              <w:rPr>
                <w:b/>
                <w:bCs/>
                <w:color w:val="000000"/>
                <w:szCs w:val="18"/>
              </w:rPr>
              <w:t xml:space="preserve">,92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272 050 727,00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273 326 927,00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  2 335 788,00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  2 335 788,00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15 300 000,00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4 800 000,00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5 000 000,00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5 500 000,00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866</w:t>
            </w:r>
            <w:r>
              <w:rPr>
                <w:b/>
                <w:bCs/>
                <w:color w:val="000000"/>
                <w:szCs w:val="18"/>
              </w:rPr>
              <w:t xml:space="preserve"> 2</w:t>
            </w:r>
            <w:r>
              <w:rPr>
                <w:b/>
                <w:bCs/>
                <w:color w:val="000000"/>
                <w:szCs w:val="18"/>
              </w:rPr>
              <w:t xml:space="preserve">19 89</w:t>
            </w:r>
            <w:r>
              <w:rPr>
                <w:b/>
                <w:bCs/>
                <w:color w:val="000000"/>
                <w:szCs w:val="18"/>
              </w:rPr>
              <w:t xml:space="preserve">2,64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310</w:t>
            </w:r>
            <w:r>
              <w:rPr>
                <w:b/>
                <w:bCs/>
                <w:color w:val="000000"/>
                <w:szCs w:val="18"/>
              </w:rPr>
              <w:t xml:space="preserve"> 3</w:t>
            </w:r>
            <w:r>
              <w:rPr>
                <w:b/>
                <w:bCs/>
                <w:color w:val="000000"/>
                <w:szCs w:val="18"/>
              </w:rPr>
              <w:t xml:space="preserve">42 238</w:t>
            </w:r>
            <w:r>
              <w:rPr>
                <w:b/>
                <w:bCs/>
                <w:color w:val="000000"/>
                <w:szCs w:val="18"/>
              </w:rPr>
              <w:t xml:space="preserve">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848</w:t>
            </w:r>
            <w:r>
              <w:rPr>
                <w:color w:val="000000"/>
                <w:szCs w:val="18"/>
              </w:rPr>
              <w:t xml:space="preserve"> 3</w:t>
            </w:r>
            <w:r>
              <w:rPr>
                <w:color w:val="000000"/>
                <w:szCs w:val="18"/>
              </w:rPr>
              <w:t xml:space="preserve">09 93</w:t>
            </w:r>
            <w:r>
              <w:rPr>
                <w:color w:val="000000"/>
                <w:szCs w:val="18"/>
              </w:rPr>
              <w:t xml:space="preserve">4,92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30</w:t>
            </w:r>
            <w:r>
              <w:rPr>
                <w:color w:val="000000"/>
                <w:szCs w:val="18"/>
              </w:rPr>
              <w:t xml:space="preserve">2</w:t>
            </w:r>
            <w:r>
              <w:rPr>
                <w:color w:val="000000"/>
                <w:szCs w:val="18"/>
              </w:rPr>
              <w:t xml:space="preserve"> </w:t>
            </w:r>
            <w:r>
              <w:rPr>
                <w:color w:val="000000"/>
                <w:szCs w:val="18"/>
              </w:rPr>
              <w:t xml:space="preserve">9</w:t>
            </w:r>
            <w:r>
              <w:rPr>
                <w:color w:val="000000"/>
                <w:szCs w:val="18"/>
              </w:rPr>
              <w:t xml:space="preserve">32 280</w:t>
            </w:r>
            <w:r>
              <w:rPr>
                <w:color w:val="000000"/>
                <w:szCs w:val="18"/>
              </w:rPr>
              <w:t xml:space="preserve">,92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  2 335 788,00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  2 335 788,00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17 000 000,00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17 000 000,00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17 000 000,00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17 000 000,00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1 </w:t>
            </w:r>
            <w:r>
              <w:rPr>
                <w:rFonts w:eastAsia="Times New Roman"/>
              </w:rPr>
              <w:t xml:space="preserve">«Комплексное развитие отрасли</w:t>
            </w:r>
            <w:r>
              <w:rPr>
                <w:rFonts w:eastAsia="Times New Roman"/>
              </w:rPr>
              <w:t xml:space="preserve"> культуры, дополнительного об</w:t>
            </w:r>
            <w:r>
              <w:rPr>
                <w:rFonts w:eastAsia="Times New Roman"/>
              </w:rPr>
              <w:t xml:space="preserve">разования в сфере культуры и искусства»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864 899 892,64</w:t>
            </w:r>
            <w:r>
              <w:rPr>
                <w:rFonts w:eastAsia="Times New Roman"/>
                <w:b/>
                <w:bCs/>
                <w:color w:val="000000"/>
              </w:rPr>
            </w:r>
            <w:r>
              <w:rPr>
                <w:rFonts w:eastAsia="Times New Roman"/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309 0</w:t>
            </w:r>
            <w:r>
              <w:rPr>
                <w:b/>
                <w:bCs/>
                <w:color w:val="000000"/>
              </w:rPr>
              <w:t xml:space="preserve">2</w:t>
            </w:r>
            <w:r>
              <w:rPr>
                <w:b/>
                <w:bCs/>
                <w:color w:val="000000"/>
              </w:rPr>
              <w:t xml:space="preserve">2 238,64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  <w:t xml:space="preserve">, подведомственные Отделу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  <w:t xml:space="preserve">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846 989 934,92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301 612 280,92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2 335 788,00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2 335 788,00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848 778 918,27</w:t>
            </w:r>
            <w:r>
              <w:rPr>
                <w:rFonts w:eastAsia="Times New Roman"/>
                <w:b/>
                <w:bCs/>
                <w:color w:val="000000"/>
              </w:rPr>
            </w:r>
            <w:r>
              <w:rPr>
                <w:rFonts w:eastAsia="Times New Roman"/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292 901 264,27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t xml:space="preserve">подведомственные</w:t>
            </w:r>
            <w:r>
              <w:rPr>
                <w:rFonts w:eastAsia="Times New Roman"/>
              </w:rPr>
              <w:t xml:space="preserve"> Отделу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830 868 960,55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285 491 306,55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2 335 788,00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2 335 788,00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2</w:t>
            </w:r>
            <w:r>
              <w:rPr>
                <w:rFonts w:eastAsia="Times New Roman"/>
              </w:rPr>
              <w:t xml:space="preserve"> «Модернизация имущественного комплекса муниципальных учреждений»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МБУК «ЦКПМО»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«Наследие»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 xml:space="preserve">18 320 000,00   </w:t>
            </w:r>
            <w:r>
              <w:rPr>
                <w:rFonts w:eastAsia="Times New Roman"/>
                <w:b/>
                <w:bCs/>
                <w:color w:val="000000"/>
              </w:rPr>
            </w:r>
            <w:r>
              <w:rPr>
                <w:rFonts w:eastAsia="Times New Roman"/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 xml:space="preserve">18 320 000,00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  <w:t xml:space="preserve">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17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18 320 000,00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18 320 000,00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3</w:t>
            </w:r>
            <w:r>
              <w:rPr>
                <w:rFonts w:eastAsia="Times New Roman"/>
              </w:rPr>
              <w:t xml:space="preserve"> «Сохранение, благоустройство и паспортизация памятников культурного наследия регионального значения»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 xml:space="preserve">18 320 000,00   </w:t>
            </w:r>
            <w:r>
              <w:rPr>
                <w:rFonts w:eastAsia="Times New Roman"/>
                <w:b/>
                <w:bCs/>
                <w:color w:val="000000"/>
              </w:rPr>
            </w:r>
            <w:r>
              <w:rPr>
                <w:rFonts w:eastAsia="Times New Roman"/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 xml:space="preserve">18 320 000,00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</w:t>
            </w:r>
            <w:r>
              <w:rPr>
                <w:rFonts w:eastAsia="Times New Roman"/>
              </w:rPr>
              <w:t xml:space="preserve">КСиМП</w:t>
            </w:r>
            <w:r>
              <w:rPr>
                <w:rFonts w:eastAsia="Times New Roman"/>
              </w:rPr>
              <w:t xml:space="preserve">, Администрация, МБУ «РЭС»».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18 320 000,00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18 320 000,00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</w:tbl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568" w:right="1134" w:bottom="851" w:left="1134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1"/>
  </w:num>
  <w:num w:numId="6">
    <w:abstractNumId w:val="24"/>
  </w:num>
  <w:num w:numId="7">
    <w:abstractNumId w:val="8"/>
  </w:num>
  <w:num w:numId="8">
    <w:abstractNumId w:val="20"/>
  </w:num>
  <w:num w:numId="9">
    <w:abstractNumId w:val="6"/>
  </w:num>
  <w:num w:numId="10">
    <w:abstractNumId w:val="7"/>
  </w:num>
  <w:num w:numId="11">
    <w:abstractNumId w:val="23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1"/>
  </w:num>
  <w:num w:numId="15">
    <w:abstractNumId w:val="19"/>
  </w:num>
  <w:num w:numId="16">
    <w:abstractNumId w:val="18"/>
  </w:num>
  <w:num w:numId="17">
    <w:abstractNumId w:val="22"/>
  </w:num>
  <w:num w:numId="18">
    <w:abstractNumId w:val="17"/>
  </w:num>
  <w:num w:numId="19">
    <w:abstractNumId w:val="0"/>
  </w:num>
  <w:num w:numId="20">
    <w:abstractNumId w:val="15"/>
  </w:num>
  <w:num w:numId="21">
    <w:abstractNumId w:val="12"/>
  </w:num>
  <w:num w:numId="22">
    <w:abstractNumId w:val="16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13"/>
  </w:num>
  <w:num w:numId="26">
    <w:abstractNumId w:val="9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6">
    <w:name w:val="Plain Table 1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List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List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0">
    <w:name w:val="List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List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List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3">
    <w:name w:val="List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4">
    <w:name w:val="List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25" w:default="1">
    <w:name w:val="Normal"/>
    <w:qFormat/>
    <w:rPr>
      <w:rFonts w:eastAsia="Calibri"/>
    </w:rPr>
  </w:style>
  <w:style w:type="paragraph" w:styleId="726">
    <w:name w:val="Heading 1"/>
    <w:basedOn w:val="725"/>
    <w:next w:val="725"/>
    <w:link w:val="75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27">
    <w:name w:val="Heading 2"/>
    <w:basedOn w:val="725"/>
    <w:next w:val="725"/>
    <w:link w:val="754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8">
    <w:name w:val="Heading 3"/>
    <w:basedOn w:val="725"/>
    <w:next w:val="725"/>
    <w:link w:val="755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9">
    <w:name w:val="Heading 4"/>
    <w:basedOn w:val="725"/>
    <w:next w:val="725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0">
    <w:name w:val="Heading 5"/>
    <w:basedOn w:val="725"/>
    <w:next w:val="725"/>
    <w:link w:val="7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1">
    <w:name w:val="Heading 6"/>
    <w:basedOn w:val="725"/>
    <w:next w:val="725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725"/>
    <w:next w:val="725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3">
    <w:name w:val="Heading 8"/>
    <w:basedOn w:val="725"/>
    <w:next w:val="725"/>
    <w:link w:val="7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4">
    <w:name w:val="Heading 9"/>
    <w:basedOn w:val="725"/>
    <w:next w:val="725"/>
    <w:link w:val="7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character" w:styleId="738" w:customStyle="1">
    <w:name w:val="Heading 1 Char"/>
    <w:basedOn w:val="735"/>
    <w:uiPriority w:val="9"/>
    <w:rPr>
      <w:rFonts w:ascii="Arial" w:hAnsi="Arial" w:eastAsia="Arial" w:cs="Arial"/>
      <w:sz w:val="40"/>
      <w:szCs w:val="40"/>
    </w:rPr>
  </w:style>
  <w:style w:type="character" w:styleId="739" w:customStyle="1">
    <w:name w:val="Heading 2 Char"/>
    <w:basedOn w:val="735"/>
    <w:uiPriority w:val="9"/>
    <w:rPr>
      <w:rFonts w:ascii="Arial" w:hAnsi="Arial" w:eastAsia="Arial" w:cs="Arial"/>
      <w:sz w:val="34"/>
    </w:rPr>
  </w:style>
  <w:style w:type="character" w:styleId="740" w:customStyle="1">
    <w:name w:val="Heading 3 Char"/>
    <w:basedOn w:val="735"/>
    <w:uiPriority w:val="9"/>
    <w:rPr>
      <w:rFonts w:ascii="Arial" w:hAnsi="Arial" w:eastAsia="Arial" w:cs="Arial"/>
      <w:sz w:val="30"/>
      <w:szCs w:val="30"/>
    </w:rPr>
  </w:style>
  <w:style w:type="character" w:styleId="741" w:customStyle="1">
    <w:name w:val="Heading 4 Char"/>
    <w:basedOn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42" w:customStyle="1">
    <w:name w:val="Heading 5 Char"/>
    <w:basedOn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43" w:customStyle="1">
    <w:name w:val="Heading 6 Char"/>
    <w:basedOn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744" w:customStyle="1">
    <w:name w:val="Heading 7 Char"/>
    <w:basedOn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5" w:customStyle="1">
    <w:name w:val="Heading 8 Char"/>
    <w:basedOn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746" w:customStyle="1">
    <w:name w:val="Heading 9 Char"/>
    <w:basedOn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47" w:customStyle="1">
    <w:name w:val="Title Char"/>
    <w:basedOn w:val="735"/>
    <w:uiPriority w:val="10"/>
    <w:rPr>
      <w:sz w:val="48"/>
      <w:szCs w:val="48"/>
    </w:rPr>
  </w:style>
  <w:style w:type="character" w:styleId="748" w:customStyle="1">
    <w:name w:val="Subtitle Char"/>
    <w:basedOn w:val="735"/>
    <w:uiPriority w:val="11"/>
    <w:rPr>
      <w:sz w:val="24"/>
      <w:szCs w:val="24"/>
    </w:rPr>
  </w:style>
  <w:style w:type="character" w:styleId="749" w:customStyle="1">
    <w:name w:val="Quote Char"/>
    <w:uiPriority w:val="29"/>
    <w:rPr>
      <w:i/>
    </w:rPr>
  </w:style>
  <w:style w:type="character" w:styleId="750" w:customStyle="1">
    <w:name w:val="Intense Quote Char"/>
    <w:uiPriority w:val="30"/>
    <w:rPr>
      <w:i/>
    </w:rPr>
  </w:style>
  <w:style w:type="character" w:styleId="751" w:customStyle="1">
    <w:name w:val="Footnote Text Char"/>
    <w:uiPriority w:val="99"/>
    <w:rPr>
      <w:sz w:val="18"/>
    </w:rPr>
  </w:style>
  <w:style w:type="character" w:styleId="752" w:customStyle="1">
    <w:name w:val="Endnote Text Char"/>
    <w:uiPriority w:val="99"/>
    <w:rPr>
      <w:sz w:val="20"/>
    </w:rPr>
  </w:style>
  <w:style w:type="character" w:styleId="753" w:customStyle="1">
    <w:name w:val="Заголовок 1 Знак"/>
    <w:basedOn w:val="735"/>
    <w:link w:val="726"/>
    <w:uiPriority w:val="9"/>
    <w:rPr>
      <w:rFonts w:ascii="Arial" w:hAnsi="Arial" w:eastAsia="Arial" w:cs="Arial"/>
      <w:sz w:val="40"/>
      <w:szCs w:val="40"/>
    </w:rPr>
  </w:style>
  <w:style w:type="character" w:styleId="754" w:customStyle="1">
    <w:name w:val="Заголовок 2 Знак"/>
    <w:basedOn w:val="735"/>
    <w:link w:val="727"/>
    <w:rPr>
      <w:rFonts w:ascii="Arial" w:hAnsi="Arial" w:eastAsia="Arial" w:cs="Arial"/>
      <w:sz w:val="34"/>
    </w:rPr>
  </w:style>
  <w:style w:type="character" w:styleId="755" w:customStyle="1">
    <w:name w:val="Заголовок 3 Знак"/>
    <w:basedOn w:val="735"/>
    <w:link w:val="728"/>
    <w:rPr>
      <w:rFonts w:ascii="Arial" w:hAnsi="Arial" w:eastAsia="Arial" w:cs="Arial"/>
      <w:sz w:val="30"/>
      <w:szCs w:val="30"/>
    </w:rPr>
  </w:style>
  <w:style w:type="character" w:styleId="756" w:customStyle="1">
    <w:name w:val="Заголовок 4 Знак"/>
    <w:basedOn w:val="735"/>
    <w:link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57" w:customStyle="1">
    <w:name w:val="Заголовок 5 Знак"/>
    <w:basedOn w:val="735"/>
    <w:link w:val="730"/>
    <w:uiPriority w:val="9"/>
    <w:rPr>
      <w:rFonts w:ascii="Arial" w:hAnsi="Arial" w:eastAsia="Arial" w:cs="Arial"/>
      <w:b/>
      <w:bCs/>
      <w:sz w:val="24"/>
      <w:szCs w:val="24"/>
    </w:rPr>
  </w:style>
  <w:style w:type="character" w:styleId="758" w:customStyle="1">
    <w:name w:val="Заголовок 6 Знак"/>
    <w:basedOn w:val="735"/>
    <w:link w:val="731"/>
    <w:uiPriority w:val="9"/>
    <w:rPr>
      <w:rFonts w:ascii="Arial" w:hAnsi="Arial" w:eastAsia="Arial" w:cs="Arial"/>
      <w:b/>
      <w:bCs/>
      <w:sz w:val="22"/>
      <w:szCs w:val="22"/>
    </w:rPr>
  </w:style>
  <w:style w:type="character" w:styleId="759" w:customStyle="1">
    <w:name w:val="Заголовок 7 Знак"/>
    <w:basedOn w:val="735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0" w:customStyle="1">
    <w:name w:val="Заголовок 8 Знак"/>
    <w:basedOn w:val="735"/>
    <w:link w:val="733"/>
    <w:uiPriority w:val="9"/>
    <w:rPr>
      <w:rFonts w:ascii="Arial" w:hAnsi="Arial" w:eastAsia="Arial" w:cs="Arial"/>
      <w:i/>
      <w:iCs/>
      <w:sz w:val="22"/>
      <w:szCs w:val="22"/>
    </w:rPr>
  </w:style>
  <w:style w:type="character" w:styleId="761" w:customStyle="1">
    <w:name w:val="Заголовок 9 Знак"/>
    <w:basedOn w:val="73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62">
    <w:name w:val="Title"/>
    <w:basedOn w:val="725"/>
    <w:next w:val="725"/>
    <w:link w:val="76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3" w:customStyle="1">
    <w:name w:val="Название Знак"/>
    <w:basedOn w:val="735"/>
    <w:link w:val="762"/>
    <w:uiPriority w:val="10"/>
    <w:rPr>
      <w:sz w:val="48"/>
      <w:szCs w:val="48"/>
    </w:rPr>
  </w:style>
  <w:style w:type="paragraph" w:styleId="764">
    <w:name w:val="Subtitle"/>
    <w:basedOn w:val="725"/>
    <w:next w:val="725"/>
    <w:link w:val="765"/>
    <w:uiPriority w:val="11"/>
    <w:qFormat/>
    <w:pPr>
      <w:spacing w:before="200" w:after="200"/>
    </w:pPr>
    <w:rPr>
      <w:sz w:val="24"/>
      <w:szCs w:val="24"/>
    </w:rPr>
  </w:style>
  <w:style w:type="character" w:styleId="765" w:customStyle="1">
    <w:name w:val="Подзаголовок Знак"/>
    <w:basedOn w:val="735"/>
    <w:link w:val="764"/>
    <w:uiPriority w:val="11"/>
    <w:rPr>
      <w:sz w:val="24"/>
      <w:szCs w:val="24"/>
    </w:rPr>
  </w:style>
  <w:style w:type="paragraph" w:styleId="766">
    <w:name w:val="Quote"/>
    <w:basedOn w:val="725"/>
    <w:next w:val="725"/>
    <w:link w:val="767"/>
    <w:uiPriority w:val="29"/>
    <w:qFormat/>
    <w:pPr>
      <w:ind w:left="720" w:right="720"/>
    </w:pPr>
    <w:rPr>
      <w:i/>
    </w:rPr>
  </w:style>
  <w:style w:type="character" w:styleId="767" w:customStyle="1">
    <w:name w:val="Цитата 2 Знак"/>
    <w:link w:val="766"/>
    <w:uiPriority w:val="29"/>
    <w:rPr>
      <w:i/>
    </w:rPr>
  </w:style>
  <w:style w:type="paragraph" w:styleId="768">
    <w:name w:val="Intense Quote"/>
    <w:basedOn w:val="725"/>
    <w:next w:val="725"/>
    <w:link w:val="76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9" w:customStyle="1">
    <w:name w:val="Выделенная цитата Знак"/>
    <w:link w:val="768"/>
    <w:uiPriority w:val="30"/>
    <w:rPr>
      <w:i/>
    </w:rPr>
  </w:style>
  <w:style w:type="character" w:styleId="770" w:customStyle="1">
    <w:name w:val="Header Char"/>
    <w:basedOn w:val="735"/>
    <w:uiPriority w:val="99"/>
  </w:style>
  <w:style w:type="character" w:styleId="771" w:customStyle="1">
    <w:name w:val="Footer Char"/>
    <w:basedOn w:val="735"/>
    <w:uiPriority w:val="99"/>
  </w:style>
  <w:style w:type="paragraph" w:styleId="772">
    <w:name w:val="Caption"/>
    <w:basedOn w:val="725"/>
    <w:next w:val="725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3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3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3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3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3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3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3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3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3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3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3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3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3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3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3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3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3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3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3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3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3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3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3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3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3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3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3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3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3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3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3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3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3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3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3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3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3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3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3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3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3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3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3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3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3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3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3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3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3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3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3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3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3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3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3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3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3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3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3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3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3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3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3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3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3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3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3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3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3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3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3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3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3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3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3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3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3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3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3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3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3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3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3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3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3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3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3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3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3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3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3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3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3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3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3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3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3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3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3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3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9">
    <w:name w:val="Hyperlink"/>
    <w:unhideWhenUsed/>
    <w:rPr>
      <w:color w:val="0000ff" w:themeColor="hyperlink"/>
      <w:u w:val="single"/>
    </w:rPr>
  </w:style>
  <w:style w:type="paragraph" w:styleId="900">
    <w:name w:val="footnote text"/>
    <w:basedOn w:val="725"/>
    <w:link w:val="901"/>
    <w:uiPriority w:val="99"/>
    <w:semiHidden/>
    <w:unhideWhenUsed/>
    <w:pPr>
      <w:spacing w:after="40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basedOn w:val="735"/>
    <w:uiPriority w:val="99"/>
    <w:unhideWhenUsed/>
    <w:rPr>
      <w:vertAlign w:val="superscript"/>
    </w:rPr>
  </w:style>
  <w:style w:type="paragraph" w:styleId="903">
    <w:name w:val="endnote text"/>
    <w:basedOn w:val="725"/>
    <w:link w:val="904"/>
    <w:uiPriority w:val="99"/>
    <w:semiHidden/>
    <w:unhideWhenUsed/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basedOn w:val="735"/>
    <w:uiPriority w:val="99"/>
    <w:semiHidden/>
    <w:unhideWhenUsed/>
    <w:rPr>
      <w:vertAlign w:val="superscript"/>
    </w:rPr>
  </w:style>
  <w:style w:type="paragraph" w:styleId="906">
    <w:name w:val="toc 1"/>
    <w:basedOn w:val="725"/>
    <w:next w:val="725"/>
    <w:uiPriority w:val="39"/>
    <w:unhideWhenUsed/>
    <w:pPr>
      <w:spacing w:after="57"/>
    </w:pPr>
  </w:style>
  <w:style w:type="paragraph" w:styleId="907">
    <w:name w:val="toc 2"/>
    <w:basedOn w:val="725"/>
    <w:next w:val="725"/>
    <w:uiPriority w:val="39"/>
    <w:unhideWhenUsed/>
    <w:pPr>
      <w:ind w:left="283"/>
      <w:spacing w:after="57"/>
    </w:pPr>
  </w:style>
  <w:style w:type="paragraph" w:styleId="908">
    <w:name w:val="toc 3"/>
    <w:basedOn w:val="725"/>
    <w:next w:val="725"/>
    <w:uiPriority w:val="39"/>
    <w:unhideWhenUsed/>
    <w:pPr>
      <w:ind w:left="567"/>
      <w:spacing w:after="57"/>
    </w:pPr>
  </w:style>
  <w:style w:type="paragraph" w:styleId="909">
    <w:name w:val="toc 4"/>
    <w:basedOn w:val="725"/>
    <w:next w:val="725"/>
    <w:uiPriority w:val="39"/>
    <w:unhideWhenUsed/>
    <w:pPr>
      <w:ind w:left="850"/>
      <w:spacing w:after="57"/>
    </w:pPr>
  </w:style>
  <w:style w:type="paragraph" w:styleId="910">
    <w:name w:val="toc 5"/>
    <w:basedOn w:val="725"/>
    <w:next w:val="725"/>
    <w:uiPriority w:val="39"/>
    <w:unhideWhenUsed/>
    <w:pPr>
      <w:ind w:left="1134"/>
      <w:spacing w:after="57"/>
    </w:pPr>
  </w:style>
  <w:style w:type="paragraph" w:styleId="911">
    <w:name w:val="toc 6"/>
    <w:basedOn w:val="725"/>
    <w:next w:val="725"/>
    <w:uiPriority w:val="39"/>
    <w:unhideWhenUsed/>
    <w:pPr>
      <w:ind w:left="1417"/>
      <w:spacing w:after="57"/>
    </w:pPr>
  </w:style>
  <w:style w:type="paragraph" w:styleId="912">
    <w:name w:val="toc 7"/>
    <w:basedOn w:val="725"/>
    <w:next w:val="725"/>
    <w:uiPriority w:val="39"/>
    <w:unhideWhenUsed/>
    <w:pPr>
      <w:ind w:left="1701"/>
      <w:spacing w:after="57"/>
    </w:pPr>
  </w:style>
  <w:style w:type="paragraph" w:styleId="913">
    <w:name w:val="toc 8"/>
    <w:basedOn w:val="725"/>
    <w:next w:val="725"/>
    <w:uiPriority w:val="39"/>
    <w:unhideWhenUsed/>
    <w:pPr>
      <w:ind w:left="1984"/>
      <w:spacing w:after="57"/>
    </w:pPr>
  </w:style>
  <w:style w:type="paragraph" w:styleId="914">
    <w:name w:val="toc 9"/>
    <w:basedOn w:val="725"/>
    <w:next w:val="725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25"/>
    <w:next w:val="725"/>
    <w:uiPriority w:val="99"/>
    <w:unhideWhenUsed/>
  </w:style>
  <w:style w:type="paragraph" w:styleId="917">
    <w:name w:val="Normal (Web)"/>
    <w:basedOn w:val="725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18" w:customStyle="1">
    <w:name w:val="Абзац списка1"/>
    <w:basedOn w:val="725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19">
    <w:name w:val="Balloon Text"/>
    <w:basedOn w:val="725"/>
    <w:link w:val="920"/>
    <w:rPr>
      <w:rFonts w:ascii="Calibri" w:hAnsi="Calibri"/>
      <w:sz w:val="16"/>
      <w:szCs w:val="16"/>
    </w:rPr>
  </w:style>
  <w:style w:type="character" w:styleId="920" w:customStyle="1">
    <w:name w:val="Текст выноски Знак"/>
    <w:link w:val="919"/>
    <w:rPr>
      <w:rFonts w:ascii="Calibri" w:hAnsi="Calibri" w:eastAsia="Calibri"/>
      <w:sz w:val="16"/>
      <w:szCs w:val="16"/>
    </w:rPr>
  </w:style>
  <w:style w:type="paragraph" w:styleId="921">
    <w:name w:val="Header"/>
    <w:basedOn w:val="725"/>
    <w:link w:val="922"/>
    <w:uiPriority w:val="99"/>
    <w:pPr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link w:val="921"/>
    <w:uiPriority w:val="99"/>
    <w:rPr>
      <w:rFonts w:eastAsia="Calibri"/>
    </w:rPr>
  </w:style>
  <w:style w:type="paragraph" w:styleId="923">
    <w:name w:val="Footer"/>
    <w:basedOn w:val="725"/>
    <w:link w:val="924"/>
    <w:uiPriority w:val="99"/>
    <w:pPr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link w:val="923"/>
    <w:uiPriority w:val="99"/>
    <w:rPr>
      <w:rFonts w:eastAsia="Calibri"/>
    </w:rPr>
  </w:style>
  <w:style w:type="table" w:styleId="925">
    <w:name w:val="Table Grid"/>
    <w:basedOn w:val="73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6">
    <w:name w:val="List Paragraph"/>
    <w:basedOn w:val="725"/>
    <w:qFormat/>
    <w:pPr>
      <w:contextualSpacing/>
      <w:ind w:left="720"/>
    </w:pPr>
  </w:style>
  <w:style w:type="paragraph" w:styleId="927" w:customStyle="1">
    <w:name w:val="Знак Знак2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28">
    <w:name w:val="Body Text 2"/>
    <w:basedOn w:val="725"/>
    <w:link w:val="929"/>
    <w:pPr>
      <w:spacing w:after="120" w:line="480" w:lineRule="auto"/>
    </w:pPr>
  </w:style>
  <w:style w:type="character" w:styleId="929" w:customStyle="1">
    <w:name w:val="Основной текст 2 Знак"/>
    <w:basedOn w:val="735"/>
    <w:link w:val="928"/>
    <w:rPr>
      <w:rFonts w:eastAsia="Calibri"/>
    </w:rPr>
  </w:style>
  <w:style w:type="table" w:styleId="930" w:customStyle="1">
    <w:name w:val="Сетка таблицы1"/>
    <w:basedOn w:val="736"/>
    <w:next w:val="92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1">
    <w:name w:val="No Spacing"/>
    <w:qFormat/>
    <w:rPr>
      <w:rFonts w:ascii="Calibri" w:hAnsi="Calibri" w:eastAsia="Calibri"/>
      <w:sz w:val="22"/>
      <w:szCs w:val="22"/>
      <w:lang w:eastAsia="en-US"/>
    </w:rPr>
  </w:style>
  <w:style w:type="table" w:styleId="932" w:customStyle="1">
    <w:name w:val="Сетка таблицы2"/>
    <w:basedOn w:val="736"/>
    <w:next w:val="92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3" w:customStyle="1">
    <w:name w:val="Таблица простая 12"/>
    <w:basedOn w:val="736"/>
    <w:uiPriority w:val="59"/>
    <w:rPr>
      <w:rFonts w:ascii="Calibri" w:hAnsi="Calibri" w:eastAsia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4" w:customStyle="1">
    <w:name w:val="Таблица простая 22"/>
    <w:basedOn w:val="736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5" w:customStyle="1">
    <w:name w:val="Таблица простая 3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36" w:customStyle="1">
    <w:name w:val="Таблица простая 4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Таблица простая 5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38" w:customStyle="1">
    <w:name w:val="Таблица-сетка 1 светл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Таблица-сетка 2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Таблица-сетка 3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Таблица-сетка 42"/>
    <w:basedOn w:val="736"/>
    <w:uiPriority w:val="5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42" w:customStyle="1">
    <w:name w:val="Таблица-сетка 5 тем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43" w:customStyle="1">
    <w:name w:val="Таблица-сетка 6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44" w:customStyle="1">
    <w:name w:val="Таблица-сетка 7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Список-таблица 1 светлая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47" w:customStyle="1">
    <w:name w:val="Список-таблица 3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Список-таблица 4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Список-таблица 5 тем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0" w:customStyle="1">
    <w:name w:val="Список-таблица 6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51" w:customStyle="1">
    <w:name w:val="Список-таблица 7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952" w:customStyle="1">
    <w:name w:val="ConsPlusNormal"/>
    <w:pPr>
      <w:widowControl w:val="off"/>
    </w:pPr>
    <w:rPr>
      <w:rFonts w:ascii="Calibri" w:hAnsi="Calibri" w:cs="Calibri"/>
      <w:sz w:val="22"/>
      <w:szCs w:val="22"/>
    </w:rPr>
  </w:style>
  <w:style w:type="paragraph" w:styleId="953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54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55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character" w:styleId="956" w:customStyle="1">
    <w:name w:val="МОН Знак"/>
    <w:link w:val="957"/>
    <w:rPr>
      <w:sz w:val="24"/>
      <w:szCs w:val="24"/>
    </w:rPr>
  </w:style>
  <w:style w:type="paragraph" w:styleId="957" w:customStyle="1">
    <w:name w:val="МОН"/>
    <w:basedOn w:val="725"/>
    <w:link w:val="956"/>
    <w:pPr>
      <w:ind w:firstLine="709"/>
      <w:jc w:val="both"/>
      <w:spacing w:line="360" w:lineRule="auto"/>
    </w:pPr>
    <w:rPr>
      <w:rFonts w:eastAsia="Times New Roman"/>
      <w:sz w:val="24"/>
      <w:szCs w:val="24"/>
    </w:rPr>
  </w:style>
  <w:style w:type="character" w:styleId="958">
    <w:name w:val="Strong"/>
    <w:qFormat/>
    <w:rPr>
      <w:b/>
      <w:bCs/>
    </w:rPr>
  </w:style>
  <w:style w:type="character" w:styleId="959" w:customStyle="1">
    <w:name w:val="Основной текст_"/>
    <w:link w:val="960"/>
    <w:rPr>
      <w:spacing w:val="-1"/>
      <w:sz w:val="26"/>
      <w:szCs w:val="26"/>
      <w:shd w:val="clear" w:color="auto" w:fill="ffffff"/>
    </w:rPr>
  </w:style>
  <w:style w:type="paragraph" w:styleId="960" w:customStyle="1">
    <w:name w:val="Основной текст2"/>
    <w:basedOn w:val="725"/>
    <w:link w:val="959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character" w:styleId="96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62" w:customStyle="1">
    <w:name w:val="32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6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64">
    <w:name w:val="Body Text Indent"/>
    <w:basedOn w:val="725"/>
    <w:link w:val="965"/>
    <w:pPr>
      <w:ind w:left="283"/>
      <w:spacing w:after="120"/>
    </w:pPr>
    <w:rPr>
      <w:rFonts w:eastAsia="Times New Roman"/>
      <w:sz w:val="24"/>
      <w:szCs w:val="24"/>
      <w:lang w:eastAsia="en-US"/>
    </w:rPr>
  </w:style>
  <w:style w:type="character" w:styleId="965" w:customStyle="1">
    <w:name w:val="Основной текст с отступом Знак"/>
    <w:basedOn w:val="735"/>
    <w:link w:val="964"/>
    <w:rPr>
      <w:sz w:val="24"/>
      <w:szCs w:val="24"/>
      <w:lang w:eastAsia="en-US"/>
    </w:rPr>
  </w:style>
  <w:style w:type="character" w:styleId="966">
    <w:name w:val="Emphasis"/>
    <w:qFormat/>
    <w:rPr>
      <w:i/>
      <w:iCs/>
    </w:rPr>
  </w:style>
  <w:style w:type="paragraph" w:styleId="967" w:customStyle="1">
    <w:name w:val="Содержимое таблицы"/>
    <w:basedOn w:val="725"/>
    <w:pPr>
      <w:widowControl w:val="off"/>
      <w:suppressLineNumbers/>
    </w:pPr>
    <w:rPr>
      <w:sz w:val="24"/>
      <w:szCs w:val="24"/>
      <w:lang w:eastAsia="ar-SA"/>
    </w:rPr>
  </w:style>
  <w:style w:type="paragraph" w:styleId="968" w:customStyle="1">
    <w:name w:val="consplusnormal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69" w:customStyle="1">
    <w:name w:val="a2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0" w:customStyle="1">
    <w:name w:val="15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71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2" w:customStyle="1">
    <w:name w:val="h1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3" w:customStyle="1">
    <w:name w:val="msonospacing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4" w:customStyle="1">
    <w:name w:val="ac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5">
    <w:name w:val="Body Text 3"/>
    <w:basedOn w:val="725"/>
    <w:link w:val="97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76" w:customStyle="1">
    <w:name w:val="Основной текст 3 Знак"/>
    <w:basedOn w:val="735"/>
    <w:link w:val="975"/>
    <w:rPr>
      <w:sz w:val="24"/>
      <w:szCs w:val="24"/>
    </w:rPr>
  </w:style>
  <w:style w:type="paragraph" w:styleId="977">
    <w:name w:val="HTML Bottom of Form"/>
    <w:basedOn w:val="725"/>
    <w:next w:val="725"/>
    <w:link w:val="978"/>
    <w:hidden/>
    <w:pPr>
      <w:jc w:val="center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</w:rPr>
  </w:style>
  <w:style w:type="character" w:styleId="978" w:customStyle="1">
    <w:name w:val="z-Конец формы Знак"/>
    <w:basedOn w:val="735"/>
    <w:link w:val="977"/>
    <w:rPr>
      <w:rFonts w:ascii="Arial" w:hAnsi="Arial"/>
      <w:vanish/>
      <w:sz w:val="16"/>
      <w:szCs w:val="16"/>
    </w:rPr>
  </w:style>
  <w:style w:type="paragraph" w:styleId="979" w:customStyle="1">
    <w:name w:val="Style16"/>
    <w:basedOn w:val="725"/>
    <w:pPr>
      <w:widowControl w:val="off"/>
    </w:pPr>
    <w:rPr>
      <w:rFonts w:eastAsia="Times New Roman"/>
      <w:sz w:val="24"/>
      <w:szCs w:val="24"/>
    </w:rPr>
  </w:style>
  <w:style w:type="character" w:styleId="980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81">
    <w:name w:val="Body Text"/>
    <w:basedOn w:val="725"/>
    <w:link w:val="982"/>
    <w:uiPriority w:val="99"/>
    <w:pPr>
      <w:spacing w:after="120"/>
    </w:pPr>
    <w:rPr>
      <w:rFonts w:eastAsia="Times New Roman"/>
      <w:sz w:val="24"/>
      <w:szCs w:val="24"/>
    </w:rPr>
  </w:style>
  <w:style w:type="character" w:styleId="982" w:customStyle="1">
    <w:name w:val="Основной текст Знак"/>
    <w:basedOn w:val="735"/>
    <w:link w:val="981"/>
    <w:uiPriority w:val="99"/>
    <w:rPr>
      <w:sz w:val="24"/>
      <w:szCs w:val="24"/>
    </w:rPr>
  </w:style>
  <w:style w:type="paragraph" w:styleId="983">
    <w:name w:val="Body Text Indent 2"/>
    <w:basedOn w:val="725"/>
    <w:link w:val="984"/>
    <w:pPr>
      <w:ind w:left="283"/>
      <w:spacing w:after="120" w:line="480" w:lineRule="auto"/>
    </w:pPr>
    <w:rPr>
      <w:rFonts w:eastAsia="Times New Roman"/>
      <w:sz w:val="24"/>
      <w:szCs w:val="24"/>
    </w:rPr>
  </w:style>
  <w:style w:type="character" w:styleId="984" w:customStyle="1">
    <w:name w:val="Основной текст с отступом 2 Знак"/>
    <w:basedOn w:val="735"/>
    <w:link w:val="983"/>
    <w:rPr>
      <w:sz w:val="24"/>
      <w:szCs w:val="24"/>
    </w:rPr>
  </w:style>
  <w:style w:type="character" w:styleId="985" w:customStyle="1">
    <w:name w:val="Заголовок №2_"/>
    <w:link w:val="986"/>
    <w:rPr>
      <w:b/>
      <w:bCs/>
      <w:sz w:val="26"/>
      <w:szCs w:val="26"/>
      <w:shd w:val="clear" w:color="auto" w:fill="ffffff"/>
    </w:rPr>
  </w:style>
  <w:style w:type="paragraph" w:styleId="986" w:customStyle="1">
    <w:name w:val="Заголовок №2"/>
    <w:basedOn w:val="725"/>
    <w:link w:val="98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eastAsia="Times New Roman"/>
      <w:b/>
      <w:bCs/>
      <w:sz w:val="26"/>
      <w:szCs w:val="26"/>
    </w:rPr>
  </w:style>
  <w:style w:type="paragraph" w:styleId="987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988" w:customStyle="1">
    <w:name w:val="msonormalcxspmiddle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numbering" w:styleId="989" w:customStyle="1">
    <w:name w:val="Нет списка1"/>
    <w:next w:val="737"/>
    <w:semiHidden/>
    <w:unhideWhenUsed/>
  </w:style>
  <w:style w:type="paragraph" w:styleId="990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991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992" w:customStyle="1">
    <w:name w:val="Обычный (веб)18"/>
    <w:basedOn w:val="725"/>
    <w:pPr>
      <w:jc w:val="both"/>
    </w:pPr>
    <w:rPr>
      <w:rFonts w:eastAsia="Times New Roman"/>
      <w:bCs/>
      <w:color w:val="000000"/>
      <w:sz w:val="28"/>
      <w:szCs w:val="28"/>
      <w:lang w:eastAsia="ar-SA"/>
    </w:rPr>
  </w:style>
  <w:style w:type="paragraph" w:styleId="993" w:customStyle="1">
    <w:name w:val="Знак Знак2 Знак Знак Знак Знак Знак Знак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94">
    <w:name w:val="Body Text Indent 3"/>
    <w:basedOn w:val="725"/>
    <w:link w:val="995"/>
    <w:uiPriority w:val="99"/>
    <w:semiHidden/>
    <w:unhideWhenUsed/>
    <w:pPr>
      <w:ind w:left="283"/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styleId="995" w:customStyle="1">
    <w:name w:val="Основной текст с отступом 3 Знак"/>
    <w:basedOn w:val="735"/>
    <w:link w:val="994"/>
    <w:uiPriority w:val="99"/>
    <w:semiHidden/>
    <w:rPr>
      <w:rFonts w:ascii="Calibri" w:hAnsi="Calibri" w:eastAsia="Calibri"/>
      <w:sz w:val="16"/>
      <w:szCs w:val="16"/>
      <w:lang w:eastAsia="en-US"/>
    </w:rPr>
  </w:style>
  <w:style w:type="paragraph" w:styleId="996" w:customStyle="1">
    <w:name w:val="1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97" w:customStyle="1">
    <w:name w:val="blk"/>
  </w:style>
  <w:style w:type="character" w:styleId="99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99" w:customStyle="1">
    <w:name w:val="Знак Знак2 Знак Знак Знак Знак Знак Знак Знак Знак Знак Знак Знак Знак Знак Знак Знак Знак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1000">
    <w:name w:val="FollowedHyperlink"/>
    <w:basedOn w:val="735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B98916-5EEB-41EF-81BF-D9AAEF7D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</cp:revision>
  <dcterms:created xsi:type="dcterms:W3CDTF">2026-09-18T12:24:00Z</dcterms:created>
  <dcterms:modified xsi:type="dcterms:W3CDTF">2026-09-24T08:18:50Z</dcterms:modified>
</cp:coreProperties>
</file>