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28"/>
        </w:rPr>
      </w:pPr>
      <w:r>
        <w:rPr>
          <w:sz w:val="16"/>
          <w:szCs w:val="16"/>
        </w:rPr>
        <mc:AlternateContent>
          <mc:Choice Requires="wpg">
            <w:drawing>
              <wp:inline xmlns:wp="http://schemas.openxmlformats.org/drawingml/2006/wordprocessingDrawing" distT="0" distB="0" distL="0" distR="0">
                <wp:extent cx="592455" cy="739140"/>
                <wp:effectExtent l="0" t="0" r="0" b="3810"/>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pic:cNvPicPr>
                        <pic:nvPr/>
                      </pic:nvPicPr>
                      <pic:blipFill>
                        <a:blip r:embed="rId10"/>
                        <a:stretch/>
                      </pic:blipFill>
                      <pic:spPr bwMode="auto">
                        <a:xfrm>
                          <a:off x="0" y="0"/>
                          <a:ext cx="592455" cy="739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65pt;height:58.20pt;mso-wrap-distance-left:0.00pt;mso-wrap-distance-top:0.00pt;mso-wrap-distance-right:0.00pt;mso-wrap-distance-bottom:0.00pt;" stroked="f">
                <v:path textboxrect="0,0,0,0"/>
                <v:imagedata r:id="rId10" o:title=""/>
              </v:shape>
            </w:pict>
          </mc:Fallback>
        </mc:AlternateContent>
      </w:r>
      <w:r>
        <w:rPr>
          <w:b/>
          <w:sz w:val="28"/>
        </w:rPr>
      </w:r>
      <w:r>
        <w:rPr>
          <w:b/>
          <w:sz w:val="28"/>
        </w:rPr>
      </w:r>
    </w:p>
    <w:p>
      <w:pPr>
        <w:jc w:val="center"/>
        <w:rPr>
          <w:b/>
          <w:sz w:val="20"/>
        </w:rPr>
      </w:pPr>
      <w:r>
        <w:rPr>
          <w:b/>
          <w:sz w:val="20"/>
        </w:rPr>
      </w:r>
      <w:r>
        <w:rPr>
          <w:b/>
          <w:sz w:val="20"/>
        </w:rPr>
      </w:r>
      <w:r>
        <w:rPr>
          <w:b/>
          <w:sz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rPr>
          <w:sz w:val="20"/>
        </w:rPr>
      </w:pPr>
      <w:r>
        <w:rPr>
          <w:sz w:val="20"/>
        </w:rPr>
      </w:r>
      <w:r>
        <w:rPr>
          <w:sz w:val="20"/>
        </w:rPr>
      </w:r>
      <w:r>
        <w:rPr>
          <w:sz w:val="20"/>
        </w:rPr>
      </w:r>
    </w:p>
    <w:p>
      <w:pPr>
        <w:rPr>
          <w:color w:val="000000" w:themeColor="text1"/>
          <w:sz w:val="20"/>
        </w:rPr>
      </w:pPr>
      <w:r>
        <w:rPr>
          <w:color w:val="000000" w:themeColor="text1"/>
          <w:sz w:val="20"/>
        </w:rPr>
      </w:r>
      <w:r>
        <w:rPr>
          <w:color w:val="000000" w:themeColor="text1"/>
          <w:sz w:val="20"/>
        </w:rPr>
      </w:r>
      <w:r>
        <w:rPr>
          <w:color w:val="000000" w:themeColor="text1"/>
          <w:sz w:val="20"/>
        </w:rPr>
      </w:r>
    </w:p>
    <w:p>
      <w:pPr>
        <w:rPr>
          <w:b/>
          <w:color w:val="000000" w:themeColor="text1"/>
        </w:rPr>
      </w:pPr>
      <w:r>
        <w:rPr>
          <w:b/>
          <w:color w:val="000000" w:themeColor="text1"/>
        </w:rPr>
        <w:t xml:space="preserve">от</w:t>
      </w:r>
      <w:r>
        <w:rPr>
          <w:b/>
          <w:color w:val="000000" w:themeColor="text1"/>
        </w:rPr>
        <w:t xml:space="preserve"> </w:t>
      </w:r>
      <w:r>
        <w:rPr>
          <w:b/>
          <w:color w:val="000000" w:themeColor="text1"/>
        </w:rPr>
        <w:t xml:space="preserve">28.09.2026                               </w:t>
      </w:r>
      <w:r>
        <w:rPr>
          <w:b/>
          <w:color w:val="000000" w:themeColor="text1"/>
        </w:rPr>
        <w:t xml:space="preserve">    </w:t>
      </w:r>
      <w:r>
        <w:rPr>
          <w:b/>
          <w:color w:val="000000" w:themeColor="text1"/>
        </w:rPr>
        <w:t xml:space="preserve">       </w:t>
      </w:r>
      <w:r>
        <w:rPr>
          <w:b/>
          <w:color w:val="000000" w:themeColor="text1"/>
        </w:rPr>
        <w:t xml:space="preserve">   </w:t>
      </w:r>
      <w:r>
        <w:rPr>
          <w:b/>
          <w:color w:val="000000" w:themeColor="text1"/>
        </w:rPr>
        <w:t xml:space="preserve">        </w:t>
      </w:r>
      <w:r>
        <w:rPr>
          <w:b/>
          <w:color w:val="000000" w:themeColor="text1"/>
        </w:rPr>
        <w:t xml:space="preserve">       </w:t>
      </w:r>
      <w:r>
        <w:rPr>
          <w:b/>
          <w:color w:val="000000" w:themeColor="text1"/>
        </w:rPr>
        <w:t xml:space="preserve">   </w:t>
      </w:r>
      <w:r>
        <w:rPr>
          <w:b/>
          <w:color w:val="000000" w:themeColor="text1"/>
        </w:rPr>
        <w:t xml:space="preserve">   </w:t>
      </w:r>
      <w:r>
        <w:rPr>
          <w:b/>
          <w:color w:val="000000" w:themeColor="text1"/>
        </w:rPr>
        <w:t xml:space="preserve">          </w:t>
      </w:r>
      <w:r>
        <w:rPr>
          <w:b/>
          <w:color w:val="000000" w:themeColor="text1"/>
        </w:rPr>
        <w:t xml:space="preserve"> </w:t>
      </w:r>
      <w:r>
        <w:rPr>
          <w:b/>
          <w:color w:val="000000" w:themeColor="text1"/>
        </w:rPr>
        <w:t xml:space="preserve"> </w:t>
      </w:r>
      <w:r>
        <w:rPr>
          <w:b/>
          <w:color w:val="000000" w:themeColor="text1"/>
        </w:rPr>
        <w:t xml:space="preserve">                     </w:t>
      </w:r>
      <w:r>
        <w:rPr>
          <w:b/>
          <w:color w:val="000000" w:themeColor="text1"/>
        </w:rPr>
        <w:t xml:space="preserve">                          </w:t>
      </w:r>
      <w:r>
        <w:rPr>
          <w:b/>
          <w:color w:val="000000" w:themeColor="text1"/>
        </w:rPr>
        <w:t xml:space="preserve">   </w:t>
      </w:r>
      <w:r>
        <w:rPr>
          <w:b/>
          <w:color w:val="000000" w:themeColor="text1"/>
        </w:rPr>
        <w:t xml:space="preserve"> </w:t>
      </w:r>
      <w:r>
        <w:rPr>
          <w:b/>
          <w:color w:val="000000" w:themeColor="text1"/>
        </w:rPr>
        <w:t xml:space="preserve">№</w:t>
      </w:r>
      <w:r>
        <w:rPr>
          <w:b/>
          <w:color w:val="000000" w:themeColor="text1"/>
        </w:rPr>
        <w:t xml:space="preserve"> 1938</w:t>
      </w:r>
      <w:r>
        <w:rPr>
          <w:b/>
          <w:color w:val="000000" w:themeColor="text1"/>
        </w:rPr>
      </w:r>
      <w:r>
        <w:rPr>
          <w:b/>
          <w:color w:val="000000" w:themeColor="text1"/>
        </w:rPr>
      </w:r>
    </w:p>
    <w:p>
      <w:pPr>
        <w:jc w:val="center"/>
        <w:rPr>
          <w:b/>
          <w:bCs/>
        </w:rPr>
      </w:pPr>
      <w:r>
        <w:rPr>
          <w:b/>
        </w:rPr>
      </w:r>
      <w:r>
        <w:rPr>
          <w:b/>
        </w:rPr>
      </w:r>
      <w:r>
        <w:rPr>
          <w:b/>
          <w:bCs/>
        </w:rPr>
      </w:r>
    </w:p>
    <w:p>
      <w:pPr>
        <w:jc w:val="center"/>
        <w:rPr>
          <w:b/>
          <w:bCs/>
        </w:rPr>
      </w:pPr>
      <w:r>
        <w:rPr>
          <w:b/>
        </w:rPr>
      </w:r>
      <w:r>
        <w:rPr>
          <w:b/>
          <w:bCs/>
        </w:rPr>
      </w:r>
      <w:r>
        <w:rPr>
          <w:b/>
          <w:bCs/>
        </w:rPr>
      </w:r>
    </w:p>
    <w:p>
      <w:pPr>
        <w:jc w:val="center"/>
        <w:rPr>
          <w:b/>
        </w:rPr>
      </w:pPr>
      <w:r>
        <w:rPr>
          <w:b/>
        </w:rPr>
        <w:t xml:space="preserve">п.</w:t>
      </w:r>
      <w:r>
        <w:rPr>
          <w:b/>
        </w:rPr>
        <w:t xml:space="preserve">г.т</w:t>
      </w:r>
      <w:r>
        <w:rPr>
          <w:b/>
        </w:rPr>
        <w:t xml:space="preserve">. </w:t>
      </w:r>
      <w:r>
        <w:rPr>
          <w:b/>
        </w:rPr>
        <w:t xml:space="preserve">Никель</w:t>
      </w:r>
      <w:r>
        <w:rPr>
          <w:b/>
        </w:rPr>
      </w:r>
      <w:r>
        <w:rPr>
          <w:b/>
        </w:rPr>
      </w:r>
    </w:p>
    <w:p>
      <w:pPr>
        <w:jc w:val="center"/>
        <w:rPr>
          <w:b/>
          <w:bCs/>
          <w:sz w:val="20"/>
          <w:szCs w:val="20"/>
        </w:rPr>
      </w:pPr>
      <w:r>
        <w:rPr>
          <w:b/>
          <w:sz w:val="20"/>
          <w:szCs w:val="16"/>
        </w:rPr>
      </w:r>
      <w:r>
        <w:rPr>
          <w:b/>
          <w:sz w:val="20"/>
          <w:szCs w:val="16"/>
        </w:rPr>
      </w:r>
      <w:r>
        <w:rPr>
          <w:b/>
          <w:bCs/>
          <w:sz w:val="20"/>
          <w:szCs w:val="20"/>
        </w:rPr>
      </w:r>
    </w:p>
    <w:p>
      <w:pPr>
        <w:jc w:val="center"/>
        <w:rPr>
          <w:b/>
          <w:bCs/>
          <w:sz w:val="20"/>
          <w:szCs w:val="20"/>
        </w:rPr>
      </w:pPr>
      <w:r>
        <w:rPr>
          <w:b/>
          <w:sz w:val="20"/>
          <w:szCs w:val="16"/>
        </w:rPr>
      </w:r>
      <w:r>
        <w:rPr>
          <w:b/>
          <w:bCs/>
          <w:sz w:val="20"/>
          <w:szCs w:val="20"/>
        </w:rPr>
      </w:r>
      <w:r>
        <w:rPr>
          <w:b/>
          <w:bCs/>
          <w:sz w:val="20"/>
          <w:szCs w:val="20"/>
        </w:rPr>
      </w:r>
    </w:p>
    <w:p>
      <w:pPr>
        <w:jc w:val="center"/>
        <w:widowControl/>
        <w:rPr>
          <w:b/>
          <w:sz w:val="20"/>
          <w:szCs w:val="20"/>
        </w:rPr>
      </w:pPr>
      <w:r>
        <w:rPr>
          <w:b/>
          <w:bCs/>
          <w:sz w:val="20"/>
          <w:szCs w:val="20"/>
        </w:rPr>
        <w:t xml:space="preserve">О</w:t>
      </w:r>
      <w:r>
        <w:rPr>
          <w:b/>
          <w:bCs/>
          <w:sz w:val="20"/>
          <w:szCs w:val="20"/>
        </w:rPr>
        <w:t xml:space="preserve"> признании </w:t>
      </w:r>
      <w:r>
        <w:rPr>
          <w:b/>
          <w:bCs/>
          <w:sz w:val="20"/>
          <w:szCs w:val="20"/>
        </w:rPr>
        <w:t xml:space="preserve">утратившими</w:t>
      </w:r>
      <w:r>
        <w:rPr>
          <w:b/>
          <w:bCs/>
          <w:sz w:val="20"/>
          <w:szCs w:val="20"/>
        </w:rPr>
        <w:t xml:space="preserve"> силу некоторых постановлений администрации </w:t>
        <w:br/>
        <w:t xml:space="preserve">Печенгского муниципального округа </w:t>
      </w:r>
      <w:r>
        <w:rPr>
          <w:b/>
          <w:sz w:val="20"/>
          <w:szCs w:val="20"/>
        </w:rPr>
        <w:t xml:space="preserve"> </w:t>
      </w:r>
      <w:r>
        <w:rPr>
          <w:b/>
          <w:sz w:val="20"/>
          <w:szCs w:val="20"/>
        </w:rPr>
      </w:r>
      <w:r>
        <w:rPr>
          <w:b/>
          <w:sz w:val="20"/>
          <w:szCs w:val="20"/>
        </w:rPr>
      </w:r>
    </w:p>
    <w:p>
      <w:pPr>
        <w:ind w:firstLine="540"/>
        <w:jc w:val="both"/>
        <w:widowControl/>
        <w:tabs>
          <w:tab w:val="left" w:pos="4860" w:leader="none"/>
        </w:tabs>
        <w:rPr>
          <w:sz w:val="16"/>
          <w:szCs w:val="16"/>
        </w:rPr>
      </w:pPr>
      <w:r>
        <w:rPr>
          <w:sz w:val="16"/>
          <w:szCs w:val="16"/>
        </w:rPr>
      </w:r>
      <w:r>
        <w:rPr>
          <w:sz w:val="16"/>
          <w:szCs w:val="16"/>
        </w:rPr>
      </w:r>
      <w:r>
        <w:rPr>
          <w:sz w:val="16"/>
          <w:szCs w:val="16"/>
        </w:rPr>
      </w:r>
    </w:p>
    <w:p>
      <w:pPr>
        <w:ind w:firstLine="540"/>
        <w:jc w:val="both"/>
        <w:widowControl/>
        <w:tabs>
          <w:tab w:val="left" w:pos="4860" w:leader="none"/>
        </w:tabs>
        <w:rPr>
          <w:sz w:val="16"/>
          <w:szCs w:val="16"/>
        </w:rPr>
      </w:pPr>
      <w:r>
        <w:rPr>
          <w:sz w:val="16"/>
          <w:szCs w:val="16"/>
        </w:rPr>
      </w:r>
      <w:r>
        <w:rPr>
          <w:sz w:val="16"/>
          <w:szCs w:val="16"/>
        </w:rPr>
      </w:r>
      <w:r>
        <w:rPr>
          <w:sz w:val="16"/>
          <w:szCs w:val="16"/>
        </w:rPr>
      </w:r>
    </w:p>
    <w:p>
      <w:pPr>
        <w:ind w:firstLine="708"/>
        <w:jc w:val="both"/>
      </w:pPr>
      <w:r>
        <w:t xml:space="preserve">В связи с </w:t>
      </w:r>
      <w:bookmarkStart w:id="0" w:name="_GoBack"/>
      <w:r>
        <w:t xml:space="preserve">утверждением</w:t>
      </w:r>
      <w:bookmarkEnd w:id="0"/>
      <w:r>
        <w:t xml:space="preserve"> </w:t>
      </w:r>
      <w:r>
        <w:t xml:space="preserve">постановления администрации Печенгского </w:t>
      </w:r>
      <w:r>
        <w:t xml:space="preserve">муниципального </w:t>
      </w:r>
      <w:r>
        <w:t xml:space="preserve">округа от 18.09.2026</w:t>
      </w:r>
      <w:r>
        <w:t xml:space="preserve"> № </w:t>
      </w:r>
      <w:r>
        <w:t xml:space="preserve">1871 </w:t>
      </w:r>
      <w:r>
        <w:t xml:space="preserve">«Об утверждении положения о формировании муниципального задания на оказание муниципальных услуг (выполнение работ) в отношении муниципальных учреждений и финансовом обеспечени</w:t>
      </w:r>
      <w:r>
        <w:t xml:space="preserve">и </w:t>
      </w:r>
      <w:r>
        <w:t xml:space="preserve">выполнения муниципального задания»,</w:t>
      </w:r>
      <w:r/>
    </w:p>
    <w:p>
      <w:pPr>
        <w:ind w:firstLine="708"/>
        <w:jc w:val="both"/>
        <w:rPr>
          <w:rFonts w:eastAsia="Lucida Sans Unicode"/>
          <w:sz w:val="18"/>
          <w:szCs w:val="18"/>
        </w:rPr>
      </w:pPr>
      <w:r>
        <w:rPr>
          <w:rFonts w:eastAsia="Lucida Sans Unicode"/>
          <w:sz w:val="18"/>
          <w:szCs w:val="18"/>
        </w:rPr>
      </w:r>
      <w:r>
        <w:rPr>
          <w:rFonts w:eastAsia="Lucida Sans Unicode"/>
          <w:sz w:val="18"/>
          <w:szCs w:val="18"/>
        </w:rPr>
      </w:r>
      <w:r>
        <w:rPr>
          <w:rFonts w:eastAsia="Lucida Sans Unicode"/>
          <w:sz w:val="18"/>
          <w:szCs w:val="18"/>
        </w:rPr>
      </w:r>
    </w:p>
    <w:p>
      <w:pPr>
        <w:ind w:firstLine="0"/>
        <w:jc w:val="both"/>
        <w:rPr>
          <w:b/>
          <w:bCs/>
        </w:rPr>
      </w:pPr>
      <w:r>
        <w:rPr>
          <w:rFonts w:eastAsia="Lucida Sans Unicode"/>
          <w:b/>
        </w:rPr>
        <w:t xml:space="preserve">П</w:t>
      </w:r>
      <w:r>
        <w:rPr>
          <w:b/>
          <w:bCs/>
        </w:rPr>
        <w:t xml:space="preserve">ОСТА</w:t>
      </w:r>
      <w:r>
        <w:rPr>
          <w:b/>
          <w:bCs/>
        </w:rPr>
        <w:t xml:space="preserve">НОВЛЯЮ:</w:t>
      </w:r>
      <w:r>
        <w:rPr>
          <w:b/>
          <w:bCs/>
        </w:rPr>
      </w:r>
      <w:r>
        <w:rPr>
          <w:b/>
          <w:bCs/>
        </w:rPr>
      </w:r>
    </w:p>
    <w:p>
      <w:pPr>
        <w:widowControl/>
        <w:rPr>
          <w:b/>
          <w:bCs/>
          <w:sz w:val="16"/>
          <w:szCs w:val="16"/>
        </w:rPr>
      </w:pPr>
      <w:r>
        <w:rPr>
          <w:b/>
          <w:bCs/>
          <w:sz w:val="16"/>
          <w:szCs w:val="16"/>
        </w:rPr>
      </w:r>
      <w:r>
        <w:rPr>
          <w:b/>
          <w:bCs/>
          <w:sz w:val="16"/>
          <w:szCs w:val="16"/>
        </w:rPr>
      </w:r>
      <w:r>
        <w:rPr>
          <w:b/>
          <w:bCs/>
          <w:sz w:val="16"/>
          <w:szCs w:val="16"/>
        </w:rPr>
      </w:r>
    </w:p>
    <w:p>
      <w:pPr>
        <w:ind w:firstLine="709"/>
        <w:jc w:val="both"/>
        <w:spacing w:line="240" w:lineRule="auto"/>
        <w:widowControl/>
        <w:tabs>
          <w:tab w:val="left" w:pos="1134" w:leader="none"/>
        </w:tabs>
        <w:rPr>
          <w:color w:val="000000" w:themeColor="text1"/>
        </w:rPr>
      </w:pPr>
      <w:r>
        <w:rPr>
          <w:rFonts w:eastAsia="Calibri"/>
          <w:bCs/>
          <w:color w:val="000000" w:themeColor="text1"/>
          <w:lang w:eastAsia="en-US"/>
        </w:rPr>
        <w:t xml:space="preserve">1.</w:t>
      </w:r>
      <w:r>
        <w:rPr>
          <w:color w:val="000000" w:themeColor="text1"/>
        </w:rPr>
        <w:t xml:space="preserve"> Признать утратившим</w:t>
      </w:r>
      <w:r>
        <w:rPr>
          <w:color w:val="000000" w:themeColor="text1"/>
        </w:rPr>
        <w:t xml:space="preserve">и</w:t>
      </w:r>
      <w:r>
        <w:rPr>
          <w:color w:val="000000" w:themeColor="text1"/>
        </w:rPr>
        <w:t xml:space="preserve"> силу</w:t>
      </w:r>
      <w:r>
        <w:rPr>
          <w:color w:val="000000" w:themeColor="text1"/>
        </w:rPr>
        <w:t xml:space="preserve"> следующие постановления </w:t>
      </w:r>
      <w:r>
        <w:rPr>
          <w:color w:val="000000" w:themeColor="text1"/>
        </w:rPr>
        <w:t xml:space="preserve">администрации Печенгского </w:t>
      </w:r>
      <w:r>
        <w:rPr>
          <w:color w:val="000000" w:themeColor="text1"/>
        </w:rPr>
        <w:t xml:space="preserve">муниципального округа:</w:t>
      </w:r>
      <w:r>
        <w:rPr>
          <w:color w:val="000000" w:themeColor="text1"/>
        </w:rPr>
      </w:r>
      <w:r>
        <w:rPr>
          <w:color w:val="000000" w:themeColor="text1"/>
        </w:rPr>
      </w:r>
    </w:p>
    <w:p>
      <w:pPr>
        <w:ind w:firstLine="709"/>
        <w:jc w:val="both"/>
        <w:spacing w:line="240" w:lineRule="auto"/>
        <w:widowControl/>
        <w:tabs>
          <w:tab w:val="left" w:pos="1134" w:leader="none"/>
        </w:tabs>
        <w:rPr>
          <w:color w:val="000000" w:themeColor="text1"/>
        </w:rPr>
      </w:pPr>
      <w:r>
        <w:rPr>
          <w:color w:val="000000" w:themeColor="text1"/>
        </w:rPr>
        <w:t xml:space="preserve">-</w:t>
      </w:r>
      <w:r>
        <w:rPr>
          <w:color w:val="000000" w:themeColor="text1"/>
        </w:rPr>
        <w:t xml:space="preserve"> от 25.06.2021 № 635 «</w:t>
      </w:r>
      <w:r>
        <w:rPr>
          <w:bCs/>
          <w:color w:val="000000" w:themeColor="text1"/>
        </w:rPr>
        <w:t xml:space="preserve">Об утверждении положения о формировании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r>
        <w:rPr>
          <w:color w:val="000000" w:themeColor="text1"/>
        </w:rPr>
        <w:t xml:space="preserve">»;</w:t>
      </w:r>
      <w:r>
        <w:rPr>
          <w:color w:val="000000" w:themeColor="text1"/>
        </w:rPr>
      </w:r>
      <w:r>
        <w:rPr>
          <w:color w:val="000000" w:themeColor="text1"/>
        </w:rPr>
      </w:r>
    </w:p>
    <w:p>
      <w:pPr>
        <w:ind w:firstLine="709"/>
        <w:jc w:val="both"/>
        <w:spacing w:line="240" w:lineRule="auto"/>
        <w:widowControl/>
        <w:tabs>
          <w:tab w:val="left" w:pos="1134" w:leader="none"/>
        </w:tabs>
        <w:rPr>
          <w:color w:val="000000" w:themeColor="text1"/>
        </w:rPr>
      </w:pPr>
      <w:r>
        <w:rPr>
          <w:color w:val="000000" w:themeColor="text1"/>
        </w:rPr>
        <w:t xml:space="preserve">-</w:t>
      </w:r>
      <w:r>
        <w:rPr>
          <w:color w:val="000000" w:themeColor="text1"/>
        </w:rPr>
        <w:t xml:space="preserve"> от 29.08.2023 </w:t>
      </w:r>
      <w:r>
        <w:rPr>
          <w:color w:val="000000" w:themeColor="text1"/>
        </w:rPr>
        <w:t xml:space="preserve">№ 1243 «</w:t>
      </w:r>
      <w:r>
        <w:rPr>
          <w:color w:val="000000" w:themeColor="text1"/>
        </w:rPr>
        <w:t xml:space="preserve">О внесении изменений в положение о формировании муниципальн</w:t>
      </w:r>
      <w:r>
        <w:rPr>
          <w:color w:val="000000" w:themeColor="text1"/>
        </w:rPr>
        <w:t xml:space="preserve">о</w:t>
      </w:r>
      <w:r>
        <w:rPr>
          <w:color w:val="000000" w:themeColor="text1"/>
        </w:rPr>
        <w:t xml:space="preserve">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 утвержденное постановлением администрации Печенгского муниципального округа </w:t>
        <w:br/>
        <w:t xml:space="preserve">от 25.06.2021 № 635</w:t>
      </w:r>
      <w:r>
        <w:rPr>
          <w:color w:val="000000" w:themeColor="text1"/>
        </w:rPr>
        <w:t xml:space="preserve">»;</w:t>
      </w:r>
      <w:r>
        <w:rPr>
          <w:color w:val="000000" w:themeColor="text1"/>
        </w:rPr>
      </w:r>
      <w:r>
        <w:rPr>
          <w:color w:val="000000" w:themeColor="text1"/>
        </w:rPr>
      </w:r>
    </w:p>
    <w:p>
      <w:pPr>
        <w:ind w:firstLine="709"/>
        <w:jc w:val="both"/>
        <w:spacing w:line="240" w:lineRule="auto"/>
        <w:widowControl/>
        <w:tabs>
          <w:tab w:val="left" w:pos="1134" w:leader="none"/>
        </w:tabs>
        <w:rPr>
          <w:color w:val="000000" w:themeColor="text1"/>
        </w:rPr>
      </w:pPr>
      <w:r>
        <w:rPr>
          <w:color w:val="000000" w:themeColor="text1"/>
        </w:rPr>
        <w:t xml:space="preserve">-</w:t>
      </w:r>
      <w:r>
        <w:rPr>
          <w:color w:val="000000" w:themeColor="text1"/>
        </w:rPr>
        <w:t xml:space="preserve"> от 26.10.2023 № 1600 «</w:t>
      </w:r>
      <w:r>
        <w:rPr>
          <w:color w:val="000000" w:themeColor="text1"/>
        </w:rPr>
        <w:t xml:space="preserve">О внесении изменений в положение о формировании муниципальн</w:t>
      </w:r>
      <w:r>
        <w:rPr>
          <w:color w:val="000000" w:themeColor="text1"/>
        </w:rPr>
        <w:t xml:space="preserve">о</w:t>
      </w:r>
      <w:r>
        <w:rPr>
          <w:color w:val="000000" w:themeColor="text1"/>
        </w:rPr>
        <w:t xml:space="preserve">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 утвержденное постановлением администрации Печенгского муниципального округа </w:t>
        <w:br/>
        <w:t xml:space="preserve">от 25.06.2021 № 635</w:t>
      </w:r>
      <w:r>
        <w:rPr>
          <w:color w:val="000000" w:themeColor="text1"/>
        </w:rPr>
        <w:t xml:space="preserve">».</w:t>
      </w:r>
      <w:r>
        <w:rPr>
          <w:color w:val="000000" w:themeColor="text1"/>
        </w:rPr>
      </w:r>
      <w:r>
        <w:rPr>
          <w:color w:val="000000" w:themeColor="text1"/>
        </w:rPr>
      </w:r>
    </w:p>
    <w:p>
      <w:pPr>
        <w:ind w:firstLine="709"/>
        <w:jc w:val="both"/>
        <w:spacing w:line="240" w:lineRule="auto"/>
        <w:widowControl/>
        <w:tabs>
          <w:tab w:val="left" w:pos="1134" w:leader="none"/>
        </w:tabs>
        <w:rPr>
          <w:rFonts w:eastAsia="Calibri"/>
          <w:color w:val="000000" w:themeColor="text1"/>
        </w:rPr>
      </w:pPr>
      <w:r>
        <w:rPr>
          <w:color w:val="000000" w:themeColor="text1"/>
        </w:rPr>
        <w:t xml:space="preserve">2</w:t>
      </w:r>
      <w:r>
        <w:rPr>
          <w:color w:val="000000" w:themeColor="text1"/>
        </w:rPr>
        <w:t xml:space="preserve">.</w:t>
      </w:r>
      <w:r>
        <w:rPr>
          <w:rFonts w:eastAsia="Calibri"/>
          <w:color w:val="000000" w:themeColor="text1"/>
          <w:lang w:eastAsia="ar-SA"/>
        </w:rPr>
        <w:t xml:space="preserve"> Настоящее постановление </w:t>
      </w:r>
      <w:r>
        <w:rPr>
          <w:rFonts w:eastAsia="Calibri"/>
          <w:color w:val="000000" w:themeColor="text1"/>
          <w:lang w:eastAsia="ar-SA"/>
        </w:rPr>
        <w:t xml:space="preserve">вступает в силу </w:t>
      </w:r>
      <w:r>
        <w:rPr>
          <w:color w:val="000000" w:themeColor="text1"/>
        </w:rPr>
        <w:t xml:space="preserve">с 1 января 2027 года</w:t>
      </w:r>
      <w:r>
        <w:rPr>
          <w:color w:val="000000" w:themeColor="text1"/>
        </w:rPr>
        <w:t xml:space="preserve">.</w:t>
      </w:r>
      <w:r>
        <w:rPr>
          <w:rFonts w:eastAsia="Calibri"/>
          <w:color w:val="000000" w:themeColor="text1"/>
        </w:rPr>
      </w:r>
      <w:r>
        <w:rPr>
          <w:rFonts w:eastAsia="Calibri"/>
          <w:color w:val="000000" w:themeColor="text1"/>
        </w:rPr>
      </w:r>
    </w:p>
    <w:p>
      <w:pPr>
        <w:ind w:firstLine="709"/>
        <w:jc w:val="both"/>
        <w:spacing w:line="240" w:lineRule="auto"/>
        <w:widowControl/>
        <w:tabs>
          <w:tab w:val="left" w:pos="1134" w:leader="none"/>
        </w:tabs>
        <w:rPr>
          <w:color w:val="000000" w:themeColor="text1"/>
        </w:rPr>
      </w:pPr>
      <w:r>
        <w:rPr>
          <w:rFonts w:eastAsia="Calibri"/>
          <w:color w:val="000000" w:themeColor="text1"/>
          <w:lang w:eastAsia="ar-SA"/>
        </w:rPr>
        <w:t xml:space="preserve">3</w:t>
      </w:r>
      <w:r>
        <w:rPr>
          <w:rFonts w:eastAsia="Calibri"/>
          <w:color w:val="000000" w:themeColor="text1"/>
          <w:lang w:eastAsia="ar-SA"/>
        </w:rPr>
        <w:t xml:space="preserve">.</w:t>
      </w:r>
      <w:r>
        <w:rPr>
          <w:color w:val="000000" w:themeColor="text1"/>
        </w:rPr>
        <w:t xml:space="preserve"> Настоящее постановление подлежит </w:t>
      </w:r>
      <w:r>
        <w:rPr>
          <w:color w:val="000000" w:themeColor="text1"/>
        </w:rPr>
        <w:t xml:space="preserve">опубликованию</w:t>
      </w:r>
      <w:r>
        <w:rPr>
          <w:color w:val="000000" w:themeColor="text1"/>
        </w:rPr>
        <w:t xml:space="preserve"> в газете «Печенга» и </w:t>
      </w:r>
      <w:r>
        <w:rPr>
          <w:color w:val="000000" w:themeColor="text1"/>
        </w:rPr>
        <w:t xml:space="preserve">размещению </w:t>
      </w:r>
      <w:r>
        <w:rPr>
          <w:rFonts w:eastAsia="Calibri"/>
          <w:color w:val="000000" w:themeColor="text1"/>
          <w:szCs w:val="20"/>
        </w:rPr>
        <w:t xml:space="preserve">на официальном сайте Печенгского муниципального округа </w:t>
      </w:r>
      <w:hyperlink r:id="rId11" w:tooltip="https://pechengamr.gov-murman.ru" w:history="1">
        <w:r>
          <w:rPr>
            <w:rStyle w:val="929"/>
            <w:rFonts w:eastAsia="Calibri"/>
            <w:color w:val="000000" w:themeColor="text1"/>
            <w:szCs w:val="20"/>
          </w:rPr>
          <w:t xml:space="preserve">https://pechengamr.gov-murman.ru</w:t>
        </w:r>
      </w:hyperlink>
      <w:r>
        <w:rPr>
          <w:color w:val="000000" w:themeColor="text1"/>
        </w:rPr>
        <w:t xml:space="preserve">.</w:t>
      </w:r>
      <w:r>
        <w:rPr>
          <w:color w:val="000000" w:themeColor="text1"/>
        </w:rPr>
        <w:t xml:space="preserve"> </w:t>
      </w:r>
      <w:r>
        <w:rPr>
          <w:color w:val="000000" w:themeColor="text1"/>
        </w:rPr>
      </w:r>
      <w:r>
        <w:rPr>
          <w:color w:val="000000" w:themeColor="text1"/>
        </w:rPr>
      </w:r>
    </w:p>
    <w:p>
      <w:pPr>
        <w:rPr>
          <w:sz w:val="18"/>
          <w:szCs w:val="18"/>
        </w:rPr>
      </w:pPr>
      <w:r>
        <w:rPr>
          <w:sz w:val="18"/>
          <w:szCs w:val="18"/>
        </w:rPr>
      </w:r>
      <w:r>
        <w:rPr>
          <w:sz w:val="18"/>
          <w:szCs w:val="18"/>
        </w:rPr>
      </w:r>
      <w:r>
        <w:rPr>
          <w:sz w:val="18"/>
          <w:szCs w:val="18"/>
        </w:rPr>
      </w:r>
    </w:p>
    <w:p>
      <w:pPr>
        <w:rPr>
          <w:sz w:val="18"/>
          <w:szCs w:val="18"/>
        </w:rPr>
      </w:pPr>
      <w:r>
        <w:rPr>
          <w:sz w:val="18"/>
          <w:szCs w:val="18"/>
        </w:rPr>
      </w:r>
      <w:r>
        <w:rPr>
          <w:sz w:val="18"/>
          <w:szCs w:val="18"/>
        </w:rPr>
      </w:r>
      <w:r>
        <w:rPr>
          <w:sz w:val="18"/>
          <w:szCs w:val="18"/>
        </w:rPr>
      </w:r>
    </w:p>
    <w:p>
      <w:r>
        <w:t xml:space="preserve">Г</w:t>
      </w:r>
      <w:r>
        <w:t xml:space="preserve">лав</w:t>
      </w:r>
      <w:r>
        <w:t xml:space="preserve">а</w:t>
      </w:r>
      <w:r>
        <w:t xml:space="preserve"> </w:t>
      </w:r>
      <w:r>
        <w:t xml:space="preserve">Печенгск</w:t>
      </w:r>
      <w:r>
        <w:t xml:space="preserve">ого</w:t>
      </w:r>
      <w:r>
        <w:t xml:space="preserve"> </w:t>
      </w:r>
      <w:r>
        <w:t xml:space="preserve">муниципального округа </w:t>
      </w:r>
      <w:r>
        <w:t xml:space="preserve">            </w:t>
      </w:r>
      <w:r>
        <w:t xml:space="preserve">                         </w:t>
      </w:r>
      <w:r>
        <w:t xml:space="preserve">    </w:t>
      </w:r>
      <w:r>
        <w:t xml:space="preserve">      </w:t>
      </w:r>
      <w:r>
        <w:t xml:space="preserve"> </w:t>
      </w:r>
      <w:r>
        <w:t xml:space="preserve">                 А.</w:t>
      </w:r>
      <w:r>
        <w:t xml:space="preserve">С</w:t>
      </w:r>
      <w:r>
        <w:t xml:space="preserve">. </w:t>
      </w:r>
      <w:r>
        <w:t xml:space="preserve">Пеньшин</w:t>
      </w: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b/>
          <w:color w:val="000000"/>
        </w:rPr>
      </w:pPr>
      <w:r>
        <w:rPr>
          <w:sz w:val="20"/>
          <w:szCs w:val="20"/>
        </w:rPr>
        <w:t xml:space="preserve">Ионова О.В., 50270</w:t>
      </w:r>
      <w:r>
        <w:t xml:space="preserve">       </w:t>
      </w:r>
      <w:r>
        <w:t xml:space="preserve"> </w:t>
      </w:r>
      <w:r>
        <w:t xml:space="preserve"> </w:t>
      </w:r>
      <w:r>
        <w:rPr>
          <w:b/>
          <w:color w:val="000000"/>
        </w:rPr>
      </w:r>
      <w:r>
        <w:rPr>
          <w:b/>
          <w:color w:val="000000"/>
        </w:rPr>
      </w:r>
    </w:p>
    <w:sectPr>
      <w:footnotePr/>
      <w:endnotePr/>
      <w:type w:val="nextPage"/>
      <w:pgSz w:w="11906" w:h="16838" w:orient="portrait"/>
      <w:pgMar w:top="962" w:right="850" w:bottom="851" w:left="1135"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Unicode">
    <w:panose1 w:val="020B0602030504020204"/>
  </w:font>
  <w:font w:name="Symbol">
    <w:panose1 w:val="05050102010706020507"/>
  </w:font>
  <w:font w:name="Wingdings">
    <w:panose1 w:val="05000000000000000000"/>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5">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6">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7">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8">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0">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3">
    <w:multiLevelType w:val="hybridMultilevel"/>
    <w:lvl w:ilvl="0">
      <w:start w:val="1"/>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24">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6">
    <w:multiLevelType w:val="hybridMultilevel"/>
    <w:lvl w:ilvl="0">
      <w:start w:val="2"/>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7">
    <w:multiLevelType w:val="hybridMultilevel"/>
    <w:lvl w:ilvl="0">
      <w:start w:val="1"/>
      <w:numFmt w:val="decimal"/>
      <w:isLgl w:val="false"/>
      <w:suff w:val="tab"/>
      <w:lvlText w:val="%1."/>
      <w:lvlJc w:val="left"/>
      <w:pPr>
        <w:ind w:left="600" w:hanging="360"/>
      </w:pPr>
      <w:rPr>
        <w:rFonts w:hint="default"/>
      </w:rPr>
    </w:lvl>
    <w:lvl w:ilvl="1">
      <w:start w:val="1"/>
      <w:numFmt w:val="lowerLetter"/>
      <w:isLgl w:val="false"/>
      <w:suff w:val="tab"/>
      <w:lvlText w:val="%2."/>
      <w:lvlJc w:val="left"/>
      <w:pPr>
        <w:ind w:left="1320" w:hanging="360"/>
      </w:pPr>
    </w:lvl>
    <w:lvl w:ilvl="2">
      <w:start w:val="1"/>
      <w:numFmt w:val="lowerRoman"/>
      <w:isLgl w:val="false"/>
      <w:suff w:val="tab"/>
      <w:lvlText w:val="%3."/>
      <w:lvlJc w:val="right"/>
      <w:pPr>
        <w:ind w:left="2040" w:hanging="180"/>
      </w:pPr>
    </w:lvl>
    <w:lvl w:ilvl="3">
      <w:start w:val="1"/>
      <w:numFmt w:val="decimal"/>
      <w:isLgl w:val="false"/>
      <w:suff w:val="tab"/>
      <w:lvlText w:val="%4."/>
      <w:lvlJc w:val="left"/>
      <w:pPr>
        <w:ind w:left="2760" w:hanging="360"/>
      </w:pPr>
    </w:lvl>
    <w:lvl w:ilvl="4">
      <w:start w:val="1"/>
      <w:numFmt w:val="lowerLetter"/>
      <w:isLgl w:val="false"/>
      <w:suff w:val="tab"/>
      <w:lvlText w:val="%5."/>
      <w:lvlJc w:val="left"/>
      <w:pPr>
        <w:ind w:left="3480" w:hanging="360"/>
      </w:pPr>
    </w:lvl>
    <w:lvl w:ilvl="5">
      <w:start w:val="1"/>
      <w:numFmt w:val="lowerRoman"/>
      <w:isLgl w:val="false"/>
      <w:suff w:val="tab"/>
      <w:lvlText w:val="%6."/>
      <w:lvlJc w:val="right"/>
      <w:pPr>
        <w:ind w:left="4200" w:hanging="180"/>
      </w:pPr>
    </w:lvl>
    <w:lvl w:ilvl="6">
      <w:start w:val="1"/>
      <w:numFmt w:val="decimal"/>
      <w:isLgl w:val="false"/>
      <w:suff w:val="tab"/>
      <w:lvlText w:val="%7."/>
      <w:lvlJc w:val="left"/>
      <w:pPr>
        <w:ind w:left="4920" w:hanging="360"/>
      </w:pPr>
    </w:lvl>
    <w:lvl w:ilvl="7">
      <w:start w:val="1"/>
      <w:numFmt w:val="lowerLetter"/>
      <w:isLgl w:val="false"/>
      <w:suff w:val="tab"/>
      <w:lvlText w:val="%8."/>
      <w:lvlJc w:val="left"/>
      <w:pPr>
        <w:ind w:left="5640" w:hanging="360"/>
      </w:pPr>
    </w:lvl>
    <w:lvl w:ilvl="8">
      <w:start w:val="1"/>
      <w:numFmt w:val="lowerRoman"/>
      <w:isLgl w:val="false"/>
      <w:suff w:val="tab"/>
      <w:lvlText w:val="%9."/>
      <w:lvlJc w:val="right"/>
      <w:pPr>
        <w:ind w:left="6360" w:hanging="180"/>
      </w:pPr>
    </w:lvl>
  </w:abstractNum>
  <w:abstractNum w:abstractNumId="28">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9">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30">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1">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4">
    <w:multiLevelType w:val="hybridMultilevel"/>
    <w:lvl w:ilvl="0">
      <w:start w:val="2"/>
      <w:numFmt w:val="decimal"/>
      <w:isLgl w:val="false"/>
      <w:suff w:val="tab"/>
      <w:lvlText w:val="%1."/>
      <w:lvlJc w:val="left"/>
      <w:pPr>
        <w:ind w:left="1080" w:hanging="360"/>
      </w:pPr>
      <w:rPr>
        <w:rFonts w:hint="default"/>
      </w:rPr>
    </w:lvl>
    <w:lvl w:ilvl="1">
      <w:start w:val="1"/>
      <w:numFmt w:val="decimal"/>
      <w:isLgl/>
      <w:suff w:val="tab"/>
      <w:lvlText w:val="%1.%2."/>
      <w:lvlJc w:val="left"/>
      <w:pPr>
        <w:ind w:left="1995" w:hanging="1275"/>
      </w:pPr>
      <w:rPr>
        <w:rFonts w:hint="default"/>
      </w:rPr>
    </w:lvl>
    <w:lvl w:ilvl="2">
      <w:start w:val="1"/>
      <w:numFmt w:val="decimal"/>
      <w:isLgl/>
      <w:suff w:val="tab"/>
      <w:lvlText w:val="%1.%2.%3."/>
      <w:lvlJc w:val="left"/>
      <w:pPr>
        <w:ind w:left="1985" w:hanging="1275"/>
      </w:pPr>
      <w:rPr>
        <w:rFonts w:hint="default"/>
      </w:rPr>
    </w:lvl>
    <w:lvl w:ilvl="3">
      <w:start w:val="1"/>
      <w:numFmt w:val="decimal"/>
      <w:isLgl/>
      <w:suff w:val="tab"/>
      <w:lvlText w:val="%1.%2.%3.%4."/>
      <w:lvlJc w:val="left"/>
      <w:pPr>
        <w:ind w:left="1995" w:hanging="1275"/>
      </w:pPr>
      <w:rPr>
        <w:rFonts w:hint="default"/>
      </w:rPr>
    </w:lvl>
    <w:lvl w:ilvl="4">
      <w:start w:val="1"/>
      <w:numFmt w:val="decimal"/>
      <w:isLgl/>
      <w:suff w:val="tab"/>
      <w:lvlText w:val="%1.%2.%3.%4.%5."/>
      <w:lvlJc w:val="left"/>
      <w:pPr>
        <w:ind w:left="1995" w:hanging="1275"/>
      </w:pPr>
      <w:rPr>
        <w:rFonts w:hint="default"/>
      </w:rPr>
    </w:lvl>
    <w:lvl w:ilvl="5">
      <w:start w:val="1"/>
      <w:numFmt w:val="decimal"/>
      <w:isLgl/>
      <w:suff w:val="tab"/>
      <w:lvlText w:val="%1.%2.%3.%4.%5.%6."/>
      <w:lvlJc w:val="left"/>
      <w:pPr>
        <w:ind w:left="1995" w:hanging="127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35">
    <w:multiLevelType w:val="hybridMultilevel"/>
    <w:lvl w:ilvl="0">
      <w:start w:val="1"/>
      <w:numFmt w:val="decimal"/>
      <w:isLgl w:val="false"/>
      <w:suff w:val="tab"/>
      <w:lvlText w:val="%1."/>
      <w:lvlJc w:val="left"/>
      <w:pPr>
        <w:ind w:left="720" w:hanging="360"/>
      </w:pPr>
      <w:rPr>
        <w:rFonts w:hint="default"/>
        <w:b w:val="0"/>
      </w:rPr>
    </w:lvl>
    <w:lvl w:ilvl="1">
      <w:start w:val="16"/>
      <w:numFmt w:val="decimal"/>
      <w:isLgl/>
      <w:suff w:val="tab"/>
      <w:lvlText w:val="%1.%2."/>
      <w:lvlJc w:val="left"/>
      <w:pPr>
        <w:ind w:left="1189" w:hanging="480"/>
      </w:pPr>
      <w:rPr>
        <w:rFonts w:hint="default" w:eastAsia="Calibri"/>
      </w:rPr>
    </w:lvl>
    <w:lvl w:ilvl="2">
      <w:start w:val="1"/>
      <w:numFmt w:val="decimal"/>
      <w:isLgl/>
      <w:suff w:val="tab"/>
      <w:lvlText w:val="%1.%2.%3."/>
      <w:lvlJc w:val="left"/>
      <w:pPr>
        <w:ind w:left="1778" w:hanging="720"/>
      </w:pPr>
      <w:rPr>
        <w:rFonts w:hint="default" w:eastAsia="Calibri"/>
      </w:rPr>
    </w:lvl>
    <w:lvl w:ilvl="3">
      <w:start w:val="1"/>
      <w:numFmt w:val="decimal"/>
      <w:isLgl/>
      <w:suff w:val="tab"/>
      <w:lvlText w:val="%1.%2.%3.%4."/>
      <w:lvlJc w:val="left"/>
      <w:pPr>
        <w:ind w:left="2127" w:hanging="720"/>
      </w:pPr>
      <w:rPr>
        <w:rFonts w:hint="default" w:eastAsia="Calibri"/>
      </w:rPr>
    </w:lvl>
    <w:lvl w:ilvl="4">
      <w:start w:val="1"/>
      <w:numFmt w:val="decimal"/>
      <w:isLgl/>
      <w:suff w:val="tab"/>
      <w:lvlText w:val="%1.%2.%3.%4.%5."/>
      <w:lvlJc w:val="left"/>
      <w:pPr>
        <w:ind w:left="2836" w:hanging="1080"/>
      </w:pPr>
      <w:rPr>
        <w:rFonts w:hint="default" w:eastAsia="Calibri"/>
      </w:rPr>
    </w:lvl>
    <w:lvl w:ilvl="5">
      <w:start w:val="1"/>
      <w:numFmt w:val="decimal"/>
      <w:isLgl/>
      <w:suff w:val="tab"/>
      <w:lvlText w:val="%1.%2.%3.%4.%5.%6."/>
      <w:lvlJc w:val="left"/>
      <w:pPr>
        <w:ind w:left="3185" w:hanging="1080"/>
      </w:pPr>
      <w:rPr>
        <w:rFonts w:hint="default" w:eastAsia="Calibri"/>
      </w:rPr>
    </w:lvl>
    <w:lvl w:ilvl="6">
      <w:start w:val="1"/>
      <w:numFmt w:val="decimal"/>
      <w:isLgl/>
      <w:suff w:val="tab"/>
      <w:lvlText w:val="%1.%2.%3.%4.%5.%6.%7."/>
      <w:lvlJc w:val="left"/>
      <w:pPr>
        <w:ind w:left="3894" w:hanging="1440"/>
      </w:pPr>
      <w:rPr>
        <w:rFonts w:hint="default" w:eastAsia="Calibri"/>
      </w:rPr>
    </w:lvl>
    <w:lvl w:ilvl="7">
      <w:start w:val="1"/>
      <w:numFmt w:val="decimal"/>
      <w:isLgl/>
      <w:suff w:val="tab"/>
      <w:lvlText w:val="%1.%2.%3.%4.%5.%6.%7.%8."/>
      <w:lvlJc w:val="left"/>
      <w:pPr>
        <w:ind w:left="4243" w:hanging="1440"/>
      </w:pPr>
      <w:rPr>
        <w:rFonts w:hint="default" w:eastAsia="Calibri"/>
      </w:rPr>
    </w:lvl>
    <w:lvl w:ilvl="8">
      <w:start w:val="1"/>
      <w:numFmt w:val="decimal"/>
      <w:isLgl/>
      <w:suff w:val="tab"/>
      <w:lvlText w:val="%1.%2.%3.%4.%5.%6.%7.%8.%9."/>
      <w:lvlJc w:val="left"/>
      <w:pPr>
        <w:ind w:left="4952" w:hanging="1800"/>
      </w:pPr>
      <w:rPr>
        <w:rFonts w:hint="default" w:eastAsia="Calibri"/>
      </w:rPr>
    </w:lvl>
  </w:abstractNum>
  <w:abstractNum w:abstractNumId="36">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7">
    <w:multiLevelType w:val="hybridMultilevel"/>
    <w:lvl w:ilvl="0">
      <w:start w:val="1"/>
      <w:numFmt w:val="decimal"/>
      <w:isLgl w:val="false"/>
      <w:suff w:val="tab"/>
      <w:lvlText w:val="%1."/>
      <w:lvlJc w:val="left"/>
      <w:pPr>
        <w:ind w:left="360" w:hanging="360"/>
        <w:tabs>
          <w:tab w:val="num" w:pos="360" w:leader="none"/>
        </w:tabs>
      </w:pPr>
      <w:rPr>
        <w:rFonts w:hint="default"/>
      </w:rPr>
    </w:lvl>
    <w:lvl w:ilvl="1">
      <w:start w:val="1"/>
      <w:numFmt w:val="decimal"/>
      <w:isLgl w:val="false"/>
      <w:suff w:val="tab"/>
      <w:lvlText w:val="%1.%2."/>
      <w:lvlJc w:val="left"/>
      <w:pPr>
        <w:ind w:left="1080" w:hanging="360"/>
        <w:tabs>
          <w:tab w:val="num" w:pos="1080" w:leader="none"/>
        </w:tabs>
      </w:pPr>
      <w:rPr>
        <w:rFonts w:hint="default"/>
      </w:rPr>
    </w:lvl>
    <w:lvl w:ilvl="2">
      <w:start w:val="1"/>
      <w:numFmt w:val="decimal"/>
      <w:isLgl w:val="false"/>
      <w:suff w:val="tab"/>
      <w:lvlText w:val="%1.%2.%3."/>
      <w:lvlJc w:val="left"/>
      <w:pPr>
        <w:ind w:left="2160" w:hanging="720"/>
        <w:tabs>
          <w:tab w:val="num" w:pos="2160" w:leader="none"/>
        </w:tabs>
      </w:pPr>
      <w:rPr>
        <w:rFonts w:hint="default"/>
      </w:rPr>
    </w:lvl>
    <w:lvl w:ilvl="3">
      <w:start w:val="1"/>
      <w:numFmt w:val="decimal"/>
      <w:isLgl w:val="false"/>
      <w:suff w:val="tab"/>
      <w:lvlText w:val="%1.%2.%3.%4."/>
      <w:lvlJc w:val="left"/>
      <w:pPr>
        <w:ind w:left="2880" w:hanging="720"/>
        <w:tabs>
          <w:tab w:val="num" w:pos="2880" w:leader="none"/>
        </w:tabs>
      </w:pPr>
      <w:rPr>
        <w:rFonts w:hint="default"/>
      </w:rPr>
    </w:lvl>
    <w:lvl w:ilvl="4">
      <w:start w:val="1"/>
      <w:numFmt w:val="decimal"/>
      <w:isLgl w:val="false"/>
      <w:suff w:val="tab"/>
      <w:lvlText w:val="%1.%2.%3.%4.%5."/>
      <w:lvlJc w:val="left"/>
      <w:pPr>
        <w:ind w:left="3960" w:hanging="1080"/>
        <w:tabs>
          <w:tab w:val="num" w:pos="3960" w:leader="none"/>
        </w:tabs>
      </w:pPr>
      <w:rPr>
        <w:rFonts w:hint="default"/>
      </w:rPr>
    </w:lvl>
    <w:lvl w:ilvl="5">
      <w:start w:val="1"/>
      <w:numFmt w:val="decimal"/>
      <w:isLgl w:val="false"/>
      <w:suff w:val="tab"/>
      <w:lvlText w:val="%1.%2.%3.%4.%5.%6."/>
      <w:lvlJc w:val="left"/>
      <w:pPr>
        <w:ind w:left="4680" w:hanging="1080"/>
        <w:tabs>
          <w:tab w:val="num" w:pos="4680" w:leader="none"/>
        </w:tabs>
      </w:pPr>
      <w:rPr>
        <w:rFonts w:hint="default"/>
      </w:rPr>
    </w:lvl>
    <w:lvl w:ilvl="6">
      <w:start w:val="1"/>
      <w:numFmt w:val="decimal"/>
      <w:isLgl w:val="false"/>
      <w:suff w:val="tab"/>
      <w:lvlText w:val="%1.%2.%3.%4.%5.%6.%7."/>
      <w:lvlJc w:val="left"/>
      <w:pPr>
        <w:ind w:left="5760" w:hanging="1440"/>
        <w:tabs>
          <w:tab w:val="num" w:pos="5760" w:leader="none"/>
        </w:tabs>
      </w:pPr>
      <w:rPr>
        <w:rFonts w:hint="default"/>
      </w:rPr>
    </w:lvl>
    <w:lvl w:ilvl="7">
      <w:start w:val="1"/>
      <w:numFmt w:val="decimal"/>
      <w:isLgl w:val="false"/>
      <w:suff w:val="tab"/>
      <w:lvlText w:val="%1.%2.%3.%4.%5.%6.%7.%8."/>
      <w:lvlJc w:val="left"/>
      <w:pPr>
        <w:ind w:left="6480" w:hanging="1440"/>
        <w:tabs>
          <w:tab w:val="num" w:pos="6480" w:leader="none"/>
        </w:tabs>
      </w:pPr>
      <w:rPr>
        <w:rFonts w:hint="default"/>
      </w:rPr>
    </w:lvl>
    <w:lvl w:ilvl="8">
      <w:start w:val="1"/>
      <w:numFmt w:val="decimal"/>
      <w:isLgl w:val="false"/>
      <w:suff w:val="tab"/>
      <w:lvlText w:val="%1.%2.%3.%4.%5.%6.%7.%8.%9."/>
      <w:lvlJc w:val="left"/>
      <w:pPr>
        <w:ind w:left="7560" w:hanging="1800"/>
        <w:tabs>
          <w:tab w:val="num" w:pos="7560" w:leader="none"/>
        </w:tabs>
      </w:pPr>
      <w:rPr>
        <w:rFonts w:hint="default"/>
      </w:rPr>
    </w:lvl>
  </w:abstractNum>
  <w:abstractNum w:abstractNumId="38">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39">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4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20"/>
  </w:num>
  <w:num w:numId="4">
    <w:abstractNumId w:val="18"/>
  </w:num>
  <w:num w:numId="5">
    <w:abstractNumId w:val="13"/>
  </w:num>
  <w:num w:numId="6">
    <w:abstractNumId w:val="29"/>
  </w:num>
  <w:num w:numId="7">
    <w:abstractNumId w:val="12"/>
  </w:num>
  <w:num w:numId="8">
    <w:abstractNumId w:val="38"/>
  </w:num>
  <w:num w:numId="9">
    <w:abstractNumId w:val="16"/>
  </w:num>
  <w:num w:numId="10">
    <w:abstractNumId w:val="36"/>
  </w:num>
  <w:num w:numId="11">
    <w:abstractNumId w:val="24"/>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32"/>
  </w:num>
  <w:num w:numId="24">
    <w:abstractNumId w:val="31"/>
  </w:num>
  <w:num w:numId="25">
    <w:abstractNumId w:val="23"/>
  </w:num>
  <w:num w:numId="26">
    <w:abstractNumId w:val="28"/>
  </w:num>
  <w:num w:numId="27">
    <w:abstractNumId w:val="37"/>
  </w:num>
  <w:num w:numId="28">
    <w:abstractNumId w:val="35"/>
  </w:num>
  <w:num w:numId="29">
    <w:abstractNumId w:val="25"/>
  </w:num>
  <w:num w:numId="30">
    <w:abstractNumId w:val="19"/>
  </w:num>
  <w:num w:numId="31">
    <w:abstractNumId w:val="22"/>
  </w:num>
  <w:num w:numId="32">
    <w:abstractNumId w:val="30"/>
  </w:num>
  <w:num w:numId="33">
    <w:abstractNumId w:val="40"/>
  </w:num>
  <w:num w:numId="34">
    <w:abstractNumId w:val="33"/>
  </w:num>
  <w:num w:numId="35">
    <w:abstractNumId w:val="26"/>
  </w:num>
  <w:num w:numId="36">
    <w:abstractNumId w:val="39"/>
  </w:num>
  <w:num w:numId="37">
    <w:abstractNumId w:val="17"/>
  </w:num>
  <w:num w:numId="38">
    <w:abstractNumId w:val="15"/>
  </w:num>
  <w:num w:numId="39">
    <w:abstractNumId w:val="27"/>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num>
  <w:num w:numId="42">
    <w:abstractNumId w:val="14"/>
  </w:num>
  <w:num w:numId="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name w:val="Heading 1"/>
    <w:basedOn w:val="909"/>
    <w:next w:val="909"/>
    <w:link w:val="739"/>
    <w:uiPriority w:val="9"/>
    <w:qFormat/>
    <w:pPr>
      <w:keepLines/>
      <w:keepNext/>
      <w:spacing w:before="480" w:after="200"/>
      <w:outlineLvl w:val="0"/>
    </w:pPr>
    <w:rPr>
      <w:rFonts w:ascii="Arial" w:hAnsi="Arial" w:eastAsia="Arial" w:cs="Arial"/>
      <w:sz w:val="40"/>
      <w:szCs w:val="40"/>
    </w:rPr>
  </w:style>
  <w:style w:type="character" w:styleId="739">
    <w:name w:val="Heading 1 Char"/>
    <w:basedOn w:val="911"/>
    <w:link w:val="738"/>
    <w:uiPriority w:val="9"/>
    <w:rPr>
      <w:rFonts w:ascii="Arial" w:hAnsi="Arial" w:eastAsia="Arial" w:cs="Arial"/>
      <w:sz w:val="40"/>
      <w:szCs w:val="40"/>
    </w:rPr>
  </w:style>
  <w:style w:type="character" w:styleId="740">
    <w:name w:val="Heading 2 Char"/>
    <w:basedOn w:val="911"/>
    <w:link w:val="910"/>
    <w:uiPriority w:val="9"/>
    <w:rPr>
      <w:rFonts w:ascii="Arial" w:hAnsi="Arial" w:eastAsia="Arial" w:cs="Arial"/>
      <w:sz w:val="34"/>
    </w:rPr>
  </w:style>
  <w:style w:type="paragraph" w:styleId="741">
    <w:name w:val="Heading 3"/>
    <w:basedOn w:val="909"/>
    <w:next w:val="909"/>
    <w:link w:val="742"/>
    <w:uiPriority w:val="9"/>
    <w:unhideWhenUsed/>
    <w:qFormat/>
    <w:pPr>
      <w:keepLines/>
      <w:keepNext/>
      <w:spacing w:before="320" w:after="200"/>
      <w:outlineLvl w:val="2"/>
    </w:pPr>
    <w:rPr>
      <w:rFonts w:ascii="Arial" w:hAnsi="Arial" w:eastAsia="Arial" w:cs="Arial"/>
      <w:sz w:val="30"/>
      <w:szCs w:val="30"/>
    </w:rPr>
  </w:style>
  <w:style w:type="character" w:styleId="742">
    <w:name w:val="Heading 3 Char"/>
    <w:basedOn w:val="911"/>
    <w:link w:val="741"/>
    <w:uiPriority w:val="9"/>
    <w:rPr>
      <w:rFonts w:ascii="Arial" w:hAnsi="Arial" w:eastAsia="Arial" w:cs="Arial"/>
      <w:sz w:val="30"/>
      <w:szCs w:val="30"/>
    </w:rPr>
  </w:style>
  <w:style w:type="paragraph" w:styleId="743">
    <w:name w:val="Heading 4"/>
    <w:basedOn w:val="909"/>
    <w:next w:val="909"/>
    <w:link w:val="744"/>
    <w:uiPriority w:val="9"/>
    <w:unhideWhenUsed/>
    <w:qFormat/>
    <w:pPr>
      <w:keepLines/>
      <w:keepNext/>
      <w:spacing w:before="320" w:after="200"/>
      <w:outlineLvl w:val="3"/>
    </w:pPr>
    <w:rPr>
      <w:rFonts w:ascii="Arial" w:hAnsi="Arial" w:eastAsia="Arial" w:cs="Arial"/>
      <w:b/>
      <w:bCs/>
      <w:sz w:val="26"/>
      <w:szCs w:val="26"/>
    </w:rPr>
  </w:style>
  <w:style w:type="character" w:styleId="744">
    <w:name w:val="Heading 4 Char"/>
    <w:basedOn w:val="911"/>
    <w:link w:val="743"/>
    <w:uiPriority w:val="9"/>
    <w:rPr>
      <w:rFonts w:ascii="Arial" w:hAnsi="Arial" w:eastAsia="Arial" w:cs="Arial"/>
      <w:b/>
      <w:bCs/>
      <w:sz w:val="26"/>
      <w:szCs w:val="26"/>
    </w:rPr>
  </w:style>
  <w:style w:type="paragraph" w:styleId="745">
    <w:name w:val="Heading 5"/>
    <w:basedOn w:val="909"/>
    <w:next w:val="909"/>
    <w:link w:val="746"/>
    <w:uiPriority w:val="9"/>
    <w:unhideWhenUsed/>
    <w:qFormat/>
    <w:pPr>
      <w:keepLines/>
      <w:keepNext/>
      <w:spacing w:before="320" w:after="200"/>
      <w:outlineLvl w:val="4"/>
    </w:pPr>
    <w:rPr>
      <w:rFonts w:ascii="Arial" w:hAnsi="Arial" w:eastAsia="Arial" w:cs="Arial"/>
      <w:b/>
      <w:bCs/>
      <w:sz w:val="24"/>
      <w:szCs w:val="24"/>
    </w:rPr>
  </w:style>
  <w:style w:type="character" w:styleId="746">
    <w:name w:val="Heading 5 Char"/>
    <w:basedOn w:val="911"/>
    <w:link w:val="745"/>
    <w:uiPriority w:val="9"/>
    <w:rPr>
      <w:rFonts w:ascii="Arial" w:hAnsi="Arial" w:eastAsia="Arial" w:cs="Arial"/>
      <w:b/>
      <w:bCs/>
      <w:sz w:val="24"/>
      <w:szCs w:val="24"/>
    </w:rPr>
  </w:style>
  <w:style w:type="paragraph" w:styleId="747">
    <w:name w:val="Heading 6"/>
    <w:basedOn w:val="909"/>
    <w:next w:val="909"/>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basedOn w:val="911"/>
    <w:link w:val="747"/>
    <w:uiPriority w:val="9"/>
    <w:rPr>
      <w:rFonts w:ascii="Arial" w:hAnsi="Arial" w:eastAsia="Arial" w:cs="Arial"/>
      <w:b/>
      <w:bCs/>
      <w:sz w:val="22"/>
      <w:szCs w:val="22"/>
    </w:rPr>
  </w:style>
  <w:style w:type="paragraph" w:styleId="749">
    <w:name w:val="Heading 7"/>
    <w:basedOn w:val="909"/>
    <w:next w:val="909"/>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basedOn w:val="911"/>
    <w:link w:val="749"/>
    <w:uiPriority w:val="9"/>
    <w:rPr>
      <w:rFonts w:ascii="Arial" w:hAnsi="Arial" w:eastAsia="Arial" w:cs="Arial"/>
      <w:b/>
      <w:bCs/>
      <w:i/>
      <w:iCs/>
      <w:sz w:val="22"/>
      <w:szCs w:val="22"/>
    </w:rPr>
  </w:style>
  <w:style w:type="paragraph" w:styleId="751">
    <w:name w:val="Heading 8"/>
    <w:basedOn w:val="909"/>
    <w:next w:val="909"/>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basedOn w:val="911"/>
    <w:link w:val="751"/>
    <w:uiPriority w:val="9"/>
    <w:rPr>
      <w:rFonts w:ascii="Arial" w:hAnsi="Arial" w:eastAsia="Arial" w:cs="Arial"/>
      <w:i/>
      <w:iCs/>
      <w:sz w:val="22"/>
      <w:szCs w:val="22"/>
    </w:rPr>
  </w:style>
  <w:style w:type="paragraph" w:styleId="753">
    <w:name w:val="Heading 9"/>
    <w:basedOn w:val="909"/>
    <w:next w:val="909"/>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basedOn w:val="911"/>
    <w:link w:val="753"/>
    <w:uiPriority w:val="9"/>
    <w:rPr>
      <w:rFonts w:ascii="Arial" w:hAnsi="Arial" w:eastAsia="Arial" w:cs="Arial"/>
      <w:i/>
      <w:iCs/>
      <w:sz w:val="21"/>
      <w:szCs w:val="21"/>
    </w:rPr>
  </w:style>
  <w:style w:type="paragraph" w:styleId="755">
    <w:name w:val="No Spacing"/>
    <w:uiPriority w:val="1"/>
    <w:qFormat/>
    <w:pPr>
      <w:spacing w:before="0" w:after="0" w:line="240" w:lineRule="auto"/>
    </w:pPr>
  </w:style>
  <w:style w:type="paragraph" w:styleId="756">
    <w:name w:val="Title"/>
    <w:basedOn w:val="909"/>
    <w:next w:val="909"/>
    <w:link w:val="757"/>
    <w:uiPriority w:val="10"/>
    <w:qFormat/>
    <w:pPr>
      <w:contextualSpacing/>
      <w:spacing w:before="300" w:after="200"/>
    </w:pPr>
    <w:rPr>
      <w:sz w:val="48"/>
      <w:szCs w:val="48"/>
    </w:rPr>
  </w:style>
  <w:style w:type="character" w:styleId="757">
    <w:name w:val="Title Char"/>
    <w:basedOn w:val="911"/>
    <w:link w:val="756"/>
    <w:uiPriority w:val="10"/>
    <w:rPr>
      <w:sz w:val="48"/>
      <w:szCs w:val="48"/>
    </w:rPr>
  </w:style>
  <w:style w:type="paragraph" w:styleId="758">
    <w:name w:val="Subtitle"/>
    <w:basedOn w:val="909"/>
    <w:next w:val="909"/>
    <w:link w:val="759"/>
    <w:uiPriority w:val="11"/>
    <w:qFormat/>
    <w:pPr>
      <w:spacing w:before="200" w:after="200"/>
    </w:pPr>
    <w:rPr>
      <w:sz w:val="24"/>
      <w:szCs w:val="24"/>
    </w:rPr>
  </w:style>
  <w:style w:type="character" w:styleId="759">
    <w:name w:val="Subtitle Char"/>
    <w:basedOn w:val="911"/>
    <w:link w:val="758"/>
    <w:uiPriority w:val="11"/>
    <w:rPr>
      <w:sz w:val="24"/>
      <w:szCs w:val="24"/>
    </w:rPr>
  </w:style>
  <w:style w:type="paragraph" w:styleId="760">
    <w:name w:val="Quote"/>
    <w:basedOn w:val="909"/>
    <w:next w:val="909"/>
    <w:link w:val="761"/>
    <w:uiPriority w:val="29"/>
    <w:qFormat/>
    <w:pPr>
      <w:ind w:left="720" w:right="720"/>
    </w:pPr>
    <w:rPr>
      <w:i/>
    </w:rPr>
  </w:style>
  <w:style w:type="character" w:styleId="761">
    <w:name w:val="Quote Char"/>
    <w:link w:val="760"/>
    <w:uiPriority w:val="29"/>
    <w:rPr>
      <w:i/>
    </w:rPr>
  </w:style>
  <w:style w:type="paragraph" w:styleId="762">
    <w:name w:val="Intense Quote"/>
    <w:basedOn w:val="909"/>
    <w:next w:val="909"/>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character" w:styleId="764">
    <w:name w:val="Header Char"/>
    <w:basedOn w:val="911"/>
    <w:link w:val="931"/>
    <w:uiPriority w:val="99"/>
  </w:style>
  <w:style w:type="character" w:styleId="765">
    <w:name w:val="Footer Char"/>
    <w:basedOn w:val="911"/>
    <w:link w:val="941"/>
    <w:uiPriority w:val="99"/>
  </w:style>
  <w:style w:type="character" w:styleId="766">
    <w:name w:val="Caption Char"/>
    <w:basedOn w:val="928"/>
    <w:link w:val="941"/>
    <w:uiPriority w:val="99"/>
  </w:style>
  <w:style w:type="table" w:styleId="767">
    <w:name w:val="Table Grid Light"/>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8">
    <w:name w:val="Plain Table 1"/>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basedOn w:val="9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basedOn w:val="9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1 Light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5">
    <w:name w:val="Grid Table 1 Light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6">
    <w:name w:val="Grid Table 1 Light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7">
    <w:name w:val="Grid Table 1 Light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8">
    <w:name w:val="Grid Table 1 Light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9">
    <w:name w:val="Grid Table 1 Light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0">
    <w:name w:val="Grid Table 2"/>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2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2">
    <w:name w:val="Grid Table 2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2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2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2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6">
    <w:name w:val="Grid Table 2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7">
    <w:name w:val="Grid Table 3"/>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9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4 - Accent 1"/>
    <w:basedOn w:val="9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6">
    <w:name w:val="Grid Table 4 - Accent 2"/>
    <w:basedOn w:val="9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7">
    <w:name w:val="Grid Table 4 - Accent 3"/>
    <w:basedOn w:val="9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8">
    <w:name w:val="Grid Table 4 - Accent 4"/>
    <w:basedOn w:val="9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9">
    <w:name w:val="Grid Table 4 - Accent 5"/>
    <w:basedOn w:val="9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0">
    <w:name w:val="Grid Table 4 - Accent 6"/>
    <w:basedOn w:val="9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1">
    <w:name w:val="Grid Table 5 Dark"/>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5 Dark- Accent 1"/>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3">
    <w:name w:val="Grid Table 5 Dark - Accent 2"/>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4">
    <w:name w:val="Grid Table 5 Dark - Accent 3"/>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5">
    <w:name w:val="Grid Table 5 Dark- Accent 4"/>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6">
    <w:name w:val="Grid Table 5 Dark - Accent 5"/>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7">
    <w:name w:val="Grid Table 5 Dark - Accent 6"/>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8">
    <w:name w:val="Grid Table 6 Colorful"/>
    <w:basedOn w:val="9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6 Colorful - Accent 1"/>
    <w:basedOn w:val="9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0">
    <w:name w:val="Grid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1">
    <w:name w:val="Grid Table 6 Colorful - Accent 3"/>
    <w:basedOn w:val="9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2">
    <w:name w:val="Grid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3">
    <w:name w:val="Grid Table 6 Colorful - Accent 5"/>
    <w:basedOn w:val="9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6 Colorful - Accent 6"/>
    <w:basedOn w:val="9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7 Colorful"/>
    <w:basedOn w:val="9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6">
    <w:name w:val="Grid Table 7 Colorful - Accent 1"/>
    <w:basedOn w:val="9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7">
    <w:name w:val="Grid Table 7 Colorful - Accent 2"/>
    <w:basedOn w:val="9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7 Colorful - Accent 3"/>
    <w:basedOn w:val="9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7 Colorful - Accent 4"/>
    <w:basedOn w:val="9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7 Colorful - Accent 5"/>
    <w:basedOn w:val="9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1">
    <w:name w:val="Grid Table 7 Colorful - Accent 6"/>
    <w:basedOn w:val="9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2">
    <w:name w:val="List Table 1 Light"/>
    <w:basedOn w:val="9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1 Light - Accent 1"/>
    <w:basedOn w:val="9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4">
    <w:name w:val="List Table 1 Light - Accent 2"/>
    <w:basedOn w:val="9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5">
    <w:name w:val="List Table 1 Light - Accent 3"/>
    <w:basedOn w:val="9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6">
    <w:name w:val="List Table 1 Light - Accent 4"/>
    <w:basedOn w:val="9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7">
    <w:name w:val="List Table 1 Light - Accent 5"/>
    <w:basedOn w:val="9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8">
    <w:name w:val="List Table 1 Light - Accent 6"/>
    <w:basedOn w:val="9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9">
    <w:name w:val="List Table 2"/>
    <w:basedOn w:val="9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2 - Accent 1"/>
    <w:basedOn w:val="9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1">
    <w:name w:val="List Table 2 - Accent 2"/>
    <w:basedOn w:val="9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2">
    <w:name w:val="List Table 2 - Accent 3"/>
    <w:basedOn w:val="9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3">
    <w:name w:val="List Table 2 - Accent 4"/>
    <w:basedOn w:val="9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4">
    <w:name w:val="List Table 2 - Accent 5"/>
    <w:basedOn w:val="9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5">
    <w:name w:val="List Table 2 - Accent 6"/>
    <w:basedOn w:val="9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6">
    <w:name w:val="List Table 3"/>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3 - Accent 1"/>
    <w:basedOn w:val="9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3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9">
    <w:name w:val="List Table 3 - Accent 3"/>
    <w:basedOn w:val="9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0">
    <w:name w:val="List Table 3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1">
    <w:name w:val="List Table 3 - Accent 5"/>
    <w:basedOn w:val="9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2">
    <w:name w:val="List Table 3 - Accent 6"/>
    <w:basedOn w:val="9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3">
    <w:name w:val="List Table 4"/>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 Accent 1"/>
    <w:basedOn w:val="9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4 - Accent 2"/>
    <w:basedOn w:val="9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6">
    <w:name w:val="List Table 4 - Accent 3"/>
    <w:basedOn w:val="9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7">
    <w:name w:val="List Table 4 - Accent 4"/>
    <w:basedOn w:val="9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8">
    <w:name w:val="List Table 4 - Accent 5"/>
    <w:basedOn w:val="9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9">
    <w:name w:val="List Table 4 - Accent 6"/>
    <w:basedOn w:val="9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0">
    <w:name w:val="List Table 5 Dark"/>
    <w:basedOn w:val="9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1"/>
    <w:basedOn w:val="9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2"/>
    <w:basedOn w:val="9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3"/>
    <w:basedOn w:val="9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4"/>
    <w:basedOn w:val="9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5"/>
    <w:basedOn w:val="9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6"/>
    <w:basedOn w:val="9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6 Colorful"/>
    <w:basedOn w:val="9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8">
    <w:name w:val="List Table 6 Colorful - Accent 1"/>
    <w:basedOn w:val="9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9">
    <w:name w:val="List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0">
    <w:name w:val="List Table 6 Colorful - Accent 3"/>
    <w:basedOn w:val="9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1">
    <w:name w:val="List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2">
    <w:name w:val="List Table 6 Colorful - Accent 5"/>
    <w:basedOn w:val="9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3">
    <w:name w:val="List Table 6 Colorful - Accent 6"/>
    <w:basedOn w:val="9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4">
    <w:name w:val="List Table 7 Colorful"/>
    <w:basedOn w:val="9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5">
    <w:name w:val="List Table 7 Colorful - Accent 1"/>
    <w:basedOn w:val="9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6">
    <w:name w:val="List Table 7 Colorful - Accent 2"/>
    <w:basedOn w:val="9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7">
    <w:name w:val="List Table 7 Colorful - Accent 3"/>
    <w:basedOn w:val="9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8">
    <w:name w:val="List Table 7 Colorful - Accent 4"/>
    <w:basedOn w:val="9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9">
    <w:name w:val="List Table 7 Colorful - Accent 5"/>
    <w:basedOn w:val="9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0">
    <w:name w:val="List Table 7 Colorful - Accent 6"/>
    <w:basedOn w:val="9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1">
    <w:name w:val="Lined - Accent"/>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Lined - Accent 1"/>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Lined - Accent 2"/>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Lined - Accent 3"/>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Lined - Accent 4"/>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Lined - Accent 5"/>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Lined - Accent 6"/>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amp; Lined - Accent"/>
    <w:basedOn w:val="9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Bordered &amp; Lined - Accent 1"/>
    <w:basedOn w:val="9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Bordered &amp; Lined - Accent 2"/>
    <w:basedOn w:val="9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Bordered &amp; Lined - Accent 3"/>
    <w:basedOn w:val="9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Bordered &amp; Lined - Accent 4"/>
    <w:basedOn w:val="9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Bordered &amp; Lined - Accent 5"/>
    <w:basedOn w:val="9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Bordered &amp; Lined - Accent 6"/>
    <w:basedOn w:val="9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w:basedOn w:val="9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6">
    <w:name w:val="Bordered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7">
    <w:name w:val="Bordered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8">
    <w:name w:val="Bordered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9">
    <w:name w:val="Bordered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0">
    <w:name w:val="Bordered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1">
    <w:name w:val="Bordered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2">
    <w:name w:val="footnote text"/>
    <w:basedOn w:val="909"/>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basedOn w:val="911"/>
    <w:uiPriority w:val="99"/>
    <w:unhideWhenUsed/>
    <w:rPr>
      <w:vertAlign w:val="superscript"/>
    </w:rPr>
  </w:style>
  <w:style w:type="paragraph" w:styleId="895">
    <w:name w:val="endnote text"/>
    <w:basedOn w:val="90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basedOn w:val="911"/>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qFormat/>
    <w:pPr>
      <w:widowControl w:val="off"/>
    </w:pPr>
    <w:rPr>
      <w:rFonts w:ascii="Times New Roman" w:hAnsi="Times New Roman" w:eastAsia="Times New Roman"/>
      <w:sz w:val="24"/>
      <w:szCs w:val="24"/>
    </w:rPr>
  </w:style>
  <w:style w:type="paragraph" w:styleId="910">
    <w:name w:val="Heading 2"/>
    <w:basedOn w:val="909"/>
    <w:next w:val="909"/>
    <w:qFormat/>
    <w:pPr>
      <w:jc w:val="center"/>
      <w:keepNext/>
      <w:widowControl/>
      <w:outlineLvl w:val="1"/>
    </w:pPr>
    <w:rPr>
      <w:b/>
      <w:sz w:val="44"/>
    </w:rPr>
  </w:style>
  <w:style w:type="character" w:styleId="911" w:default="1">
    <w:name w:val="Default Paragraph Font"/>
    <w:uiPriority w:val="1"/>
    <w:semiHidden/>
    <w:unhideWhenUsed/>
  </w:style>
  <w:style w:type="table" w:styleId="912" w:default="1">
    <w:name w:val="Normal Table"/>
    <w:uiPriority w:val="99"/>
    <w:semiHidden/>
    <w:unhideWhenUsed/>
    <w:tblPr>
      <w:tblInd w:w="0" w:type="dxa"/>
      <w:tblCellMar>
        <w:left w:w="108" w:type="dxa"/>
        <w:top w:w="0" w:type="dxa"/>
        <w:right w:w="108" w:type="dxa"/>
        <w:bottom w:w="0" w:type="dxa"/>
      </w:tblCellMar>
    </w:tblPr>
  </w:style>
  <w:style w:type="numbering" w:styleId="913" w:default="1">
    <w:name w:val="No List"/>
    <w:uiPriority w:val="99"/>
    <w:semiHidden/>
    <w:unhideWhenUsed/>
  </w:style>
  <w:style w:type="paragraph" w:styleId="914" w:customStyle="1">
    <w:name w:val="Style5"/>
    <w:basedOn w:val="909"/>
    <w:uiPriority w:val="99"/>
    <w:pPr>
      <w:spacing w:line="307" w:lineRule="exact"/>
    </w:pPr>
  </w:style>
  <w:style w:type="paragraph" w:styleId="915" w:customStyle="1">
    <w:name w:val="Style6"/>
    <w:basedOn w:val="909"/>
    <w:uiPriority w:val="99"/>
    <w:pPr>
      <w:ind w:firstLine="749"/>
      <w:spacing w:line="302" w:lineRule="exact"/>
    </w:pPr>
  </w:style>
  <w:style w:type="paragraph" w:styleId="916" w:customStyle="1">
    <w:name w:val="Style7"/>
    <w:basedOn w:val="909"/>
    <w:uiPriority w:val="99"/>
    <w:pPr>
      <w:jc w:val="both"/>
      <w:spacing w:line="298" w:lineRule="exact"/>
    </w:pPr>
  </w:style>
  <w:style w:type="paragraph" w:styleId="917" w:customStyle="1">
    <w:name w:val="Style8"/>
    <w:basedOn w:val="909"/>
    <w:uiPriority w:val="99"/>
  </w:style>
  <w:style w:type="paragraph" w:styleId="918" w:customStyle="1">
    <w:name w:val="Style9"/>
    <w:basedOn w:val="909"/>
    <w:uiPriority w:val="99"/>
    <w:pPr>
      <w:ind w:hanging="125"/>
      <w:spacing w:line="298" w:lineRule="exact"/>
    </w:pPr>
  </w:style>
  <w:style w:type="paragraph" w:styleId="919" w:customStyle="1">
    <w:name w:val="Style10"/>
    <w:basedOn w:val="909"/>
    <w:uiPriority w:val="99"/>
    <w:pPr>
      <w:ind w:firstLine="720"/>
      <w:jc w:val="both"/>
      <w:spacing w:line="288" w:lineRule="exact"/>
    </w:pPr>
  </w:style>
  <w:style w:type="paragraph" w:styleId="920" w:customStyle="1">
    <w:name w:val="Style11"/>
    <w:basedOn w:val="909"/>
    <w:uiPriority w:val="99"/>
  </w:style>
  <w:style w:type="paragraph" w:styleId="921" w:customStyle="1">
    <w:name w:val="Style12"/>
    <w:basedOn w:val="909"/>
    <w:uiPriority w:val="99"/>
    <w:pPr>
      <w:jc w:val="both"/>
      <w:spacing w:line="302" w:lineRule="exact"/>
    </w:pPr>
  </w:style>
  <w:style w:type="character" w:styleId="922" w:customStyle="1">
    <w:name w:val="Font Style18"/>
    <w:uiPriority w:val="99"/>
    <w:rPr>
      <w:rFonts w:ascii="Times New Roman" w:hAnsi="Times New Roman" w:cs="Times New Roman"/>
      <w:b/>
      <w:bCs/>
      <w:sz w:val="16"/>
      <w:szCs w:val="16"/>
    </w:rPr>
  </w:style>
  <w:style w:type="character" w:styleId="923" w:customStyle="1">
    <w:name w:val="Font Style19"/>
    <w:uiPriority w:val="99"/>
    <w:rPr>
      <w:rFonts w:ascii="Times New Roman" w:hAnsi="Times New Roman" w:cs="Times New Roman"/>
      <w:sz w:val="24"/>
      <w:szCs w:val="24"/>
    </w:rPr>
  </w:style>
  <w:style w:type="paragraph" w:styleId="924">
    <w:name w:val="List Paragraph"/>
    <w:basedOn w:val="909"/>
    <w:uiPriority w:val="34"/>
    <w:qFormat/>
    <w:pPr>
      <w:contextualSpacing/>
      <w:ind w:left="720"/>
    </w:pPr>
  </w:style>
  <w:style w:type="paragraph" w:styleId="925" w:customStyle="1">
    <w:name w:val="Style2"/>
    <w:basedOn w:val="909"/>
    <w:uiPriority w:val="99"/>
  </w:style>
  <w:style w:type="character" w:styleId="926" w:customStyle="1">
    <w:name w:val="Font Style13"/>
    <w:uiPriority w:val="99"/>
    <w:rPr>
      <w:rFonts w:ascii="Times New Roman" w:hAnsi="Times New Roman" w:cs="Times New Roman"/>
      <w:sz w:val="26"/>
      <w:szCs w:val="26"/>
    </w:rPr>
  </w:style>
  <w:style w:type="table" w:styleId="927">
    <w:name w:val="Table Grid"/>
    <w:basedOn w:val="91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8">
    <w:name w:val="Caption"/>
    <w:basedOn w:val="909"/>
    <w:next w:val="909"/>
    <w:qFormat/>
    <w:pPr>
      <w:jc w:val="center"/>
      <w:widowControl/>
    </w:pPr>
    <w:rPr>
      <w:b/>
      <w:sz w:val="32"/>
      <w:szCs w:val="20"/>
    </w:rPr>
  </w:style>
  <w:style w:type="character" w:styleId="929">
    <w:name w:val="Hyperlink"/>
    <w:rPr>
      <w:color w:val="0000ff"/>
      <w:u w:val="single"/>
    </w:rPr>
  </w:style>
  <w:style w:type="paragraph" w:styleId="93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909"/>
    <w:pPr>
      <w:jc w:val="right"/>
      <w:spacing w:after="160" w:line="240" w:lineRule="exact"/>
    </w:pPr>
    <w:rPr>
      <w:sz w:val="20"/>
      <w:szCs w:val="20"/>
      <w:lang w:val="en-GB" w:eastAsia="en-US"/>
    </w:rPr>
  </w:style>
  <w:style w:type="paragraph" w:styleId="931">
    <w:name w:val="Header"/>
    <w:basedOn w:val="909"/>
    <w:pPr>
      <w:widowControl/>
      <w:tabs>
        <w:tab w:val="center" w:pos="4677" w:leader="none"/>
        <w:tab w:val="right" w:pos="9355" w:leader="none"/>
      </w:tabs>
    </w:pPr>
    <w:rPr>
      <w:sz w:val="28"/>
      <w:szCs w:val="20"/>
    </w:rPr>
  </w:style>
  <w:style w:type="paragraph" w:styleId="932">
    <w:name w:val="Body Text Indent 2"/>
    <w:basedOn w:val="909"/>
    <w:link w:val="935"/>
    <w:pPr>
      <w:ind w:firstLine="851"/>
      <w:jc w:val="both"/>
      <w:widowControl/>
    </w:pPr>
    <w:rPr>
      <w:sz w:val="28"/>
      <w:szCs w:val="20"/>
    </w:rPr>
  </w:style>
  <w:style w:type="paragraph" w:styleId="933">
    <w:name w:val="Body Text"/>
    <w:basedOn w:val="909"/>
    <w:link w:val="934"/>
    <w:pPr>
      <w:spacing w:after="120"/>
      <w:widowControl/>
    </w:pPr>
    <w:rPr>
      <w:sz w:val="20"/>
      <w:szCs w:val="20"/>
    </w:rPr>
  </w:style>
  <w:style w:type="character" w:styleId="934" w:customStyle="1">
    <w:name w:val="Основной текст Знак"/>
    <w:link w:val="933"/>
    <w:rPr>
      <w:lang w:val="ru-RU" w:eastAsia="ru-RU" w:bidi="ar-SA"/>
    </w:rPr>
  </w:style>
  <w:style w:type="character" w:styleId="935" w:customStyle="1">
    <w:name w:val="Основной текст с отступом 2 Знак"/>
    <w:link w:val="932"/>
    <w:rPr>
      <w:sz w:val="28"/>
      <w:lang w:bidi="ar-SA"/>
    </w:rPr>
  </w:style>
  <w:style w:type="paragraph" w:styleId="936">
    <w:name w:val="Normal (Web)"/>
    <w:basedOn w:val="909"/>
    <w:pPr>
      <w:spacing w:before="100" w:beforeAutospacing="1" w:after="100" w:afterAutospacing="1"/>
      <w:widowControl/>
    </w:pPr>
  </w:style>
  <w:style w:type="paragraph" w:styleId="937">
    <w:name w:val="Body Text Indent"/>
    <w:basedOn w:val="909"/>
    <w:pPr>
      <w:ind w:left="283"/>
      <w:spacing w:after="120"/>
    </w:pPr>
  </w:style>
  <w:style w:type="paragraph" w:styleId="938">
    <w:name w:val="Balloon Text"/>
    <w:basedOn w:val="909"/>
    <w:link w:val="939"/>
    <w:uiPriority w:val="99"/>
    <w:semiHidden/>
    <w:unhideWhenUsed/>
    <w:rPr>
      <w:rFonts w:ascii="Tahoma" w:hAnsi="Tahoma" w:cs="Tahoma"/>
      <w:sz w:val="16"/>
      <w:szCs w:val="16"/>
    </w:rPr>
  </w:style>
  <w:style w:type="character" w:styleId="939" w:customStyle="1">
    <w:name w:val="Текст выноски Знак"/>
    <w:link w:val="938"/>
    <w:uiPriority w:val="99"/>
    <w:semiHidden/>
    <w:rPr>
      <w:rFonts w:ascii="Tahoma" w:hAnsi="Tahoma" w:eastAsia="Times New Roman" w:cs="Tahoma"/>
      <w:sz w:val="16"/>
      <w:szCs w:val="16"/>
    </w:rPr>
  </w:style>
  <w:style w:type="paragraph" w:styleId="940" w:customStyle="1">
    <w:name w:val="ConsPlusNormal"/>
    <w:link w:val="943"/>
    <w:pPr>
      <w:widowControl w:val="off"/>
    </w:pPr>
    <w:rPr>
      <w:rFonts w:eastAsia="Times New Roman" w:cs="Calibri"/>
      <w:sz w:val="22"/>
    </w:rPr>
  </w:style>
  <w:style w:type="paragraph" w:styleId="941">
    <w:name w:val="Footer"/>
    <w:basedOn w:val="909"/>
    <w:link w:val="942"/>
    <w:uiPriority w:val="99"/>
    <w:unhideWhenUsed/>
    <w:pPr>
      <w:tabs>
        <w:tab w:val="center" w:pos="4677" w:leader="none"/>
        <w:tab w:val="right" w:pos="9355" w:leader="none"/>
      </w:tabs>
    </w:pPr>
  </w:style>
  <w:style w:type="character" w:styleId="942" w:customStyle="1">
    <w:name w:val="Нижний колонтитул Знак"/>
    <w:basedOn w:val="911"/>
    <w:link w:val="941"/>
    <w:uiPriority w:val="99"/>
    <w:rPr>
      <w:rFonts w:ascii="Times New Roman" w:hAnsi="Times New Roman" w:eastAsia="Times New Roman"/>
      <w:sz w:val="24"/>
      <w:szCs w:val="24"/>
    </w:rPr>
  </w:style>
  <w:style w:type="character" w:styleId="943" w:customStyle="1">
    <w:name w:val="ConsPlusNormal Знак"/>
    <w:link w:val="940"/>
    <w:rPr>
      <w:rFonts w:eastAsia="Times New Roman" w:cs="Calibri"/>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s://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A9BE4C-6C74-4E09-A708-A0E6985E4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4</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2026-09-23T09:59:00Z</dcterms:created>
  <dcterms:modified xsi:type="dcterms:W3CDTF">2026-10-01T13:46:15Z</dcterms:modified>
</cp:coreProperties>
</file>