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B11CA">
        <w:rPr>
          <w:rFonts w:ascii="Times New Roman" w:hAnsi="Times New Roman" w:cs="Times New Roman"/>
          <w:sz w:val="20"/>
          <w:szCs w:val="20"/>
        </w:rPr>
        <w:t>2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 xml:space="preserve">от «___» _______ 2022 года № _____ 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«Об исполнении бюджета округа за 2021 год</w:t>
      </w:r>
      <w:r w:rsidR="006F143B">
        <w:rPr>
          <w:rFonts w:ascii="Times New Roman" w:hAnsi="Times New Roman" w:cs="Times New Roman"/>
          <w:sz w:val="20"/>
          <w:szCs w:val="20"/>
        </w:rPr>
        <w:t>»</w:t>
      </w:r>
      <w:bookmarkStart w:id="0" w:name="_GoBack"/>
      <w:bookmarkEnd w:id="0"/>
    </w:p>
    <w:p w:rsidR="00CC222D" w:rsidRPr="00CC222D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3503" w:rsidRPr="00CC222D" w:rsidRDefault="005B11CA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B11C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Расходы бюджета округа за 2021 год по разделам и подразделам классификации расходов бюджетов Российской Федерации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260"/>
        <w:gridCol w:w="761"/>
        <w:gridCol w:w="1072"/>
        <w:gridCol w:w="2427"/>
        <w:gridCol w:w="1405"/>
        <w:gridCol w:w="1119"/>
      </w:tblGrid>
      <w:tr w:rsidR="005B11CA" w:rsidRPr="005B11CA" w:rsidTr="005B11CA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5B11CA" w:rsidRPr="005B11CA" w:rsidTr="005B11CA">
        <w:trPr>
          <w:trHeight w:val="19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 решением Совета депутатов Печенгского муниципального округа "О бюджете округа на 2021 года и на плановый период 2022 и 2023 годов"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Сводная бюджетная роспись бюджета округа на 2021 </w:t>
            </w:r>
            <w:proofErr w:type="spellStart"/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</w:tr>
      <w:tr w:rsidR="005B11CA" w:rsidRPr="005B11CA" w:rsidTr="005B11C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360 842,8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360 842,8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333 725,6</w:t>
            </w:r>
          </w:p>
        </w:tc>
      </w:tr>
      <w:tr w:rsidR="005B11CA" w:rsidRPr="005B11CA" w:rsidTr="005B11CA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5B11CA" w:rsidRPr="005B11CA" w:rsidTr="005B11C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8 333,8</w:t>
            </w:r>
          </w:p>
        </w:tc>
      </w:tr>
      <w:tr w:rsidR="005B11CA" w:rsidRPr="005B11CA" w:rsidTr="005B11CA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115 501,8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11CA" w:rsidRPr="005B11CA" w:rsidTr="005B11C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4 587,7</w:t>
            </w:r>
          </w:p>
        </w:tc>
      </w:tr>
      <w:tr w:rsidR="005B11CA" w:rsidRPr="005B11CA" w:rsidTr="005B11C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11CA" w:rsidRPr="005B11CA" w:rsidTr="005B11C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201 616,3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14 079,2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</w:tr>
      <w:tr w:rsidR="005B11CA" w:rsidRPr="005B11CA" w:rsidTr="005B11CA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11 669,8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193 652,4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193 652,4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134 711,4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1 183,6</w:t>
            </w:r>
          </w:p>
        </w:tc>
      </w:tr>
      <w:tr w:rsidR="005B11CA" w:rsidRPr="005B11CA" w:rsidTr="005B11CA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58 107,7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58 107,7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5 917,1</w:t>
            </w:r>
          </w:p>
        </w:tc>
      </w:tr>
      <w:tr w:rsidR="005B11CA" w:rsidRPr="005B11CA" w:rsidTr="005B11CA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130 302,3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130 302,3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125 750,4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5B11CA" w:rsidRPr="005B11CA" w:rsidTr="005B11CA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320 064,3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319 709,0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279 873,7</w:t>
            </w:r>
          </w:p>
        </w:tc>
      </w:tr>
      <w:tr w:rsidR="005B11CA" w:rsidRPr="005B11CA" w:rsidTr="005B11CA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74 920,3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21 087,0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183 168,1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182 812,8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152 956,2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30 910,2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6 705,2</w:t>
            </w:r>
          </w:p>
        </w:tc>
      </w:tr>
      <w:tr w:rsidR="005B11CA" w:rsidRPr="005B11CA" w:rsidTr="005B11C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6 705,2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1 457 032,2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1 453 024,3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1 420 867,1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571 814,8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605 837,0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581 273,7</w:t>
            </w:r>
          </w:p>
        </w:tc>
      </w:tr>
      <w:tr w:rsidR="005B11CA" w:rsidRPr="005B11CA" w:rsidTr="005B11C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208 406,7</w:t>
            </w:r>
          </w:p>
        </w:tc>
      </w:tr>
      <w:tr w:rsidR="005B11CA" w:rsidRPr="005B11CA" w:rsidTr="005B11CA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8 794,1</w:t>
            </w:r>
          </w:p>
        </w:tc>
      </w:tr>
      <w:tr w:rsidR="005B11CA" w:rsidRPr="005B11CA" w:rsidTr="005B11C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50 577,6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287 620,0</w:t>
            </w:r>
          </w:p>
        </w:tc>
      </w:tr>
      <w:tr w:rsidR="005B11CA" w:rsidRPr="005B11CA" w:rsidTr="005B11C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287 620,0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78 078,8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21 930,8</w:t>
            </w:r>
          </w:p>
        </w:tc>
      </w:tr>
      <w:tr w:rsidR="005B11CA" w:rsidRPr="005B11CA" w:rsidTr="005B11CA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42 082,1</w:t>
            </w:r>
          </w:p>
        </w:tc>
      </w:tr>
      <w:tr w:rsidR="005B11CA" w:rsidRPr="005B11CA" w:rsidTr="005B11CA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9 274,6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спорт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93 431,5</w:t>
            </w:r>
          </w:p>
        </w:tc>
      </w:tr>
      <w:tr w:rsidR="005B11CA" w:rsidRPr="005B11CA" w:rsidTr="005B11CA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69 877,7</w:t>
            </w:r>
          </w:p>
        </w:tc>
      </w:tr>
      <w:tr w:rsidR="005B11CA" w:rsidRPr="005B11CA" w:rsidTr="005B11CA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5B11CA" w:rsidRPr="005B11CA" w:rsidTr="005B11CA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5B11CA" w:rsidRPr="005B11CA" w:rsidTr="005B11CA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8 100,9</w:t>
            </w:r>
          </w:p>
        </w:tc>
      </w:tr>
      <w:tr w:rsidR="005B11CA" w:rsidRPr="005B11CA" w:rsidTr="005B11C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</w:tr>
      <w:tr w:rsidR="005B11CA" w:rsidRPr="005B11CA" w:rsidTr="005B11CA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5B11CA" w:rsidRPr="005B11CA" w:rsidTr="005B11CA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1CA" w:rsidRPr="005B11CA" w:rsidRDefault="005B11CA" w:rsidP="005B1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2 858 222,5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2 853 859,3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1CA" w:rsidRPr="005B11CA" w:rsidRDefault="005B11CA" w:rsidP="005B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11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2 657 311,2</w:t>
            </w:r>
          </w:p>
        </w:tc>
      </w:tr>
    </w:tbl>
    <w:p w:rsidR="00CC222D" w:rsidRPr="00CC222D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C222D" w:rsidRPr="00CC222D" w:rsidRDefault="00CC222D" w:rsidP="00CC222D">
      <w:pPr>
        <w:jc w:val="center"/>
        <w:rPr>
          <w:sz w:val="20"/>
          <w:szCs w:val="20"/>
        </w:rPr>
      </w:pPr>
    </w:p>
    <w:sectPr w:rsidR="00CC222D" w:rsidRPr="00CC222D" w:rsidSect="00CC22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44"/>
    <w:rsid w:val="001D2644"/>
    <w:rsid w:val="005403E4"/>
    <w:rsid w:val="005B11CA"/>
    <w:rsid w:val="006F143B"/>
    <w:rsid w:val="00CC222D"/>
    <w:rsid w:val="00F0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Гапонова Людмила Ивановна 1</dc:creator>
  <cp:lastModifiedBy>Гапонова Людмила Ивановна 1</cp:lastModifiedBy>
  <cp:revision>3</cp:revision>
  <dcterms:created xsi:type="dcterms:W3CDTF">2022-05-11T14:07:00Z</dcterms:created>
  <dcterms:modified xsi:type="dcterms:W3CDTF">2022-05-11T14:28:00Z</dcterms:modified>
</cp:coreProperties>
</file>