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D5" w:rsidRDefault="00362BD5">
      <w:pPr>
        <w:widowControl w:val="0"/>
        <w:spacing w:after="0" w:line="240" w:lineRule="auto"/>
        <w:jc w:val="both"/>
        <w:rPr>
          <w:rFonts w:ascii="Times New Roman" w:eastAsia="Times New Roman" w:hAnsi="Times New Roman" w:cs="Times New Roman"/>
          <w:color w:val="000000"/>
          <w:sz w:val="24"/>
          <w:szCs w:val="24"/>
          <w:lang w:eastAsia="ru-RU"/>
        </w:rPr>
      </w:pPr>
    </w:p>
    <w:p w:rsidR="00362BD5" w:rsidRDefault="000832B2">
      <w:pPr>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2701900</wp:posOffset>
            </wp:positionH>
            <wp:positionV relativeFrom="paragraph">
              <wp:posOffset>107950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pic:cNvPicPr>
                  </pic:nvPicPr>
                  <pic:blipFill>
                    <a:blip r:embed="rId8"/>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BD5" w:rsidRDefault="00362BD5">
      <w:pPr>
        <w:widowControl w:val="0"/>
        <w:spacing w:after="0" w:line="240" w:lineRule="auto"/>
        <w:jc w:val="center"/>
        <w:rPr>
          <w:rFonts w:ascii="Times New Roman" w:eastAsia="Times New Roman" w:hAnsi="Times New Roman" w:cs="Times New Roman"/>
          <w:b/>
          <w:color w:val="000000"/>
          <w:sz w:val="28"/>
          <w:szCs w:val="20"/>
          <w:lang w:eastAsia="ru-RU"/>
        </w:rPr>
      </w:pPr>
    </w:p>
    <w:p w:rsidR="00362BD5" w:rsidRDefault="00362BD5">
      <w:pPr>
        <w:widowControl w:val="0"/>
        <w:spacing w:after="0" w:line="240" w:lineRule="auto"/>
        <w:jc w:val="center"/>
        <w:rPr>
          <w:rFonts w:ascii="Times New Roman" w:eastAsia="Times New Roman" w:hAnsi="Times New Roman" w:cs="Times New Roman"/>
          <w:b/>
          <w:color w:val="000000"/>
          <w:sz w:val="28"/>
          <w:szCs w:val="20"/>
          <w:lang w:eastAsia="ru-RU"/>
        </w:rPr>
      </w:pPr>
    </w:p>
    <w:p w:rsidR="00362BD5" w:rsidRDefault="00362BD5">
      <w:pPr>
        <w:widowControl w:val="0"/>
        <w:spacing w:after="0" w:line="240" w:lineRule="auto"/>
        <w:jc w:val="center"/>
        <w:rPr>
          <w:rFonts w:ascii="Times New Roman" w:eastAsia="Times New Roman" w:hAnsi="Times New Roman" w:cs="Times New Roman"/>
          <w:b/>
          <w:color w:val="000000"/>
          <w:sz w:val="28"/>
          <w:szCs w:val="20"/>
          <w:lang w:eastAsia="ru-RU"/>
        </w:rPr>
      </w:pPr>
    </w:p>
    <w:p w:rsidR="00362BD5" w:rsidRDefault="00362BD5">
      <w:pPr>
        <w:widowControl w:val="0"/>
        <w:spacing w:after="0" w:line="240" w:lineRule="auto"/>
        <w:jc w:val="center"/>
        <w:rPr>
          <w:rFonts w:ascii="Times New Roman" w:eastAsia="Times New Roman" w:hAnsi="Times New Roman" w:cs="Times New Roman"/>
          <w:b/>
          <w:color w:val="000000"/>
          <w:sz w:val="28"/>
          <w:szCs w:val="20"/>
          <w:lang w:eastAsia="ru-RU"/>
        </w:rPr>
      </w:pPr>
    </w:p>
    <w:p w:rsidR="00362BD5" w:rsidRDefault="000832B2">
      <w:pPr>
        <w:widowControl w:val="0"/>
        <w:spacing w:after="0" w:line="240" w:lineRule="auto"/>
        <w:jc w:val="center"/>
        <w:rPr>
          <w:rFonts w:ascii="Times New Roman" w:eastAsia="Times New Roman" w:hAnsi="Times New Roman" w:cs="Times New Roman"/>
          <w:b/>
          <w:color w:val="000000"/>
          <w:sz w:val="44"/>
          <w:szCs w:val="44"/>
          <w:lang w:eastAsia="ru-RU"/>
        </w:rPr>
      </w:pPr>
      <w:r>
        <w:rPr>
          <w:rFonts w:ascii="Times New Roman" w:eastAsia="Times New Roman" w:hAnsi="Times New Roman" w:cs="Times New Roman"/>
          <w:b/>
          <w:color w:val="000000"/>
          <w:sz w:val="44"/>
          <w:szCs w:val="44"/>
          <w:lang w:eastAsia="ru-RU"/>
        </w:rPr>
        <w:t xml:space="preserve">АДМИНИСТРАЦИЯ </w:t>
      </w:r>
    </w:p>
    <w:p w:rsidR="00362BD5" w:rsidRDefault="000832B2">
      <w:pPr>
        <w:widowControl w:val="0"/>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ПЕЧЕНГСКОГО МУНИЦИПАЛЬНОГО ОКРУГА</w:t>
      </w:r>
    </w:p>
    <w:p w:rsidR="00362BD5" w:rsidRDefault="000832B2">
      <w:pPr>
        <w:widowControl w:val="0"/>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МУРМАНСКОЙ ОБЛАСТИ</w:t>
      </w:r>
    </w:p>
    <w:p w:rsidR="00362BD5" w:rsidRDefault="00362BD5">
      <w:pPr>
        <w:widowControl w:val="0"/>
        <w:spacing w:after="0" w:line="240" w:lineRule="auto"/>
        <w:jc w:val="center"/>
        <w:rPr>
          <w:rFonts w:ascii="Times New Roman" w:eastAsia="Times New Roman" w:hAnsi="Times New Roman" w:cs="Times New Roman"/>
          <w:b/>
          <w:color w:val="000000"/>
          <w:sz w:val="16"/>
          <w:szCs w:val="16"/>
          <w:lang w:eastAsia="ru-RU"/>
        </w:rPr>
      </w:pPr>
    </w:p>
    <w:p w:rsidR="00362BD5" w:rsidRDefault="000832B2">
      <w:pPr>
        <w:keepNext/>
        <w:spacing w:after="0" w:line="240" w:lineRule="auto"/>
        <w:jc w:val="center"/>
        <w:outlineLvl w:val="0"/>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РАСПОРЯЖЕНИЕ</w:t>
      </w:r>
    </w:p>
    <w:p w:rsidR="00362BD5" w:rsidRDefault="00362BD5">
      <w:pPr>
        <w:spacing w:after="0" w:line="240" w:lineRule="auto"/>
        <w:rPr>
          <w:rFonts w:ascii="Times New Roman" w:eastAsia="Calibri" w:hAnsi="Times New Roman" w:cs="Times New Roman"/>
          <w:sz w:val="20"/>
          <w:szCs w:val="20"/>
          <w:lang w:eastAsia="ru-RU"/>
        </w:rPr>
      </w:pPr>
    </w:p>
    <w:p w:rsidR="00362BD5" w:rsidRDefault="000832B2">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
    <w:p w:rsidR="00362BD5" w:rsidRDefault="000832B2">
      <w:pPr>
        <w:spacing w:after="0" w:line="240" w:lineRule="auto"/>
        <w:rPr>
          <w:rFonts w:ascii="Times New Roman" w:eastAsia="Calibri" w:hAnsi="Times New Roman" w:cs="Times New Roman"/>
          <w:b/>
          <w:sz w:val="24"/>
          <w:szCs w:val="20"/>
          <w:lang w:eastAsia="ru-RU"/>
        </w:rPr>
      </w:pPr>
      <w:r>
        <w:rPr>
          <w:rFonts w:ascii="Times New Roman" w:eastAsia="Calibri" w:hAnsi="Times New Roman" w:cs="Times New Roman"/>
          <w:b/>
          <w:sz w:val="24"/>
          <w:szCs w:val="20"/>
          <w:lang w:eastAsia="ru-RU"/>
        </w:rPr>
        <w:t xml:space="preserve">от </w:t>
      </w:r>
      <w:r w:rsidRPr="00C86AE6">
        <w:rPr>
          <w:rFonts w:ascii="Times New Roman" w:eastAsia="Calibri" w:hAnsi="Times New Roman" w:cs="Times New Roman"/>
          <w:b/>
          <w:sz w:val="24"/>
          <w:szCs w:val="20"/>
        </w:rPr>
        <w:t>25</w:t>
      </w:r>
      <w:r>
        <w:rPr>
          <w:rFonts w:ascii="Times New Roman" w:eastAsia="Calibri" w:hAnsi="Times New Roman" w:cs="Times New Roman"/>
          <w:b/>
          <w:sz w:val="24"/>
          <w:szCs w:val="20"/>
        </w:rPr>
        <w:t>.</w:t>
      </w:r>
      <w:r w:rsidRPr="00C86AE6">
        <w:rPr>
          <w:rFonts w:ascii="Times New Roman" w:eastAsia="Calibri" w:hAnsi="Times New Roman" w:cs="Times New Roman"/>
          <w:b/>
          <w:sz w:val="24"/>
          <w:szCs w:val="20"/>
        </w:rPr>
        <w:t>04</w:t>
      </w:r>
      <w:r>
        <w:rPr>
          <w:rFonts w:ascii="Times New Roman" w:eastAsia="Calibri" w:hAnsi="Times New Roman" w:cs="Times New Roman"/>
          <w:b/>
          <w:sz w:val="24"/>
          <w:szCs w:val="20"/>
        </w:rPr>
        <w:t>.</w:t>
      </w:r>
      <w:r w:rsidRPr="00C86AE6">
        <w:rPr>
          <w:rFonts w:ascii="Times New Roman" w:eastAsia="Calibri" w:hAnsi="Times New Roman" w:cs="Times New Roman"/>
          <w:b/>
          <w:sz w:val="24"/>
          <w:szCs w:val="20"/>
        </w:rPr>
        <w:t>2025</w:t>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r>
      <w:r>
        <w:rPr>
          <w:rFonts w:ascii="Times New Roman" w:eastAsia="Calibri" w:hAnsi="Times New Roman" w:cs="Times New Roman"/>
          <w:b/>
          <w:sz w:val="24"/>
          <w:szCs w:val="20"/>
          <w:lang w:eastAsia="ru-RU"/>
        </w:rPr>
        <w:tab/>
        <w:t xml:space="preserve">                   № </w:t>
      </w:r>
      <w:r w:rsidRPr="00C86AE6">
        <w:rPr>
          <w:rFonts w:ascii="Times New Roman" w:eastAsia="Calibri" w:hAnsi="Times New Roman" w:cs="Times New Roman"/>
          <w:b/>
          <w:sz w:val="24"/>
          <w:szCs w:val="20"/>
        </w:rPr>
        <w:t>56</w:t>
      </w:r>
    </w:p>
    <w:p w:rsidR="00362BD5" w:rsidRDefault="000832B2">
      <w:pPr>
        <w:spacing w:after="0" w:line="240" w:lineRule="auto"/>
        <w:jc w:val="center"/>
        <w:rPr>
          <w:rFonts w:ascii="Times New Roman" w:eastAsia="Calibri" w:hAnsi="Times New Roman" w:cs="Times New Roman"/>
          <w:b/>
          <w:sz w:val="24"/>
          <w:szCs w:val="20"/>
          <w:lang w:eastAsia="ru-RU"/>
        </w:rPr>
      </w:pPr>
      <w:r>
        <w:rPr>
          <w:rFonts w:ascii="Times New Roman" w:eastAsia="Calibri" w:hAnsi="Times New Roman" w:cs="Times New Roman"/>
          <w:b/>
          <w:sz w:val="24"/>
          <w:szCs w:val="20"/>
          <w:lang w:eastAsia="ru-RU"/>
        </w:rPr>
        <w:t xml:space="preserve">п.г.т. Никель </w:t>
      </w:r>
    </w:p>
    <w:p w:rsidR="00362BD5" w:rsidRDefault="00362BD5">
      <w:pPr>
        <w:spacing w:after="0" w:line="240" w:lineRule="auto"/>
        <w:jc w:val="both"/>
        <w:rPr>
          <w:rFonts w:ascii="Times New Roman" w:hAnsi="Times New Roman" w:cs="Times New Roman"/>
          <w:b/>
          <w:bCs/>
          <w:sz w:val="24"/>
          <w:szCs w:val="24"/>
        </w:rPr>
      </w:pPr>
    </w:p>
    <w:p w:rsidR="00362BD5" w:rsidRDefault="00362BD5">
      <w:pPr>
        <w:spacing w:after="0" w:line="240" w:lineRule="auto"/>
        <w:jc w:val="both"/>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0"/>
          <w:szCs w:val="24"/>
        </w:rPr>
      </w:pPr>
      <w:r>
        <w:rPr>
          <w:rFonts w:ascii="Times New Roman" w:hAnsi="Times New Roman" w:cs="Times New Roman"/>
          <w:b/>
          <w:bCs/>
          <w:sz w:val="20"/>
          <w:szCs w:val="24"/>
        </w:rPr>
        <w:t>Об утверждении сводного отчета о ходе реализации и об оценке эффективности</w:t>
      </w:r>
    </w:p>
    <w:p w:rsidR="00362BD5" w:rsidRDefault="000832B2">
      <w:pPr>
        <w:spacing w:after="0" w:line="240" w:lineRule="auto"/>
        <w:jc w:val="center"/>
        <w:rPr>
          <w:rFonts w:ascii="Times New Roman" w:hAnsi="Times New Roman" w:cs="Times New Roman"/>
          <w:b/>
          <w:bCs/>
          <w:sz w:val="20"/>
          <w:szCs w:val="24"/>
        </w:rPr>
      </w:pPr>
      <w:r>
        <w:rPr>
          <w:rFonts w:ascii="Times New Roman" w:hAnsi="Times New Roman" w:cs="Times New Roman"/>
          <w:b/>
          <w:bCs/>
          <w:sz w:val="20"/>
          <w:szCs w:val="24"/>
        </w:rPr>
        <w:t xml:space="preserve"> муниципальных программ Печенгского муниципального округа за 2024 год</w:t>
      </w:r>
    </w:p>
    <w:p w:rsidR="00362BD5" w:rsidRDefault="00362BD5">
      <w:pPr>
        <w:spacing w:after="0" w:line="240" w:lineRule="auto"/>
        <w:jc w:val="both"/>
        <w:rPr>
          <w:rFonts w:ascii="Times New Roman" w:hAnsi="Times New Roman" w:cs="Times New Roman"/>
          <w:sz w:val="24"/>
          <w:szCs w:val="24"/>
        </w:rPr>
      </w:pPr>
    </w:p>
    <w:p w:rsidR="00362BD5" w:rsidRDefault="00362BD5">
      <w:pPr>
        <w:pStyle w:val="4"/>
        <w:keepNext w:val="0"/>
        <w:widowControl w:val="0"/>
        <w:ind w:firstLine="0"/>
        <w:jc w:val="both"/>
        <w:rPr>
          <w:sz w:val="24"/>
          <w:szCs w:val="24"/>
        </w:rPr>
      </w:pPr>
    </w:p>
    <w:p w:rsidR="00362BD5" w:rsidRDefault="000832B2">
      <w:pPr>
        <w:pStyle w:val="4"/>
        <w:keepNext w:val="0"/>
        <w:widowControl w:val="0"/>
        <w:jc w:val="both"/>
        <w:rPr>
          <w:sz w:val="24"/>
          <w:szCs w:val="24"/>
        </w:rPr>
      </w:pPr>
      <w:r>
        <w:rPr>
          <w:sz w:val="24"/>
          <w:szCs w:val="24"/>
        </w:rPr>
        <w:t xml:space="preserve">Руководствуясь порядком разработки, реализации и оценки эффективности муниципальных программ Печенгского муниципального округа, утвержденным постановлением администрации Печенгского муниципального округа от 16.08.2021 </w:t>
      </w:r>
      <w:r>
        <w:rPr>
          <w:sz w:val="24"/>
          <w:szCs w:val="24"/>
        </w:rPr>
        <w:br/>
        <w:t>№ 838, на основании протокола заседания Программно-целевого совета Печенгского муниципального округа от 23.04.2025 № 02,</w:t>
      </w:r>
    </w:p>
    <w:p w:rsidR="00362BD5" w:rsidRDefault="00362BD5">
      <w:pPr>
        <w:spacing w:after="0" w:line="240" w:lineRule="auto"/>
        <w:jc w:val="both"/>
        <w:rPr>
          <w:rFonts w:ascii="Times New Roman" w:hAnsi="Times New Roman" w:cs="Times New Roman"/>
          <w:sz w:val="24"/>
          <w:szCs w:val="24"/>
          <w:lang w:eastAsia="ru-RU"/>
        </w:rPr>
      </w:pPr>
    </w:p>
    <w:p w:rsidR="00362BD5" w:rsidRDefault="000832B2" w:rsidP="000832B2">
      <w:pPr>
        <w:pStyle w:val="4"/>
        <w:keepNext w:val="0"/>
        <w:widowControl w:val="0"/>
        <w:numPr>
          <w:ilvl w:val="0"/>
          <w:numId w:val="7"/>
        </w:numPr>
        <w:tabs>
          <w:tab w:val="left" w:pos="142"/>
          <w:tab w:val="left" w:pos="993"/>
        </w:tabs>
        <w:ind w:left="0" w:firstLine="709"/>
        <w:jc w:val="both"/>
        <w:rPr>
          <w:sz w:val="24"/>
          <w:szCs w:val="24"/>
        </w:rPr>
      </w:pPr>
      <w:r>
        <w:rPr>
          <w:sz w:val="24"/>
          <w:szCs w:val="24"/>
        </w:rPr>
        <w:t>Утвердить сводный отчет о ходе реализации и об оценке эффективности муниципальных программ Печенгского муниципального округа за 2024 год согласно приложению.</w:t>
      </w:r>
    </w:p>
    <w:p w:rsidR="00362BD5" w:rsidRDefault="000832B2" w:rsidP="000832B2">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распоряжение вступает в силу после его подписания.</w:t>
      </w:r>
    </w:p>
    <w:p w:rsidR="00362BD5" w:rsidRDefault="000832B2" w:rsidP="000832B2">
      <w:pPr>
        <w:pStyle w:val="ab"/>
        <w:numPr>
          <w:ilvl w:val="0"/>
          <w:numId w:val="7"/>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распоряжение разместить на сайте Печенгского муниципального округа в сети Интернет.</w:t>
      </w:r>
    </w:p>
    <w:p w:rsidR="00362BD5" w:rsidRDefault="00362BD5">
      <w:pPr>
        <w:tabs>
          <w:tab w:val="left" w:pos="1080"/>
        </w:tabs>
        <w:spacing w:after="0" w:line="240" w:lineRule="auto"/>
        <w:jc w:val="both"/>
        <w:rPr>
          <w:rFonts w:ascii="Times New Roman" w:hAnsi="Times New Roman" w:cs="Times New Roman"/>
          <w:sz w:val="24"/>
          <w:szCs w:val="24"/>
        </w:rPr>
      </w:pPr>
    </w:p>
    <w:p w:rsidR="00362BD5" w:rsidRDefault="00362BD5">
      <w:pPr>
        <w:tabs>
          <w:tab w:val="left" w:pos="1080"/>
        </w:tabs>
        <w:spacing w:after="0" w:line="240" w:lineRule="auto"/>
        <w:jc w:val="both"/>
        <w:rPr>
          <w:rFonts w:ascii="Times New Roman" w:hAnsi="Times New Roman" w:cs="Times New Roman"/>
          <w:sz w:val="24"/>
          <w:szCs w:val="24"/>
        </w:rPr>
      </w:pPr>
    </w:p>
    <w:p w:rsidR="00362BD5" w:rsidRDefault="00083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Печенгского 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А.В. Кузнецов</w:t>
      </w: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362BD5">
      <w:pPr>
        <w:spacing w:after="0" w:line="240" w:lineRule="auto"/>
        <w:jc w:val="both"/>
        <w:rPr>
          <w:rFonts w:ascii="Times New Roman" w:hAnsi="Times New Roman" w:cs="Times New Roman"/>
          <w:sz w:val="20"/>
          <w:szCs w:val="20"/>
        </w:rPr>
      </w:pPr>
    </w:p>
    <w:p w:rsidR="00362BD5" w:rsidRDefault="000832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Чупина Н.В., 6-20-41</w:t>
      </w:r>
    </w:p>
    <w:p w:rsidR="00B8723E" w:rsidRDefault="00B8723E">
      <w:pPr>
        <w:tabs>
          <w:tab w:val="left" w:pos="284"/>
          <w:tab w:val="left" w:pos="567"/>
          <w:tab w:val="left" w:pos="5529"/>
          <w:tab w:val="left" w:pos="6521"/>
        </w:tabs>
        <w:spacing w:after="0" w:line="240" w:lineRule="auto"/>
        <w:ind w:left="5529"/>
        <w:rPr>
          <w:rFonts w:ascii="Times New Roman" w:eastAsia="Times New Roman" w:hAnsi="Times New Roman" w:cs="Times New Roman"/>
          <w:color w:val="000000"/>
          <w:sz w:val="24"/>
          <w:szCs w:val="24"/>
          <w:lang w:eastAsia="ru-RU"/>
        </w:rPr>
      </w:pPr>
    </w:p>
    <w:p w:rsidR="00362BD5" w:rsidRDefault="000832B2">
      <w:pPr>
        <w:tabs>
          <w:tab w:val="left" w:pos="284"/>
          <w:tab w:val="left" w:pos="567"/>
          <w:tab w:val="left" w:pos="5529"/>
          <w:tab w:val="left" w:pos="6521"/>
        </w:tabs>
        <w:spacing w:after="0" w:line="240" w:lineRule="auto"/>
        <w:ind w:left="552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lastRenderedPageBreak/>
        <w:t xml:space="preserve">Приложение </w:t>
      </w:r>
    </w:p>
    <w:p w:rsidR="00362BD5" w:rsidRDefault="000832B2">
      <w:pPr>
        <w:tabs>
          <w:tab w:val="left" w:pos="284"/>
          <w:tab w:val="left" w:pos="567"/>
          <w:tab w:val="left" w:pos="5529"/>
          <w:tab w:val="left" w:pos="5954"/>
        </w:tabs>
        <w:spacing w:after="0" w:line="240" w:lineRule="auto"/>
        <w:ind w:left="5528" w:hang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 распоряжению администрации Печенгского муниципального округа  </w:t>
      </w:r>
    </w:p>
    <w:p w:rsidR="00362BD5" w:rsidRDefault="000832B2">
      <w:pPr>
        <w:tabs>
          <w:tab w:val="left" w:pos="284"/>
          <w:tab w:val="left" w:pos="567"/>
          <w:tab w:val="left" w:pos="5529"/>
          <w:tab w:val="left" w:pos="6521"/>
        </w:tabs>
        <w:spacing w:after="0" w:line="240" w:lineRule="auto"/>
        <w:ind w:left="552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25.04.2025 № 56</w:t>
      </w:r>
    </w:p>
    <w:p w:rsidR="00362BD5" w:rsidRDefault="00362BD5">
      <w:pPr>
        <w:tabs>
          <w:tab w:val="left" w:pos="284"/>
          <w:tab w:val="left" w:pos="567"/>
          <w:tab w:val="left" w:pos="6521"/>
        </w:tabs>
        <w:spacing w:after="0" w:line="240" w:lineRule="auto"/>
        <w:ind w:left="6521"/>
        <w:jc w:val="center"/>
        <w:rPr>
          <w:rFonts w:ascii="Times New Roman" w:eastAsia="Times New Roman" w:hAnsi="Times New Roman" w:cs="Times New Roman"/>
          <w:color w:val="000000" w:themeColor="text1"/>
          <w:sz w:val="24"/>
          <w:szCs w:val="24"/>
          <w:lang w:eastAsia="ru-RU"/>
        </w:rPr>
      </w:pPr>
    </w:p>
    <w:p w:rsidR="00362BD5" w:rsidRDefault="00362BD5">
      <w:pPr>
        <w:tabs>
          <w:tab w:val="left" w:pos="284"/>
          <w:tab w:val="left" w:pos="567"/>
        </w:tabs>
        <w:spacing w:after="0" w:line="240" w:lineRule="auto"/>
        <w:jc w:val="center"/>
        <w:rPr>
          <w:rFonts w:ascii="Times New Roman" w:eastAsia="Times New Roman" w:hAnsi="Times New Roman" w:cs="Times New Roman"/>
          <w:b/>
          <w:bCs/>
          <w:color w:val="000000" w:themeColor="text1"/>
          <w:sz w:val="24"/>
          <w:szCs w:val="24"/>
          <w:lang w:eastAsia="ru-RU"/>
        </w:rPr>
      </w:pPr>
    </w:p>
    <w:p w:rsidR="00362BD5" w:rsidRDefault="000832B2">
      <w:pPr>
        <w:tabs>
          <w:tab w:val="left" w:pos="284"/>
          <w:tab w:val="left" w:pos="567"/>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СВОДНЫЙ ОТЧЕТ</w:t>
      </w:r>
    </w:p>
    <w:p w:rsidR="00362BD5" w:rsidRDefault="000832B2">
      <w:pPr>
        <w:tabs>
          <w:tab w:val="left" w:pos="284"/>
          <w:tab w:val="left" w:pos="567"/>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о ходе реализации </w:t>
      </w:r>
      <w:r>
        <w:rPr>
          <w:rFonts w:ascii="Times New Roman" w:hAnsi="Times New Roman" w:cs="Times New Roman"/>
          <w:sz w:val="24"/>
          <w:szCs w:val="24"/>
        </w:rPr>
        <w:t>и об оценке эффективности муниципальных программ Печенгского муниципального округа</w:t>
      </w:r>
      <w:r>
        <w:rPr>
          <w:rFonts w:ascii="Times New Roman" w:eastAsia="Times New Roman" w:hAnsi="Times New Roman" w:cs="Times New Roman"/>
          <w:bCs/>
          <w:color w:val="000000" w:themeColor="text1"/>
          <w:sz w:val="24"/>
          <w:szCs w:val="24"/>
          <w:lang w:eastAsia="ru-RU"/>
        </w:rPr>
        <w:t xml:space="preserve"> за 2024 год</w:t>
      </w:r>
    </w:p>
    <w:p w:rsidR="00362BD5" w:rsidRDefault="00362BD5">
      <w:pPr>
        <w:tabs>
          <w:tab w:val="left" w:pos="284"/>
          <w:tab w:val="left" w:pos="567"/>
        </w:tabs>
        <w:spacing w:after="0" w:line="240" w:lineRule="auto"/>
        <w:jc w:val="center"/>
        <w:rPr>
          <w:rFonts w:ascii="Times New Roman" w:eastAsia="Times New Roman" w:hAnsi="Times New Roman" w:cs="Times New Roman"/>
          <w:bCs/>
          <w:color w:val="000000" w:themeColor="text1"/>
          <w:sz w:val="24"/>
          <w:szCs w:val="24"/>
          <w:lang w:eastAsia="ru-RU"/>
        </w:rPr>
      </w:pPr>
    </w:p>
    <w:p w:rsidR="00362BD5" w:rsidRDefault="000832B2" w:rsidP="000832B2">
      <w:pPr>
        <w:pStyle w:val="ab"/>
        <w:numPr>
          <w:ilvl w:val="0"/>
          <w:numId w:val="8"/>
        </w:numPr>
        <w:tabs>
          <w:tab w:val="left" w:pos="284"/>
          <w:tab w:val="left" w:pos="567"/>
        </w:tabs>
        <w:spacing w:after="0" w:line="240" w:lineRule="auto"/>
        <w:ind w:left="0" w:firstLine="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Муниципальная программа Печенгского муниципального округа </w:t>
      </w:r>
    </w:p>
    <w:p w:rsidR="00362BD5" w:rsidRDefault="000832B2">
      <w:pPr>
        <w:pStyle w:val="ab"/>
        <w:tabs>
          <w:tab w:val="left" w:pos="284"/>
          <w:tab w:val="left" w:pos="567"/>
        </w:tabs>
        <w:spacing w:after="0" w:line="240" w:lineRule="auto"/>
        <w:ind w:left="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«Образование» на 2024 - 2026 годы</w:t>
      </w:r>
    </w:p>
    <w:p w:rsidR="00362BD5" w:rsidRDefault="000832B2">
      <w:pPr>
        <w:pStyle w:val="ab"/>
        <w:tabs>
          <w:tab w:val="left" w:pos="284"/>
          <w:tab w:val="left" w:pos="567"/>
        </w:tabs>
        <w:spacing w:after="0" w:line="240" w:lineRule="auto"/>
        <w:ind w:left="0"/>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p>
    <w:p w:rsidR="00362BD5" w:rsidRDefault="000832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Печенгского муниципального округа «Образование» на 2024 - 2026 годы (далее - Программа) утверждена постановлением администрации Печенгского муниципального округа от 03.11.2023 № 1624 (в редакции постановлений администрации Печенгского муниципального округа от 14.03.2024 № 377, от 27.04.2024 № 696, от 22.05.2024 № 834, от 31.05.2024 № 928, от 07.08.2024 № 1252, от 26.08.2024 </w:t>
      </w:r>
      <w:r>
        <w:rPr>
          <w:rFonts w:ascii="Times New Roman" w:eastAsia="Times New Roman" w:hAnsi="Times New Roman" w:cs="Times New Roman"/>
          <w:sz w:val="24"/>
          <w:szCs w:val="24"/>
        </w:rPr>
        <w:br/>
        <w:t>№ 1316, от 13.09.2024 № 1391, от 27.09.2024 № 1503, от 03.10.2024 № 1534, от 09.12.2024 № 1973 и от 24.12.2024 № 2119).</w:t>
      </w:r>
    </w:p>
    <w:p w:rsidR="00362BD5" w:rsidRDefault="000832B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Программа направлена на обеспечение возможности детям получать качественное образование в условиях, отвечающих современным требованиям, независимо от места проживания ребенка.</w:t>
      </w:r>
    </w:p>
    <w:p w:rsidR="00362BD5" w:rsidRDefault="000832B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повышение доступности и качества образования, создание современной образовательной среды для детей.</w:t>
      </w:r>
    </w:p>
    <w:p w:rsidR="00362BD5" w:rsidRDefault="000832B2">
      <w:pPr>
        <w:widowControl w:val="0"/>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 отражают актуальные и перспективные направления муниципальной политики в сфере образования Печенгского муниципального округа и позволяют решить поставленные Программой задачи:</w:t>
      </w:r>
    </w:p>
    <w:p w:rsidR="00362BD5" w:rsidRDefault="000832B2" w:rsidP="000832B2">
      <w:pPr>
        <w:pStyle w:val="ab"/>
        <w:widowControl w:val="0"/>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дошкольного образования. Создание комфортных и безопасных условий пребывания ребёнка в дошкольном образовательном учреждении (далее - ДОУ).</w:t>
      </w:r>
    </w:p>
    <w:p w:rsidR="00362BD5" w:rsidRDefault="000832B2" w:rsidP="000832B2">
      <w:pPr>
        <w:pStyle w:val="ab"/>
        <w:widowControl w:val="0"/>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cs="Times New Roman"/>
          <w:spacing w:val="2"/>
          <w:sz w:val="24"/>
          <w:szCs w:val="24"/>
        </w:rPr>
        <w:t>Обеспечение предоставления услуг в сфере общего и дополнительного образования детей.</w:t>
      </w:r>
    </w:p>
    <w:p w:rsidR="00362BD5" w:rsidRDefault="000832B2" w:rsidP="000832B2">
      <w:pPr>
        <w:pStyle w:val="ab"/>
        <w:widowControl w:val="0"/>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полноценного отдыха, укрепления здоровья, личностного развития и занятости несовершеннолетних.</w:t>
      </w:r>
    </w:p>
    <w:p w:rsidR="00362BD5" w:rsidRDefault="000832B2" w:rsidP="000832B2">
      <w:pPr>
        <w:pStyle w:val="ab"/>
        <w:widowControl w:val="0"/>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одаренных детей, их специальной поддержки.</w:t>
      </w:r>
    </w:p>
    <w:p w:rsidR="00362BD5" w:rsidRDefault="000832B2" w:rsidP="000832B2">
      <w:pPr>
        <w:pStyle w:val="ab"/>
        <w:widowControl w:val="0"/>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основополагающего права каждого ребенка жить и воспитываться в семье.</w:t>
      </w:r>
    </w:p>
    <w:p w:rsidR="00362BD5" w:rsidRDefault="000832B2" w:rsidP="000832B2">
      <w:pPr>
        <w:pStyle w:val="ab"/>
        <w:widowControl w:val="0"/>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362BD5" w:rsidRDefault="000832B2">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шесть подпрограмм:</w:t>
      </w:r>
    </w:p>
    <w:p w:rsidR="00362BD5" w:rsidRDefault="000832B2" w:rsidP="000832B2">
      <w:pPr>
        <w:pStyle w:val="28"/>
        <w:numPr>
          <w:ilvl w:val="0"/>
          <w:numId w:val="11"/>
        </w:numPr>
        <w:tabs>
          <w:tab w:val="left" w:pos="142"/>
          <w:tab w:val="left" w:pos="5040"/>
          <w:tab w:val="left" w:pos="5940"/>
          <w:tab w:val="left" w:pos="8280"/>
          <w:tab w:val="left" w:pos="93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1 «Развитие дошкольного образования»;</w:t>
      </w:r>
    </w:p>
    <w:p w:rsidR="00362BD5" w:rsidRDefault="000832B2" w:rsidP="000832B2">
      <w:pPr>
        <w:pStyle w:val="ae"/>
        <w:numPr>
          <w:ilvl w:val="0"/>
          <w:numId w:val="11"/>
        </w:numPr>
        <w:ind w:left="0" w:firstLine="709"/>
        <w:jc w:val="both"/>
        <w:rPr>
          <w:rFonts w:ascii="Times New Roman" w:hAnsi="Times New Roman"/>
          <w:sz w:val="24"/>
          <w:szCs w:val="24"/>
        </w:rPr>
      </w:pPr>
      <w:r>
        <w:rPr>
          <w:rFonts w:ascii="Times New Roman" w:hAnsi="Times New Roman"/>
          <w:sz w:val="24"/>
          <w:szCs w:val="24"/>
        </w:rPr>
        <w:t>подпрограмма 2 «Развитие общего и дополнительного образования детей»;</w:t>
      </w:r>
    </w:p>
    <w:p w:rsidR="00362BD5" w:rsidRDefault="000832B2" w:rsidP="000832B2">
      <w:pPr>
        <w:pStyle w:val="ae"/>
        <w:numPr>
          <w:ilvl w:val="0"/>
          <w:numId w:val="11"/>
        </w:numPr>
        <w:ind w:left="0" w:firstLine="709"/>
        <w:jc w:val="both"/>
        <w:rPr>
          <w:rFonts w:ascii="Times New Roman" w:hAnsi="Times New Roman"/>
          <w:sz w:val="24"/>
          <w:szCs w:val="24"/>
        </w:rPr>
      </w:pPr>
      <w:r>
        <w:rPr>
          <w:rFonts w:ascii="Times New Roman" w:hAnsi="Times New Roman"/>
          <w:sz w:val="24"/>
          <w:szCs w:val="24"/>
        </w:rPr>
        <w:t>подпрограмма 3 «</w:t>
      </w:r>
      <w:r>
        <w:rPr>
          <w:rFonts w:ascii="Times New Roman" w:hAnsi="Times New Roman"/>
          <w:bCs/>
          <w:sz w:val="24"/>
          <w:szCs w:val="24"/>
        </w:rPr>
        <w:t>Детский отдых</w:t>
      </w:r>
      <w:r>
        <w:rPr>
          <w:rFonts w:ascii="Times New Roman" w:hAnsi="Times New Roman"/>
          <w:sz w:val="24"/>
          <w:szCs w:val="24"/>
        </w:rPr>
        <w:t>»;</w:t>
      </w:r>
    </w:p>
    <w:p w:rsidR="00362BD5" w:rsidRDefault="000832B2" w:rsidP="000832B2">
      <w:pPr>
        <w:pStyle w:val="28"/>
        <w:numPr>
          <w:ilvl w:val="0"/>
          <w:numId w:val="11"/>
        </w:numPr>
        <w:tabs>
          <w:tab w:val="left" w:pos="5040"/>
          <w:tab w:val="left" w:pos="5940"/>
          <w:tab w:val="left" w:pos="8280"/>
          <w:tab w:val="left" w:pos="93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4 «Развитие потенциала участников образовательного процесса»;</w:t>
      </w:r>
    </w:p>
    <w:p w:rsidR="00362BD5" w:rsidRDefault="000832B2" w:rsidP="000832B2">
      <w:pPr>
        <w:pStyle w:val="28"/>
        <w:numPr>
          <w:ilvl w:val="0"/>
          <w:numId w:val="11"/>
        </w:numPr>
        <w:tabs>
          <w:tab w:val="left" w:pos="5040"/>
          <w:tab w:val="left" w:pos="5940"/>
          <w:tab w:val="left" w:pos="8280"/>
          <w:tab w:val="left" w:pos="93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5 «Реализация основополагающего права каждого ребенка жить и воспитываться в семье»;</w:t>
      </w:r>
    </w:p>
    <w:p w:rsidR="00362BD5" w:rsidRDefault="000832B2" w:rsidP="000832B2">
      <w:pPr>
        <w:pStyle w:val="28"/>
        <w:numPr>
          <w:ilvl w:val="0"/>
          <w:numId w:val="11"/>
        </w:numPr>
        <w:tabs>
          <w:tab w:val="left" w:pos="5040"/>
          <w:tab w:val="left" w:pos="5940"/>
          <w:tab w:val="left" w:pos="8280"/>
          <w:tab w:val="left" w:pos="93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6 «Хозяйственно-эксплуатационное обслуживание муниципальных учреждений муниципального образования».</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Первоначальный объем финансирования Программы составлял 1 982 275,8 тыс. рублей, в том числе: средства федерального бюджета 66 775,5 тыс. рублей, областного бюджета 1 330 867,0 тыс. рублей, бюджета округа 463 693,3 тыс. рублей, внебюджетные средства 120 940,0 тыс. рублей. </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2024 года объем финансирования был уменьшен и составил 1 976 024,1</w:t>
      </w:r>
      <w:r>
        <w:rPr>
          <w:rFonts w:ascii="Times New Roman" w:hAnsi="Times New Roman" w:cs="Times New Roman"/>
          <w:b/>
          <w:sz w:val="24"/>
          <w:szCs w:val="24"/>
        </w:rPr>
        <w:t xml:space="preserve"> </w:t>
      </w:r>
      <w:r>
        <w:rPr>
          <w:rFonts w:ascii="Times New Roman" w:hAnsi="Times New Roman" w:cs="Times New Roman"/>
          <w:sz w:val="24"/>
          <w:szCs w:val="24"/>
        </w:rPr>
        <w:t xml:space="preserve">тыс. рублей, в том числе: средства федерального бюджета составили 87 685,7 тыс. рублей, областного бюджета 1 296 324,2 тыс. рублей, бюджета округа 471 074,2 тыс. рублей, внебюджетные средства 120 940 тыс. рублей. </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Ассигнования освоены в размере 1 928 913,9 тыс. рублей. Размер неосвоенных бюджетных средств составил 47 110,2 тыс. рублей. Исполнение Программы составило 97,6%. </w:t>
      </w:r>
    </w:p>
    <w:p w:rsidR="00362BD5" w:rsidRDefault="000832B2">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u w:val="single"/>
        </w:rPr>
        <w:t>Подпрограмма 1. «Развитие дошкольного образования».</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целей подпрограммы предполагается за счет решения задачи по обеспечению государственных гарантий общедоступности и бесплатности дошкольного образования.</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предоставлению услуг дошкольного образования, повышению качества дошкольного образования с ФГОС.</w:t>
      </w:r>
    </w:p>
    <w:p w:rsidR="00362BD5" w:rsidRDefault="000832B2">
      <w:pPr>
        <w:pStyle w:val="ad"/>
        <w:tabs>
          <w:tab w:val="left" w:pos="993"/>
        </w:tabs>
        <w:spacing w:before="0" w:beforeAutospacing="0" w:after="0" w:afterAutospacing="0"/>
        <w:ind w:firstLine="709"/>
        <w:jc w:val="both"/>
      </w:pPr>
      <w:r>
        <w:t>В ходе реализации подпрограммы в 2024 году израсходованы ассигнования в сумме 794 326,1 тыс. рублей (99,5 %).</w:t>
      </w:r>
    </w:p>
    <w:p w:rsidR="00362BD5" w:rsidRDefault="000832B2">
      <w:pPr>
        <w:pStyle w:val="ad"/>
        <w:tabs>
          <w:tab w:val="left" w:pos="993"/>
        </w:tabs>
        <w:spacing w:before="0" w:beforeAutospacing="0" w:after="0" w:afterAutospacing="0"/>
        <w:ind w:firstLine="709"/>
        <w:jc w:val="both"/>
      </w:pPr>
      <w:r>
        <w:t>Не освоены ассигнования в сумме 4 158,6 тыс. рублей, из них: 2 921,4 тыс. рублей средства областного бюджета, в связи с тем, что выплата компенсации части родительской платы носит заявительный характер, оплата производилась по факту представления квитанций; 344,5 тыс. рублей средства бюджета округа, компенсация  расходов на оплату стоимости проезда к месту использования отпуска и обратно, с неиспользованием права работников по профессиональному развитию; 892,7 тыс. рублей внебюджетные ассигнования.</w:t>
      </w:r>
    </w:p>
    <w:p w:rsidR="00362BD5" w:rsidRDefault="000832B2">
      <w:pPr>
        <w:pStyle w:val="ad"/>
        <w:tabs>
          <w:tab w:val="left" w:pos="993"/>
        </w:tabs>
        <w:spacing w:before="0" w:beforeAutospacing="0" w:after="0" w:afterAutospacing="0"/>
        <w:ind w:firstLine="709"/>
        <w:jc w:val="both"/>
      </w:pPr>
      <w:r>
        <w:t>Доступность дошкольного образования в Печенгском округе для детей в возрасте от 3 до 7 лет в 2024 году составила 90,1% (в 2023 году – 92,4%). Снижение количества детей, посещающих ДОУ произошло по причине оттока семей в связи с СВО на места постоянного проживания.</w:t>
      </w:r>
    </w:p>
    <w:p w:rsidR="00362BD5" w:rsidRDefault="000832B2">
      <w:pPr>
        <w:widowControl w:val="0"/>
        <w:tabs>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2. «Развитие общего и дополнительного образования детей».</w:t>
      </w:r>
    </w:p>
    <w:p w:rsidR="00362BD5" w:rsidRDefault="000832B2">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p w:rsidR="00362BD5" w:rsidRDefault="000832B2">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подпрограммы являются:</w:t>
      </w:r>
    </w:p>
    <w:p w:rsidR="00362BD5" w:rsidRDefault="000832B2" w:rsidP="000832B2">
      <w:pPr>
        <w:pStyle w:val="ab"/>
        <w:numPr>
          <w:ilvl w:val="0"/>
          <w:numId w:val="12"/>
        </w:numPr>
        <w:tabs>
          <w:tab w:val="left" w:pos="-142"/>
          <w:tab w:val="left" w:pos="284"/>
          <w:tab w:val="left" w:pos="426"/>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362BD5" w:rsidRDefault="000832B2" w:rsidP="000832B2">
      <w:pPr>
        <w:pStyle w:val="ab"/>
        <w:numPr>
          <w:ilvl w:val="0"/>
          <w:numId w:val="12"/>
        </w:numPr>
        <w:tabs>
          <w:tab w:val="left" w:pos="-142"/>
          <w:tab w:val="left" w:pos="284"/>
          <w:tab w:val="left" w:pos="426"/>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качества и конкурентоспособности общего образования.</w:t>
      </w:r>
    </w:p>
    <w:p w:rsidR="00362BD5" w:rsidRDefault="000832B2" w:rsidP="000832B2">
      <w:pPr>
        <w:pStyle w:val="ab"/>
        <w:numPr>
          <w:ilvl w:val="0"/>
          <w:numId w:val="12"/>
        </w:numPr>
        <w:tabs>
          <w:tab w:val="left" w:pos="-142"/>
          <w:tab w:val="left" w:pos="284"/>
          <w:tab w:val="left" w:pos="426"/>
        </w:tabs>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оценки качества образования, обеспечение публичной доступности её результатов.</w:t>
      </w:r>
    </w:p>
    <w:p w:rsidR="00362BD5" w:rsidRDefault="000832B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подпрограммы обеспечена комплексом мероприятий по предоставлению услуг общего и дополнительного образования, оснащению образовательной среды в соответствии с требованиями федерального государственного образовательного стандарта общего образования.</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 xml:space="preserve">В ходе реализации подпрограммы в 2024 году освоены ассигнования в сумме </w:t>
      </w:r>
      <w:r>
        <w:rPr>
          <w:rFonts w:ascii="Times New Roman" w:hAnsi="Times New Roman" w:cs="Times New Roman"/>
          <w:sz w:val="24"/>
          <w:szCs w:val="24"/>
        </w:rPr>
        <w:br/>
        <w:t xml:space="preserve">1 047 565,0 тыс. рублей (96,1 %). </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 xml:space="preserve">Неосвоенные ассигнования в размере 42 941,2 тыс. рублей, из них: </w:t>
      </w:r>
    </w:p>
    <w:p w:rsidR="00362BD5" w:rsidRDefault="000832B2" w:rsidP="000832B2">
      <w:pPr>
        <w:pStyle w:val="28"/>
        <w:numPr>
          <w:ilvl w:val="0"/>
          <w:numId w:val="1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2 944,3 тыс. рублей средства областного бюджета, из них: 2302,8 тыс. рублей обеспечение горячим питанием и молоком; 544,7 тыс. рублей выплаты за руководство школьными спортивными клубами; 96,8 тыс. рублей мероприятия по обеспечению комплексной безопасности;</w:t>
      </w:r>
    </w:p>
    <w:p w:rsidR="00362BD5" w:rsidRDefault="000832B2" w:rsidP="000832B2">
      <w:pPr>
        <w:pStyle w:val="28"/>
        <w:numPr>
          <w:ilvl w:val="0"/>
          <w:numId w:val="1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946,9 тыс. рублей средства бюджета округа, в том числе: 612,1 тыс. рублей расходы на обеспечение деятельности учреждений; 24,4 тыс. рублей по обеспечению персонифицированного финансирования дополнительного образования детей (расходы по фактической потребности); 296,3 тыс. рублей софинансирование расходов на предоставления бесплатного питания и молока; 14,1 тыс. рублей экономия по оснащению учреждений;</w:t>
      </w:r>
    </w:p>
    <w:p w:rsidR="00362BD5" w:rsidRDefault="000832B2" w:rsidP="000832B2">
      <w:pPr>
        <w:pStyle w:val="28"/>
        <w:numPr>
          <w:ilvl w:val="0"/>
          <w:numId w:val="1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39 050,0 тыс. рублей внебюджетные средства, не выполнены работы по разработке проектно-сметной документации с прохождением государственной экспертизы и строительство канатной дороги в п. Никель (горнолыжный склон).</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задачей подпрограммы является обеспечение государственных гарантий общедоступности и бесплатности общего образования, предоставляя возможность получения общего образования всем категориям граждан в соответствии с их возможностями и потребностями, добиваясь 100% охвата несовершеннолетних обучающихся общим образованием. Десять общеобразовательных организаций Печенгского муниципального округа предоставляют начальное общее, основное общее и среднее общее образование в очной форме. В 2024 году 100% школьников обучались по федеральным государственным образовательным стандартам начального общего, основного общего и среднего общего образования. Осуществлен переход на Федеральные образовательные программы общего образования с 01.09.2023 года.</w:t>
      </w:r>
    </w:p>
    <w:p w:rsidR="00362BD5" w:rsidRDefault="000832B2">
      <w:pPr>
        <w:widowControl w:val="0"/>
        <w:tabs>
          <w:tab w:val="left" w:pos="993"/>
        </w:tabs>
        <w:spacing w:after="0" w:line="240" w:lineRule="auto"/>
        <w:ind w:firstLine="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lang w:eastAsia="ru-RU"/>
        </w:rPr>
        <w:t>Подпрограмма 3. «Детский отдых».</w:t>
      </w:r>
    </w:p>
    <w:p w:rsidR="00362BD5" w:rsidRDefault="000832B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Цель подпрограммы: создание условий для полноценного отдыха, укрепления здоровья, личностного развития и занятости несовершеннолетних.</w:t>
      </w:r>
    </w:p>
    <w:p w:rsidR="00362BD5" w:rsidRDefault="000832B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Для достижения цели необходимо выполнение задач:</w:t>
      </w:r>
    </w:p>
    <w:p w:rsidR="00362BD5" w:rsidRDefault="000832B2" w:rsidP="000832B2">
      <w:pPr>
        <w:pStyle w:val="ab"/>
        <w:numPr>
          <w:ilvl w:val="0"/>
          <w:numId w:val="14"/>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Организация отдыха и оздоровления детей и подростков.</w:t>
      </w:r>
    </w:p>
    <w:p w:rsidR="00362BD5" w:rsidRDefault="000832B2" w:rsidP="000832B2">
      <w:pPr>
        <w:pStyle w:val="ab"/>
        <w:numPr>
          <w:ilvl w:val="0"/>
          <w:numId w:val="14"/>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Обеспечение содействия в трудоустройстве детей и подростков. </w:t>
      </w:r>
    </w:p>
    <w:p w:rsidR="00362BD5" w:rsidRDefault="000832B2">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Реализация задач подпрограммы обеспечена комплексом мероприятий по </w:t>
      </w:r>
      <w:r>
        <w:rPr>
          <w:rFonts w:ascii="Times New Roman" w:eastAsia="Times New Roman" w:hAnsi="Times New Roman" w:cs="Times New Roman"/>
          <w:sz w:val="24"/>
          <w:szCs w:val="24"/>
          <w:lang w:eastAsia="ru-RU"/>
        </w:rPr>
        <w:t>организации муниципальных и выездных лагерей, организации досуга детей и их оздоровление.</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в 2024 году израсходованы ассигнования в сумме 12 302,9 тыс. рублей, или 100,0 %.</w:t>
      </w:r>
    </w:p>
    <w:p w:rsidR="00362BD5" w:rsidRDefault="000832B2">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В ДОЛ на территории округа созданы условия для полноценного, активного отдыха детей, обеспечения их безопасности, организации питания детей, перевозки к местам отдыха и обратно. Приобретены игры, спортивный инвентарь, оборудование и призы для организации работы ДОЛ. Разработаны комплексные планы профилактических мероприятий на летний период 2024 года, включающие в себя мероприятия по безопасному поведению во время массовых мероприятий, экскурсий, походов, на дороге, на воде, в лесу, в чрезвычайных ситуациях; обеспечение правопорядка и общественной безопасности в период пребывания детей в пришкольных лагерях.</w:t>
      </w:r>
    </w:p>
    <w:p w:rsidR="00362BD5" w:rsidRDefault="000832B2">
      <w:pPr>
        <w:widowControl w:val="0"/>
        <w:spacing w:after="0" w:line="240" w:lineRule="auto"/>
        <w:ind w:firstLine="709"/>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sz w:val="24"/>
          <w:szCs w:val="24"/>
          <w:u w:val="single"/>
          <w:lang w:eastAsia="ru-RU"/>
        </w:rPr>
        <w:t>Под</w:t>
      </w:r>
      <w:r>
        <w:rPr>
          <w:rFonts w:ascii="Times New Roman" w:eastAsia="Times New Roman" w:hAnsi="Times New Roman" w:cs="Times New Roman"/>
          <w:color w:val="000000" w:themeColor="text1"/>
          <w:sz w:val="24"/>
          <w:szCs w:val="24"/>
          <w:u w:val="single"/>
          <w:lang w:eastAsia="ru-RU"/>
        </w:rPr>
        <w:t>программа 4. «Развитие потенциала участников образовательного процесса».</w:t>
      </w:r>
    </w:p>
    <w:p w:rsidR="00362BD5" w:rsidRDefault="000832B2">
      <w:pPr>
        <w:spacing w:after="0" w:line="240" w:lineRule="auto"/>
        <w:ind w:firstLine="709"/>
        <w:jc w:val="both"/>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Цель подпрограммы: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p w:rsidR="00362BD5" w:rsidRDefault="000832B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Для достижения цели необходимо выполнение задач:</w:t>
      </w:r>
    </w:p>
    <w:p w:rsidR="00362BD5" w:rsidRDefault="000832B2" w:rsidP="000832B2">
      <w:pPr>
        <w:numPr>
          <w:ilvl w:val="0"/>
          <w:numId w:val="1"/>
        </w:numPr>
        <w:tabs>
          <w:tab w:val="left" w:pos="284"/>
          <w:tab w:val="left" w:pos="709"/>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Создание условий для развития творческого потенциала педагогических работников.</w:t>
      </w:r>
    </w:p>
    <w:p w:rsidR="00362BD5" w:rsidRDefault="000832B2" w:rsidP="000832B2">
      <w:pPr>
        <w:numPr>
          <w:ilvl w:val="0"/>
          <w:numId w:val="1"/>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Развитие системы непрерывного повышения квалификации педагогических работников.</w:t>
      </w:r>
    </w:p>
    <w:p w:rsidR="00362BD5" w:rsidRDefault="000832B2" w:rsidP="000832B2">
      <w:pPr>
        <w:numPr>
          <w:ilvl w:val="0"/>
          <w:numId w:val="1"/>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Создание благоприятных условий для выявления, развития и поддержки одаренных детей в различных областях интеллектуальной деятельности. </w:t>
      </w:r>
    </w:p>
    <w:p w:rsidR="00362BD5" w:rsidRDefault="000832B2">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Реализация задач подпрограммы обеспечена комплексом мероприятий по повышению квалификации педагогических работников, конкурсных мероприятий по выявлению и поддержке одаренных детей.</w:t>
      </w:r>
    </w:p>
    <w:p w:rsidR="00362BD5" w:rsidRDefault="000832B2">
      <w:pPr>
        <w:pStyle w:val="ad"/>
        <w:tabs>
          <w:tab w:val="left" w:pos="993"/>
        </w:tabs>
        <w:spacing w:before="0" w:beforeAutospacing="0" w:after="0" w:afterAutospacing="0"/>
        <w:ind w:firstLine="709"/>
        <w:jc w:val="both"/>
      </w:pPr>
      <w:r>
        <w:t>В ходе реализации подпрограммы в 2024 году израсходованы средства бюджета округа в сумме 7 506,9 тыс. рублей, или 100,0 %.</w:t>
      </w:r>
    </w:p>
    <w:p w:rsidR="00362BD5" w:rsidRDefault="000832B2">
      <w:pPr>
        <w:pStyle w:val="ad"/>
        <w:tabs>
          <w:tab w:val="left" w:pos="993"/>
        </w:tabs>
        <w:spacing w:before="0" w:beforeAutospacing="0" w:after="0" w:afterAutospacing="0"/>
        <w:ind w:firstLine="709"/>
        <w:jc w:val="both"/>
      </w:pPr>
      <w:r>
        <w:t>В соответствии с поставленными задачами по созданию условий для развития творческого потенциала педагогических работников в течение 2024 года проведено девять конкурсных мероприятий муниципального уровня по выявлению и поддержке талантливых педагогов муниципального уровня (134 участника/ 23 победителя/ 34 финалиста (призера)). Педагоги активно участвовали в четырех региональных профессиональных конкурсах.</w:t>
      </w:r>
    </w:p>
    <w:p w:rsidR="00362BD5" w:rsidRDefault="000832B2">
      <w:pPr>
        <w:widowControl w:val="0"/>
        <w:tabs>
          <w:tab w:val="left" w:pos="709"/>
          <w:tab w:val="left" w:pos="993"/>
        </w:tabs>
        <w:spacing w:after="0" w:line="240" w:lineRule="auto"/>
        <w:ind w:firstLine="709"/>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Подпрограмма 5. «Реализация основополагающего права каждого ребенка жить и воспитываться в семье».</w:t>
      </w:r>
    </w:p>
    <w:p w:rsidR="00362BD5" w:rsidRDefault="000832B2">
      <w:pPr>
        <w:tabs>
          <w:tab w:val="left" w:pos="720"/>
        </w:tabs>
        <w:spacing w:after="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подпрограммы: реализация основополагающего права каждого ребенка жить и воспитываться в семье.</w:t>
      </w:r>
    </w:p>
    <w:p w:rsidR="00362BD5" w:rsidRDefault="000832B2">
      <w:pPr>
        <w:tabs>
          <w:tab w:val="left" w:pos="720"/>
        </w:tabs>
        <w:spacing w:after="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мероприятия подпрограммы:</w:t>
      </w:r>
    </w:p>
    <w:p w:rsidR="00362BD5" w:rsidRDefault="000832B2" w:rsidP="000832B2">
      <w:pPr>
        <w:numPr>
          <w:ilvl w:val="0"/>
          <w:numId w:val="2"/>
        </w:numPr>
        <w:tabs>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w:t>
      </w:r>
    </w:p>
    <w:p w:rsidR="00362BD5" w:rsidRDefault="000832B2" w:rsidP="000832B2">
      <w:pPr>
        <w:numPr>
          <w:ilvl w:val="0"/>
          <w:numId w:val="2"/>
        </w:numPr>
        <w:tabs>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приоритета семейного устройства детей - сирот и детей, оставшихся без попечения родителей.</w:t>
      </w:r>
    </w:p>
    <w:p w:rsidR="00362BD5" w:rsidRDefault="000832B2">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задач подпрограммы обеспечена комплексом мероприятий по профилактике семейного неблагополучия, обеспечению семейного устройства и сопровождения замещающих семей.</w:t>
      </w:r>
    </w:p>
    <w:p w:rsidR="00362BD5" w:rsidRDefault="000832B2">
      <w:pPr>
        <w:pStyle w:val="ad"/>
        <w:tabs>
          <w:tab w:val="left" w:pos="993"/>
        </w:tabs>
        <w:spacing w:before="0" w:beforeAutospacing="0" w:after="0" w:afterAutospacing="0"/>
        <w:ind w:firstLine="709"/>
        <w:jc w:val="both"/>
      </w:pPr>
      <w:r>
        <w:t>В ходе реализации подпрограммы в 2024 году израсходованы средства бюджета округа в сумме 69,5 тыс. рублей, или 100,0 %.</w:t>
      </w:r>
    </w:p>
    <w:p w:rsidR="00362BD5" w:rsidRDefault="000832B2">
      <w:pPr>
        <w:pStyle w:val="ad"/>
        <w:tabs>
          <w:tab w:val="left" w:pos="993"/>
        </w:tabs>
        <w:spacing w:before="0" w:beforeAutospacing="0" w:after="0" w:afterAutospacing="0"/>
        <w:ind w:firstLine="709"/>
        <w:jc w:val="both"/>
        <w:rPr>
          <w:u w:val="single"/>
        </w:rPr>
      </w:pPr>
      <w:r>
        <w:rPr>
          <w:u w:val="single"/>
        </w:rPr>
        <w:t>Подпрограмма 6. «Хозяйственно-эксплуатационное обслуживание муниципальных учреждений муниципального образования».</w:t>
      </w:r>
    </w:p>
    <w:p w:rsidR="00362BD5" w:rsidRDefault="000832B2">
      <w:pPr>
        <w:tabs>
          <w:tab w:val="left" w:pos="720"/>
        </w:tabs>
        <w:spacing w:after="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подпрограммы: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362BD5" w:rsidRDefault="000832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Достижение цели возможно путем решения задачи по организации хозяйственно-эксплуатационного обслуживания муниципальных учреждений Печенгского муниципального округа. </w:t>
      </w:r>
    </w:p>
    <w:p w:rsidR="00362BD5" w:rsidRDefault="000832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мероприятий подпрограммы позволит:</w:t>
      </w:r>
    </w:p>
    <w:p w:rsidR="00362BD5" w:rsidRDefault="000832B2" w:rsidP="000832B2">
      <w:pPr>
        <w:numPr>
          <w:ilvl w:val="0"/>
          <w:numId w:val="10"/>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повысить качество выполняемых работ по обслуживанию муниципальных учреждений;</w:t>
      </w:r>
    </w:p>
    <w:p w:rsidR="00362BD5" w:rsidRDefault="000832B2" w:rsidP="000832B2">
      <w:pPr>
        <w:numPr>
          <w:ilvl w:val="0"/>
          <w:numId w:val="10"/>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готовность учреждений образования и объектов, подведомственных администрации к осенне-зимнему периоду и новому учебному году;</w:t>
      </w:r>
    </w:p>
    <w:p w:rsidR="00362BD5" w:rsidRDefault="000832B2" w:rsidP="000832B2">
      <w:pPr>
        <w:numPr>
          <w:ilvl w:val="0"/>
          <w:numId w:val="10"/>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своевременную ликвидацию аварийных ситуаций в муниципальных учреждениях;</w:t>
      </w:r>
    </w:p>
    <w:p w:rsidR="00362BD5" w:rsidRDefault="000832B2" w:rsidP="000832B2">
      <w:pPr>
        <w:numPr>
          <w:ilvl w:val="0"/>
          <w:numId w:val="10"/>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снизить количество аварийных ситуаций в обслуживаемых учреждениях и обеспечить их бесперебойную работу.</w:t>
      </w:r>
    </w:p>
    <w:p w:rsidR="00362BD5" w:rsidRDefault="000832B2">
      <w:pPr>
        <w:pStyle w:val="ad"/>
        <w:tabs>
          <w:tab w:val="left" w:pos="993"/>
        </w:tabs>
        <w:spacing w:before="0" w:beforeAutospacing="0" w:after="0" w:afterAutospacing="0"/>
        <w:ind w:firstLine="709"/>
        <w:jc w:val="both"/>
        <w:rPr>
          <w:color w:val="000000"/>
          <w:spacing w:val="1"/>
        </w:rPr>
      </w:pPr>
      <w:r>
        <w:t>В ходе реализации подпрограммы в 2024 году израсходованы средства в размере 67 143,5 тыс. рублей, из них из областного бюджета 21 941,0 тыс. рублей, 45 202,5 тыс. рублей из бюджета округа, или 100,0 % выполнение.</w:t>
      </w:r>
      <w:r>
        <w:rPr>
          <w:color w:val="000000"/>
          <w:spacing w:val="1"/>
        </w:rPr>
        <w:t xml:space="preserve"> </w:t>
      </w:r>
    </w:p>
    <w:p w:rsidR="00362BD5" w:rsidRDefault="00362BD5">
      <w:pPr>
        <w:shd w:val="clear" w:color="auto" w:fill="FFFFFF"/>
        <w:spacing w:after="0" w:line="240" w:lineRule="auto"/>
        <w:ind w:firstLine="709"/>
        <w:jc w:val="both"/>
        <w:rPr>
          <w:rFonts w:ascii="Times New Roman" w:eastAsia="Times New Roman" w:hAnsi="Times New Roman" w:cs="Times New Roman"/>
          <w:color w:val="000000"/>
          <w:spacing w:val="1"/>
          <w:lang w:eastAsia="ru-RU"/>
        </w:rPr>
      </w:pPr>
    </w:p>
    <w:p w:rsidR="00362BD5" w:rsidRDefault="00362BD5">
      <w:pPr>
        <w:widowControl w:val="0"/>
        <w:spacing w:after="0" w:line="240" w:lineRule="auto"/>
        <w:jc w:val="center"/>
        <w:rPr>
          <w:rFonts w:ascii="Times New Roman" w:eastAsia="Calibri" w:hAnsi="Times New Roman" w:cs="Times New Roman"/>
          <w:b/>
          <w:bCs/>
          <w:sz w:val="26"/>
          <w:szCs w:val="26"/>
        </w:rPr>
      </w:pPr>
    </w:p>
    <w:p w:rsidR="00362BD5" w:rsidRDefault="00362BD5">
      <w:pPr>
        <w:widowControl w:val="0"/>
        <w:spacing w:after="0" w:line="240" w:lineRule="auto"/>
        <w:jc w:val="center"/>
        <w:rPr>
          <w:rFonts w:ascii="Times New Roman" w:eastAsia="Calibri" w:hAnsi="Times New Roman" w:cs="Times New Roman"/>
          <w:b/>
          <w:bCs/>
          <w:sz w:val="26"/>
          <w:szCs w:val="26"/>
        </w:rPr>
        <w:sectPr w:rsidR="00362BD5">
          <w:pgSz w:w="11906" w:h="16838"/>
          <w:pgMar w:top="1134" w:right="851" w:bottom="539" w:left="1701"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«Образование» на 2024 - 2026 годы </w:t>
      </w:r>
      <w:r>
        <w:rPr>
          <w:rFonts w:ascii="Times New Roman" w:eastAsia="Calibri" w:hAnsi="Times New Roman" w:cs="Times New Roman"/>
          <w:sz w:val="24"/>
          <w:szCs w:val="24"/>
        </w:rPr>
        <w:t xml:space="preserve"> </w:t>
      </w:r>
    </w:p>
    <w:p w:rsidR="00362BD5" w:rsidRDefault="00362BD5">
      <w:pPr>
        <w:widowControl w:val="0"/>
        <w:spacing w:after="0" w:line="240" w:lineRule="auto"/>
        <w:jc w:val="center"/>
        <w:rPr>
          <w:rFonts w:ascii="Times New Roman" w:eastAsia="Calibri" w:hAnsi="Times New Roman" w:cs="Times New Roman"/>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7"/>
        <w:gridCol w:w="2524"/>
        <w:gridCol w:w="848"/>
        <w:gridCol w:w="10"/>
        <w:gridCol w:w="699"/>
        <w:gridCol w:w="141"/>
        <w:gridCol w:w="1134"/>
        <w:gridCol w:w="1134"/>
        <w:gridCol w:w="993"/>
        <w:gridCol w:w="3263"/>
        <w:gridCol w:w="992"/>
        <w:gridCol w:w="851"/>
        <w:gridCol w:w="906"/>
        <w:gridCol w:w="1503"/>
      </w:tblGrid>
      <w:tr w:rsidR="00362BD5">
        <w:tc>
          <w:tcPr>
            <w:tcW w:w="703" w:type="dxa"/>
            <w:gridSpan w:val="2"/>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p>
        </w:tc>
        <w:tc>
          <w:tcPr>
            <w:tcW w:w="2524"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858"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1"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524"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58"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52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8"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1. «Развитие дошкольного образования»</w:t>
            </w: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Развитие системы дошкольного образования. Создание комфортных и безопасных условий пребывания ребенка в дошкольном образовательном учреждении</w:t>
            </w: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государственных гарантий общедоступности и бесплатности дошкольного образования</w:t>
            </w:r>
          </w:p>
        </w:tc>
      </w:tr>
      <w:tr w:rsidR="00362BD5">
        <w:trPr>
          <w:trHeight w:val="482"/>
        </w:trPr>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предоставления услуг дошкольного образования и воспитания</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381864,4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187896,2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39800,0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609560,6</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381864,4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187551,7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38907,3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608323,4</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Выполнение муниципального задания МБДОУ,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МБДОУ №№ 1,2,4,5,6,7,8,9,10, 11,12,13,27,38</w:t>
            </w:r>
          </w:p>
        </w:tc>
      </w:tr>
      <w:tr w:rsidR="00362BD5">
        <w:trPr>
          <w:trHeight w:val="173"/>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Среднегодовая численность воспитанников, получающих услугу дошкольного образования, чел.</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1800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1788</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99,3</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rPr>
          <w:trHeight w:val="347"/>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Коэффициент посещаемости МБДОУ,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76</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76</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rPr>
          <w:trHeight w:val="1130"/>
        </w:trPr>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21532,8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21532,8</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18611,4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18611,4</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86,4</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МБДОУ №№ 1,2,4,5,6,7,8,9,10, 11,12,13,27,38</w:t>
            </w:r>
          </w:p>
        </w:tc>
      </w:tr>
      <w:tr w:rsidR="00362BD5">
        <w:trPr>
          <w:trHeight w:val="401"/>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выполнения указов Президента Российской Федерации по оплате труда и начислениям по выплатам </w:t>
            </w:r>
            <w:r>
              <w:rPr>
                <w:rFonts w:ascii="Times New Roman" w:eastAsia="Times New Roman" w:hAnsi="Times New Roman" w:cs="Times New Roman"/>
                <w:sz w:val="20"/>
                <w:szCs w:val="20"/>
                <w:lang w:eastAsia="ru-RU"/>
              </w:rPr>
              <w:lastRenderedPageBreak/>
              <w:t>на оплату труда работникам муниципальных учреждений, в том числе: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93520,0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4922,2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98442,2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93520,0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4922,2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98442,2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Выполнение указов Президента Российской Федерации по оплате труда и начислениям по выплатам на оплату труда работникам муниципальных учреждений,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МБДОУ №№ 1,2,4,5,6,7,8,9,10, 11,12,13,27,38</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1.1.3.1.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 от 07.05.2012 № 597, от 01.06.2012 № 761 и </w:t>
            </w:r>
            <w:r>
              <w:rPr>
                <w:rFonts w:ascii="Times New Roman" w:eastAsia="Times New Roman" w:hAnsi="Times New Roman" w:cs="Times New Roman"/>
                <w:sz w:val="16"/>
                <w:szCs w:val="16"/>
                <w:lang w:eastAsia="ru-RU"/>
              </w:rPr>
              <w:br/>
              <w:t>от 28.12.2012 № 1688</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22400,0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1179,0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23579,0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22400,0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1179,0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23579,0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6"/>
                <w:szCs w:val="16"/>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Закон Мурманской области </w:t>
            </w:r>
            <w:r>
              <w:rPr>
                <w:rFonts w:ascii="Times New Roman" w:eastAsia="Times New Roman" w:hAnsi="Times New Roman" w:cs="Times New Roman"/>
                <w:sz w:val="16"/>
                <w:szCs w:val="16"/>
                <w:lang w:eastAsia="ru-RU"/>
              </w:rPr>
              <w:br/>
              <w:t>от 27.12.2044 № 561-01-ЗМО</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1950,0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102,7</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2052,7</w:t>
            </w:r>
          </w:p>
          <w:p w:rsidR="00362BD5" w:rsidRDefault="00362BD5">
            <w:pPr>
              <w:spacing w:after="0" w:line="240" w:lineRule="auto"/>
              <w:jc w:val="right"/>
              <w:rPr>
                <w:rFonts w:ascii="Times New Roman" w:eastAsia="Times New Roman" w:hAnsi="Times New Roman" w:cs="Times New Roman"/>
                <w:b/>
                <w:color w:val="000000"/>
                <w:spacing w:val="1"/>
                <w:sz w:val="18"/>
                <w:szCs w:val="18"/>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1950,0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102,7</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2052,7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Частичная компенсация дополнительных расходов на повышение оплаты труда работникам муниципальных учреждений в связи с доведением оплаты труда до МРОТ, установленного федеральным законом </w:t>
            </w:r>
            <w:r>
              <w:rPr>
                <w:rFonts w:ascii="Times New Roman" w:eastAsia="Times New Roman" w:hAnsi="Times New Roman" w:cs="Times New Roman"/>
                <w:sz w:val="16"/>
                <w:szCs w:val="16"/>
                <w:lang w:eastAsia="ru-RU"/>
              </w:rPr>
              <w:br/>
              <w:t>от 19.06.2000 № 82-ФЗ</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69170,0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3640,5</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72810,5</w:t>
            </w:r>
          </w:p>
          <w:p w:rsidR="00362BD5" w:rsidRDefault="00362BD5">
            <w:pPr>
              <w:spacing w:after="0" w:line="240" w:lineRule="auto"/>
              <w:jc w:val="right"/>
              <w:rPr>
                <w:rFonts w:ascii="Times New Roman" w:eastAsia="Times New Roman" w:hAnsi="Times New Roman" w:cs="Times New Roman"/>
                <w:b/>
                <w:color w:val="000000"/>
                <w:spacing w:val="1"/>
                <w:sz w:val="18"/>
                <w:szCs w:val="18"/>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69170,0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3640,5</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72810,5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496917,2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192818,4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39800,0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729535,6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493995,8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192473,9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38907,3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725377,0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99,4</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69"/>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для повышения качества и конкурентоспособности образования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материально-технической базы МБДОУ</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18179,0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18179,0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18179,0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18179,0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МБДОУ, которые улучшили материально-техническое состояние,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МБДОУ №№ 1,2,4,5,6,7,8,9,10, 11,12,13,27,38</w:t>
            </w:r>
          </w:p>
        </w:tc>
      </w:tr>
      <w:tr w:rsidR="00362BD5">
        <w:trPr>
          <w:trHeight w:val="558"/>
        </w:trPr>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1.2.2.</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мероприятий по энергосбережению в учреждениях дошкольного образования</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12874,6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12874,6</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12874,6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12874,6</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МБДОУ, в которых произведена замена окон,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МБДОУ №№ 2,4,6,8</w:t>
            </w:r>
          </w:p>
        </w:tc>
      </w:tr>
      <w:tr w:rsidR="00362BD5">
        <w:trPr>
          <w:trHeight w:val="692"/>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МБДОУ, в которых выполнены работы по ремонту кровель,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МБДОУ № 2</w:t>
            </w:r>
          </w:p>
        </w:tc>
      </w:tr>
      <w:tr w:rsidR="00362BD5">
        <w:trPr>
          <w:trHeight w:val="701"/>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МБДОУ, в которых выполнены работы по ремонту фасада,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МБДОУ № 8</w:t>
            </w:r>
          </w:p>
        </w:tc>
      </w:tr>
      <w:tr w:rsidR="00362BD5">
        <w:trPr>
          <w:trHeight w:val="958"/>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комплексной безопасности муниципальных образовательных организаций</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3067,4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3228,8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3067,4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3228,8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мероприятий по обеспечению комплексной безопасности МБДОУ,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МБДОУ №№ 1,2,4,5,6,7,8,9,10, 11,12,13,27,38</w:t>
            </w:r>
          </w:p>
        </w:tc>
      </w:tr>
      <w:tr w:rsidR="00362BD5">
        <w:trPr>
          <w:trHeight w:val="958"/>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2024 </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2830,0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2830,0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МБДОУ № 2</w:t>
            </w:r>
          </w:p>
        </w:tc>
      </w:tr>
      <w:tr w:rsidR="00362BD5">
        <w:trPr>
          <w:trHeight w:val="958"/>
        </w:trPr>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РФ</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16387,1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16388,7</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16387,1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16388,7</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разработанной проектной документации на строительство объекта капитального строительства «Детский сад на 350 мест в </w:t>
            </w:r>
            <w:r>
              <w:rPr>
                <w:rFonts w:ascii="Times New Roman" w:eastAsia="Times New Roman" w:hAnsi="Times New Roman" w:cs="Times New Roman"/>
                <w:sz w:val="20"/>
                <w:szCs w:val="20"/>
                <w:lang w:eastAsia="ru-RU"/>
              </w:rPr>
              <w:br/>
              <w:t>пгт. Печенга»,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tc>
      </w:tr>
      <w:tr w:rsidR="00362BD5">
        <w:trPr>
          <w:trHeight w:val="958"/>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19"/>
                <w:szCs w:val="19"/>
                <w:lang w:eastAsia="ru-RU"/>
              </w:rPr>
            </w:pP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объектов дошкольного образования, в отношении которых осуществлено строительство и ввод в эксплуатацию </w:t>
            </w:r>
            <w:r>
              <w:rPr>
                <w:rFonts w:ascii="Times New Roman" w:eastAsia="Times New Roman" w:hAnsi="Times New Roman" w:cs="Times New Roman"/>
                <w:sz w:val="20"/>
                <w:szCs w:val="20"/>
                <w:lang w:eastAsia="ru-RU"/>
              </w:rPr>
              <w:br/>
              <w:t>(пгт. Печенга),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832"/>
        </w:trPr>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Разработка проектной документации и строительство детского сада на 250 мест в нп. Корзуново в рамках реализации мероприятий планов социального развития центров </w:t>
            </w:r>
            <w:r>
              <w:rPr>
                <w:rFonts w:ascii="Times New Roman" w:eastAsia="Times New Roman" w:hAnsi="Times New Roman" w:cs="Times New Roman"/>
                <w:sz w:val="19"/>
                <w:szCs w:val="19"/>
                <w:lang w:eastAsia="ru-RU"/>
              </w:rPr>
              <w:lastRenderedPageBreak/>
              <w:t>экономического роста субъектов Российской Федерации Арктической зоны РФ</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2025</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15446,5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15448,0</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15446,5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15448,0</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разработанной проектной документации на строительство объекта капитального строительства «Детский сад на 250 мест в </w:t>
            </w:r>
            <w:r>
              <w:rPr>
                <w:rFonts w:ascii="Times New Roman" w:eastAsia="Times New Roman" w:hAnsi="Times New Roman" w:cs="Times New Roman"/>
                <w:sz w:val="20"/>
                <w:szCs w:val="20"/>
                <w:lang w:eastAsia="ru-RU"/>
              </w:rPr>
              <w:br/>
              <w:t>нп. Корзуново Печенгского муниципального округа»,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tc>
      </w:tr>
      <w:tr w:rsidR="00362BD5">
        <w:trPr>
          <w:trHeight w:val="1250"/>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19"/>
                <w:szCs w:val="19"/>
                <w:lang w:eastAsia="ru-RU"/>
              </w:rPr>
            </w:pP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объектов дошкольного образования, в отношении которых осуществлено строительство и ввод в эксплуатацию (нп. Корзуново),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220"/>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37601,0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18473,5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12874,6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68949,1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37601,0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18473,5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12874,6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68949,1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220"/>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Всего по подпрограмме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534518,2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211291,9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52674,6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798484,7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531596,8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210947,4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51781,9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794326,1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5"/>
            <w:shd w:val="clear" w:color="auto" w:fill="auto"/>
          </w:tcPr>
          <w:p w:rsidR="00362BD5" w:rsidRDefault="00362BD5">
            <w:pPr>
              <w:spacing w:after="0" w:line="240" w:lineRule="auto"/>
              <w:jc w:val="both"/>
              <w:rPr>
                <w:rFonts w:ascii="Times New Roman" w:eastAsia="Times New Roman" w:hAnsi="Times New Roman" w:cs="Times New Roman"/>
                <w:b/>
                <w:color w:val="000000"/>
                <w:spacing w:val="1"/>
                <w:sz w:val="24"/>
                <w:szCs w:val="24"/>
                <w:lang w:eastAsia="ru-RU"/>
              </w:rPr>
            </w:pPr>
          </w:p>
          <w:p w:rsidR="00362BD5" w:rsidRDefault="000832B2">
            <w:pPr>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ПОДПРОГРАММА 2. «Реализация общего и дополнительного образования детей»</w:t>
            </w:r>
          </w:p>
        </w:tc>
      </w:tr>
      <w:tr w:rsidR="00362BD5">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362BD5">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362BD5">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общего образования с выполнением требований государственного образовательного стандарта в очной форме</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574380,2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87424,0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661804,2</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574380,2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86864,0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661244,2</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Выполнение муниципального задания муниципальными общеобразовательными учреждениями,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МБОУ СОШ №№ 1,3,5,7,9, 11,19,23; </w:t>
            </w:r>
            <w:r>
              <w:rPr>
                <w:rFonts w:ascii="Times New Roman" w:eastAsia="Times New Roman" w:hAnsi="Times New Roman" w:cs="Times New Roman"/>
                <w:color w:val="000000"/>
                <w:spacing w:val="1"/>
                <w:sz w:val="18"/>
                <w:szCs w:val="18"/>
                <w:lang w:eastAsia="ru-RU"/>
              </w:rPr>
              <w:br/>
              <w:t>МБОУ ООШ №№ 20,22</w:t>
            </w: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Среднегодовая численность обучающихся в муниципальных общеобразовательных учреждениях, получающих услугу,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4000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4014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услуг дополнительного образования </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50237,8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50237,8</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50185,7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50185,7</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Выполнение муниципального задания муниципальными учреждениями дополнительного образования,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МБУ ДО ДДТ №№ 1,2; </w:t>
            </w:r>
            <w:r>
              <w:rPr>
                <w:rFonts w:ascii="Times New Roman" w:eastAsia="Times New Roman" w:hAnsi="Times New Roman" w:cs="Times New Roman"/>
                <w:color w:val="000000"/>
                <w:spacing w:val="1"/>
                <w:sz w:val="18"/>
                <w:szCs w:val="18"/>
                <w:lang w:eastAsia="ru-RU"/>
              </w:rPr>
              <w:br/>
              <w:t>МБУ ДО ДЮСШ</w:t>
            </w: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18"/>
                <w:szCs w:val="18"/>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Среднегодовая численность обучающихся в муниципальных учреждениях дополнительного образования, получающих услугу,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1800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1802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выполнения указов Президента Российской Федерации по оплате труда и начислениям по выплатам </w:t>
            </w:r>
            <w:r>
              <w:rPr>
                <w:rFonts w:ascii="Times New Roman" w:eastAsia="Times New Roman" w:hAnsi="Times New Roman" w:cs="Times New Roman"/>
                <w:sz w:val="20"/>
                <w:szCs w:val="20"/>
                <w:lang w:eastAsia="ru-RU"/>
              </w:rPr>
              <w:lastRenderedPageBreak/>
              <w:t>на оплату труда работникам муниципальных учреждений, в том числе: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50293,9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2647,1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52941,0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50293,9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2647,1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52941,0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Выполнение указов Президента Российской Федерации </w:t>
            </w:r>
            <w:r>
              <w:rPr>
                <w:rFonts w:ascii="Times New Roman" w:eastAsia="Times New Roman" w:hAnsi="Times New Roman" w:cs="Times New Roman"/>
                <w:sz w:val="18"/>
                <w:szCs w:val="18"/>
                <w:lang w:eastAsia="ru-RU"/>
              </w:rPr>
              <w:t>по оплате труда и начислениям по выплатам на оплату труда работникам муниципальных учреждений,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МБУ ДО </w:t>
            </w:r>
            <w:r>
              <w:rPr>
                <w:rFonts w:ascii="Times New Roman" w:eastAsia="Times New Roman" w:hAnsi="Times New Roman" w:cs="Times New Roman"/>
                <w:color w:val="000000"/>
                <w:spacing w:val="1"/>
                <w:sz w:val="18"/>
                <w:szCs w:val="18"/>
                <w:lang w:eastAsia="ru-RU"/>
              </w:rPr>
              <w:br/>
              <w:t>ДДТ №№ 1,2; МБУ ДО ДЮСШ</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2.1.3.1.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 от 07.05.2012 № 597, от 01.06.2012 № 761 и </w:t>
            </w:r>
            <w:r>
              <w:rPr>
                <w:rFonts w:ascii="Times New Roman" w:eastAsia="Times New Roman" w:hAnsi="Times New Roman" w:cs="Times New Roman"/>
                <w:sz w:val="16"/>
                <w:szCs w:val="16"/>
                <w:lang w:eastAsia="ru-RU"/>
              </w:rPr>
              <w:br/>
              <w:t>от 28.12.2012 № 1688</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32018,1</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1685,1</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33703,2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32018,1</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1685,1</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33703,2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color w:val="000000"/>
                <w:spacing w:val="1"/>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Закон Мурманской области </w:t>
            </w:r>
            <w:r>
              <w:rPr>
                <w:rFonts w:ascii="Times New Roman" w:eastAsia="Times New Roman" w:hAnsi="Times New Roman" w:cs="Times New Roman"/>
                <w:sz w:val="16"/>
                <w:szCs w:val="16"/>
                <w:lang w:eastAsia="ru-RU"/>
              </w:rPr>
              <w:br/>
              <w:t>от 27.12.2044 № 561-01-ЗМО</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2250,0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118,6</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2368,6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2250,0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118,6</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2368,6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color w:val="000000"/>
                <w:spacing w:val="1"/>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 xml:space="preserve">Частичная компенсация дополнительных расходов на повышение оплаты труда работникам муниципальных учреждений в связи с доведением оплаты труда до МРОТ, установленного федеральным законом </w:t>
            </w:r>
            <w:r>
              <w:rPr>
                <w:rFonts w:ascii="Times New Roman" w:eastAsia="Times New Roman" w:hAnsi="Times New Roman" w:cs="Times New Roman"/>
                <w:sz w:val="16"/>
                <w:szCs w:val="16"/>
                <w:lang w:eastAsia="ru-RU"/>
              </w:rPr>
              <w:br/>
              <w:t>от 19.06.2000 № 82-ФЗ</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16025,8</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843,4</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16869,2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16025,8</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843,4</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16869,2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color w:val="000000"/>
                <w:spacing w:val="1"/>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функционирования центра тестирования ГТО</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435,5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435,5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Среднегодовая численность обучающихся, получающих услугу,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120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ДО ДЮСШ</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бесплатным питанием отдельных категорий обучающихся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24997,1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24997,1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23759,5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23759,5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Среднегодовая численность обучающихся льготной категории, получающих услугу бесплатного питания,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1500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1676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 1,3,5,7,9, 11,19,23;     МБОУ ООШ №№ 20,22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бесплатным цельным молоком обучающихся 1 - 4 классов </w:t>
            </w:r>
            <w:r>
              <w:rPr>
                <w:rFonts w:ascii="Times New Roman" w:eastAsia="Times New Roman" w:hAnsi="Times New Roman" w:cs="Times New Roman"/>
                <w:sz w:val="20"/>
                <w:szCs w:val="20"/>
                <w:lang w:eastAsia="ru-RU"/>
              </w:rPr>
              <w:lastRenderedPageBreak/>
              <w:t>муниципальных общеобразовательных учреждений</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1381,4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2698,6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4080,0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1173,0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2419,8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3592,8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89,7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88,1</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 xml:space="preserve">Доля обучающихся 1 - 4 классов, получающих бесплатное цельное молоко от общего числа обучающихся </w:t>
            </w:r>
            <w:r>
              <w:rPr>
                <w:rFonts w:ascii="Times New Roman" w:eastAsia="Times New Roman" w:hAnsi="Times New Roman" w:cs="Times New Roman"/>
                <w:color w:val="000000"/>
                <w:spacing w:val="1"/>
                <w:sz w:val="18"/>
                <w:szCs w:val="18"/>
                <w:lang w:eastAsia="ru-RU"/>
              </w:rPr>
              <w:lastRenderedPageBreak/>
              <w:t>1-4 классов (с учетом пропусков занятий по объективным причинам),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МБОУ СОШ №№ 1,3,5,7,9, 11,19,23;     </w:t>
            </w:r>
            <w:r>
              <w:rPr>
                <w:rFonts w:ascii="Times New Roman" w:eastAsia="Times New Roman" w:hAnsi="Times New Roman" w:cs="Times New Roman"/>
                <w:color w:val="000000"/>
                <w:spacing w:val="1"/>
                <w:sz w:val="18"/>
                <w:szCs w:val="18"/>
                <w:lang w:eastAsia="ru-RU"/>
              </w:rPr>
              <w:lastRenderedPageBreak/>
              <w:t>МБОУ ООШ №№ 20,22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2.1.7.</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8115,7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8115,7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8091,3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8091,3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val="en-US" w:eastAsia="ru-RU"/>
              </w:rPr>
            </w:pPr>
            <w:r>
              <w:rPr>
                <w:rFonts w:ascii="Times New Roman" w:eastAsia="Times New Roman" w:hAnsi="Times New Roman" w:cs="Times New Roman"/>
                <w:color w:val="000000"/>
                <w:spacing w:val="1"/>
                <w:sz w:val="18"/>
                <w:szCs w:val="18"/>
                <w:lang w:eastAsia="ru-RU"/>
              </w:rPr>
              <w:t>Отдел образования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.8.</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10671,2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245,3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10889,0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9814,4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10014,7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92,0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92,0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92,0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бесплатным горячим питанием учащихся начального общего образования в муниципальных образовательных учреждениях,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 1,3,5,7,9, 11,19,23;     МБОУ ООШ №№ 20,22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27652,1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564,4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28216,5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27652,1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564,4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28216,5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бесплатным горячим питанием учащихся начального общего образования в муниципальных образовательных учреждениях,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 1,3,5,7,9, 11,19,23;     МБОУ ООШ №№ 20,22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муниципальных </w:t>
            </w:r>
            <w:r>
              <w:rPr>
                <w:rFonts w:ascii="Times New Roman" w:eastAsia="Times New Roman" w:hAnsi="Times New Roman" w:cs="Times New Roman"/>
                <w:sz w:val="20"/>
                <w:szCs w:val="20"/>
                <w:lang w:eastAsia="ru-RU"/>
              </w:rPr>
              <w:lastRenderedPageBreak/>
              <w:t xml:space="preserve">общеобразовательных учреждений </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54194,5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2463,3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56657,8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54194,5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2463,3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56657,8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Выплата ежемесячного денежного вознаграждения за классное руководство педагогическим работникам муниципальных общеобразовательных учреждений,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Да </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 1,3,5,7,9, 11,19,23;     МБОУ ООШ №№ 20,22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1621,4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1621,4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1076,7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1076,7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66,4</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школьных спортивных клубов,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МБОУ СОШ №№ 1,3,5,7,9, 19,23;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   МБОУ ООШ №№ 20,22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5839,1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5865,1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5839,1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5865,1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Да </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 1,3,5,7,9, 11,19,23;     МБОУ ООШ №№ 20,22</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87685,7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665834,5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152340,9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905861,1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87685,7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662987,0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151408,1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902080,8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99,6</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для повышения качества и конкурентоспособности общего образования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материально-технической базы муниципальных общеобразовательных учреждений и учреждений дополнительного образования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43388,7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44238,7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43384,8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44234,8</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учреждений, в которых улучшено материально-техническое состояние,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МБОУ СОШ №№ 1,3,5,7,9, 11,19,23;     МБОУ ООШ №№ 20,22; МБОУ ДО ДДТ №№ 1,2; МБУ ДО ДЮСШ; </w:t>
            </w:r>
            <w:r>
              <w:rPr>
                <w:rFonts w:ascii="Times New Roman" w:eastAsia="Times New Roman" w:hAnsi="Times New Roman" w:cs="Times New Roman"/>
                <w:color w:val="000000"/>
                <w:spacing w:val="1"/>
                <w:sz w:val="18"/>
                <w:szCs w:val="18"/>
                <w:lang w:eastAsia="ru-RU"/>
              </w:rPr>
              <w:lastRenderedPageBreak/>
              <w:t>МБУ «РЭС»</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ремонту фасадов в общеобразовательных организациях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2024-2025</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49254,4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2597,4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51851,8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49254,4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2592,3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общеобразовательных учреждений, у которых выполнен ремонт фасада здания,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ООШ № 22;  МБОУ СОШ № 19</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мероприятий по замене окон</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4215,4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4215,4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4215,4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4215,4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общеобразовательных учреждений и учреждений дополнительного образования, в которых произведена замена окон,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ДО ДДТ № 1</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Обустройство спортивных площадок на территории общеобразовательных учреждений Печенгского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25000,0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25000,0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25000,0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25000,0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образовательных организаций на территории которых проведен ремонт спортивных площадок,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 3,7,19, МБОУ ООШ № 22</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2024-2025</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17600,0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940,0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18540,0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17600,0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940,0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18540,0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 9,23, МБОУ ООШ №№ 20, 22</w:t>
            </w:r>
          </w:p>
        </w:tc>
      </w:tr>
      <w:tr w:rsidR="00362BD5">
        <w:trPr>
          <w:trHeight w:val="184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39050,0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39050,0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ДО ДЮСШ</w:t>
            </w:r>
          </w:p>
        </w:tc>
      </w:tr>
      <w:tr w:rsidR="00362BD5">
        <w:trPr>
          <w:trHeight w:val="1245"/>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комплексной безопасности муниципальных организаций</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1621,2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1749,2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1524,4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1647,3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94,0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94,2</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мероприятий по обеспечению комплексной безопасности МБОУ,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 № 5</w:t>
            </w:r>
          </w:p>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rPr>
          <w:trHeight w:val="273"/>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69325,6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47054,1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68265,4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184645,1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69228,8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47040,0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29215,4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145484,2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78,8</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6"/>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lastRenderedPageBreak/>
              <w:t>Основное мероприятие 3. Развитие системы оценки качества образования, обеспечение публичной доступности её результатов</w:t>
            </w:r>
          </w:p>
        </w:tc>
      </w:tr>
      <w:tr w:rsidR="00362BD5">
        <w:trPr>
          <w:trHeight w:val="923"/>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p>
        </w:tc>
        <w:tc>
          <w:tcPr>
            <w:tcW w:w="2551"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муниципальных  общеобразовательных учреждений, в которых проводятся мониторинговые и диагностические мероприятия,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 1,3,5,7,9, 11,19,23;     МБОУ ООШ №№ 20,22</w:t>
            </w:r>
          </w:p>
        </w:tc>
      </w:tr>
      <w:tr w:rsidR="00362BD5">
        <w:trPr>
          <w:trHeight w:val="923"/>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2551"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образования, включая репетиционные экзамены</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муниципальных общеобразовательных учреждений, в которых проводится государственная итоговая аттестация,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 3,11,19</w:t>
            </w:r>
          </w:p>
        </w:tc>
      </w:tr>
      <w:tr w:rsidR="00362BD5">
        <w:trPr>
          <w:trHeight w:val="923"/>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w:t>
            </w:r>
          </w:p>
        </w:tc>
        <w:tc>
          <w:tcPr>
            <w:tcW w:w="2551"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информирования общественности, родителей о результатах оценки качества образования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материалов информирования общественности, родителей о результатах оценки качества образования,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w:t>
            </w:r>
          </w:p>
        </w:tc>
      </w:tr>
      <w:tr w:rsidR="00362BD5">
        <w:trPr>
          <w:trHeight w:val="923"/>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3</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23"/>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87685,7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735160,1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199395,0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68265,4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1090506,2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87685,7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732215,8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198448,1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29215,4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1047565,0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96,1</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0"/>
        </w:trPr>
        <w:tc>
          <w:tcPr>
            <w:tcW w:w="15701" w:type="dxa"/>
            <w:gridSpan w:val="15"/>
            <w:shd w:val="clear" w:color="auto" w:fill="auto"/>
          </w:tcPr>
          <w:p w:rsidR="00362BD5" w:rsidRDefault="00362BD5">
            <w:pPr>
              <w:spacing w:after="0" w:line="240" w:lineRule="auto"/>
              <w:jc w:val="both"/>
              <w:rPr>
                <w:rFonts w:ascii="Times New Roman" w:eastAsia="Times New Roman" w:hAnsi="Times New Roman" w:cs="Times New Roman"/>
                <w:b/>
                <w:color w:val="000000"/>
                <w:spacing w:val="1"/>
                <w:sz w:val="24"/>
                <w:szCs w:val="24"/>
                <w:lang w:eastAsia="ru-RU"/>
              </w:rPr>
            </w:pPr>
          </w:p>
          <w:p w:rsidR="00362BD5" w:rsidRDefault="000832B2">
            <w:pPr>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lastRenderedPageBreak/>
              <w:t>ПОДПРОГРАММА 3. «Детский отдых»</w:t>
            </w:r>
          </w:p>
        </w:tc>
      </w:tr>
      <w:tr w:rsidR="00362BD5">
        <w:trPr>
          <w:trHeight w:val="270"/>
        </w:trPr>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lastRenderedPageBreak/>
              <w:t xml:space="preserve">Цель. </w:t>
            </w:r>
            <w:r>
              <w:rPr>
                <w:rFonts w:ascii="Times New Roman" w:eastAsia="Times New Roman" w:hAnsi="Times New Roman" w:cs="Times New Roman"/>
                <w:color w:val="000000"/>
                <w:spacing w:val="1"/>
                <w:lang w:eastAsia="ru-RU"/>
              </w:rPr>
              <w:t>Создание условий для полноценного отдыха, укрепления здоровья, личностного развития и занятости несовершеннолетних</w:t>
            </w:r>
          </w:p>
        </w:tc>
      </w:tr>
      <w:tr w:rsidR="00362BD5">
        <w:trPr>
          <w:trHeight w:val="270"/>
        </w:trPr>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Организация отдыха и оздоровления детей и подростков</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участников межведомственных семинаров (совещаний), «круглых столов» по вопросам организации круглогодичного отдыха детей,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МБОУ ООШ, МБУ ДО ДДТ, Роспотребнадзор, ОГИБДД, Госпожнадзор, МВК, КДН и ЗП</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Публикация информационных материалов об организации оздоровительной компании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опубликованных информационных материалов об организации оздоровительной кампании,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газета «Печенга»</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3652,0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4600,0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8252,0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3652,0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4600,0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8252,0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оздоровительных лагерей и экспедиций на территории Печенгского муниципального округа,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МБОУ ООШ, МБУ ДО ДДТ, МБУ «ММЦ»</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заездов обучающихся в Центры гражданско-патриотического воспитания "На Севере-жить!», «Авангард»</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организованных  заездов обучающихся в Центры гражданско-патриотического воспитания "На Севере-жить!», «Авангард»,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МБОУ ООШ</w:t>
            </w:r>
          </w:p>
        </w:tc>
      </w:tr>
      <w:tr w:rsidR="00362BD5">
        <w:trPr>
          <w:trHeight w:val="115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Оснащение детских оздоровительных лагерей на базе МБУ ДДТ №№ 1,2</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Приобретение оборудования, мебели для детских оздоровительных лагерей,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ДО                 ДДТ №№ 1,2</w:t>
            </w:r>
          </w:p>
        </w:tc>
      </w:tr>
      <w:tr w:rsidR="00362BD5">
        <w:trPr>
          <w:trHeight w:val="273"/>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детских выездных оздоровительных и санаторных лагерей, профильных выездных </w:t>
            </w:r>
            <w:r>
              <w:rPr>
                <w:rFonts w:ascii="Times New Roman" w:eastAsia="Times New Roman" w:hAnsi="Times New Roman" w:cs="Times New Roman"/>
                <w:sz w:val="20"/>
                <w:szCs w:val="20"/>
                <w:lang w:eastAsia="ru-RU"/>
              </w:rPr>
              <w:lastRenderedPageBreak/>
              <w:t>смен</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1300,0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Количество детей, направленных на отдых в выездные лагеря (путевки предоставляются ГАУ ДО МО «Мурманский областной центр дополнительного </w:t>
            </w:r>
            <w:r>
              <w:rPr>
                <w:rFonts w:ascii="Times New Roman" w:eastAsia="Times New Roman" w:hAnsi="Times New Roman" w:cs="Times New Roman"/>
                <w:color w:val="000000"/>
                <w:spacing w:val="1"/>
                <w:sz w:val="20"/>
                <w:szCs w:val="20"/>
                <w:lang w:eastAsia="ru-RU"/>
              </w:rPr>
              <w:lastRenderedPageBreak/>
              <w:t>образования «Лапландия»),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Не менее 269</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МБОУ ООШ, МБУ ДО ДДТ</w:t>
            </w:r>
          </w:p>
        </w:tc>
      </w:tr>
      <w:tr w:rsidR="00362BD5">
        <w:trPr>
          <w:trHeight w:val="115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3.1.7.</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школьного образовательного туризма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754,0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754,0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общеобразовательных организаций, участвующих в развитии школьного туризма,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МБОУ ООШ</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4029,0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7227,0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11256,0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4029,0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7227,0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11256,0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Обеспечение содействия в трудоустройстве детей и подростков</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трудовых бригад для несовершеннолетних для проведения временных общественно полезных работ</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1046,9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трудовых бригад для несовершеннолетних для проведения временных общественно полезных работ, шт.</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МБОУ СОШ №№ 1,3,9,19; МБОУ ООШ №№ 20,22</w:t>
            </w:r>
          </w:p>
        </w:tc>
      </w:tr>
      <w:tr w:rsidR="00362BD5">
        <w:trPr>
          <w:trHeight w:val="963"/>
        </w:trPr>
        <w:tc>
          <w:tcPr>
            <w:tcW w:w="407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675,9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371,0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1046,9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675,9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371,0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1046,9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1123"/>
        </w:trPr>
        <w:tc>
          <w:tcPr>
            <w:tcW w:w="407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3</w:t>
            </w:r>
          </w:p>
          <w:p w:rsidR="00362BD5" w:rsidRDefault="00362BD5">
            <w:pPr>
              <w:spacing w:after="0" w:line="240" w:lineRule="auto"/>
              <w:jc w:val="center"/>
              <w:rPr>
                <w:rFonts w:ascii="Times New Roman" w:eastAsia="Times New Roman" w:hAnsi="Times New Roman" w:cs="Times New Roman"/>
                <w:b/>
                <w:lang w:eastAsia="ru-RU"/>
              </w:rPr>
            </w:pP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4704,9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7598,0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12302,9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4704,9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7598,0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12302,9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5"/>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4. «Развитие потенциала участников общеобразовательного процесса»</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Создание условий для развития творческого потенциала педагогических работников</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Выявление и поддержка талантливых педагогов</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конкурсов педагогического профессионального мастерства,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112,5</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lastRenderedPageBreak/>
              <w:t>Основное мероприятие 2. Развитие системы непрерывного повышения квалификации педагогических работников</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квалификации педагогических работников на основе диссеминации лучших педагогических практик</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мероприятий на основе диссеминации лучших педагогических практик,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125</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МБУ «ММЦ»; МБДОУ;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МБОУ ООШ; МБУ ДО ДДТ</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Методическое сопровождение инновационных процессов в образовательных организациях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методических мероприятий по сопровождению инновационных процессов в образовательных организациях,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МБУ «ММЦ»; МБДОУ;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МБОУ ООШ; МБУ ДО ДДТ</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муниципальных услуг (работ) по методическому обеспечению образовательной деятельности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7386,9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7386,9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7386,9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муниципального задания МБУ «ММЦ»,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«ММЦ»</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7386,9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362BD5">
        <w:trPr>
          <w:trHeight w:val="115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4.3.1.</w:t>
            </w:r>
          </w:p>
        </w:tc>
        <w:tc>
          <w:tcPr>
            <w:tcW w:w="2551"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муниципальных конкурсов и олимпиад технического творчества,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116</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МБОУ ООШ; МБУ ДО ДДТ</w:t>
            </w:r>
          </w:p>
        </w:tc>
      </w:tr>
      <w:tr w:rsidR="00362BD5">
        <w:trPr>
          <w:trHeight w:val="1144"/>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4.3.2.</w:t>
            </w:r>
          </w:p>
        </w:tc>
        <w:tc>
          <w:tcPr>
            <w:tcW w:w="2551"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участия талантливых детей в мероприятиях регионального и всероссийского уровня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талантливых детей, принимающих участие в мероприятиях регионального и всероссийского уровня,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436</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396</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МБОУ ООШ; МБУ ДО ДДТ</w:t>
            </w:r>
          </w:p>
        </w:tc>
      </w:tr>
      <w:tr w:rsidR="00362BD5">
        <w:trPr>
          <w:trHeight w:val="115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4.3.3.</w:t>
            </w:r>
          </w:p>
        </w:tc>
        <w:tc>
          <w:tcPr>
            <w:tcW w:w="2551"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Выявление талантливых детей среди дошкольников и обучающихся школ</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муниципальных конкурсов и олимпиад по выявлению талантливых детей среди дошкольников и обучающихся школ,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337</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МБУ «ММЦ»; МБДОУ;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МБОУ ООШ; МБУ ДО ДДТ</w:t>
            </w:r>
          </w:p>
        </w:tc>
      </w:tr>
      <w:tr w:rsidR="00362BD5">
        <w:trPr>
          <w:trHeight w:val="115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4.3.4.</w:t>
            </w:r>
          </w:p>
        </w:tc>
        <w:tc>
          <w:tcPr>
            <w:tcW w:w="2551" w:type="dxa"/>
            <w:gridSpan w:val="2"/>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Методическая поддержка педагогических работников и сопровождение одарённых и перспективных обучающихся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консультаций и совещаний методической поддержки педагогических работников,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3</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4</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7506,9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7506,9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7506,9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7506,9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5"/>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5. «Реализация основополагающего права каждого ребенка жить и воспитываться в семье»</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Реализация основополагающего права каждого ребенка жить и воспитываться в семье</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пропаганде и популяризации семейных ценностей и здорового образа жизни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мероприятий по пропаганде и популяризации семейных ценностей и здорового образа жизни,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 xml:space="preserve">Отдел образования; МБУ «ММЦ»; МБДОУ; </w:t>
            </w:r>
          </w:p>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МБОУ СОШ; МБОУ ООШ; МБУ ДО ДДТ</w:t>
            </w:r>
          </w:p>
        </w:tc>
      </w:tr>
      <w:tr w:rsidR="00362BD5">
        <w:trPr>
          <w:trHeight w:val="2257"/>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Количество изданных </w:t>
            </w:r>
            <w:r>
              <w:rPr>
                <w:rFonts w:ascii="Times New Roman" w:eastAsia="Times New Roman" w:hAnsi="Times New Roman" w:cs="Times New Roman"/>
                <w:sz w:val="20"/>
                <w:szCs w:val="20"/>
                <w:lang w:eastAsia="ru-RU"/>
              </w:rPr>
              <w:t>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среди образовательных организаций по профилактике семейного неблагополучия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конкурсов среди образовательных организаций по профилактике семейного неблагополучия,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Количество приемных родителей, принимающих участие в мероприятиях </w:t>
            </w:r>
            <w:r>
              <w:rPr>
                <w:rFonts w:ascii="Times New Roman" w:eastAsia="Times New Roman" w:hAnsi="Times New Roman" w:cs="Times New Roman"/>
                <w:sz w:val="20"/>
                <w:szCs w:val="20"/>
                <w:lang w:eastAsia="ru-RU"/>
              </w:rPr>
              <w:t>регионального уровня, направленных на защиту прав детей, оказания помощи детям, замещающим семьям,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работы клуба замещающих родителей «Умка»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замещающих родителей, принимающих участие в работе клуба «Умка»,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встреч, семинаров и/или совещаний, посвященных вопросам защиты прав детей, оказание помощи детям,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33</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Отдел образования; МБУ «ММЦ»</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085"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5</w:t>
            </w:r>
          </w:p>
          <w:p w:rsidR="00362BD5" w:rsidRDefault="00362BD5">
            <w:pPr>
              <w:spacing w:after="0" w:line="240" w:lineRule="auto"/>
              <w:jc w:val="center"/>
              <w:rPr>
                <w:rFonts w:ascii="Times New Roman" w:eastAsia="Times New Roman" w:hAnsi="Times New Roman" w:cs="Times New Roman"/>
                <w:b/>
                <w:lang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5"/>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6. «Хозяйственно-эксплуатационное обслуживание муниципальных учреждений муниципального образования»</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362BD5">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функционирования МБУ «РЭС»</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44058,1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44058,1</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44047,7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44047,7</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«РЭС»</w:t>
            </w: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Уровень выполнения заявок на обслуживание муниципальных учреждений от общего количества заявок,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выполнения указов Президента Российской Федерации по оплате труда и начислениям по выплатам на оплату труда работникам муниципальных </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21941,0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23095,8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21941,0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23095,8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Выполнение указов </w:t>
            </w:r>
            <w:r>
              <w:rPr>
                <w:rFonts w:ascii="Times New Roman" w:eastAsia="Times New Roman" w:hAnsi="Times New Roman" w:cs="Times New Roman"/>
                <w:sz w:val="20"/>
                <w:szCs w:val="20"/>
                <w:lang w:eastAsia="ru-RU"/>
              </w:rPr>
              <w:t>Президента Российской Федерации по оплате труда и начислениям по выплатам на оплату труда работникам муниципальных учреждений,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100 </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«РЭС»</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6.1.2.1.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16"/>
                <w:lang w:eastAsia="ru-RU"/>
              </w:rPr>
              <w:t>Частичная компенсация дополнительных расходов на повышение оплаты труда работникам муниципальных учреждений в связи с доведением оплаты труда до МРОТ, установленного федеральным законом от 19.06.2000 № 82-ФЗ</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21941,0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1154,8</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23095,8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21941,0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1154,8</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23095,8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3" w:type="dxa"/>
            <w:shd w:val="clear" w:color="auto" w:fill="auto"/>
          </w:tcPr>
          <w:p w:rsidR="00362BD5" w:rsidRDefault="00362BD5">
            <w:pPr>
              <w:spacing w:after="0" w:line="240" w:lineRule="auto"/>
              <w:jc w:val="both"/>
              <w:rPr>
                <w:rFonts w:ascii="Times New Roman" w:eastAsia="Times New Roman" w:hAnsi="Times New Roman" w:cs="Times New Roman"/>
                <w:color w:val="000000"/>
                <w:spacing w:val="1"/>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«РЭС»</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21941,0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45212,9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67153,9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21941,0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45202,5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67143,5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5"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подпрограмме 6</w:t>
            </w:r>
          </w:p>
          <w:p w:rsidR="00362BD5" w:rsidRDefault="00362BD5">
            <w:pPr>
              <w:spacing w:after="0" w:line="240" w:lineRule="auto"/>
              <w:jc w:val="center"/>
              <w:rPr>
                <w:rFonts w:ascii="Times New Roman" w:eastAsia="Times New Roman" w:hAnsi="Times New Roman" w:cs="Times New Roman"/>
                <w:b/>
                <w:lang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21941,0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45212,9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67153,9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21941,0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45202,5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67143,5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5"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p w:rsidR="00362BD5" w:rsidRDefault="00362BD5">
            <w:pPr>
              <w:spacing w:after="0" w:line="240" w:lineRule="auto"/>
              <w:jc w:val="center"/>
              <w:rPr>
                <w:rFonts w:ascii="Times New Roman" w:eastAsia="Times New Roman" w:hAnsi="Times New Roman" w:cs="Times New Roman"/>
                <w:b/>
                <w:lang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87685,7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1296324,2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471074,2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120940,0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1976024,1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87685,7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1290458,5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469772,4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80997,3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1928913,9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97,6</w:t>
            </w:r>
          </w:p>
        </w:tc>
        <w:tc>
          <w:tcPr>
            <w:tcW w:w="7515"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bl>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«Образование»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jc w:val="both"/>
        <w:rPr>
          <w:rFonts w:ascii="Times New Roman" w:eastAsia="Times New Roman" w:hAnsi="Times New Roman" w:cs="Times New Roman"/>
          <w:sz w:val="24"/>
          <w:szCs w:val="24"/>
          <w:lang w:eastAsia="ru-RU"/>
        </w:rPr>
        <w:sectPr w:rsidR="00362BD5">
          <w:pgSz w:w="16838" w:h="11906" w:orient="landscape"/>
          <w:pgMar w:top="1134" w:right="1134" w:bottom="993" w:left="1134" w:header="709" w:footer="709" w:gutter="0"/>
          <w:cols w:space="708"/>
          <w:docGrid w:linePitch="360"/>
        </w:sectPr>
      </w:pPr>
      <w:r>
        <w:rPr>
          <w:rFonts w:ascii="Times New Roman" w:eastAsia="Times New Roman" w:hAnsi="Times New Roman" w:cs="Times New Roman"/>
          <w:sz w:val="24"/>
          <w:szCs w:val="24"/>
          <w:lang w:eastAsia="ru-RU"/>
        </w:rPr>
        <w:t>Приемлемый уровень эффективности муниципальной программы. Некорректного спланирован объем финансирования. Возможен пересмотр муниципальной программы в части высвобождения ресурсов и перенос их на следующие периоды или на другие муниципальные программы.</w:t>
      </w:r>
    </w:p>
    <w:p w:rsidR="00362BD5" w:rsidRDefault="000832B2">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2. Муниципальная программа Печенгского муниципального округа </w:t>
      </w:r>
    </w:p>
    <w:p w:rsidR="00362BD5" w:rsidRDefault="000832B2">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социальной стабильности» на 2024 – 2026 годы</w:t>
      </w:r>
    </w:p>
    <w:p w:rsidR="00362BD5" w:rsidRDefault="00362BD5">
      <w:pPr>
        <w:pStyle w:val="ab"/>
        <w:widowControl w:val="0"/>
        <w:spacing w:after="0" w:line="240" w:lineRule="auto"/>
        <w:ind w:left="0" w:firstLine="709"/>
        <w:rPr>
          <w:rFonts w:ascii="Times New Roman" w:hAnsi="Times New Roman" w:cs="Times New Roman"/>
          <w:i/>
          <w:color w:val="FF0000"/>
          <w:sz w:val="24"/>
          <w:szCs w:val="24"/>
        </w:rPr>
      </w:pPr>
    </w:p>
    <w:p w:rsidR="00362BD5" w:rsidRDefault="000832B2">
      <w:pPr>
        <w:pStyle w:val="ae"/>
        <w:ind w:firstLine="709"/>
        <w:jc w:val="both"/>
        <w:rPr>
          <w:rFonts w:ascii="Times New Roman" w:hAnsi="Times New Roman"/>
          <w:sz w:val="24"/>
          <w:szCs w:val="24"/>
        </w:rPr>
      </w:pPr>
      <w:r>
        <w:rPr>
          <w:rFonts w:ascii="Times New Roman" w:hAnsi="Times New Roman"/>
          <w:sz w:val="24"/>
          <w:szCs w:val="24"/>
        </w:rPr>
        <w:t xml:space="preserve">Муниципальная программа Печенгского муниципального округа «Обеспечение социальной стабильности» на 2024 - 2026 годы (далее – Программа) утверждена постановлением администрации Печенгского муниципального округа от 03.11.2023 № 1629 (в редакции постановлений администрации Печенгского муниципального округа от 14.03.2024 </w:t>
      </w:r>
      <w:r>
        <w:rPr>
          <w:rFonts w:ascii="Times New Roman" w:hAnsi="Times New Roman"/>
          <w:sz w:val="24"/>
          <w:szCs w:val="24"/>
        </w:rPr>
        <w:br/>
        <w:t xml:space="preserve">№ 378, от 27.04.2024 № 695, от 13.09.2024 № 1390, от 21.11.2024 № 1837 и от 03.12.2024 </w:t>
      </w:r>
      <w:r>
        <w:rPr>
          <w:rFonts w:ascii="Times New Roman" w:hAnsi="Times New Roman"/>
          <w:sz w:val="24"/>
          <w:szCs w:val="24"/>
        </w:rPr>
        <w:br/>
        <w:t>№ 1979).</w:t>
      </w:r>
    </w:p>
    <w:p w:rsidR="00362BD5" w:rsidRDefault="000832B2">
      <w:pPr>
        <w:pStyle w:val="ae"/>
        <w:ind w:firstLine="709"/>
        <w:jc w:val="both"/>
        <w:rPr>
          <w:rFonts w:ascii="Times New Roman" w:hAnsi="Times New Roman"/>
          <w:sz w:val="24"/>
          <w:szCs w:val="24"/>
        </w:rPr>
      </w:pPr>
      <w:r>
        <w:rPr>
          <w:rFonts w:ascii="Times New Roman" w:hAnsi="Times New Roman"/>
          <w:sz w:val="24"/>
          <w:szCs w:val="24"/>
        </w:rPr>
        <w:t xml:space="preserve">Целью программы является улучшение качества жизни населения и обеспечение социальной стабильности в Печенгском муниципальном округе. </w:t>
      </w:r>
    </w:p>
    <w:p w:rsidR="00362BD5" w:rsidRDefault="000832B2">
      <w:pPr>
        <w:pStyle w:val="ae"/>
        <w:ind w:firstLine="709"/>
        <w:jc w:val="both"/>
        <w:rPr>
          <w:rFonts w:ascii="Times New Roman" w:hAnsi="Times New Roman"/>
          <w:sz w:val="24"/>
          <w:szCs w:val="24"/>
        </w:rPr>
      </w:pPr>
      <w:r>
        <w:rPr>
          <w:rFonts w:ascii="Times New Roman" w:hAnsi="Times New Roman"/>
          <w:sz w:val="24"/>
          <w:szCs w:val="24"/>
        </w:rPr>
        <w:t>Программой предусматривается выполнение задач:</w:t>
      </w:r>
    </w:p>
    <w:p w:rsidR="00362BD5" w:rsidRDefault="000832B2" w:rsidP="000832B2">
      <w:pPr>
        <w:pStyle w:val="ae"/>
        <w:numPr>
          <w:ilvl w:val="0"/>
          <w:numId w:val="15"/>
        </w:numPr>
        <w:ind w:left="0" w:firstLine="709"/>
        <w:jc w:val="both"/>
        <w:rPr>
          <w:rFonts w:ascii="Times New Roman" w:hAnsi="Times New Roman"/>
          <w:sz w:val="24"/>
          <w:szCs w:val="24"/>
        </w:rPr>
      </w:pPr>
      <w:r>
        <w:rPr>
          <w:rFonts w:ascii="Times New Roman" w:hAnsi="Times New Roman"/>
          <w:sz w:val="24"/>
          <w:szCs w:val="24"/>
        </w:rPr>
        <w:t>Улучшение качества жизни населения и обеспечение социальной стабильности в Печенгском муниципальном округе.</w:t>
      </w:r>
    </w:p>
    <w:p w:rsidR="00362BD5" w:rsidRDefault="000832B2" w:rsidP="000832B2">
      <w:pPr>
        <w:pStyle w:val="ae"/>
        <w:numPr>
          <w:ilvl w:val="0"/>
          <w:numId w:val="15"/>
        </w:numPr>
        <w:ind w:left="0" w:firstLine="709"/>
        <w:jc w:val="both"/>
        <w:rPr>
          <w:rFonts w:ascii="Times New Roman" w:hAnsi="Times New Roman"/>
          <w:sz w:val="24"/>
          <w:szCs w:val="24"/>
        </w:rPr>
      </w:pPr>
      <w:r>
        <w:rPr>
          <w:rFonts w:ascii="Times New Roman" w:hAnsi="Times New Roman"/>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p w:rsidR="00362BD5" w:rsidRDefault="000832B2">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две подпрограммы:</w:t>
      </w:r>
    </w:p>
    <w:p w:rsidR="00362BD5" w:rsidRDefault="000832B2" w:rsidP="000832B2">
      <w:pPr>
        <w:pStyle w:val="28"/>
        <w:numPr>
          <w:ilvl w:val="0"/>
          <w:numId w:val="16"/>
        </w:numPr>
        <w:tabs>
          <w:tab w:val="left" w:pos="142"/>
          <w:tab w:val="left" w:pos="5040"/>
          <w:tab w:val="left" w:pos="5940"/>
          <w:tab w:val="left" w:pos="8280"/>
          <w:tab w:val="left" w:pos="93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1 «Социальная поддержка граждан»;</w:t>
      </w:r>
    </w:p>
    <w:p w:rsidR="00362BD5" w:rsidRDefault="000832B2" w:rsidP="000832B2">
      <w:pPr>
        <w:pStyle w:val="ae"/>
        <w:numPr>
          <w:ilvl w:val="0"/>
          <w:numId w:val="16"/>
        </w:numPr>
        <w:ind w:left="0" w:firstLine="709"/>
        <w:jc w:val="both"/>
        <w:rPr>
          <w:rFonts w:ascii="Times New Roman" w:hAnsi="Times New Roman"/>
          <w:sz w:val="24"/>
          <w:szCs w:val="24"/>
        </w:rPr>
      </w:pPr>
      <w:r>
        <w:rPr>
          <w:rFonts w:ascii="Times New Roman" w:hAnsi="Times New Roman"/>
          <w:sz w:val="24"/>
          <w:szCs w:val="24"/>
        </w:rPr>
        <w:t>подпрограмма 2 «Обеспечение жильем молодых семей».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90 193,3 тыс. рублей. В течение 2024 года объем финансирования был уточнен и составил 91 423,9</w:t>
      </w:r>
      <w:r>
        <w:rPr>
          <w:rFonts w:ascii="Times New Roman" w:hAnsi="Times New Roman" w:cs="Times New Roman"/>
          <w:b/>
          <w:color w:val="000000"/>
          <w:sz w:val="24"/>
          <w:szCs w:val="24"/>
        </w:rPr>
        <w:t xml:space="preserve"> </w:t>
      </w:r>
      <w:r>
        <w:rPr>
          <w:rFonts w:ascii="Times New Roman" w:hAnsi="Times New Roman" w:cs="Times New Roman"/>
          <w:sz w:val="24"/>
          <w:szCs w:val="24"/>
        </w:rPr>
        <w:t>тыс. рублей. Освоены средства в размере 88 428,1 тыс. рублей, что составляет 96,7%. Размер неосвоенных средств составляет 2 995,8 тыс. рублей, из них средства областного бюджета 2 581,7 тыс. рублей, бюджета округа 414,1 тыс. рублей.</w:t>
      </w:r>
    </w:p>
    <w:p w:rsidR="00362BD5" w:rsidRDefault="000832B2">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u w:val="single"/>
        </w:rPr>
        <w:t>Подпрограмма 1. «Социальная поддержка граждан».</w:t>
      </w:r>
    </w:p>
    <w:p w:rsidR="00362BD5" w:rsidRDefault="000832B2">
      <w:pPr>
        <w:pStyle w:val="28"/>
        <w:spacing w:after="0" w:line="240" w:lineRule="auto"/>
        <w:ind w:firstLine="709"/>
        <w:jc w:val="both"/>
        <w:rPr>
          <w:rFonts w:ascii="Times New Roman" w:hAnsi="Times New Roman"/>
          <w:sz w:val="24"/>
          <w:szCs w:val="24"/>
        </w:rPr>
      </w:pPr>
      <w:r>
        <w:rPr>
          <w:rFonts w:ascii="Times New Roman" w:hAnsi="Times New Roman" w:cs="Times New Roman"/>
          <w:sz w:val="24"/>
          <w:szCs w:val="24"/>
        </w:rPr>
        <w:t>Цель подпрограммы: у</w:t>
      </w:r>
      <w:r>
        <w:rPr>
          <w:rFonts w:ascii="Times New Roman" w:hAnsi="Times New Roman"/>
          <w:sz w:val="24"/>
          <w:szCs w:val="24"/>
        </w:rPr>
        <w:t>лучшение качества жизни населения и обеспечение социальной стабильности в Печенгском муниципальном округе.</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Неосвоенные ассигнования в размере 2 995,8 тыс. рублей, из них: </w:t>
      </w:r>
    </w:p>
    <w:p w:rsidR="00362BD5" w:rsidRDefault="000832B2" w:rsidP="000832B2">
      <w:pPr>
        <w:pStyle w:val="ab"/>
        <w:numPr>
          <w:ilvl w:val="0"/>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2 995,8 тыс. рублей средства областного бюджета: 285,9 тыс. рублей исполнение государственных полномочий по опеке и попечительству в отношении несовершеннолетних; 1358,0 тыс. рублей содержание ребенка в семье опекуна, а также вознаграждение, причитающееся приемному родителю; 38,3 тыс. рублей по оплате жилого помещения и коммунальных услуг детям-сиротам; 528,3 тыс. рублей по оплате жилого помещения и коммунальных услуг, работающим в сельских населенных пунктах; 7,1 тыс. рублей вознаграждение лицам, осуществляющим постинтернатный патронат; 343,4 тыс. рублей единовременная выплата многодетным семьям на улучшение жилищных условий (в связи с отсутствием обращений); 20,7 тыс. рублей компенсация расходов  на оплату жилых помещений отдельным категориям педагогических работников;</w:t>
      </w:r>
    </w:p>
    <w:p w:rsidR="00362BD5" w:rsidRDefault="000832B2" w:rsidP="000832B2">
      <w:pPr>
        <w:pStyle w:val="ab"/>
        <w:numPr>
          <w:ilvl w:val="0"/>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414,1 тыс. рублей не востребованы из бюджета округа на проведение мероприятий по захоронению погибших в ходе специальной военной операции.</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Оказана материальная помощь шести гражданам (43,0 тыс. рублей); выплачена компенсация за проезд в областной центр в лечебное учреждение ребенку-инвалиду и сопровождающему его лицу (4,4 тыс. рублей); денежное поощрение четырем гражданам, имеющим звание «Почетный гражданин города Заполярный» (28,0 тыс. рублей). Всего расходы составили 75,4 тыс. рублей.</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обеспечению доступности в МКД предусмотрено 170,0 тыс. рублей, по обращению инвалида, передвигающегося при помощи кресла-коляски, был приобретен универсальный лестничный подъемник с интегрированным креслом «ЛАМА-УЛП».</w:t>
      </w:r>
    </w:p>
    <w:p w:rsidR="00362BD5" w:rsidRDefault="00362BD5">
      <w:pPr>
        <w:pStyle w:val="ab"/>
        <w:tabs>
          <w:tab w:val="left" w:pos="426"/>
        </w:tabs>
        <w:spacing w:after="0" w:line="240" w:lineRule="auto"/>
        <w:ind w:left="0"/>
        <w:jc w:val="center"/>
        <w:rPr>
          <w:rFonts w:ascii="Times New Roman" w:eastAsia="Times New Roman" w:hAnsi="Times New Roman" w:cs="Times New Roman"/>
          <w:b/>
          <w:bCs/>
          <w:color w:val="000000"/>
          <w:sz w:val="24"/>
          <w:szCs w:val="24"/>
          <w:lang w:eastAsia="ru-RU"/>
        </w:rPr>
      </w:pPr>
    </w:p>
    <w:p w:rsidR="00362BD5" w:rsidRDefault="00362BD5">
      <w:pPr>
        <w:pStyle w:val="ab"/>
        <w:tabs>
          <w:tab w:val="left" w:pos="426"/>
        </w:tabs>
        <w:spacing w:after="0" w:line="240" w:lineRule="auto"/>
        <w:ind w:left="0"/>
        <w:jc w:val="both"/>
        <w:rPr>
          <w:rFonts w:ascii="Times New Roman" w:eastAsia="Times New Roman" w:hAnsi="Times New Roman" w:cs="Times New Roman"/>
          <w:bCs/>
          <w:color w:val="000000"/>
          <w:sz w:val="24"/>
          <w:szCs w:val="24"/>
          <w:lang w:eastAsia="ru-RU"/>
        </w:rPr>
        <w:sectPr w:rsidR="00362BD5">
          <w:pgSz w:w="11906" w:h="16838"/>
          <w:pgMar w:top="1134" w:right="850" w:bottom="993"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«Обеспечение социальной стабильности» на 2024 - 2026 годы </w:t>
      </w:r>
      <w:r>
        <w:rPr>
          <w:rFonts w:ascii="Times New Roman" w:eastAsia="Calibri" w:hAnsi="Times New Roman" w:cs="Times New Roman"/>
          <w:sz w:val="24"/>
          <w:szCs w:val="24"/>
        </w:rPr>
        <w:t xml:space="preserve"> </w:t>
      </w:r>
    </w:p>
    <w:p w:rsidR="00362BD5" w:rsidRDefault="00362BD5">
      <w:pPr>
        <w:widowControl w:val="0"/>
        <w:spacing w:after="0" w:line="240" w:lineRule="auto"/>
        <w:jc w:val="center"/>
        <w:rPr>
          <w:rFonts w:ascii="Times New Roman" w:eastAsia="Calibri" w:hAnsi="Times New Roman" w:cs="Times New Roman"/>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67"/>
        <w:gridCol w:w="1105"/>
        <w:gridCol w:w="10"/>
        <w:gridCol w:w="699"/>
        <w:gridCol w:w="141"/>
        <w:gridCol w:w="1134"/>
        <w:gridCol w:w="1134"/>
        <w:gridCol w:w="993"/>
        <w:gridCol w:w="3263"/>
        <w:gridCol w:w="992"/>
        <w:gridCol w:w="851"/>
        <w:gridCol w:w="906"/>
        <w:gridCol w:w="1503"/>
      </w:tblGrid>
      <w:tr w:rsidR="00362BD5">
        <w:tc>
          <w:tcPr>
            <w:tcW w:w="703"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7"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1"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7"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1. «Социальная поддержка граждан»</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Улучшение качества жизни населения и обеспечение социальной стабильности в Печенгском муниципальном округе</w:t>
            </w:r>
            <w:r>
              <w:rPr>
                <w:rFonts w:ascii="Times New Roman" w:eastAsia="Times New Roman" w:hAnsi="Times New Roman" w:cs="Times New Roman"/>
                <w:b/>
                <w:lang w:eastAsia="ru-RU"/>
              </w:rPr>
              <w:t xml:space="preserve"> </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Создание условий для роста благосостояния граждан – получателей мер социальной поддержки</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государственных полномочий по опеке и попечительству в отношении несовершеннолетних</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9113,7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9113,7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8827,8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8827,8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96,9</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Качественное исполнение государственных полномочий по опеке и попечительству в отношении несовершеннолетних граждан, да/нет</w:t>
            </w:r>
          </w:p>
        </w:tc>
        <w:tc>
          <w:tcPr>
            <w:tcW w:w="992"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1236"/>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государственных полномочий по опеке и попечительству в отношении совершеннолетних</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676,0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676,0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Качественное исполнение государственных полномочий по опеке и попечительству в отношении совершеннолетних граждан,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Специалист по работе с населением</w:t>
            </w:r>
          </w:p>
        </w:tc>
      </w:tr>
      <w:tr w:rsidR="00362BD5">
        <w:trPr>
          <w:trHeight w:val="891"/>
        </w:trPr>
        <w:tc>
          <w:tcPr>
            <w:tcW w:w="703"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267"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ребенка в семье опекуна (попечителя) и приемной семье, а также вознаграждение, причитающееся приемному родителю</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52974,9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52974,9</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51616,9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51616,9</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97,4</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107</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891"/>
        </w:trPr>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приемных родителей, получающих денежное вознаграждение за воспитание детей-сирот и детей, оставшихся без попечения,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20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111,1</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701"/>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1.1.4.</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784,7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784,7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784,7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784,7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1157,7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1157,7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1119,4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1119,4</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96,7</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38</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76,3</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698"/>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35,8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35,8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35,8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35,8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38</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84,2</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1.1.7.</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 сиротами и детьми, оставшимися без попечения родителей, лицами из числа детей-сирот и детей, оставшихся без  попечения родителей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1031,3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1031,3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1031,3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1031,3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детей-сирот и детей, оставшихся без попечения родителей, нуждающихся в проведении ремонта либо текущего ремонта жилого помещения,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23544,2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23544,2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23015,9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23015,9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97,8</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417</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81,1</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 отдел КСиМП</w:t>
            </w:r>
          </w:p>
        </w:tc>
      </w:tr>
      <w:tr w:rsidR="00362BD5">
        <w:trPr>
          <w:trHeight w:val="415"/>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Выплата денежного вознаграждения лицам, осуществляющим постинтернатный патронат в отношении несовершеннолетних и социальный патронат</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172,9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172,9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165,8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165,8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95,9</w:t>
            </w:r>
          </w:p>
        </w:tc>
        <w:tc>
          <w:tcPr>
            <w:tcW w:w="3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детей, над которыми установлен социальный патронат,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7</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71,4</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1.1. 10.</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уровня и качества жизни иных категорий граждан, нуждающихся в поддержке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75,4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граждан, получивших меры социальной поддержки,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ОРН</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1.1. 11.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Освобождение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семьи</w:t>
            </w:r>
          </w:p>
        </w:tc>
        <w:tc>
          <w:tcPr>
            <w:tcW w:w="1115"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многодетных семей, приемных родителей, опекунов и попечителей о возможности освобождения от налогооблажения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1.1. 12.</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единовременной денежной выплаты многодетным семьям на улучшение жилищных условий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343,4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343,4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семей, получивших единовременную денежную выплату,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276"/>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Исполнение государственных полномочий по предоставлению и организации выплаты вознаграждения опекунам совершеннолетних недееспособных </w:t>
            </w:r>
            <w:r>
              <w:rPr>
                <w:rFonts w:ascii="Times New Roman" w:eastAsia="Times New Roman" w:hAnsi="Times New Roman" w:cs="Times New Roman"/>
                <w:sz w:val="20"/>
                <w:szCs w:val="20"/>
                <w:lang w:eastAsia="ru-RU"/>
              </w:rPr>
              <w:lastRenderedPageBreak/>
              <w:t>граждан</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опекунов совершеннолетних недееспособных граждан, получающих вознаграждение,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Специалист по работе с населением</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отдельным категориям педагогических работников компенсации расходов на оплату жилых помещений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334,9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334,9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314,2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314,2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93,8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93,8</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педагогических работников отдельных категорий, которым предоставлена компенсация расходов на оплату жилых помещений,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1.1. 15.</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связанные с захоронением погибших в ходе специальной военной операции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958,8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958,8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544,7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544,7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56,8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56,8</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мероприятий, связанных с захоронением погибших в ходе проведения специальной военной операции,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Управляющий делами администрации</w:t>
            </w:r>
          </w:p>
        </w:tc>
      </w:tr>
      <w:tr w:rsidR="00362BD5">
        <w:trPr>
          <w:trHeight w:val="427"/>
        </w:trPr>
        <w:tc>
          <w:tcPr>
            <w:tcW w:w="4075"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90219,7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1034,2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91253,9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87638,0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620,1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88258,1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96,7</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Основное мероприятие 2. Создание условий для эффективной интеграции инвалидов в общество </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доступности в многоквартирных домах</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условий для  обеспечения доступности в многоквартирных домах,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ОРН</w:t>
            </w:r>
          </w:p>
        </w:tc>
      </w:tr>
      <w:tr w:rsidR="00362BD5">
        <w:trPr>
          <w:trHeight w:val="923"/>
        </w:trPr>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76"/>
        </w:trPr>
        <w:tc>
          <w:tcPr>
            <w:tcW w:w="4075"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1</w:t>
            </w:r>
          </w:p>
          <w:p w:rsidR="00362BD5" w:rsidRDefault="00362BD5">
            <w:pPr>
              <w:spacing w:after="0" w:line="240" w:lineRule="auto"/>
              <w:jc w:val="center"/>
              <w:rPr>
                <w:rFonts w:ascii="Times New Roman" w:eastAsia="Times New Roman" w:hAnsi="Times New Roman" w:cs="Times New Roman"/>
                <w:b/>
                <w:lang w:eastAsia="ru-RU"/>
              </w:rPr>
            </w:pP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90219,7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1204,2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91423,9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87638,0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88428,1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96,7</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4"/>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2. «Обеспечение жильем молодых семей»</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программы</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приема документов и заявлений на участие в Программе молодых семей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заявлений и документов на участие в Программе,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информирования и консультирования молодых семей об условиях участия в Программе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консультаций молодым семьям об условиях участия в Программе,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90219,7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1204,2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91423,9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87638,0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88428,1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96,7</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widowControl w:val="0"/>
        <w:spacing w:after="0" w:line="240" w:lineRule="auto"/>
        <w:jc w:val="center"/>
        <w:rPr>
          <w:rFonts w:ascii="Times New Roman" w:eastAsia="Calibri" w:hAnsi="Times New Roman" w:cs="Times New Roman"/>
          <w:b/>
          <w:bCs/>
          <w:sz w:val="26"/>
          <w:szCs w:val="26"/>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«Обеспечение социальной стабильности»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rPr>
          <w:rFonts w:ascii="Times New Roman" w:eastAsia="Times New Roman" w:hAnsi="Times New Roman" w:cs="Times New Roman"/>
          <w:b/>
          <w:bCs/>
          <w:color w:val="000000"/>
          <w:sz w:val="24"/>
          <w:szCs w:val="24"/>
          <w:lang w:eastAsia="ru-RU"/>
        </w:rPr>
        <w:sectPr w:rsidR="00362BD5">
          <w:pgSz w:w="16838" w:h="11906" w:orient="landscape"/>
          <w:pgMar w:top="1134" w:right="536" w:bottom="850" w:left="1134" w:header="709" w:footer="709" w:gutter="0"/>
          <w:cols w:space="708"/>
          <w:docGrid w:linePitch="360"/>
        </w:sectPr>
      </w:pPr>
      <w:r>
        <w:rPr>
          <w:rFonts w:ascii="Times New Roman" w:eastAsia="Times New Roman" w:hAnsi="Times New Roman" w:cs="Times New Roman"/>
          <w:sz w:val="24"/>
          <w:szCs w:val="24"/>
          <w:lang w:eastAsia="ru-RU"/>
        </w:rPr>
        <w:t>Приемлемый уровень эффективности муниципальной программы. Некорректно спланирован объем финансирования. Возможен пересмотр муниципальной программы в части высвобождения ресурсов и перенос их на следующие периоды.</w:t>
      </w:r>
    </w:p>
    <w:p w:rsidR="00362BD5" w:rsidRDefault="000832B2">
      <w:pPr>
        <w:pStyle w:val="ab"/>
        <w:tabs>
          <w:tab w:val="left" w:pos="426"/>
        </w:tabs>
        <w:spacing w:after="0" w:line="240" w:lineRule="auto"/>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3. Муниципальная программа Печенгского муниципального округа </w:t>
      </w:r>
    </w:p>
    <w:p w:rsidR="00362BD5" w:rsidRDefault="000832B2">
      <w:pPr>
        <w:pStyle w:val="ab"/>
        <w:tabs>
          <w:tab w:val="left" w:pos="426"/>
        </w:tabs>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«Культура» на 2024 - 2026 годы</w:t>
      </w:r>
    </w:p>
    <w:p w:rsidR="00362BD5" w:rsidRDefault="00362BD5">
      <w:pPr>
        <w:pStyle w:val="ab"/>
        <w:tabs>
          <w:tab w:val="left" w:pos="426"/>
        </w:tabs>
        <w:spacing w:after="0" w:line="240" w:lineRule="auto"/>
        <w:ind w:left="0"/>
        <w:jc w:val="both"/>
        <w:rPr>
          <w:rFonts w:ascii="Times New Roman" w:hAnsi="Times New Roman" w:cs="Times New Roman"/>
          <w:sz w:val="24"/>
          <w:szCs w:val="24"/>
        </w:rPr>
      </w:pPr>
    </w:p>
    <w:p w:rsidR="00362BD5" w:rsidRDefault="000832B2">
      <w:pPr>
        <w:pStyle w:val="ab"/>
        <w:tabs>
          <w:tab w:val="left" w:pos="426"/>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Печенгского муниципального округа «Культура» на </w:t>
      </w:r>
      <w:r>
        <w:rPr>
          <w:rFonts w:ascii="Times New Roman" w:hAnsi="Times New Roman" w:cs="Times New Roman"/>
          <w:sz w:val="24"/>
          <w:szCs w:val="24"/>
        </w:rPr>
        <w:br/>
        <w:t xml:space="preserve">2024 - 2026 годы (далее – Программа) утверждена постановлением администрации Печенгского муниципального округа от 03.11.2023 № 1625 (в редакции постановлений администрации Печенгского муниципального округа от 22.01.2024 № 87, от 14.03.2024 № 379, от 06.08.2024 № 1240, от 15.08.2024 № 1279, от 03.10.2024 № 1335, от 09.12.2024 № 1975 и </w:t>
      </w:r>
      <w:r>
        <w:rPr>
          <w:rFonts w:ascii="Times New Roman" w:hAnsi="Times New Roman" w:cs="Times New Roman"/>
          <w:sz w:val="24"/>
          <w:szCs w:val="24"/>
        </w:rPr>
        <w:br/>
        <w:t>т 24.12.2024 № 2118).</w:t>
      </w:r>
    </w:p>
    <w:p w:rsidR="00362BD5" w:rsidRDefault="000832B2">
      <w:pPr>
        <w:pStyle w:val="ab"/>
        <w:tabs>
          <w:tab w:val="left" w:pos="426"/>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обеспечение творческого и культурного развития личности, участия населения в культурной жизни Печенгского муниципального округа.</w:t>
      </w:r>
    </w:p>
    <w:p w:rsidR="00362BD5" w:rsidRDefault="000832B2">
      <w:pPr>
        <w:pStyle w:val="ae"/>
        <w:ind w:firstLine="709"/>
        <w:jc w:val="both"/>
        <w:rPr>
          <w:rFonts w:ascii="Times New Roman" w:hAnsi="Times New Roman"/>
          <w:sz w:val="24"/>
          <w:szCs w:val="24"/>
        </w:rPr>
      </w:pPr>
      <w:r>
        <w:rPr>
          <w:rFonts w:ascii="Times New Roman" w:hAnsi="Times New Roman"/>
          <w:sz w:val="24"/>
          <w:szCs w:val="24"/>
        </w:rPr>
        <w:t>Программой предусматривается решение следующих задач:</w:t>
      </w:r>
    </w:p>
    <w:p w:rsidR="00362BD5" w:rsidRDefault="000832B2" w:rsidP="000832B2">
      <w:pPr>
        <w:pStyle w:val="ab"/>
        <w:widowControl w:val="0"/>
        <w:numPr>
          <w:ilvl w:val="0"/>
          <w:numId w:val="1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по организации досуга, развития народного творчества и обеспечение жителей округа услугами организаций культуры. Обеспечение развития творческого потенциала и организация досуга населения.</w:t>
      </w:r>
    </w:p>
    <w:p w:rsidR="00362BD5" w:rsidRDefault="000832B2" w:rsidP="000832B2">
      <w:pPr>
        <w:pStyle w:val="ab"/>
        <w:widowControl w:val="0"/>
        <w:numPr>
          <w:ilvl w:val="0"/>
          <w:numId w:val="1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доступности и качества услуг дополнительного образования в сфере культуры и искусства. Совершенствование системы выявления и сопровождения одарённых детей, их специальной поддержки.</w:t>
      </w:r>
    </w:p>
    <w:p w:rsidR="00362BD5" w:rsidRDefault="000832B2" w:rsidP="000832B2">
      <w:pPr>
        <w:pStyle w:val="ab"/>
        <w:widowControl w:val="0"/>
        <w:numPr>
          <w:ilvl w:val="0"/>
          <w:numId w:val="1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Сохранение, развитие и формирование культурных традиций Печенгского муниципального округа, создание единого социокультурного пространства.</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Исполнение данной Программы осуществляется путем реализации подпрограммам, сформированных исходя из необходимости достижения целей и задач муниципальной программы. </w:t>
      </w: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три подпрограммы:</w:t>
      </w:r>
    </w:p>
    <w:p w:rsidR="00362BD5" w:rsidRDefault="000832B2" w:rsidP="000832B2">
      <w:pPr>
        <w:pStyle w:val="ab"/>
        <w:widowControl w:val="0"/>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1 «Развитие учреждений культуры»;</w:t>
      </w:r>
    </w:p>
    <w:p w:rsidR="00362BD5" w:rsidRDefault="000832B2" w:rsidP="000832B2">
      <w:pPr>
        <w:pStyle w:val="ab"/>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2 «Развитие системы дополнительного образования в сфере культуры и искусства»;</w:t>
      </w:r>
    </w:p>
    <w:p w:rsidR="00362BD5" w:rsidRDefault="000832B2" w:rsidP="000832B2">
      <w:pPr>
        <w:pStyle w:val="ab"/>
        <w:numPr>
          <w:ilvl w:val="0"/>
          <w:numId w:val="1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3 «Развитие культуры».</w:t>
      </w:r>
    </w:p>
    <w:p w:rsidR="00362BD5" w:rsidRDefault="00083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490 833,3 тыс. рублей, в том числе внебюджетные средства 5 030,0 тыс. рублей.</w:t>
      </w:r>
    </w:p>
    <w:p w:rsidR="00362BD5" w:rsidRDefault="000832B2">
      <w:pPr>
        <w:spacing w:after="0" w:line="240" w:lineRule="auto"/>
        <w:ind w:firstLine="567"/>
        <w:jc w:val="both"/>
        <w:rPr>
          <w:rStyle w:val="2b"/>
          <w:rFonts w:ascii="Times New Roman" w:hAnsi="Times New Roman" w:cs="Times New Roman"/>
          <w:sz w:val="24"/>
          <w:szCs w:val="24"/>
        </w:rPr>
      </w:pPr>
      <w:r>
        <w:rPr>
          <w:rFonts w:ascii="Times New Roman" w:hAnsi="Times New Roman" w:cs="Times New Roman"/>
          <w:sz w:val="24"/>
          <w:szCs w:val="24"/>
        </w:rPr>
        <w:t>В течение года объем финансирования был уточнен и составил 598 233,3</w:t>
      </w:r>
      <w:r>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тыс. рублей, в том числе: средства федерального бюджета 56204,4 тыс. рублей, средства областного бюджета 352678,3 тыс. рублей, бюджет округа 179763,8 тыс. рублей, внебюджетные средства 9586,8 тыс. рублей. Освоены средства в размере 435 649,1</w:t>
      </w:r>
      <w:r>
        <w:rPr>
          <w:rFonts w:ascii="Times New Roman" w:hAnsi="Times New Roman" w:cs="Times New Roman"/>
          <w:b/>
          <w:sz w:val="24"/>
          <w:szCs w:val="24"/>
        </w:rPr>
        <w:t xml:space="preserve"> </w:t>
      </w:r>
      <w:r>
        <w:rPr>
          <w:rFonts w:ascii="Times New Roman" w:hAnsi="Times New Roman" w:cs="Times New Roman"/>
          <w:sz w:val="24"/>
          <w:szCs w:val="24"/>
        </w:rPr>
        <w:t>тыс. рублей, или 72,8%. Не освоены ассигнования в сумме 162 584,2 тыс. рублей, из них: не поступили средства областного бюджета в сумме 161426,4 тыс. рублей на выполнение работ по капитальному ремонту МБУ «ДК «Восход»; экономия средств бюджета округа 565,9 тыс. рублей; не поступили средства от платных услуг в размере 591,8 тыс. рублей.</w:t>
      </w:r>
    </w:p>
    <w:p w:rsidR="00362BD5" w:rsidRDefault="000832B2">
      <w:pPr>
        <w:widowControl w:val="0"/>
        <w:tabs>
          <w:tab w:val="left" w:pos="70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1. «Развитие учреждений культуры».</w:t>
      </w:r>
    </w:p>
    <w:p w:rsidR="00362BD5" w:rsidRDefault="000832B2">
      <w:pPr>
        <w:tabs>
          <w:tab w:val="left" w:pos="709"/>
          <w:tab w:val="left" w:pos="851"/>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создание условий по организации досуга, развития народного творчества и обеспечение жителей округа услугами организаций культуры. Обеспечение развития творческого потенциала и организация досуга населения.</w:t>
      </w:r>
    </w:p>
    <w:p w:rsidR="00362BD5" w:rsidRDefault="000832B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подпрограммы предусматривается решение следующих задач:</w:t>
      </w:r>
    </w:p>
    <w:p w:rsidR="00362BD5" w:rsidRDefault="000832B2" w:rsidP="000832B2">
      <w:pPr>
        <w:pStyle w:val="ab"/>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предоставления услуг (работ) учреждениями культуры.</w:t>
      </w:r>
    </w:p>
    <w:p w:rsidR="00362BD5" w:rsidRDefault="000832B2" w:rsidP="000832B2">
      <w:pPr>
        <w:pStyle w:val="ab"/>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учреждений культуры.</w:t>
      </w:r>
    </w:p>
    <w:p w:rsidR="00362BD5" w:rsidRDefault="000832B2" w:rsidP="000832B2">
      <w:pPr>
        <w:pStyle w:val="ab"/>
        <w:numPr>
          <w:ilvl w:val="0"/>
          <w:numId w:val="20"/>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проведение праздничных культурно-массовых мероприятий.</w:t>
      </w:r>
    </w:p>
    <w:p w:rsidR="00362BD5" w:rsidRDefault="000832B2">
      <w:pPr>
        <w:spacing w:after="0" w:line="240" w:lineRule="auto"/>
        <w:ind w:firstLine="567"/>
        <w:jc w:val="both"/>
        <w:rPr>
          <w:rStyle w:val="2b"/>
          <w:rFonts w:ascii="Times New Roman" w:hAnsi="Times New Roman" w:cs="Times New Roman"/>
          <w:sz w:val="24"/>
          <w:szCs w:val="24"/>
        </w:rPr>
      </w:pPr>
      <w:r>
        <w:rPr>
          <w:rFonts w:ascii="Times New Roman" w:hAnsi="Times New Roman" w:cs="Times New Roman"/>
          <w:sz w:val="24"/>
          <w:szCs w:val="24"/>
        </w:rPr>
        <w:t>В ходе реализации Подпрограммы 1 в 2024 году израсходованы ассигнования в сумме 299 031,1 тыс. рублей (64,8 %), не поступили средства областного бюджета в сумме 161426,4 тыс. рублей на выполнение работ по капитальному ремонту МБУ</w:t>
      </w:r>
      <w:r>
        <w:rPr>
          <w:sz w:val="24"/>
          <w:szCs w:val="24"/>
        </w:rPr>
        <w:t xml:space="preserve"> </w:t>
      </w:r>
      <w:r>
        <w:rPr>
          <w:rFonts w:ascii="Times New Roman" w:hAnsi="Times New Roman" w:cs="Times New Roman"/>
          <w:sz w:val="24"/>
          <w:szCs w:val="24"/>
        </w:rPr>
        <w:t>«ДК «Восход»; экономия бюджета округа 365,3 тыс. рублей; не поступили средства от платных услуг в размере 507,9 тыс. рублей.</w:t>
      </w:r>
    </w:p>
    <w:p w:rsidR="00362BD5" w:rsidRDefault="000832B2">
      <w:pPr>
        <w:tabs>
          <w:tab w:val="left" w:pos="70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Подпрограмма 2. «Развитие системы дополнительного образования в сфере культуры и искусства».</w:t>
      </w: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Целью подпрограммы является </w:t>
      </w:r>
      <w:r>
        <w:rPr>
          <w:rFonts w:ascii="Times New Roman" w:hAnsi="Times New Roman" w:cs="Times New Roman"/>
          <w:sz w:val="24"/>
          <w:szCs w:val="24"/>
        </w:rPr>
        <w:t>повышение доступности и качества услуг дополнительного образования в сфере культуры и искусства. Совершенствование системы выявления и сопровождения одарённых детей, их специальной поддержки.</w:t>
      </w: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поставленных целей подпрограммы предусматривается решение следующих задач:</w:t>
      </w:r>
    </w:p>
    <w:p w:rsidR="00362BD5" w:rsidRDefault="000832B2" w:rsidP="000832B2">
      <w:pPr>
        <w:pStyle w:val="ab"/>
        <w:numPr>
          <w:ilvl w:val="0"/>
          <w:numId w:val="21"/>
        </w:numPr>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Обеспечение предоставления услуг в сфере дополнительного образования учреждениями культуры и искусства.</w:t>
      </w:r>
    </w:p>
    <w:p w:rsidR="00362BD5" w:rsidRDefault="000832B2" w:rsidP="000832B2">
      <w:pPr>
        <w:pStyle w:val="ab"/>
        <w:numPr>
          <w:ilvl w:val="0"/>
          <w:numId w:val="21"/>
        </w:numPr>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Создание условий для развития учреждений дополнительного образования в сфере культуры и искусства.</w:t>
      </w:r>
    </w:p>
    <w:p w:rsidR="00362BD5" w:rsidRDefault="000832B2" w:rsidP="000832B2">
      <w:pPr>
        <w:pStyle w:val="ab"/>
        <w:numPr>
          <w:ilvl w:val="0"/>
          <w:numId w:val="21"/>
        </w:numPr>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Создание благоприятных условий для выявления, развития и поддержки одарённых детей в различных областях творческой деятельности.</w:t>
      </w:r>
    </w:p>
    <w:p w:rsidR="00362BD5" w:rsidRDefault="000832B2">
      <w:pPr>
        <w:pStyle w:val="ad"/>
        <w:tabs>
          <w:tab w:val="left" w:pos="993"/>
        </w:tabs>
        <w:spacing w:before="0" w:beforeAutospacing="0" w:after="0" w:afterAutospacing="0"/>
        <w:ind w:firstLine="709"/>
        <w:jc w:val="both"/>
      </w:pPr>
      <w:r>
        <w:t>В ходе реализации Подпрограммы 2 в 2024 году израсходованы ассигнования в сумме 117 339,8 тыс. рублей (99,9 %).</w:t>
      </w:r>
    </w:p>
    <w:p w:rsidR="00362BD5" w:rsidRDefault="000832B2">
      <w:pPr>
        <w:tabs>
          <w:tab w:val="left" w:pos="993"/>
        </w:tabs>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Подпрограмма 3. «Развитие культуры».</w:t>
      </w:r>
    </w:p>
    <w:p w:rsidR="00362BD5" w:rsidRDefault="000832B2">
      <w:pPr>
        <w:tabs>
          <w:tab w:val="left" w:pos="7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Целью подпрограммы является сохранение, развитие и формирование культурных традиций, создание единого социокультурного пространства.</w:t>
      </w:r>
    </w:p>
    <w:p w:rsidR="00362BD5" w:rsidRDefault="000832B2">
      <w:pPr>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Для достижения поставленной цели подпрограмма предусматривает мероприятие по </w:t>
      </w:r>
      <w:r>
        <w:rPr>
          <w:rFonts w:ascii="Times New Roman" w:eastAsia="Times New Roman" w:hAnsi="Times New Roman" w:cs="Times New Roman"/>
          <w:sz w:val="24"/>
          <w:szCs w:val="24"/>
          <w:lang w:eastAsia="ru-RU"/>
        </w:rPr>
        <w:t>сохранению и развитию народных и культурных традиций путем привлечения населения к участию в праздничных мероприятиях.</w:t>
      </w:r>
    </w:p>
    <w:p w:rsidR="00362BD5" w:rsidRDefault="000832B2">
      <w:pPr>
        <w:pStyle w:val="ad"/>
        <w:tabs>
          <w:tab w:val="left" w:pos="993"/>
        </w:tabs>
        <w:spacing w:before="0" w:beforeAutospacing="0" w:after="0" w:afterAutospacing="0"/>
        <w:ind w:firstLine="709"/>
        <w:jc w:val="both"/>
      </w:pPr>
      <w:r>
        <w:t>В ходе реализации Подпрограммы 3 в 2024 году израсходованы ассигнования в сумме 19 278,2 тыс. рублей (99,1 %). Экономия сложилась по проведению электронных аукционов.</w:t>
      </w: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sectPr w:rsidR="00362BD5">
          <w:pgSz w:w="11906" w:h="16838"/>
          <w:pgMar w:top="1134" w:right="850" w:bottom="1134" w:left="1276"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«Культура» на 2024 - 2026 годы </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158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551"/>
        <w:gridCol w:w="1134"/>
        <w:gridCol w:w="851"/>
        <w:gridCol w:w="1134"/>
        <w:gridCol w:w="1134"/>
        <w:gridCol w:w="992"/>
        <w:gridCol w:w="2835"/>
        <w:gridCol w:w="992"/>
        <w:gridCol w:w="851"/>
        <w:gridCol w:w="850"/>
        <w:gridCol w:w="57"/>
        <w:gridCol w:w="1699"/>
      </w:tblGrid>
      <w:tr w:rsidR="00362BD5">
        <w:tc>
          <w:tcPr>
            <w:tcW w:w="818"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551"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34"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11"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5585"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699"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818"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551"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835"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7"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99"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81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5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2835"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7"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898" w:type="dxa"/>
            <w:gridSpan w:val="13"/>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1. «Развитие учреждений культуры»</w:t>
            </w:r>
          </w:p>
        </w:tc>
      </w:tr>
      <w:tr w:rsidR="00362BD5">
        <w:tc>
          <w:tcPr>
            <w:tcW w:w="15898"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Создание условий по организации досуга, развития народного творчества и обеспечения жителей округа услугами организаций культуры. Обеспечение развития творческого потенциала и организация досуга населения</w:t>
            </w:r>
          </w:p>
        </w:tc>
      </w:tr>
      <w:tr w:rsidR="00362BD5">
        <w:tc>
          <w:tcPr>
            <w:tcW w:w="15898"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предоставления услуг (работ) учреждениями культуры</w:t>
            </w:r>
          </w:p>
        </w:tc>
      </w:tr>
      <w:tr w:rsidR="00362BD5">
        <w:trPr>
          <w:trHeight w:val="1148"/>
        </w:trPr>
        <w:tc>
          <w:tcPr>
            <w:tcW w:w="818"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551"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муниципальных услуг (работ) в сфере культуры</w:t>
            </w:r>
          </w:p>
        </w:tc>
        <w:tc>
          <w:tcPr>
            <w:tcW w:w="1134"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55725,8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4780,0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60505,8</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55557,7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4275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59832,7</w:t>
            </w: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99,7 </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98,9</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муниципального задания учреждениями культуры, %</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МБО; Музей; ДК «Октябрь»; ДК «Восход»; КДЦ «Платформа»</w:t>
            </w:r>
          </w:p>
        </w:tc>
      </w:tr>
      <w:tr w:rsidR="00362BD5">
        <w:trPr>
          <w:trHeight w:val="64"/>
        </w:trPr>
        <w:tc>
          <w:tcPr>
            <w:tcW w:w="81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клубных формирований, шт.</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54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ДК «Октябрь»; ДК «Восход»; КДЦ «Платформа»</w:t>
            </w:r>
          </w:p>
        </w:tc>
      </w:tr>
      <w:tr w:rsidR="00362BD5">
        <w:trPr>
          <w:trHeight w:val="421"/>
        </w:trPr>
        <w:tc>
          <w:tcPr>
            <w:tcW w:w="81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культурно-массовых мероприятий организованных учреждениями культуры, шт.</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450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ДК «Октябрь»; ДК «Восход»; КДЦ «Платформа»</w:t>
            </w:r>
          </w:p>
        </w:tc>
      </w:tr>
      <w:tr w:rsidR="00362BD5">
        <w:trPr>
          <w:trHeight w:val="725"/>
        </w:trPr>
        <w:tc>
          <w:tcPr>
            <w:tcW w:w="81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посетителей (зрителей) культурно–массовых мероприятий, чел.</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110000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143421</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ДК «Октябрь»; ДК «Восход»; КДЦ «Платформа»</w:t>
            </w:r>
          </w:p>
        </w:tc>
      </w:tr>
      <w:tr w:rsidR="00362BD5">
        <w:trPr>
          <w:trHeight w:val="725"/>
        </w:trPr>
        <w:tc>
          <w:tcPr>
            <w:tcW w:w="81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Уровень удовлетворенности населения округа качеством предоставления услуг учреждениями культуры, %</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96</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ДК «Октябрь»; ДК «Восход»; КДЦ «Платформа»</w:t>
            </w:r>
          </w:p>
        </w:tc>
      </w:tr>
      <w:tr w:rsidR="00362BD5">
        <w:trPr>
          <w:trHeight w:val="725"/>
        </w:trPr>
        <w:tc>
          <w:tcPr>
            <w:tcW w:w="81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книговыдач в библиотеках, шт.</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500000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601918</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МБО</w:t>
            </w:r>
          </w:p>
        </w:tc>
      </w:tr>
      <w:tr w:rsidR="00362BD5">
        <w:trPr>
          <w:trHeight w:val="274"/>
        </w:trPr>
        <w:tc>
          <w:tcPr>
            <w:tcW w:w="818" w:type="dxa"/>
            <w:vMerge w:val="restart"/>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посетителей музея, чел.</w:t>
            </w:r>
          </w:p>
        </w:tc>
        <w:tc>
          <w:tcPr>
            <w:tcW w:w="992"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2700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3355</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Музей</w:t>
            </w:r>
          </w:p>
        </w:tc>
      </w:tr>
      <w:tr w:rsidR="00362BD5">
        <w:trPr>
          <w:trHeight w:val="725"/>
        </w:trPr>
        <w:tc>
          <w:tcPr>
            <w:tcW w:w="81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предметов основного музейного фонда, ед.</w:t>
            </w:r>
          </w:p>
        </w:tc>
        <w:tc>
          <w:tcPr>
            <w:tcW w:w="992" w:type="dxa"/>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2178</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145,7</w:t>
            </w:r>
          </w:p>
        </w:tc>
        <w:tc>
          <w:tcPr>
            <w:tcW w:w="169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557"/>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 в том числе:</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104539,3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5502,1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110041,4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104539,3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5502,1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110041,4</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МБО; Музей; ДК «Октябрь»; ДК «Восход»; КДЦ «Платформа»</w:t>
            </w:r>
          </w:p>
        </w:tc>
      </w:tr>
      <w:tr w:rsidR="00362BD5">
        <w:trPr>
          <w:trHeight w:val="1220"/>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1.1.2.1.</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100159,3</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5271,6</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105430,9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100159,3</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5271,6</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105430,9</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2835" w:type="dxa"/>
            <w:shd w:val="clear" w:color="auto" w:fill="auto"/>
          </w:tcPr>
          <w:p w:rsidR="00362BD5" w:rsidRDefault="00362BD5">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 Музей;                     ДК «Октябрь»;                    ДК «Восход»; КДЦ «Платформа»</w:t>
            </w:r>
          </w:p>
        </w:tc>
      </w:tr>
      <w:tr w:rsidR="00362BD5">
        <w:trPr>
          <w:trHeight w:val="1220"/>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w:t>
            </w:r>
            <w:r>
              <w:rPr>
                <w:rFonts w:ascii="Times New Roman" w:eastAsia="Times New Roman" w:hAnsi="Times New Roman" w:cs="Times New Roman"/>
                <w:sz w:val="16"/>
                <w:szCs w:val="16"/>
                <w:lang w:eastAsia="ru-RU"/>
              </w:rPr>
              <w:br/>
              <w:t xml:space="preserve">«О мерах социальной поддержки отдельных категорий граждан, </w:t>
            </w:r>
            <w:r>
              <w:rPr>
                <w:rFonts w:ascii="Times New Roman" w:eastAsia="Times New Roman" w:hAnsi="Times New Roman" w:cs="Times New Roman"/>
                <w:sz w:val="16"/>
                <w:szCs w:val="16"/>
                <w:lang w:eastAsia="ru-RU"/>
              </w:rPr>
              <w:lastRenderedPageBreak/>
              <w:t>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МО от 01.03.2011 № 86-ПП</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4380,0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230,5</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4610,5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4380,0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230,5</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4610,5</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2835" w:type="dxa"/>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МБО, Музей,                      ДК «Восход»</w:t>
            </w:r>
          </w:p>
        </w:tc>
      </w:tr>
      <w:tr w:rsidR="00362BD5">
        <w:trPr>
          <w:trHeight w:val="427"/>
        </w:trPr>
        <w:tc>
          <w:tcPr>
            <w:tcW w:w="4503"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104539,3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61227,9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4780,0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170547,2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104539,3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61059,8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4275,0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169874,1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89,4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99,6</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898" w:type="dxa"/>
            <w:gridSpan w:val="13"/>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для развития учреждений культуры</w:t>
            </w:r>
          </w:p>
        </w:tc>
      </w:tr>
      <w:tr w:rsidR="00362BD5">
        <w:tc>
          <w:tcPr>
            <w:tcW w:w="818"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551"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 технической  базы муниципальных бюджетных учреждений культуры</w:t>
            </w:r>
          </w:p>
        </w:tc>
        <w:tc>
          <w:tcPr>
            <w:tcW w:w="1134"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9751,0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9751,0</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9751,0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9751,0</w:t>
            </w: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развития и укрепления материально-технической базы учреждений культуры,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 Музей;      ДК «Октябрь»; КДЦ «Платформа»</w:t>
            </w:r>
          </w:p>
        </w:tc>
      </w:tr>
      <w:tr w:rsidR="00362BD5">
        <w:tc>
          <w:tcPr>
            <w:tcW w:w="818"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текущих ремонтов в учреждениях культуры,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r>
      <w:tr w:rsidR="00362BD5">
        <w:trPr>
          <w:trHeight w:val="1097"/>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1.2.2</w:t>
            </w:r>
          </w:p>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условий, отвечающих современным требованиям, в ДК «Восход»</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161426,4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18521,0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179947,4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18521,0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18521,0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капитального ремонта здания ДК «Восход», да/нет </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«Восход»</w:t>
            </w:r>
          </w:p>
        </w:tc>
      </w:tr>
      <w:tr w:rsidR="00362BD5">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библиотек в части комплектования книжных фондов</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162,5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171,1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162,5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171,1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Комплектование книжных фондов, %</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w:t>
            </w:r>
          </w:p>
        </w:tc>
      </w:tr>
      <w:tr w:rsidR="00362BD5">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оснащение региональных и муниципальных музеев</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978,7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1030,2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978,7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51,5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1030,2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Оснащение МБУ «Историко-краеведческий музей Печенгского муниципального округа,%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Музей</w:t>
            </w:r>
          </w:p>
        </w:tc>
      </w:tr>
      <w:tr w:rsidR="00362BD5">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проекта «Сопки.Семья»</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1471,5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4556,8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26028,3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1471,5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4553,9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26025,4</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362BD5">
            <w:pPr>
              <w:spacing w:after="0" w:line="240" w:lineRule="auto"/>
              <w:jc w:val="right"/>
              <w:rPr>
                <w:rFonts w:ascii="Times New Roman" w:eastAsia="Times New Roman" w:hAnsi="Times New Roman" w:cs="Times New Roman"/>
                <w:b/>
                <w:sz w:val="20"/>
                <w:szCs w:val="20"/>
                <w:lang w:eastAsia="ru-RU"/>
              </w:rPr>
            </w:pPr>
          </w:p>
          <w:p w:rsidR="00362BD5" w:rsidRDefault="00362BD5">
            <w:pPr>
              <w:spacing w:after="0" w:line="240" w:lineRule="auto"/>
              <w:jc w:val="right"/>
              <w:rPr>
                <w:rFonts w:ascii="Times New Roman" w:eastAsia="Times New Roman" w:hAnsi="Times New Roman" w:cs="Times New Roman"/>
                <w:b/>
                <w:sz w:val="20"/>
                <w:szCs w:val="20"/>
                <w:lang w:eastAsia="ru-RU"/>
              </w:rPr>
            </w:pP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пространства «Сопки.Семья», да/нет</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w:t>
            </w:r>
          </w:p>
        </w:tc>
      </w:tr>
      <w:tr w:rsidR="00362BD5">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Капитальный ремонт кровли и утепление фасада МБУ «КДЦ «Платформа» в рамках реализации мероприятий планов социального развития центров экономического роста субъектов Российской Федерации Арктической зоны РФ</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51361,5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20971,4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1522,6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73855,5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51361,5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20971,4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1325,4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73658,3</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капитальному ремонту кровли и утепление фасада МБУ «КДЦ «Платформа»,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КДЦ «Платформа»</w:t>
            </w:r>
          </w:p>
        </w:tc>
      </w:tr>
      <w:tr w:rsidR="00362BD5">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52502,7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202397,8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31326,2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4556,8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290783,5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52502,7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40971,4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31129,0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4553,9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129157,0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44,4</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63"/>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Всего по подпрограмме 1 </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52502,7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306937,1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92554,1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9336,8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461330,7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52502,7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145510,7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92188,8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8828,9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299031,1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64,8</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70"/>
        </w:trPr>
        <w:tc>
          <w:tcPr>
            <w:tcW w:w="15898" w:type="dxa"/>
            <w:gridSpan w:val="13"/>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2. «Развитие системы дополнительного образования в сфере культуры и искусства»</w:t>
            </w:r>
          </w:p>
        </w:tc>
      </w:tr>
      <w:tr w:rsidR="00362BD5">
        <w:trPr>
          <w:trHeight w:val="70"/>
        </w:trPr>
        <w:tc>
          <w:tcPr>
            <w:tcW w:w="15898"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Цель: </w:t>
            </w:r>
            <w:r>
              <w:rPr>
                <w:rFonts w:ascii="Times New Roman" w:eastAsia="Times New Roman" w:hAnsi="Times New Roman" w:cs="Times New Roman"/>
                <w:lang w:eastAsia="ru-RU"/>
              </w:rPr>
              <w:t>Повышение доступности и качества услуг дополнительного образования в сфере культуры и искусства. Совершенствование системы выявления и сопровождения одаренных детей, их специальной поддержки</w:t>
            </w:r>
          </w:p>
        </w:tc>
      </w:tr>
      <w:tr w:rsidR="00362BD5">
        <w:trPr>
          <w:trHeight w:val="70"/>
        </w:trPr>
        <w:tc>
          <w:tcPr>
            <w:tcW w:w="15898"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предоставления услуг (работ) учреждениями дополнительного образования в сфере культуры и  искусства</w:t>
            </w:r>
          </w:p>
        </w:tc>
      </w:tr>
      <w:tr w:rsidR="00362BD5">
        <w:trPr>
          <w:trHeight w:val="350"/>
        </w:trPr>
        <w:tc>
          <w:tcPr>
            <w:tcW w:w="818"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51"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муниципальных услуг (работ) учреждениями дополнительного образования в сфере культуры и искусства</w:t>
            </w:r>
          </w:p>
        </w:tc>
        <w:tc>
          <w:tcPr>
            <w:tcW w:w="1134"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55722,6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55972,6</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55721,2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55887,2</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муниципального задания учреждениями дополнительного образования в сфере культуры,%</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348"/>
        </w:trPr>
        <w:tc>
          <w:tcPr>
            <w:tcW w:w="818"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highlight w:val="yellow"/>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highlight w:val="yellow"/>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highlight w:val="yellow"/>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детей, осваивающих дополнительные общеразвивающие программы,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348"/>
        </w:trPr>
        <w:tc>
          <w:tcPr>
            <w:tcW w:w="818"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highlight w:val="yellow"/>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highlight w:val="yellow"/>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highlight w:val="yellow"/>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детей, осваивающих дополнительные предпрофессиональные программы,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 в том числе:</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45741,2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2407,4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48148,6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45741,2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2407,4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48148,6</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2.1.2.1.</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 от07.05.2012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30077,2</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1583,0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31660,2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30077,2</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1583,0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31660,2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p w:rsidR="00362BD5" w:rsidRDefault="00362BD5">
            <w:pPr>
              <w:spacing w:after="0" w:line="240" w:lineRule="auto"/>
              <w:jc w:val="right"/>
              <w:rPr>
                <w:rFonts w:ascii="Times New Roman" w:eastAsia="Times New Roman" w:hAnsi="Times New Roman" w:cs="Times New Roman"/>
                <w:color w:val="000000"/>
                <w:spacing w:val="1"/>
                <w:sz w:val="18"/>
                <w:szCs w:val="18"/>
                <w:lang w:eastAsia="ru-RU"/>
              </w:rPr>
            </w:pPr>
          </w:p>
        </w:tc>
        <w:tc>
          <w:tcPr>
            <w:tcW w:w="2835" w:type="dxa"/>
            <w:shd w:val="clear" w:color="auto" w:fill="auto"/>
          </w:tcPr>
          <w:p w:rsidR="00362BD5" w:rsidRDefault="00362BD5">
            <w:pPr>
              <w:spacing w:after="0" w:line="240" w:lineRule="auto"/>
              <w:rPr>
                <w:rFonts w:ascii="Times New Roman" w:eastAsia="Times New Roman" w:hAnsi="Times New Roman" w:cs="Times New Roman"/>
                <w:color w:val="000000"/>
                <w:spacing w:val="1"/>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Реализация мер социальной поддержки отдельных категорий граждан, работающих в </w:t>
            </w:r>
            <w:r>
              <w:rPr>
                <w:rFonts w:ascii="Times New Roman" w:eastAsia="Times New Roman" w:hAnsi="Times New Roman" w:cs="Times New Roman"/>
                <w:sz w:val="16"/>
                <w:szCs w:val="16"/>
                <w:lang w:eastAsia="ru-RU"/>
              </w:rPr>
              <w:lastRenderedPageBreak/>
              <w:t>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3430,0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180,5</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3610,5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3430,0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180,5</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3610,5</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lastRenderedPageBreak/>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p w:rsidR="00362BD5" w:rsidRDefault="00362BD5">
            <w:pPr>
              <w:spacing w:after="0" w:line="240" w:lineRule="auto"/>
              <w:jc w:val="right"/>
              <w:rPr>
                <w:rFonts w:ascii="Times New Roman" w:eastAsia="Times New Roman" w:hAnsi="Times New Roman" w:cs="Times New Roman"/>
                <w:color w:val="000000"/>
                <w:spacing w:val="1"/>
                <w:sz w:val="18"/>
                <w:szCs w:val="18"/>
                <w:lang w:eastAsia="ru-RU"/>
              </w:rPr>
            </w:pPr>
          </w:p>
        </w:tc>
        <w:tc>
          <w:tcPr>
            <w:tcW w:w="2835" w:type="dxa"/>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2399"/>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2.1.2.3.</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12234,0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643,9</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12877,9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12234,0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643,9</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12877,9</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p w:rsidR="00362BD5" w:rsidRDefault="00362BD5">
            <w:pPr>
              <w:spacing w:after="0" w:line="240" w:lineRule="auto"/>
              <w:jc w:val="right"/>
              <w:rPr>
                <w:rFonts w:ascii="Times New Roman" w:eastAsia="Times New Roman" w:hAnsi="Times New Roman" w:cs="Times New Roman"/>
                <w:color w:val="000000"/>
                <w:spacing w:val="1"/>
                <w:sz w:val="18"/>
                <w:szCs w:val="18"/>
                <w:lang w:eastAsia="ru-RU"/>
              </w:rPr>
            </w:pPr>
          </w:p>
        </w:tc>
        <w:tc>
          <w:tcPr>
            <w:tcW w:w="2835" w:type="dxa"/>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ДМШ, ДХШ</w:t>
            </w:r>
          </w:p>
        </w:tc>
      </w:tr>
      <w:tr w:rsidR="00362BD5">
        <w:trPr>
          <w:trHeight w:val="348"/>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Итого по основному мероприятию 1</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45741,2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58130,0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104121,2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45741,2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58128,6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104035,8</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348"/>
        </w:trPr>
        <w:tc>
          <w:tcPr>
            <w:tcW w:w="15898" w:type="dxa"/>
            <w:gridSpan w:val="13"/>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для развития учреждений дополнительного образования в сфере культуры и искусства</w:t>
            </w:r>
          </w:p>
        </w:tc>
      </w:tr>
      <w:tr w:rsidR="00362BD5">
        <w:trPr>
          <w:trHeight w:val="348"/>
        </w:trPr>
        <w:tc>
          <w:tcPr>
            <w:tcW w:w="818"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2551"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материально-технической базы муниципальных бюджетных учреждений дополнительного образования в сфере культуры и искусства</w:t>
            </w:r>
          </w:p>
        </w:tc>
        <w:tc>
          <w:tcPr>
            <w:tcW w:w="1134"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11604,8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11604,8</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11580,8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11580,8</w:t>
            </w: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Обеспечение развития и укрепления материально-технической базы учреждений дополнительного образования в сфере культуры и искусства,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ДМШ, ДХШ</w:t>
            </w:r>
          </w:p>
        </w:tc>
      </w:tr>
      <w:tr w:rsidR="00362BD5">
        <w:trPr>
          <w:trHeight w:val="348"/>
        </w:trPr>
        <w:tc>
          <w:tcPr>
            <w:tcW w:w="818"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51"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Проведение текущих ремонтов в учреждениях дополнительного образования в сфере культуры и искусства,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ДМШ, ДХШ</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виртуальных концертных залов</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1060,6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1116,5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1060,6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1116,5</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созданных виртуальных концертных залов,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7"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ДМШ</w:t>
            </w:r>
          </w:p>
        </w:tc>
      </w:tr>
      <w:tr w:rsidR="00362BD5">
        <w:trPr>
          <w:trHeight w:val="1150"/>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Итого по основному мероприятию 2</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1060,6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11660,7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12721,3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1060,6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11636,7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12697,3</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348"/>
        </w:trPr>
        <w:tc>
          <w:tcPr>
            <w:tcW w:w="15898" w:type="dxa"/>
            <w:gridSpan w:val="13"/>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Основное мероприятие 3. Создание благоприятных условий для выявления, развития и поддержки одаренных детей в различных областях творческой деятельности</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участия учащихся детских музыкальных и художественных школ в </w:t>
            </w:r>
            <w:r>
              <w:rPr>
                <w:rFonts w:ascii="Times New Roman" w:eastAsia="Times New Roman" w:hAnsi="Times New Roman" w:cs="Times New Roman"/>
                <w:sz w:val="20"/>
                <w:szCs w:val="20"/>
                <w:lang w:eastAsia="ru-RU"/>
              </w:rPr>
              <w:lastRenderedPageBreak/>
              <w:t>конкурсах, фестивалях, выставках различного уровня</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606,7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606,7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606,7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606,7</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Число участников творческих конкурсов, фестивалей, выставок,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750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767</w:t>
            </w: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ДМШ, ДХШ</w:t>
            </w:r>
          </w:p>
        </w:tc>
      </w:tr>
      <w:tr w:rsidR="00362BD5">
        <w:trPr>
          <w:trHeight w:val="348"/>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lastRenderedPageBreak/>
              <w:t>Итого по основному мероприятию 3</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606,7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606,7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606,7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606,7</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348"/>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1060,6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45741,2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70397,4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117449,2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1060,6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45741,2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70372,0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117339,8</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348"/>
        </w:trPr>
        <w:tc>
          <w:tcPr>
            <w:tcW w:w="15898" w:type="dxa"/>
            <w:gridSpan w:val="13"/>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3. «Развитие культуры»</w:t>
            </w:r>
          </w:p>
        </w:tc>
      </w:tr>
      <w:tr w:rsidR="00362BD5">
        <w:trPr>
          <w:trHeight w:val="348"/>
        </w:trPr>
        <w:tc>
          <w:tcPr>
            <w:tcW w:w="15898" w:type="dxa"/>
            <w:gridSpan w:val="13"/>
            <w:shd w:val="clear" w:color="auto" w:fill="auto"/>
          </w:tcPr>
          <w:p w:rsidR="00362BD5" w:rsidRDefault="000832B2">
            <w:pPr>
              <w:spacing w:after="0" w:line="240" w:lineRule="auto"/>
              <w:rPr>
                <w:rFonts w:ascii="Times New Roman" w:eastAsia="Times New Roman" w:hAnsi="Times New Roman" w:cs="Times New Roman"/>
                <w:color w:val="000000"/>
                <w:spacing w:val="1"/>
                <w:lang w:eastAsia="ru-RU"/>
              </w:rPr>
            </w:pPr>
            <w:r>
              <w:rPr>
                <w:rFonts w:ascii="Times New Roman" w:eastAsia="Times New Roman" w:hAnsi="Times New Roman" w:cs="Times New Roman"/>
                <w:b/>
                <w:bCs/>
                <w:lang w:eastAsia="ru-RU"/>
              </w:rPr>
              <w:t xml:space="preserve">Цель: </w:t>
            </w:r>
            <w:r>
              <w:rPr>
                <w:rFonts w:ascii="Times New Roman" w:eastAsia="Times New Roman" w:hAnsi="Times New Roman" w:cs="Times New Roman"/>
                <w:bCs/>
                <w:lang w:eastAsia="ru-RU"/>
              </w:rPr>
              <w:t>Сохранение, развитие и формирование культурных традиций, создание единого социокультурного пространства</w:t>
            </w:r>
          </w:p>
        </w:tc>
      </w:tr>
      <w:tr w:rsidR="00362BD5">
        <w:trPr>
          <w:trHeight w:val="348"/>
        </w:trPr>
        <w:tc>
          <w:tcPr>
            <w:tcW w:w="15898" w:type="dxa"/>
            <w:gridSpan w:val="13"/>
            <w:shd w:val="clear" w:color="auto" w:fill="auto"/>
          </w:tcPr>
          <w:p w:rsidR="00362BD5" w:rsidRDefault="000832B2">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Сохранение и развитие народных и культурных традиций путем привлечения населения к участию в праздничных мероприятиях</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культурно-массовых, праздничных мероприятий и мероприятий, посвященных памятным датам Российской Федерации, Мурманской области, Печенгского муниципального округа</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15945,3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15945,3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15770,1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15770,1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98,9</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культурно-массовых, праздничных  мероприятий,  и мероприятий, посвященных памятным датам Российской Федерации, Мурманской области, Печенгского муниципального округа,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50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КСиМП, </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«Восход»,</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«Октябрь»,</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КДЦ «Платформа»</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досуговой деятельности для лиц с ограниченными возможностями здоровья</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280,0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280,0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280,0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280,0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мероприятий для лиц с ограниченными возможностями здоровья,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07" w:type="dxa"/>
            <w:gridSpan w:val="2"/>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99"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«Восход»,</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«Октябрь»</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56"/>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Итого по основному мероприятию 1</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16225,3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16225,3</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16050,1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16050,1</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98,9</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348"/>
        </w:trPr>
        <w:tc>
          <w:tcPr>
            <w:tcW w:w="15898" w:type="dxa"/>
            <w:gridSpan w:val="13"/>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lang w:eastAsia="ru-RU"/>
              </w:rPr>
              <w:t>Основное мероприятие 2. Сохранение, использование и популяризация объектов культурного наследия (памятников истории культуры), находящихся в собственности округа</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3.2.1.</w:t>
            </w:r>
          </w:p>
        </w:tc>
        <w:tc>
          <w:tcPr>
            <w:tcW w:w="2551" w:type="dxa"/>
            <w:shd w:val="clear" w:color="auto" w:fill="auto"/>
            <w:vAlign w:val="center"/>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Сохранение, благоустройство и </w:t>
            </w:r>
            <w:r>
              <w:rPr>
                <w:rFonts w:ascii="Times New Roman" w:eastAsia="Times New Roman" w:hAnsi="Times New Roman" w:cs="Times New Roman"/>
                <w:sz w:val="20"/>
                <w:szCs w:val="20"/>
                <w:lang w:eastAsia="ru-RU"/>
              </w:rPr>
              <w:lastRenderedPageBreak/>
              <w:t>паспортизация памятников культурного наследия регионального значения</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 xml:space="preserve">Количество благоустроенных памятников культурного </w:t>
            </w:r>
            <w:r>
              <w:rPr>
                <w:rFonts w:ascii="Times New Roman" w:eastAsia="Times New Roman" w:hAnsi="Times New Roman" w:cs="Times New Roman"/>
                <w:color w:val="000000"/>
                <w:spacing w:val="1"/>
                <w:sz w:val="20"/>
                <w:szCs w:val="20"/>
                <w:lang w:eastAsia="ru-RU"/>
              </w:rPr>
              <w:lastRenderedPageBreak/>
              <w:t>наследия,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756"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Отдел КСиМП (не требует </w:t>
            </w:r>
            <w:r>
              <w:rPr>
                <w:rFonts w:ascii="Times New Roman" w:eastAsia="Times New Roman" w:hAnsi="Times New Roman" w:cs="Times New Roman"/>
                <w:color w:val="000000"/>
                <w:spacing w:val="1"/>
                <w:sz w:val="20"/>
                <w:szCs w:val="20"/>
                <w:lang w:eastAsia="ru-RU"/>
              </w:rPr>
              <w:lastRenderedPageBreak/>
              <w:t>финансирования)</w:t>
            </w:r>
          </w:p>
        </w:tc>
      </w:tr>
      <w:tr w:rsidR="00362BD5">
        <w:trPr>
          <w:trHeight w:val="348"/>
        </w:trPr>
        <w:tc>
          <w:tcPr>
            <w:tcW w:w="818"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3.2.2.</w:t>
            </w:r>
          </w:p>
        </w:tc>
        <w:tc>
          <w:tcPr>
            <w:tcW w:w="255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мероприятий по обустройству и восстановлению воинских захоронений, направленных на увековечивание памяти погибших при защите Отечества</w:t>
            </w:r>
          </w:p>
        </w:tc>
        <w:tc>
          <w:tcPr>
            <w:tcW w:w="1134"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2641,1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587,0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3228,1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2641,1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587,0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3228,1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5"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обустроенных и восстановленных воинских захоронений,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56"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484"/>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Итого по основному мероприятию 2</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2641,1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587,0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3228,1</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2641,1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587,0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3228,1</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484"/>
        </w:trPr>
        <w:tc>
          <w:tcPr>
            <w:tcW w:w="4503"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3</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2641,1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16812,3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19453,4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2641,1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16637,1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19278,2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99,1</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503" w:type="dxa"/>
            <w:gridSpan w:val="3"/>
            <w:shd w:val="clear" w:color="auto" w:fill="auto"/>
            <w:vAlign w:val="center"/>
          </w:tcPr>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56204,4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352678,3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179763,8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9586,8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598233,3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56204,4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191251,9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179197,9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8994,9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435649,1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72,8</w:t>
            </w:r>
          </w:p>
        </w:tc>
        <w:tc>
          <w:tcPr>
            <w:tcW w:w="7284" w:type="dxa"/>
            <w:gridSpan w:val="6"/>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«Культура»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Приемлемый уровень эффективности муниципальной программы.  Необходим более глубокий анализ причин отклонений от плана. Возможен пересмотр муниципальной программы в части корректировки показателей (индикаторов) и/или выделении дополнительного финансирования.</w:t>
      </w: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jc w:val="both"/>
        <w:rPr>
          <w:rFonts w:ascii="Times New Roman" w:eastAsia="Times New Roman" w:hAnsi="Times New Roman" w:cs="Times New Roman"/>
          <w:color w:val="000000"/>
          <w:spacing w:val="1"/>
          <w:sz w:val="24"/>
          <w:szCs w:val="24"/>
          <w:lang w:eastAsia="ru-RU"/>
        </w:rPr>
        <w:sectPr w:rsidR="00362BD5">
          <w:pgSz w:w="16838" w:h="11906" w:orient="landscape"/>
          <w:pgMar w:top="1134" w:right="1134" w:bottom="850" w:left="1134" w:header="709" w:footer="709" w:gutter="0"/>
          <w:cols w:space="708"/>
          <w:docGrid w:linePitch="360"/>
        </w:sectPr>
      </w:pPr>
    </w:p>
    <w:p w:rsidR="00362BD5" w:rsidRDefault="000832B2">
      <w:pPr>
        <w:pStyle w:val="ab"/>
        <w:tabs>
          <w:tab w:val="left" w:pos="0"/>
          <w:tab w:val="left" w:pos="567"/>
        </w:tabs>
        <w:spacing w:after="0" w:line="240" w:lineRule="auto"/>
        <w:ind w:left="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 xml:space="preserve">4. Муниципальная программа Печенгского муниципального округа </w:t>
      </w:r>
    </w:p>
    <w:p w:rsidR="00362BD5" w:rsidRDefault="000832B2">
      <w:pPr>
        <w:pStyle w:val="ab"/>
        <w:tabs>
          <w:tab w:val="left" w:pos="0"/>
          <w:tab w:val="left" w:pos="567"/>
        </w:tabs>
        <w:spacing w:after="0" w:line="240" w:lineRule="auto"/>
        <w:ind w:left="0"/>
        <w:jc w:val="center"/>
        <w:rPr>
          <w:sz w:val="24"/>
          <w:szCs w:val="24"/>
        </w:rPr>
      </w:pPr>
      <w:r>
        <w:rPr>
          <w:rFonts w:ascii="Times New Roman" w:eastAsia="Times New Roman" w:hAnsi="Times New Roman" w:cs="Times New Roman"/>
          <w:b/>
          <w:bCs/>
          <w:color w:val="000000" w:themeColor="text1"/>
          <w:sz w:val="24"/>
          <w:szCs w:val="24"/>
          <w:lang w:eastAsia="ru-RU"/>
        </w:rPr>
        <w:t>«Обеспечение общественного порядка и безопасности населения» на 2024 - 2026 годы</w:t>
      </w:r>
    </w:p>
    <w:p w:rsidR="00362BD5" w:rsidRDefault="00362BD5">
      <w:pPr>
        <w:pStyle w:val="ab"/>
        <w:tabs>
          <w:tab w:val="left" w:pos="284"/>
          <w:tab w:val="left" w:pos="567"/>
        </w:tabs>
        <w:spacing w:after="0" w:line="240" w:lineRule="auto"/>
        <w:ind w:left="502"/>
        <w:jc w:val="both"/>
        <w:rPr>
          <w:sz w:val="18"/>
          <w:szCs w:val="18"/>
        </w:rPr>
      </w:pP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Печенгского муниципального округа «Обеспечение общественного порядка и безопасности населения» на 2024 - 2026 годы (далее – Программа) утверждена постановлением администрации Печенского муниципального округа от 03.11.2023 № 1628 (в редакции постановлений администрации Печенгского муниципального округа </w:t>
      </w:r>
      <w:r>
        <w:rPr>
          <w:rFonts w:ascii="Times New Roman" w:hAnsi="Times New Roman" w:cs="Times New Roman"/>
          <w:sz w:val="24"/>
          <w:szCs w:val="24"/>
        </w:rPr>
        <w:br/>
        <w:t>от 14.03.2024 № 380, от 22.05.2024 № 835 и от 09.12.2024 № 1978).</w:t>
      </w:r>
    </w:p>
    <w:p w:rsidR="00362BD5" w:rsidRDefault="000832B2">
      <w:pPr>
        <w:tabs>
          <w:tab w:val="left" w:pos="709"/>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Программы – повышение безопасности жизнедеятельности населения на территории Печенгского муниципального округа.</w:t>
      </w:r>
    </w:p>
    <w:p w:rsidR="00362BD5" w:rsidRDefault="000832B2">
      <w:pPr>
        <w:pStyle w:val="ab"/>
        <w:tabs>
          <w:tab w:val="left" w:pos="284"/>
          <w:tab w:val="left" w:pos="567"/>
        </w:tabs>
        <w:spacing w:after="0" w:line="240" w:lineRule="auto"/>
        <w:ind w:left="0" w:firstLine="709"/>
        <w:jc w:val="both"/>
        <w:rPr>
          <w:sz w:val="24"/>
          <w:szCs w:val="24"/>
        </w:rPr>
      </w:pPr>
      <w:r>
        <w:rPr>
          <w:rFonts w:ascii="Times New Roman" w:hAnsi="Times New Roman" w:cs="Times New Roman"/>
          <w:sz w:val="24"/>
          <w:szCs w:val="24"/>
        </w:rPr>
        <w:t>Программой предусмотрено решение следующих задач:</w:t>
      </w:r>
    </w:p>
    <w:p w:rsidR="00362BD5" w:rsidRDefault="000832B2" w:rsidP="000832B2">
      <w:pPr>
        <w:pStyle w:val="35"/>
        <w:widowControl w:val="0"/>
        <w:numPr>
          <w:ilvl w:val="0"/>
          <w:numId w:val="22"/>
        </w:numPr>
        <w:tabs>
          <w:tab w:val="left" w:pos="-793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безопасности дорожного движения и снижение дорожно-транспортного травматизма.</w:t>
      </w:r>
    </w:p>
    <w:p w:rsidR="00362BD5" w:rsidRDefault="000832B2" w:rsidP="000832B2">
      <w:pPr>
        <w:pStyle w:val="35"/>
        <w:widowControl w:val="0"/>
        <w:numPr>
          <w:ilvl w:val="0"/>
          <w:numId w:val="22"/>
        </w:numPr>
        <w:tabs>
          <w:tab w:val="left" w:pos="-793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общественной безопасности населения.</w:t>
      </w:r>
    </w:p>
    <w:p w:rsidR="00362BD5" w:rsidRDefault="000832B2" w:rsidP="000832B2">
      <w:pPr>
        <w:pStyle w:val="35"/>
        <w:widowControl w:val="0"/>
        <w:numPr>
          <w:ilvl w:val="0"/>
          <w:numId w:val="22"/>
        </w:numPr>
        <w:tabs>
          <w:tab w:val="left" w:pos="-793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защиты населения и территорий от чрезвычайных ситуаций.</w:t>
      </w:r>
    </w:p>
    <w:p w:rsidR="00362BD5" w:rsidRDefault="000832B2" w:rsidP="000832B2">
      <w:pPr>
        <w:pStyle w:val="35"/>
        <w:widowControl w:val="0"/>
        <w:numPr>
          <w:ilvl w:val="0"/>
          <w:numId w:val="22"/>
        </w:numPr>
        <w:tabs>
          <w:tab w:val="left" w:pos="-793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профилактических мер антитеррористической, противоэкстремистской направленности, формирование толерантной среды на основе ценностей многонационального российского общества, принципов соблюдения прав и свобод человека.</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Исполнение Программы осуществляется путем реализации подпрограмм, сформированных исходя из необходимости достижения целей и задач муниципальной программы.</w:t>
      </w: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четыре подпрограммы:</w:t>
      </w:r>
    </w:p>
    <w:p w:rsidR="00362BD5" w:rsidRDefault="000832B2" w:rsidP="000832B2">
      <w:pPr>
        <w:pStyle w:val="ab"/>
        <w:widowControl w:val="0"/>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1 «Повышение безопасности дорожного движения и снижение дорожно-транспортного травматизма»;</w:t>
      </w:r>
    </w:p>
    <w:p w:rsidR="00362BD5" w:rsidRDefault="000832B2" w:rsidP="000832B2">
      <w:pPr>
        <w:pStyle w:val="ab"/>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2 «Профилактика правонарушений»;</w:t>
      </w:r>
    </w:p>
    <w:p w:rsidR="00362BD5" w:rsidRDefault="000832B2" w:rsidP="000832B2">
      <w:pPr>
        <w:pStyle w:val="ab"/>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3 «Обеспечение защиты населения и территорий от чрезвычайных ситуаций»;</w:t>
      </w:r>
    </w:p>
    <w:p w:rsidR="00362BD5" w:rsidRDefault="000832B2" w:rsidP="000832B2">
      <w:pPr>
        <w:pStyle w:val="ab"/>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4 «Противодействие терроризму и профилактика экстремизма».</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32284,2</w:t>
      </w:r>
      <w:r>
        <w:rPr>
          <w:rFonts w:ascii="Times New Roman" w:hAnsi="Times New Roman" w:cs="Times New Roman"/>
          <w:b/>
          <w:sz w:val="24"/>
          <w:szCs w:val="24"/>
        </w:rPr>
        <w:t> </w:t>
      </w:r>
      <w:r>
        <w:rPr>
          <w:rFonts w:ascii="Times New Roman" w:hAnsi="Times New Roman" w:cs="Times New Roman"/>
          <w:sz w:val="24"/>
          <w:szCs w:val="24"/>
        </w:rPr>
        <w:t>тыс. рублей, средства бюджета округа. В течение 2024 года объем финансирования был уточнен и составил 30506,2</w:t>
      </w:r>
      <w:r>
        <w:rPr>
          <w:rFonts w:ascii="Times New Roman" w:hAnsi="Times New Roman" w:cs="Times New Roman"/>
          <w:b/>
          <w:color w:val="000000"/>
          <w:sz w:val="24"/>
          <w:szCs w:val="24"/>
        </w:rPr>
        <w:t xml:space="preserve"> </w:t>
      </w:r>
      <w:r>
        <w:rPr>
          <w:rFonts w:ascii="Times New Roman" w:hAnsi="Times New Roman" w:cs="Times New Roman"/>
          <w:sz w:val="24"/>
          <w:szCs w:val="24"/>
        </w:rPr>
        <w:t>тыс. рублей, в том числе: средства областного бюджета 3189,8 тыс. рублей, средства бюджета округа 27316,4 тыс. рублей. В ходе реализации Программы освоены средства в размере 28769,1 тыс. рублей, что составляет 94,3%. Не освоены средства в размере 1737,1</w:t>
      </w:r>
      <w:r>
        <w:rPr>
          <w:rFonts w:ascii="Times New Roman" w:hAnsi="Times New Roman" w:cs="Times New Roman"/>
          <w:b/>
          <w:sz w:val="24"/>
          <w:szCs w:val="24"/>
        </w:rPr>
        <w:t xml:space="preserve"> </w:t>
      </w:r>
      <w:r>
        <w:rPr>
          <w:rFonts w:ascii="Times New Roman" w:hAnsi="Times New Roman" w:cs="Times New Roman"/>
          <w:sz w:val="24"/>
          <w:szCs w:val="24"/>
        </w:rPr>
        <w:t>тыс. рублей.</w:t>
      </w:r>
    </w:p>
    <w:p w:rsidR="00362BD5" w:rsidRDefault="000832B2">
      <w:pPr>
        <w:pStyle w:val="28"/>
        <w:spacing w:after="0" w:line="240" w:lineRule="auto"/>
        <w:ind w:right="-5"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1. «Повышение безопасности дорожного движения и снижение дорожно-транспортного травматизма».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повышение безопасности дорожного движения и снижение дорожно-транспортного травматизма.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p w:rsidR="00362BD5" w:rsidRDefault="000832B2" w:rsidP="000832B2">
      <w:pPr>
        <w:pStyle w:val="28"/>
        <w:numPr>
          <w:ilvl w:val="0"/>
          <w:numId w:val="24"/>
        </w:numPr>
        <w:tabs>
          <w:tab w:val="left" w:pos="993"/>
        </w:tabs>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обеспечения безопасности дорожного движения, дорожных условий и внедрение технических средств регулирования дорожного движения;</w:t>
      </w:r>
    </w:p>
    <w:p w:rsidR="00362BD5" w:rsidRDefault="000832B2" w:rsidP="000832B2">
      <w:pPr>
        <w:pStyle w:val="28"/>
        <w:numPr>
          <w:ilvl w:val="0"/>
          <w:numId w:val="24"/>
        </w:numPr>
        <w:tabs>
          <w:tab w:val="left" w:pos="993"/>
        </w:tabs>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Формирование безопасного поведения участников дорожного движения и предупреждение детского дорожно-транспортного травматизма.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целях реализации мероприятий подпрограммы в течение 2024 года:</w:t>
      </w:r>
    </w:p>
    <w:p w:rsidR="00362BD5" w:rsidRDefault="000832B2" w:rsidP="000832B2">
      <w:pPr>
        <w:pStyle w:val="28"/>
        <w:numPr>
          <w:ilvl w:val="0"/>
          <w:numId w:val="25"/>
        </w:numPr>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проведено 5 заседаний МВК БДД Печенгского муниципального округа (08 февраля, 16 мая, 18 июля, 05 сентября и 14 ноября), на которых было рассмотрено в общей сложности 26 вопросов.</w:t>
      </w:r>
    </w:p>
    <w:p w:rsidR="00362BD5" w:rsidRDefault="000832B2" w:rsidP="000832B2">
      <w:pPr>
        <w:pStyle w:val="28"/>
        <w:numPr>
          <w:ilvl w:val="0"/>
          <w:numId w:val="25"/>
        </w:numPr>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осуществлено информирование населения о состоянии аварийности на дорогах Печенгского муниципального округа, о мерах, принимаемых по ее снижению, в том числе о состоянии детского дорожно-транспортного травматизма – 32;</w:t>
      </w:r>
    </w:p>
    <w:p w:rsidR="00362BD5" w:rsidRDefault="000832B2" w:rsidP="000832B2">
      <w:pPr>
        <w:pStyle w:val="28"/>
        <w:numPr>
          <w:ilvl w:val="0"/>
          <w:numId w:val="2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освещение в СМИ проводимых мероприятий по совершенствованию системы обеспечения безопасности дорожного движения – 41;</w:t>
      </w:r>
    </w:p>
    <w:p w:rsidR="00362BD5" w:rsidRDefault="000832B2" w:rsidP="000832B2">
      <w:pPr>
        <w:pStyle w:val="28"/>
        <w:numPr>
          <w:ilvl w:val="0"/>
          <w:numId w:val="2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проводится ежеквартальный мониторинг состояния аварийности на территории Печенгского муниципального округа и принимаемых мерах по ее снижению (заседания </w:t>
      </w:r>
      <w:r>
        <w:rPr>
          <w:rFonts w:ascii="Times New Roman" w:hAnsi="Times New Roman" w:cs="Times New Roman"/>
          <w:sz w:val="24"/>
          <w:szCs w:val="24"/>
        </w:rPr>
        <w:br/>
        <w:t>МВК БДД Печенгского муниципального округа);</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в рамках подпрограммы реализовывались мероприятия, направленные на формирование безопасного поведения участников дорожного движения и предупреждение детского дорожно-транспортного травматизма. Координацию работы осуществляет отдел образования и муниципальный центр профилактики детского дорожно-транспортного травматизма в Печенгском муниципальном округе на базе МБУ ДО ДДТ №1.</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9 школах округа, за исключением МБОУ СОШ №11 нп. Раякоски, в 2024/25 учебном году организованы 9 отрядов ЮИД (117 чел.) и 3 отряда помощников ЮИД в МБДОУ № 1,7,12 (24 чел.). В подведомственных образовательных организациях проведены акции «Засветись», «Заполярный светлячок», «Полицейский Дед Мороз». В ходе проведения акций обучающимся и воспитанникам были выданы светоотражатели в кол-ве 1270 шт.</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Проведены конкурсы плакатов, рисунков «Наша улица», «Внимание-дорога», сочинений, викторины «Знаешь ли ты ПДД?», «Жёлтый, красный, зелёный»; дидактическая игра: «Жизнь прекрасна, когда безопасна»;</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Проведены точечные профилактические рейды вблизи образовательных организаций, в том числе с привлечением Родительского патруля;</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Проведены открытые занятия «Юный пешеход», КВН «Знатоки дорожных правил», познавательные занятия для воспитанников ДОУ «Зачем нужны дорожные знаки»;</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Уроки по основам безопасности жизнедеятельности «Безопасность на дорогах ради безопасности жизни» с просмотром видеороликов, предоставленных ОГИБДД, размещение памяток и информации по БДД на официальных сайтах школ;</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Художественно-продуктивная деятельность с воспитанниками (рисование, аппликация, создание макетов).</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Музыкально спортивный праздник «Путешествие в страну Светофорию», спортивное соревнование «Дорога и дети», квест – игра по ПДД;</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Экскурсия по улицам «Дорожные знаки поселка», для обучающихся 1-х классов прогулка по пешеходным маршрутам «Дорога в школу»;</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Просмотры мультфильмов по безопасности дорожного движения «Уроки тетушки совы», «Смешарики».</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«Минуток безопасности» по соблюдению Правил дорожного движения.</w:t>
      </w:r>
    </w:p>
    <w:p w:rsidR="00362BD5" w:rsidRDefault="000832B2" w:rsidP="000832B2">
      <w:pPr>
        <w:pStyle w:val="28"/>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Выездная сессия «Лаборатории безопасности» прошла в июне 2024 года на базе МБУ ДО ДДТ №1 для 30 детей. Обучение проходило по программе «Эрудиты ПДД».</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1204 обучающихся Печенгского округа приняли участие в онлайн-олимпиаде «Безопасные дороги» для учащихся 1–9 классов.</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 муниципальный этап фестиваля детского художественного творчества «Дорога и дети», в котором приняло участие 89 обучающихся.</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обучающихся начальных классов отрядами ЮИД были проведены экскурсии по улицам п. Никель и г. Заполярный «Дорожные знаки поселка/города».</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проводимых акциях по данному направлению размещалась на сайтах отдела образования, образовательных учреждений, в социальных сетях «В контакте», в группах «Nikel», «ЗВ». Мероприятия были организованы и проведены совместно с ОГАИ ОМВД России «Печенгский».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Заключено соглашение о сотрудничестве между Муниципальным центром профилактики детского дорожно-транспортного травматизма в Печенгском муниципальном округе на базе МБУ ДО ДДТ №1 (далее - МБУ ДО ДДТ № 1) и ОГИБДД ОМВД России «Печенгский» с учетом совместного плана работы.</w:t>
      </w:r>
    </w:p>
    <w:p w:rsidR="00362BD5" w:rsidRDefault="000832B2">
      <w:pPr>
        <w:pStyle w:val="28"/>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2. «Профилактика правонарушений».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повышение общественной безопасности населения.</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Задачи подпрограммы:</w:t>
      </w:r>
    </w:p>
    <w:p w:rsidR="00362BD5" w:rsidRDefault="000832B2" w:rsidP="000832B2">
      <w:pPr>
        <w:pStyle w:val="28"/>
        <w:numPr>
          <w:ilvl w:val="0"/>
          <w:numId w:val="2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обеспечения правопорядка в общественных местах;</w:t>
      </w:r>
    </w:p>
    <w:p w:rsidR="00362BD5" w:rsidRDefault="000832B2" w:rsidP="000832B2">
      <w:pPr>
        <w:pStyle w:val="28"/>
        <w:numPr>
          <w:ilvl w:val="0"/>
          <w:numId w:val="2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профилактики правонарушений.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финансирования по подпрограмме 2 в течение 2024 года составил 3199,8 тыс. руб. В ходе реализации подпрограммы освоение средств составило 99,7%.</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реализации мероприятий подпрограммы в течение 2024 года:</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организована деятельность МВК по профилактике правонарушений в Печенгском муниципальном округе, в 2024 году проведено 4 заседаний комиссии;</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периодическое освещение в СМИ результатов деятельности МВК, работы участковых уполномоченных полиции по обеспечению общественного порядка на обслуживаемой территории – 4;</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настройка и аренда каналов связи систем уличного видеонаблюдения в пгт. Никель, </w:t>
      </w:r>
      <w:r>
        <w:rPr>
          <w:rFonts w:ascii="Times New Roman" w:hAnsi="Times New Roman" w:cs="Times New Roman"/>
          <w:sz w:val="24"/>
          <w:szCs w:val="24"/>
        </w:rPr>
        <w:br/>
        <w:t>г. Заполярный – 200 тыс. рублей;</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 районного оперативного штаба профилактике безнадзорности, безпризорности и правонарушений несовершеннолетних организована – 2 заседания;</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проводится постоянный мониторинг мероприятий, направленных на повышение эффективности работы по профилактике правонарушений в Печенгском муниципальном округе (заседания МВК);</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предупреждение безнадзорности, правонарушений и антиобщественных действий несовершеннолетних, проведение региональных профилактических операций с несовершеннолетними – проведено 26 заседаний КДН и ЗП;</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комиссии по делам несовершеннолетних и защите их прав – финансирование в объеме 3189,8 тыс. рублей;</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проводится социально-педагогическая реабилитация несовершеннолетних, находящихся в социально опасном положении; </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организована досуговая деятельность несовершеннолетних;</w:t>
      </w:r>
    </w:p>
    <w:p w:rsidR="00362BD5" w:rsidRDefault="000832B2" w:rsidP="000832B2">
      <w:pPr>
        <w:pStyle w:val="28"/>
        <w:numPr>
          <w:ilvl w:val="0"/>
          <w:numId w:val="2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организована работа городских и выездных лагерей, создание временных рабочих мест для обучающихся в целях занятости несовершеннолетних в каникулярное время.</w:t>
      </w:r>
    </w:p>
    <w:p w:rsidR="00362BD5" w:rsidRDefault="000832B2">
      <w:pPr>
        <w:pStyle w:val="28"/>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3. «Обеспечение защиты населения и территорий от чрезвычайных ситуаций».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обеспечение защиты населения и территорий от чрезвычайных ситуаций.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p w:rsidR="00362BD5" w:rsidRDefault="000832B2" w:rsidP="000832B2">
      <w:pPr>
        <w:pStyle w:val="28"/>
        <w:numPr>
          <w:ilvl w:val="0"/>
          <w:numId w:val="29"/>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подготовки населения по вопросам гражданской обороны, способам защиты и действиям в чрезвычайных ситуациях; обеспечение пожарной безопасности на территории муниципального образования;</w:t>
      </w:r>
    </w:p>
    <w:p w:rsidR="00362BD5" w:rsidRDefault="000832B2" w:rsidP="000832B2">
      <w:pPr>
        <w:pStyle w:val="28"/>
        <w:numPr>
          <w:ilvl w:val="0"/>
          <w:numId w:val="29"/>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готовности сил и средств гражданской обороны, муниципального звена РСЧС.</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финансирование реализации мероприятий по подпрограмме 3 первоначально были предусмотрены денежные средства в размере 26224,4 тыс. руб. В течение 2024 года объем финансирования изменялся и составил 24470,8 тыс. руб. В ходе реализации в 2024 году освоение бюджетных средств подпрограммы составляет 92,9 %.</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выполнены следующие мероприятия:</w:t>
      </w:r>
    </w:p>
    <w:p w:rsidR="00362BD5" w:rsidRDefault="000832B2" w:rsidP="000832B2">
      <w:pPr>
        <w:pStyle w:val="28"/>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 конкурс детского рисунка в общеобразовательных учреждениях по правилам безопасного поведения на водных объектах;</w:t>
      </w:r>
    </w:p>
    <w:p w:rsidR="00362BD5" w:rsidRDefault="000832B2" w:rsidP="000832B2">
      <w:pPr>
        <w:pStyle w:val="28"/>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проведены работы по обеспечению пожарной безопасности в период летнего пожароопасного периода;</w:t>
      </w:r>
    </w:p>
    <w:p w:rsidR="00362BD5" w:rsidRDefault="000832B2" w:rsidP="000832B2">
      <w:pPr>
        <w:pStyle w:val="28"/>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обеспечено функционирование МКУ «ЕДДС Печенгского муниципального округа».</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предусмотренные на реализацию п.3.2.4 («Обеспечение функционирования МКУ «ЕДДС Печенгского муниципального округа»), были направлены на повышение КПД, эффективности работы учреждения, на сокращение сроков реагирования, приема и передачи </w:t>
      </w:r>
      <w:r>
        <w:rPr>
          <w:rFonts w:ascii="Times New Roman" w:hAnsi="Times New Roman" w:cs="Times New Roman"/>
          <w:sz w:val="24"/>
          <w:szCs w:val="24"/>
        </w:rPr>
        <w:lastRenderedPageBreak/>
        <w:t>информации между звеньями РСЧС, совершенствование на территории Печенгского муниципального округа системы-112.</w:t>
      </w:r>
    </w:p>
    <w:p w:rsidR="00362BD5" w:rsidRDefault="000832B2">
      <w:pPr>
        <w:pStyle w:val="28"/>
        <w:spacing w:after="0" w:line="240" w:lineRule="auto"/>
        <w:ind w:right="-5"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4. «Противодействие терроризму и профилактика экстремизма».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совершенствование системы профилактических мер антитеррористической, противоэкстремистской направленности, формирование толерантной среды на основе ценностей многонационального российского общества, принципов соблюдения прав и свобод человека.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p w:rsidR="00362BD5" w:rsidRDefault="000832B2" w:rsidP="000832B2">
      <w:pPr>
        <w:pStyle w:val="28"/>
        <w:numPr>
          <w:ilvl w:val="0"/>
          <w:numId w:val="31"/>
        </w:numPr>
        <w:tabs>
          <w:tab w:val="left" w:pos="993"/>
        </w:tabs>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профилактики терроризма и экстремизма;</w:t>
      </w:r>
    </w:p>
    <w:p w:rsidR="00362BD5" w:rsidRDefault="000832B2" w:rsidP="000832B2">
      <w:pPr>
        <w:pStyle w:val="28"/>
        <w:numPr>
          <w:ilvl w:val="0"/>
          <w:numId w:val="31"/>
        </w:numPr>
        <w:tabs>
          <w:tab w:val="left" w:pos="993"/>
        </w:tabs>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Повышение антитеррористической защищенности объектов, находящихся в собственности муниципального округа.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На финансирование реализации мероприятий по подпрограмме 4 первоначально были предусмотрены денежные средства в размере 2860,0 тыс. руб. В течение 2024 года объем финансирования изменялся и составил 2835,6 тыс. руб. В ходе реализации программы в 2024 году освоение бюджетных средств подпрограммы составляет 100,0 %.</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рамках п.4.1.2 подпрограммы 4 «Противодействие терроризму и профилактика экстремизма» было приобретено 900 плакатов (А3) и 1650 плакатов (А4), которые были переданы в отдел образования, отдел культуры, спорта и молодежной политики и в ОМВД России «Печенгский».</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рамках п.4.2.1 подпрограммы 4 «Противодействие терроризму и профилактика экстремизма» муниципальной программы «Обеспечение общественного порядка и безопасности населения» на 2024 - 2026 годы первоначально были предусмотрены денежные средства в размере 2830,0 тыс. руб. на мероприятия по усилению антитеррористической защищенности объектов, находящихся в ведении Печенгского муниципального округа.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течение 2024 года объем финансирования был уточнен и составил 2805,6 тыс. руб.</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Денежные средства были направлены:</w:t>
      </w:r>
    </w:p>
    <w:p w:rsidR="00362BD5" w:rsidRDefault="000832B2" w:rsidP="000832B2">
      <w:pPr>
        <w:pStyle w:val="28"/>
        <w:numPr>
          <w:ilvl w:val="0"/>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МБДОУ № 2 на установку ограждения. По результатам электронного аукциона, заключен договор от 12.03.24 № 0149600001524000013 на установку ограждения в МБДОУ № 2 на сумму 2476,0 тыс. руб. Экономия по результатам торгов составила 23,77 тыс. руб.</w:t>
      </w:r>
    </w:p>
    <w:p w:rsidR="00362BD5" w:rsidRDefault="000832B2" w:rsidP="000832B2">
      <w:pPr>
        <w:pStyle w:val="28"/>
        <w:numPr>
          <w:ilvl w:val="0"/>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МБОУ СОШ № 3 на ремонт и замену системы видеонаблюдения. МБОУ СОШ № 3 заключен договор от 18.01.2024 № 130/ВК/2024 на поставку оборудования системы видеонаблюдения на сумму 199,6 тыс. руб. и договор от 18.01.2024 № 131/ВК/2024 на замену и установку видеокамер на сумму 129,825 тыс. руб. После заключения договоров экономия составила 0,575 тыс. руб.</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исполнения программы: </w:t>
      </w:r>
    </w:p>
    <w:p w:rsidR="00362BD5" w:rsidRDefault="000832B2" w:rsidP="000832B2">
      <w:pPr>
        <w:pStyle w:val="28"/>
        <w:numPr>
          <w:ilvl w:val="0"/>
          <w:numId w:val="33"/>
        </w:numPr>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установлено новое ограждение по периметру МБДОУ №2 на сумму 2476,0 тыс. руб.;</w:t>
      </w:r>
    </w:p>
    <w:p w:rsidR="00362BD5" w:rsidRDefault="000832B2" w:rsidP="000832B2">
      <w:pPr>
        <w:pStyle w:val="28"/>
        <w:numPr>
          <w:ilvl w:val="0"/>
          <w:numId w:val="33"/>
        </w:numPr>
        <w:spacing w:after="0" w:line="240" w:lineRule="auto"/>
        <w:ind w:left="0" w:right="-5" w:firstLine="709"/>
        <w:jc w:val="both"/>
        <w:rPr>
          <w:rFonts w:ascii="Times New Roman" w:hAnsi="Times New Roman" w:cs="Times New Roman"/>
          <w:sz w:val="24"/>
          <w:szCs w:val="24"/>
        </w:rPr>
      </w:pPr>
      <w:r>
        <w:rPr>
          <w:rFonts w:ascii="Times New Roman" w:hAnsi="Times New Roman" w:cs="Times New Roman"/>
          <w:sz w:val="24"/>
          <w:szCs w:val="24"/>
        </w:rPr>
        <w:t>в МБОУ СОШ №3 заменена система видеонаблюдения на общую сумму 329,425 тыс. руб.</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Успешная реализация мероприятий подпрограммы способствовала устранению предпосылок возникновения чрезвычайных ситуаций техногенного характера на территории Печенгского муниципального округа.</w:t>
      </w:r>
    </w:p>
    <w:p w:rsidR="00362BD5" w:rsidRDefault="00362BD5">
      <w:pPr>
        <w:pStyle w:val="28"/>
        <w:spacing w:after="0" w:line="240" w:lineRule="auto"/>
        <w:ind w:firstLine="709"/>
        <w:jc w:val="both"/>
        <w:rPr>
          <w:rFonts w:ascii="Times New Roman" w:hAnsi="Times New Roman" w:cs="Times New Roman"/>
          <w:sz w:val="24"/>
          <w:szCs w:val="24"/>
        </w:rPr>
      </w:pP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pP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pP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pP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pP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sectPr w:rsidR="00362BD5">
          <w:pgSz w:w="11906" w:h="16838"/>
          <w:pgMar w:top="1134" w:right="850" w:bottom="1134"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«Обеспечение общественного порядка и безопасности населения» </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на 2024 - 2026 годы </w:t>
      </w:r>
      <w:r>
        <w:rPr>
          <w:rFonts w:ascii="Times New Roman" w:eastAsia="Calibri" w:hAnsi="Times New Roman" w:cs="Times New Roman"/>
          <w:sz w:val="24"/>
          <w:szCs w:val="24"/>
        </w:rPr>
        <w:t xml:space="preserve"> </w:t>
      </w:r>
    </w:p>
    <w:p w:rsidR="00362BD5" w:rsidRDefault="00362BD5">
      <w:pPr>
        <w:widowControl w:val="0"/>
        <w:spacing w:after="0" w:line="240" w:lineRule="auto"/>
        <w:jc w:val="center"/>
        <w:rPr>
          <w:rFonts w:ascii="Times New Roman" w:eastAsia="Calibri" w:hAnsi="Times New Roman" w:cs="Times New Roman"/>
          <w:bCs/>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7"/>
        <w:gridCol w:w="2524"/>
        <w:gridCol w:w="848"/>
        <w:gridCol w:w="10"/>
        <w:gridCol w:w="699"/>
        <w:gridCol w:w="141"/>
        <w:gridCol w:w="1134"/>
        <w:gridCol w:w="1134"/>
        <w:gridCol w:w="993"/>
        <w:gridCol w:w="3263"/>
        <w:gridCol w:w="992"/>
        <w:gridCol w:w="851"/>
        <w:gridCol w:w="906"/>
        <w:gridCol w:w="1503"/>
      </w:tblGrid>
      <w:tr w:rsidR="00362BD5">
        <w:tc>
          <w:tcPr>
            <w:tcW w:w="703" w:type="dxa"/>
            <w:gridSpan w:val="2"/>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524"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858"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1"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gridSpan w:val="2"/>
            <w:vMerge/>
            <w:shd w:val="clear" w:color="auto" w:fill="auto"/>
          </w:tcPr>
          <w:p w:rsidR="00362BD5" w:rsidRDefault="00362BD5">
            <w:pPr>
              <w:spacing w:after="0" w:line="274" w:lineRule="exact"/>
              <w:jc w:val="center"/>
              <w:rPr>
                <w:rFonts w:ascii="Times New Roman" w:eastAsia="Times New Roman" w:hAnsi="Times New Roman" w:cs="Times New Roman"/>
                <w:spacing w:val="1"/>
                <w:sz w:val="20"/>
                <w:szCs w:val="20"/>
                <w:lang w:eastAsia="ru-RU"/>
              </w:rPr>
            </w:pPr>
          </w:p>
        </w:tc>
        <w:tc>
          <w:tcPr>
            <w:tcW w:w="2524" w:type="dxa"/>
            <w:vMerge/>
            <w:shd w:val="clear" w:color="auto" w:fill="auto"/>
          </w:tcPr>
          <w:p w:rsidR="00362BD5" w:rsidRDefault="00362BD5">
            <w:pPr>
              <w:spacing w:after="0" w:line="274" w:lineRule="exact"/>
              <w:jc w:val="center"/>
              <w:rPr>
                <w:rFonts w:ascii="Times New Roman" w:eastAsia="Times New Roman" w:hAnsi="Times New Roman" w:cs="Times New Roman"/>
                <w:spacing w:val="1"/>
                <w:sz w:val="20"/>
                <w:szCs w:val="20"/>
                <w:lang w:eastAsia="ru-RU"/>
              </w:rPr>
            </w:pPr>
          </w:p>
        </w:tc>
        <w:tc>
          <w:tcPr>
            <w:tcW w:w="858" w:type="dxa"/>
            <w:gridSpan w:val="2"/>
            <w:vMerge/>
            <w:shd w:val="clear" w:color="auto" w:fill="auto"/>
          </w:tcPr>
          <w:p w:rsidR="00362BD5" w:rsidRDefault="00362BD5">
            <w:pPr>
              <w:spacing w:after="0" w:line="274" w:lineRule="exact"/>
              <w:jc w:val="center"/>
              <w:rPr>
                <w:rFonts w:ascii="Times New Roman" w:eastAsia="Times New Roman" w:hAnsi="Times New Roman" w:cs="Times New Roman"/>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3" w:type="dxa"/>
            <w:vMerge/>
            <w:shd w:val="clear" w:color="auto" w:fill="auto"/>
          </w:tcPr>
          <w:p w:rsidR="00362BD5" w:rsidRDefault="00362BD5">
            <w:pPr>
              <w:spacing w:after="0" w:line="274" w:lineRule="exact"/>
              <w:jc w:val="center"/>
              <w:rPr>
                <w:rFonts w:ascii="Times New Roman" w:eastAsia="Times New Roman" w:hAnsi="Times New Roman" w:cs="Times New Roman"/>
                <w:spacing w:val="1"/>
                <w:sz w:val="20"/>
                <w:szCs w:val="20"/>
                <w:lang w:eastAsia="ru-RU"/>
              </w:rPr>
            </w:pPr>
          </w:p>
        </w:tc>
      </w:tr>
      <w:tr w:rsidR="00362BD5">
        <w:tc>
          <w:tcPr>
            <w:tcW w:w="703"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w:t>
            </w:r>
          </w:p>
        </w:tc>
        <w:tc>
          <w:tcPr>
            <w:tcW w:w="2524"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2</w:t>
            </w:r>
          </w:p>
        </w:tc>
        <w:tc>
          <w:tcPr>
            <w:tcW w:w="858"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7</w:t>
            </w:r>
          </w:p>
        </w:tc>
        <w:tc>
          <w:tcPr>
            <w:tcW w:w="3263"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w:t>
            </w:r>
          </w:p>
        </w:tc>
        <w:tc>
          <w:tcPr>
            <w:tcW w:w="906"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11</w:t>
            </w:r>
          </w:p>
        </w:tc>
        <w:tc>
          <w:tcPr>
            <w:tcW w:w="1503" w:type="dxa"/>
            <w:shd w:val="clear" w:color="auto" w:fill="auto"/>
            <w:vAlign w:val="center"/>
          </w:tcPr>
          <w:p w:rsidR="00362BD5" w:rsidRDefault="000832B2">
            <w:pPr>
              <w:spacing w:after="0" w:line="274" w:lineRule="exact"/>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12</w:t>
            </w: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1. «Повышение безопасности дорожного движения и снижение дорожно-транспортного травматизма»</w:t>
            </w: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Повышение безопасности дорожного движения и снижение дорожно-транспортного травматизма</w:t>
            </w: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Совершенствование системы обеспечения безопасности дорожного движения, дорожных условий и внедрение технических средств регулирования дорожного движения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деятельности МВК по обеспечению безопасности дорожного движения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проведенных заседаний МВК по обеспечению безопасности дорожного движения, шт.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5</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анализа аварийности на территории Печенгского муниципального округа с целью выявления аварийно-опасных участков улично-дорожной сети. Разработка планов мероприятий по ликвидации очагов аварийности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аварийности на территории Печенгского муниципального округа,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МВК, отделение </w:t>
            </w: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ГИБДД ОМВД России «Печенгский»</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комиссионных проверок улично-дорожной сети Печенгского муниципального округа, автобусных маршрутов и </w:t>
            </w:r>
            <w:r>
              <w:rPr>
                <w:rFonts w:ascii="Times New Roman" w:eastAsia="Times New Roman" w:hAnsi="Times New Roman" w:cs="Times New Roman"/>
                <w:sz w:val="20"/>
                <w:szCs w:val="20"/>
                <w:lang w:eastAsia="ru-RU"/>
              </w:rPr>
              <w:lastRenderedPageBreak/>
              <w:t>остановок общественного транспорта, дорожной разметки, дорожных знаков на соответствие требованиям безопасности дорожного движения и нормативным документам</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комиссионных проверок улично-дорожной сети Печенгского муниципального округа, автобусных маршрутов и остановок общественного транспорта, дорожной разметки, </w:t>
            </w:r>
            <w:r>
              <w:rPr>
                <w:rFonts w:ascii="Times New Roman" w:eastAsia="Times New Roman" w:hAnsi="Times New Roman" w:cs="Times New Roman"/>
                <w:sz w:val="20"/>
                <w:szCs w:val="20"/>
                <w:lang w:eastAsia="ru-RU"/>
              </w:rPr>
              <w:lastRenderedPageBreak/>
              <w:t>дорожных знаков на соответствие требованиям безопасности дорожного движения и нормативным документам, шт.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 отделение ГИБДД ОМВД России «Печенгский», отдел ГО, ЧС и ПБ, КУИ</w:t>
            </w: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 xml:space="preserve"> ОСиЖКХ, МБУ «НДС», МКУ «УБиР», МБУ «ДЭСП», МБУ «РЭС»</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Устранение нарушений требований законодательства по безопасности дорожного движения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решений суда по организации работ по устранению нарушений требований законодательства по безопасности дорожного движения,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да </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МБУ «НДС», МКУ «УБиР», МБУ «ДЭСП», МБУ «РЭС»</w:t>
            </w:r>
          </w:p>
        </w:tc>
      </w:tr>
      <w:tr w:rsidR="00362BD5">
        <w:trPr>
          <w:trHeight w:val="1130"/>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r>
      <w:tr w:rsidR="00362BD5">
        <w:trPr>
          <w:trHeight w:val="169"/>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Основное мероприятие 2. Формирование безопасного поведения участников дорожного движения и предупреждение детского дорожно-транспортного травматизма</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в образовательных учреждениях мероприятий, направленных на профилактику детского дорожно-транспортного травматизма, формирование у детей навыков безопасного поведения на дорогах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детского дорожно-транспортного травматизма,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 отделение ГИБДД ОМВД России «Печенгский»</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населения о проводимых мероприятиях по совершенствованию системы обеспечения безопасности дорожного движения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Освещение в СМИ проводимых мероприятий по совершенствованию системы обеспечения безопасности дорожного движения,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отделение ГИБДД ОМВД Росии «Печенгский», отдел ГО, ЧС и ПБ, МАУ </w:t>
            </w:r>
            <w:r>
              <w:rPr>
                <w:rFonts w:ascii="Times New Roman" w:eastAsia="Times New Roman" w:hAnsi="Times New Roman" w:cs="Times New Roman"/>
                <w:spacing w:val="1"/>
                <w:sz w:val="18"/>
                <w:szCs w:val="18"/>
                <w:lang w:eastAsia="ru-RU"/>
              </w:rPr>
              <w:t>«Информцентр»</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светоотражающих фликеров для обучающихся начальных классов</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светоотражающими фликерами обучающихся начальных классов,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работы Юных инспекторов дорожного движения при образовательных учреждениях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Пропаганда безопасности дорожного движения среди учащихся образовательных учреждений,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 детей навыков безопасного участия в дорожном движении,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стендов, наглядных пособий по безопасности дорожного движения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стендов, наглядных пособий по безопасности дорожного движения, да/нет</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w:t>
            </w:r>
          </w:p>
        </w:tc>
      </w:tr>
      <w:tr w:rsidR="00362BD5">
        <w:trPr>
          <w:trHeight w:val="1220"/>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r>
      <w:tr w:rsidR="00362BD5">
        <w:trPr>
          <w:trHeight w:val="1220"/>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lang w:eastAsia="ru-RU"/>
              </w:rPr>
              <w:t>Всего по подпрограмме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val="en-US" w:eastAsia="ru-RU"/>
              </w:rPr>
            </w:pPr>
            <w:r>
              <w:rPr>
                <w:rFonts w:ascii="Times New Roman" w:eastAsia="Times New Roman" w:hAnsi="Times New Roman" w:cs="Times New Roman"/>
                <w:b/>
                <w:spacing w:val="1"/>
                <w:sz w:val="20"/>
                <w:szCs w:val="20"/>
                <w:lang w:val="en-US"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val="en-US" w:eastAsia="ru-RU"/>
              </w:rPr>
            </w:pPr>
            <w:r>
              <w:rPr>
                <w:rFonts w:ascii="Times New Roman" w:eastAsia="Times New Roman" w:hAnsi="Times New Roman" w:cs="Times New Roman"/>
                <w:b/>
                <w:spacing w:val="1"/>
                <w:sz w:val="20"/>
                <w:szCs w:val="20"/>
                <w:lang w:val="en-US"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val="en-US" w:eastAsia="ru-RU"/>
              </w:rPr>
            </w:pPr>
            <w:r>
              <w:rPr>
                <w:rFonts w:ascii="Times New Roman" w:eastAsia="Times New Roman" w:hAnsi="Times New Roman" w:cs="Times New Roman"/>
                <w:b/>
                <w:spacing w:val="1"/>
                <w:sz w:val="20"/>
                <w:szCs w:val="20"/>
                <w:lang w:val="en-US"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val="en-US" w:eastAsia="ru-RU"/>
              </w:rPr>
            </w:pPr>
            <w:r>
              <w:rPr>
                <w:rFonts w:ascii="Times New Roman" w:eastAsia="Times New Roman" w:hAnsi="Times New Roman" w:cs="Times New Roman"/>
                <w:b/>
                <w:spacing w:val="1"/>
                <w:sz w:val="20"/>
                <w:szCs w:val="20"/>
                <w:lang w:val="en-US"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r>
      <w:tr w:rsidR="00362BD5">
        <w:tc>
          <w:tcPr>
            <w:tcW w:w="15701" w:type="dxa"/>
            <w:gridSpan w:val="15"/>
            <w:shd w:val="clear" w:color="auto" w:fill="auto"/>
          </w:tcPr>
          <w:p w:rsidR="00362BD5" w:rsidRDefault="00362BD5">
            <w:pPr>
              <w:spacing w:after="0" w:line="240" w:lineRule="auto"/>
              <w:jc w:val="both"/>
              <w:rPr>
                <w:rFonts w:ascii="Times New Roman" w:eastAsia="Times New Roman" w:hAnsi="Times New Roman" w:cs="Times New Roman"/>
                <w:b/>
                <w:spacing w:val="1"/>
                <w:sz w:val="24"/>
                <w:szCs w:val="24"/>
                <w:lang w:eastAsia="ru-RU"/>
              </w:rPr>
            </w:pPr>
          </w:p>
          <w:p w:rsidR="00362BD5" w:rsidRDefault="000832B2">
            <w:pPr>
              <w:spacing w:after="0" w:line="240" w:lineRule="auto"/>
              <w:jc w:val="both"/>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ПОДПРОГРАММА 2. «Профилактика правонарушений»</w:t>
            </w:r>
          </w:p>
        </w:tc>
      </w:tr>
      <w:tr w:rsidR="00362BD5">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Цель. </w:t>
            </w:r>
            <w:r>
              <w:rPr>
                <w:rFonts w:ascii="Times New Roman" w:eastAsia="Times New Roman" w:hAnsi="Times New Roman" w:cs="Times New Roman"/>
                <w:spacing w:val="1"/>
                <w:lang w:eastAsia="ru-RU"/>
              </w:rPr>
              <w:t>Повышение общественной безопасности населения</w:t>
            </w:r>
          </w:p>
        </w:tc>
      </w:tr>
      <w:tr w:rsidR="00362BD5">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Основное мероприятие 1. Создание условий для обеспечения правопорядка в общественных местах</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деятельности МВК по профилактике правонарушений в Печенгском муниципальном округе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проведенных заседаний МВК по профилактике правонарушений в Печенгском муниципальном округе,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Периодическое освещение в СМИ результатов деятельности МВК, </w:t>
            </w:r>
            <w:r>
              <w:rPr>
                <w:rFonts w:ascii="Times New Roman" w:eastAsia="Times New Roman" w:hAnsi="Times New Roman" w:cs="Times New Roman"/>
                <w:sz w:val="20"/>
                <w:szCs w:val="20"/>
                <w:lang w:eastAsia="ru-RU"/>
              </w:rPr>
              <w:lastRenderedPageBreak/>
              <w:t>работы участковых уполномоченных полиции по обеспечению общественного порядка на обслуживаемой территории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lastRenderedPageBreak/>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 xml:space="preserve">Информирование населения о состоянии преступности на территории Печенгского </w:t>
            </w:r>
            <w:r>
              <w:rPr>
                <w:rFonts w:ascii="Times New Roman" w:eastAsia="Times New Roman" w:hAnsi="Times New Roman" w:cs="Times New Roman"/>
                <w:spacing w:val="1"/>
                <w:sz w:val="20"/>
                <w:szCs w:val="20"/>
                <w:lang w:eastAsia="ru-RU"/>
              </w:rPr>
              <w:lastRenderedPageBreak/>
              <w:t>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 xml:space="preserve">да </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Отдел ГО, ЧС и ПБ; МАУ </w:t>
            </w:r>
            <w:r>
              <w:rPr>
                <w:rFonts w:ascii="Times New Roman" w:eastAsia="Times New Roman" w:hAnsi="Times New Roman" w:cs="Times New Roman"/>
                <w:spacing w:val="1"/>
                <w:sz w:val="18"/>
                <w:szCs w:val="18"/>
                <w:lang w:eastAsia="ru-RU"/>
              </w:rPr>
              <w:t>«Информцентр»</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Основное мероприятие 2. Развитие системы профилактики правонарушений</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Мониторинг мероприятий, направленных на повышение эффективности работы по профилактике правонарушений в Печенгском муниципальном округе</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Анализ эффективности работы по профилактике правонарушений в Печенгском муниципальном округе,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ГОБУ «ЦЗН Печенгского района», ОМВД России «Печенгский», отдел ГО, ЧС и ПБ, ФКУ УИИ УФСИН</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профилактике правонарушений среди несовершеннолетних</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несовершеннолетних, привлеченных к административной ответственности за совершение правонарушений,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20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val="en-US" w:eastAsia="ru-RU"/>
              </w:rPr>
            </w:pPr>
            <w:r>
              <w:rPr>
                <w:rFonts w:ascii="Times New Roman" w:eastAsia="Times New Roman" w:hAnsi="Times New Roman" w:cs="Times New Roman"/>
                <w:spacing w:val="1"/>
                <w:sz w:val="20"/>
                <w:szCs w:val="20"/>
                <w:lang w:val="en-US" w:eastAsia="ru-RU"/>
              </w:rPr>
              <w:t>46</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val="en-US" w:eastAsia="ru-RU"/>
              </w:rPr>
            </w:pPr>
            <w:r>
              <w:rPr>
                <w:rFonts w:ascii="Times New Roman" w:eastAsia="Times New Roman" w:hAnsi="Times New Roman" w:cs="Times New Roman"/>
                <w:spacing w:val="1"/>
                <w:sz w:val="20"/>
                <w:szCs w:val="20"/>
                <w:lang w:eastAsia="ru-RU"/>
              </w:rPr>
              <w:t>2</w:t>
            </w:r>
            <w:r>
              <w:rPr>
                <w:rFonts w:ascii="Times New Roman" w:eastAsia="Times New Roman" w:hAnsi="Times New Roman" w:cs="Times New Roman"/>
                <w:spacing w:val="1"/>
                <w:sz w:val="20"/>
                <w:szCs w:val="20"/>
                <w:lang w:val="en-US" w:eastAsia="ru-RU"/>
              </w:rPr>
              <w:t>30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КДН и ЗП</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межведомственных операций в сфере профилактики безнадзорности и правонарушений, совершенных несовершеннолетними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преступлений и правонарушений, совершенных несовершеннолетними,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val="en-US" w:eastAsia="ru-RU"/>
              </w:rPr>
            </w:pPr>
            <w:r>
              <w:rPr>
                <w:rFonts w:ascii="Times New Roman" w:eastAsia="Times New Roman" w:hAnsi="Times New Roman" w:cs="Times New Roman"/>
                <w:spacing w:val="1"/>
                <w:sz w:val="20"/>
                <w:szCs w:val="20"/>
                <w:lang w:val="en-US" w:eastAsia="ru-RU"/>
              </w:rPr>
              <w:t>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Комиссия ПДН и ЗП, ОМВД России «Печенгский»</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лиц, осужденных без изоляции от общества, о возможности и условиях прохождения социальной реабилитации и социализации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повторно совершенных преступлений,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ОМВД России «Печенгский», ФКУ УИИ УФСИН </w:t>
            </w:r>
          </w:p>
        </w:tc>
      </w:tr>
      <w:tr w:rsidR="00362BD5">
        <w:trPr>
          <w:trHeight w:val="1122"/>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2.2.5.</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мониторинга миграционной составляющей на рынке труда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Организация и проведение мониторинга миграционной составляющей на рынке труда,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ОМВД России «Печенгский», ОРН</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Закона Мурманской области «О комиссиях по делам несовершеннолетних и защите их прав в Мурманской области»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en-US" w:eastAsia="ru-RU"/>
              </w:rPr>
              <w:t>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3189,8</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3189,8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3181,1</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3181,1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99,7</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Обеспечение деятельности комиссии по делам несовершеннолетних Печенгского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Комиссия ПДН и ЗП</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Информационно-пропагандистское сопровождение профилактики преступлений </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Приобретение печатной продукции профилактической направленности,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80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290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Создание комплексной системы оказания содействия в получении юридической, социальной и психологической помощи лицам, в отношении которых применяется пробация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Оказание содействия в получении юридической, социальной и психологической помощи лицам, в отношении которых применяется пробация,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ФКУ УИИ УФСИН</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Организация деятельности по оказанию содействия лицам, в отношении которых применяется пробация, в восстановлении и формировании социально-полезных связей</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Оказание содействия в  восстановлении и формировании социально-полезных связей лицам, в отношении которых применяется пробация,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ФКУ УИИ УФСИН</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2.2.10.</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Обеспечение условий для привлечения организаций различных организационно-правовых форм, волонтерских и зарегистрированных религиозных организаций, индивидуальных предпринимателей к деятельности по </w:t>
            </w:r>
            <w:r>
              <w:rPr>
                <w:rFonts w:ascii="Times New Roman" w:eastAsia="Times New Roman" w:hAnsi="Times New Roman" w:cs="Times New Roman"/>
                <w:spacing w:val="1"/>
                <w:sz w:val="20"/>
                <w:szCs w:val="20"/>
                <w:lang w:eastAsia="ru-RU"/>
              </w:rPr>
              <w:lastRenderedPageBreak/>
              <w:t xml:space="preserve">предоставлению социальных услуг лицам, в отношении которых применяется пробация </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Привлечение организаций различных организационно-правовых форм, волонтерских и зарегистрированных религиозных организаций, индивидуальных предпринимателей к деятельности по предоставлению социальных услуг лицам, в отношении которых применяется пробация,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ФКУ УИИ УФСИН</w:t>
            </w:r>
          </w:p>
        </w:tc>
      </w:tr>
      <w:tr w:rsidR="00362BD5">
        <w:trPr>
          <w:trHeight w:val="923"/>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3189,8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3199,8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10,0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3191,1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r w:rsidR="00362BD5">
        <w:trPr>
          <w:trHeight w:val="923"/>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3189,8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3199,8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3191,1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r w:rsidR="00362BD5">
        <w:trPr>
          <w:trHeight w:val="270"/>
        </w:trPr>
        <w:tc>
          <w:tcPr>
            <w:tcW w:w="15701" w:type="dxa"/>
            <w:gridSpan w:val="15"/>
            <w:shd w:val="clear" w:color="auto" w:fill="auto"/>
          </w:tcPr>
          <w:p w:rsidR="00362BD5" w:rsidRDefault="00362BD5">
            <w:pPr>
              <w:spacing w:after="0" w:line="240" w:lineRule="auto"/>
              <w:jc w:val="both"/>
              <w:rPr>
                <w:rFonts w:ascii="Times New Roman" w:eastAsia="Times New Roman" w:hAnsi="Times New Roman" w:cs="Times New Roman"/>
                <w:b/>
                <w:spacing w:val="1"/>
                <w:sz w:val="24"/>
                <w:szCs w:val="24"/>
                <w:lang w:eastAsia="ru-RU"/>
              </w:rPr>
            </w:pPr>
          </w:p>
          <w:p w:rsidR="00362BD5" w:rsidRDefault="000832B2">
            <w:pPr>
              <w:spacing w:after="0" w:line="240" w:lineRule="auto"/>
              <w:jc w:val="both"/>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ПОДПРОГРАММА 3. «Обеспечение защиты населения и территорий от чрезвычайных ситуаций»</w:t>
            </w:r>
          </w:p>
        </w:tc>
      </w:tr>
      <w:tr w:rsidR="00362BD5">
        <w:trPr>
          <w:trHeight w:val="270"/>
        </w:trPr>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Цель. </w:t>
            </w:r>
            <w:r>
              <w:rPr>
                <w:rFonts w:ascii="Times New Roman" w:eastAsia="Times New Roman" w:hAnsi="Times New Roman" w:cs="Times New Roman"/>
                <w:spacing w:val="1"/>
                <w:lang w:eastAsia="ru-RU"/>
              </w:rPr>
              <w:t>Обеспечение защиты населения и территорий от чрезвычайных ситуаций</w:t>
            </w:r>
          </w:p>
        </w:tc>
      </w:tr>
      <w:tr w:rsidR="00362BD5">
        <w:trPr>
          <w:trHeight w:val="270"/>
        </w:trPr>
        <w:tc>
          <w:tcPr>
            <w:tcW w:w="15701" w:type="dxa"/>
            <w:gridSpan w:val="15"/>
            <w:shd w:val="clear" w:color="auto" w:fill="auto"/>
          </w:tcPr>
          <w:p w:rsidR="00362BD5" w:rsidRDefault="000832B2">
            <w:pPr>
              <w:spacing w:after="0" w:line="240" w:lineRule="auto"/>
              <w:jc w:val="both"/>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Основное мероприятие 1. Совершенствование системы подготовки населения по вопросам гражданской обороны, способам защиты и действиям в чрезвычайных ситуациях. Обеспечение пожарной безопасности на территории муниципального образования.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и оснащение учебно-консультационного пункта по ГО и ЧС</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Доля обученного населения действиям при ГО и ЧС,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90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90</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в местах массового отдыха людей на водных объектах наглядной агитации по профилактике несчастных случаев на воде, пропаганде здорового образа жизни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установленной наглядной агитации с разъяснением правил на водных объектах,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конкурсов детского рисунка в общеобразовательных учреждениях по правилам безопасности поведения на водных объектах (в т.ч. приобретение расходных материалов, информационных стендов, </w:t>
            </w:r>
            <w:r>
              <w:rPr>
                <w:rFonts w:ascii="Times New Roman" w:eastAsia="Times New Roman" w:hAnsi="Times New Roman" w:cs="Times New Roman"/>
                <w:sz w:val="20"/>
                <w:szCs w:val="20"/>
                <w:lang w:eastAsia="ru-RU"/>
              </w:rPr>
              <w:lastRenderedPageBreak/>
              <w:t>подарочных наборов и прочих материалов, необходимых для проведения конкурса)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проведенных конкурсов детского рисунка в общеобразовательных учреждениях по правилам безопасности поведения на водных объектах,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работ по обеспечению пожарной безопасности в период летнего пожароопасного периода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Предупреждение гибели людей и повреждения имущества,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rPr>
          <w:trHeight w:val="697"/>
        </w:trPr>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524"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Укрепление противопожарного состояния учреждений, жилого фонда, территории муниципального округа</w:t>
            </w:r>
          </w:p>
        </w:tc>
        <w:tc>
          <w:tcPr>
            <w:tcW w:w="858"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5525,7</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5525,7</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3822,7</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3822,7</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69,2</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69,2</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Недопущение распространения огня (при лесном пожаре) на жилые постройки,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rPr>
          <w:trHeight w:val="551"/>
        </w:trPr>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24"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Наличие исправной пожарной сигнализации,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ДМШ № 1; ДМШ № 2</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5525,7</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5525,7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3822,7</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3822,7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69,2</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69,2</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Основное мероприятие 2. Повышение готовности сил и средств гражданской обороны, муниципального звена РСЧС</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противопожарного, спасательного оборудования, СИЗ и другого имущества для создания резерва администрации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84,8</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84,8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84,8</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84,8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Наличие противопожарного спасательного оборудования, резервного запаса питьевой воды, СИЗ для оснащения волонтеров при тушении лесных пожаров,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Приобретение и установка сетевых </w:t>
            </w:r>
            <w:r>
              <w:rPr>
                <w:rFonts w:ascii="Times New Roman" w:eastAsia="Times New Roman" w:hAnsi="Times New Roman" w:cs="Times New Roman"/>
                <w:sz w:val="20"/>
                <w:szCs w:val="20"/>
                <w:lang w:val="en-US" w:eastAsia="ru-RU"/>
              </w:rPr>
              <w:t>IP</w:t>
            </w:r>
            <w:r>
              <w:rPr>
                <w:rFonts w:ascii="Times New Roman" w:eastAsia="Times New Roman" w:hAnsi="Times New Roman" w:cs="Times New Roman"/>
                <w:sz w:val="20"/>
                <w:szCs w:val="20"/>
                <w:lang w:eastAsia="ru-RU"/>
              </w:rPr>
              <w:t>-камер АПК «Безопасный город»</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600,0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600,0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600,0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600,0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Количество приобретенных и установленных сетевых </w:t>
            </w:r>
            <w:r>
              <w:rPr>
                <w:rFonts w:ascii="Times New Roman" w:eastAsia="Times New Roman" w:hAnsi="Times New Roman" w:cs="Times New Roman"/>
                <w:spacing w:val="1"/>
                <w:sz w:val="20"/>
                <w:szCs w:val="20"/>
                <w:lang w:val="en-US" w:eastAsia="ru-RU"/>
              </w:rPr>
              <w:t>IP</w:t>
            </w:r>
            <w:r>
              <w:rPr>
                <w:rFonts w:ascii="Times New Roman" w:eastAsia="Times New Roman" w:hAnsi="Times New Roman" w:cs="Times New Roman"/>
                <w:spacing w:val="1"/>
                <w:sz w:val="20"/>
                <w:szCs w:val="20"/>
                <w:lang w:eastAsia="ru-RU"/>
              </w:rPr>
              <w:t>-камер,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10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8</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80,0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обслуживание системы информирования и оповещения населения</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55,2</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55,2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55,2</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55,2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Поддержание в рабочем состоянии системы МАСО,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функционирования МКУ «ЕДДС Печенгского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lastRenderedPageBreak/>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18205,1</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lastRenderedPageBreak/>
              <w:t>18205,1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18179,7</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lastRenderedPageBreak/>
              <w:t>18179,7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lastRenderedPageBreak/>
              <w:t>99,9</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 xml:space="preserve">Повышение готовности органов местного самоуправления и служб муниципального округа к реагированию на угрозы </w:t>
            </w:r>
            <w:r>
              <w:rPr>
                <w:rFonts w:ascii="Times New Roman" w:eastAsia="Times New Roman" w:hAnsi="Times New Roman" w:cs="Times New Roman"/>
                <w:spacing w:val="1"/>
                <w:sz w:val="20"/>
                <w:szCs w:val="20"/>
                <w:lang w:eastAsia="ru-RU"/>
              </w:rPr>
              <w:lastRenderedPageBreak/>
              <w:t>возникновения ЧС (происшествий), эффективности взаимодействия привлекаемых сил и средств РСЧС,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МКУ «ЕДДС»</w:t>
            </w:r>
          </w:p>
        </w:tc>
      </w:tr>
      <w:tr w:rsidR="00362BD5">
        <w:trPr>
          <w:trHeight w:val="963"/>
        </w:trPr>
        <w:tc>
          <w:tcPr>
            <w:tcW w:w="407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18945,1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18945,1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18919,6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18919,6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r w:rsidR="00362BD5">
        <w:trPr>
          <w:trHeight w:val="976"/>
        </w:trPr>
        <w:tc>
          <w:tcPr>
            <w:tcW w:w="407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3</w:t>
            </w:r>
          </w:p>
          <w:p w:rsidR="00362BD5" w:rsidRDefault="00362BD5">
            <w:pPr>
              <w:spacing w:after="0" w:line="240" w:lineRule="auto"/>
              <w:jc w:val="center"/>
              <w:rPr>
                <w:rFonts w:ascii="Times New Roman" w:eastAsia="Times New Roman" w:hAnsi="Times New Roman" w:cs="Times New Roman"/>
                <w:b/>
                <w:lang w:eastAsia="ru-RU"/>
              </w:rPr>
            </w:pP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24470,8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24470,8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22742,4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22742,4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92,9</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r w:rsidR="00362BD5">
        <w:tc>
          <w:tcPr>
            <w:tcW w:w="15701" w:type="dxa"/>
            <w:gridSpan w:val="15"/>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4. «Противодействие терроризму и профилактика экстремизма»</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Совершенствование системы профилактических мер антитеррористической, противоэкстремистской направленности, формирование толерантной среды на основе ценностей многонационального российского общества, принципов соблюдения прав и свобод человека.</w:t>
            </w:r>
          </w:p>
        </w:tc>
      </w:tr>
      <w:tr w:rsidR="00362BD5">
        <w:trPr>
          <w:trHeight w:val="70"/>
        </w:trPr>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Совершенствование системы профилактики терроризма и экстремизма</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деятельности антитеррористической комиссии Печенгского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проведенных заседаний антитеррористической комиссии Печенгского муниципального округа,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Информационно-пропагандистское сопровождение профилактики терроризма и экстремизма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размещенной информации по профилактике терроризма и экстремизма в СМИ, на сайте Печенгского муниципального округа,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20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26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Печенгского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публикаций о порядке действий при угрозе возникновения террористических актов посредством размещения информации в СМИ, на сайте Печенгского муниципального округа,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проверок объектов массового </w:t>
            </w:r>
            <w:r>
              <w:rPr>
                <w:rFonts w:ascii="Times New Roman" w:eastAsia="Times New Roman" w:hAnsi="Times New Roman" w:cs="Times New Roman"/>
                <w:sz w:val="20"/>
                <w:szCs w:val="20"/>
                <w:lang w:eastAsia="ru-RU"/>
              </w:rPr>
              <w:lastRenderedPageBreak/>
              <w:t>пребывания граждан на соответствие установленным нормам антитеррористической защищенности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 xml:space="preserve">Количество проверок объектов массового пребывания граждан на </w:t>
            </w:r>
            <w:r>
              <w:rPr>
                <w:rFonts w:ascii="Times New Roman" w:eastAsia="Times New Roman" w:hAnsi="Times New Roman" w:cs="Times New Roman"/>
                <w:spacing w:val="1"/>
                <w:sz w:val="20"/>
                <w:szCs w:val="20"/>
                <w:lang w:eastAsia="ru-RU"/>
              </w:rPr>
              <w:lastRenderedPageBreak/>
              <w:t>соответствие установленным нормам антитеррористической защищенности,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4.1.5.</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жителей Печенгского муниципального округа о порядке действий при угрозе возникновения террористических актов</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Информирование жителей Печенгского муниципального округа о порядке действий при угрозе возникновения террористических актов, посредством размещения информации в СМИ, на сайте муниципального округа,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Отдел ГО, ЧС и ПБ;                    МАУ </w:t>
            </w:r>
            <w:r>
              <w:rPr>
                <w:rFonts w:ascii="Times New Roman" w:eastAsia="Times New Roman" w:hAnsi="Times New Roman" w:cs="Times New Roman"/>
                <w:spacing w:val="1"/>
                <w:sz w:val="19"/>
                <w:szCs w:val="19"/>
                <w:lang w:eastAsia="ru-RU"/>
              </w:rPr>
              <w:t>«Информцентр»</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 отдел образования; отдел КСиМП</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терроризма, экстремизма, межнациональных и межконфессиональных конфликтов</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Повышение уровня компетентности обучающихся образовательных учреждений в вопросах профилактики терроризма, экстремизма, межнациональных и межконфессиональных конфликтов,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4.1.8.</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обучения муниципальных служащих, должностные обязанности которых связаны с противодействием терроризму и экстремизму</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Количество проведенных занятий с муниципальными служащими, должностные обязанности которых связаны с противодействием терроризму и экстремизму,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w:t>
            </w:r>
          </w:p>
        </w:tc>
        <w:tc>
          <w:tcPr>
            <w:tcW w:w="2524"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адресной и индивидуальной работы с лицами, прибывающими в Печенгский муниципальный округ из </w:t>
            </w:r>
            <w:r>
              <w:rPr>
                <w:rFonts w:ascii="Times New Roman" w:eastAsia="Times New Roman" w:hAnsi="Times New Roman" w:cs="Times New Roman"/>
                <w:sz w:val="20"/>
                <w:szCs w:val="20"/>
                <w:lang w:eastAsia="ru-RU"/>
              </w:rPr>
              <w:lastRenderedPageBreak/>
              <w:t>Донецкой, Луганской народных республик, Запорожской, Херсонской областей и Украины</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 xml:space="preserve">Обеспечение проведения адресной и индивидуальной работы с лицами, прибывающими в Печенгский муниципальный округ из Донецкой, Луганской народных </w:t>
            </w:r>
            <w:r>
              <w:rPr>
                <w:rFonts w:ascii="Times New Roman" w:eastAsia="Times New Roman" w:hAnsi="Times New Roman" w:cs="Times New Roman"/>
                <w:spacing w:val="1"/>
                <w:sz w:val="20"/>
                <w:szCs w:val="20"/>
                <w:lang w:eastAsia="ru-RU"/>
              </w:rPr>
              <w:lastRenderedPageBreak/>
              <w:t>республик, Запорожской, Херсонской областей и Украины</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lastRenderedPageBreak/>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ГО, ЧС и ПБ</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30,0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r w:rsidR="00362BD5">
        <w:tc>
          <w:tcPr>
            <w:tcW w:w="15701" w:type="dxa"/>
            <w:gridSpan w:val="15"/>
            <w:shd w:val="clear" w:color="auto" w:fill="auto"/>
          </w:tcPr>
          <w:p w:rsidR="00362BD5" w:rsidRDefault="000832B2">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Основное мероприятие 2. Повышение антитеррористической защищенности объектов, находящихся в собственности муниципального округа</w:t>
            </w:r>
          </w:p>
        </w:tc>
      </w:tr>
      <w:tr w:rsidR="00362BD5">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4.2.1.</w:t>
            </w:r>
          </w:p>
        </w:tc>
        <w:tc>
          <w:tcPr>
            <w:tcW w:w="2551" w:type="dxa"/>
            <w:gridSpan w:val="2"/>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усилению антитеррористической защищенности объектов, находящихся в ведении Печенгского муниципального округа</w:t>
            </w:r>
          </w:p>
        </w:tc>
        <w:tc>
          <w:tcPr>
            <w:tcW w:w="858"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ФБ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МБ</w:t>
            </w:r>
          </w:p>
          <w:p w:rsidR="00362BD5" w:rsidRDefault="000832B2">
            <w:pPr>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2805,6</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2805,6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2805,6</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2805,6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Усиление антитеррористической защищенности объектов, находящихся в ведении Печенгского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отдел образования</w:t>
            </w: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2805,6</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2805,6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2805,6</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2805,6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7515" w:type="dxa"/>
            <w:gridSpan w:val="5"/>
            <w:shd w:val="clear" w:color="auto" w:fill="auto"/>
          </w:tcPr>
          <w:p w:rsidR="00362BD5" w:rsidRDefault="00362BD5">
            <w:pPr>
              <w:spacing w:after="0" w:line="240" w:lineRule="auto"/>
              <w:jc w:val="right"/>
              <w:rPr>
                <w:rFonts w:ascii="Times New Roman" w:eastAsia="Times New Roman" w:hAnsi="Times New Roman" w:cs="Times New Roman"/>
                <w:b/>
                <w:spacing w:val="1"/>
                <w:sz w:val="20"/>
                <w:szCs w:val="20"/>
                <w:lang w:eastAsia="ru-RU"/>
              </w:rPr>
            </w:pPr>
          </w:p>
        </w:tc>
      </w:tr>
      <w:tr w:rsidR="00362BD5">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подпрограмме 4</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2835,6</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2835,6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2835,6</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2835,6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r w:rsidR="00362BD5">
        <w:trPr>
          <w:trHeight w:val="484"/>
        </w:trPr>
        <w:tc>
          <w:tcPr>
            <w:tcW w:w="408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ФБ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ОБ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МБ</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ВБС</w:t>
            </w:r>
          </w:p>
          <w:p w:rsidR="00362BD5" w:rsidRDefault="000832B2">
            <w:pPr>
              <w:spacing w:after="0" w:line="240" w:lineRule="auto"/>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3189,8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27316,4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30506,2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25588,0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28769,1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94,3</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spacing w:val="1"/>
                <w:lang w:eastAsia="ru-RU"/>
              </w:rPr>
            </w:pPr>
          </w:p>
        </w:tc>
      </w:tr>
    </w:tbl>
    <w:p w:rsidR="00362BD5" w:rsidRDefault="00362BD5">
      <w:pPr>
        <w:widowControl w:val="0"/>
        <w:spacing w:after="0" w:line="240" w:lineRule="auto"/>
        <w:jc w:val="center"/>
        <w:rPr>
          <w:rFonts w:ascii="Times New Roman" w:eastAsia="Calibri" w:hAnsi="Times New Roman" w:cs="Times New Roman"/>
          <w:bCs/>
          <w:sz w:val="24"/>
          <w:szCs w:val="24"/>
        </w:rPr>
      </w:pPr>
    </w:p>
    <w:p w:rsidR="00362BD5" w:rsidRDefault="00362BD5">
      <w:pPr>
        <w:widowControl w:val="0"/>
        <w:spacing w:after="0" w:line="240" w:lineRule="auto"/>
        <w:rPr>
          <w:rFonts w:ascii="Times New Roman" w:eastAsia="Times New Roman" w:hAnsi="Times New Roman" w:cs="Times New Roman"/>
          <w:sz w:val="20"/>
          <w:szCs w:val="20"/>
          <w:lang w:val="en-US"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«Обеспечение общественного порядка и безопасности населения»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Приемлемый уровень эффективности муниципальной программы. Некорректно спланирован объем финансирования. Возможен пересмотр муниципальной программы в части высвобождения ресурсов и перенос их на следующие периоды или на другие муниципальные программы.</w:t>
      </w: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pPr>
    </w:p>
    <w:p w:rsidR="00362BD5" w:rsidRDefault="00362BD5">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sectPr w:rsidR="00362BD5">
          <w:pgSz w:w="16838" w:h="11906" w:orient="landscape"/>
          <w:pgMar w:top="1134" w:right="964" w:bottom="851" w:left="1134" w:header="709" w:footer="709" w:gutter="0"/>
          <w:cols w:space="708"/>
          <w:docGrid w:linePitch="360"/>
        </w:sectPr>
      </w:pPr>
    </w:p>
    <w:p w:rsidR="00362BD5" w:rsidRDefault="000832B2">
      <w:pPr>
        <w:pStyle w:val="ab"/>
        <w:spacing w:after="0" w:line="240" w:lineRule="auto"/>
        <w:ind w:left="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5. Муниципальная программа Печенгского муниципального округа</w:t>
      </w:r>
    </w:p>
    <w:p w:rsidR="00362BD5" w:rsidRDefault="000832B2">
      <w:pPr>
        <w:pStyle w:val="ab"/>
        <w:spacing w:after="0" w:line="240" w:lineRule="auto"/>
        <w:ind w:left="0"/>
        <w:jc w:val="center"/>
        <w:rPr>
          <w:sz w:val="24"/>
          <w:szCs w:val="24"/>
        </w:rPr>
      </w:pPr>
      <w:r>
        <w:rPr>
          <w:rFonts w:ascii="Times New Roman" w:eastAsia="Times New Roman" w:hAnsi="Times New Roman" w:cs="Times New Roman"/>
          <w:b/>
          <w:bCs/>
          <w:color w:val="000000" w:themeColor="text1"/>
          <w:sz w:val="24"/>
          <w:szCs w:val="24"/>
          <w:lang w:eastAsia="ru-RU"/>
        </w:rPr>
        <w:t xml:space="preserve"> «Э</w:t>
      </w:r>
      <w:r>
        <w:rPr>
          <w:rFonts w:ascii="Times New Roman" w:eastAsia="Times New Roman" w:hAnsi="Times New Roman" w:cs="Times New Roman"/>
          <w:b/>
          <w:bCs/>
          <w:sz w:val="24"/>
          <w:szCs w:val="24"/>
        </w:rPr>
        <w:t xml:space="preserve">кономический потенциал» </w:t>
      </w:r>
      <w:r>
        <w:rPr>
          <w:rFonts w:ascii="Times New Roman" w:eastAsia="Times New Roman" w:hAnsi="Times New Roman" w:cs="Times New Roman"/>
          <w:b/>
          <w:bCs/>
          <w:color w:val="000000" w:themeColor="text1"/>
          <w:sz w:val="24"/>
          <w:szCs w:val="24"/>
          <w:lang w:eastAsia="ru-RU"/>
        </w:rPr>
        <w:t>на 2024 - 2026 годы</w:t>
      </w:r>
    </w:p>
    <w:p w:rsidR="00362BD5" w:rsidRDefault="00362BD5">
      <w:pPr>
        <w:pStyle w:val="ab"/>
        <w:tabs>
          <w:tab w:val="left" w:pos="709"/>
        </w:tabs>
        <w:spacing w:after="0" w:line="240" w:lineRule="auto"/>
        <w:ind w:left="502"/>
        <w:jc w:val="both"/>
        <w:rPr>
          <w:sz w:val="24"/>
          <w:szCs w:val="24"/>
        </w:rPr>
      </w:pPr>
    </w:p>
    <w:p w:rsidR="00362BD5" w:rsidRDefault="000832B2">
      <w:pPr>
        <w:pStyle w:val="ab"/>
        <w:tabs>
          <w:tab w:val="left" w:pos="284"/>
          <w:tab w:val="left" w:pos="567"/>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Печенгского муниципального округа «Экономический потенциал» на 2024 - 2026 годы (далее – Программа) утверждена постановлением администрации Печенгского муниципального округа от 03.11.2023 № 1632 (в редакции постановления администрации Печенгского муниципального округа от 14.03.2024 № 381).</w:t>
      </w:r>
    </w:p>
    <w:p w:rsidR="00362BD5" w:rsidRDefault="000832B2">
      <w:pPr>
        <w:pStyle w:val="ab"/>
        <w:tabs>
          <w:tab w:val="left" w:pos="284"/>
          <w:tab w:val="left" w:pos="567"/>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Цель Программы - создание условий для формирования имиджа Печенгского муниципального округа как территории открытой для бизнеса и привлекательной для инвестиций. </w:t>
      </w:r>
    </w:p>
    <w:p w:rsidR="00362BD5" w:rsidRDefault="000832B2">
      <w:pPr>
        <w:pStyle w:val="ab"/>
        <w:tabs>
          <w:tab w:val="left" w:pos="284"/>
          <w:tab w:val="left" w:pos="567"/>
        </w:tabs>
        <w:spacing w:after="0" w:line="240" w:lineRule="auto"/>
        <w:ind w:left="0" w:firstLine="709"/>
        <w:jc w:val="both"/>
        <w:rPr>
          <w:sz w:val="24"/>
          <w:szCs w:val="24"/>
        </w:rPr>
      </w:pPr>
      <w:r>
        <w:rPr>
          <w:rFonts w:ascii="Times New Roman" w:hAnsi="Times New Roman" w:cs="Times New Roman"/>
          <w:sz w:val="24"/>
          <w:szCs w:val="24"/>
        </w:rPr>
        <w:t>Программой предусмотрено решение следующих задач:</w:t>
      </w:r>
    </w:p>
    <w:p w:rsidR="00362BD5" w:rsidRDefault="000832B2" w:rsidP="000832B2">
      <w:pPr>
        <w:pStyle w:val="ab"/>
        <w:widowControl w:val="0"/>
        <w:numPr>
          <w:ilvl w:val="0"/>
          <w:numId w:val="34"/>
        </w:numPr>
        <w:tabs>
          <w:tab w:val="left" w:pos="993"/>
        </w:tabs>
        <w:spacing w:after="0" w:line="240" w:lineRule="auto"/>
        <w:ind w:left="0" w:firstLine="709"/>
        <w:jc w:val="both"/>
        <w:rPr>
          <w:rFonts w:ascii="Times New Roman" w:hAnsi="Times New Roman" w:cs="Times New Roman"/>
          <w:bCs/>
          <w:iCs/>
          <w:sz w:val="24"/>
          <w:szCs w:val="24"/>
          <w:lang w:eastAsia="ru-RU"/>
        </w:rPr>
      </w:pPr>
      <w:r>
        <w:rPr>
          <w:rFonts w:ascii="Times New Roman" w:hAnsi="Times New Roman" w:cs="Times New Roman"/>
          <w:sz w:val="24"/>
          <w:szCs w:val="24"/>
        </w:rPr>
        <w:t>С</w:t>
      </w:r>
      <w:r>
        <w:rPr>
          <w:rFonts w:ascii="Times New Roman" w:hAnsi="Times New Roman" w:cs="Times New Roman"/>
          <w:bCs/>
          <w:iCs/>
          <w:sz w:val="24"/>
          <w:szCs w:val="24"/>
          <w:lang w:eastAsia="ru-RU"/>
        </w:rPr>
        <w:t>оздание условий для повышения инвестиционной привлекательности Печенгского муниципального округа.</w:t>
      </w:r>
    </w:p>
    <w:p w:rsidR="00362BD5" w:rsidRDefault="000832B2" w:rsidP="000832B2">
      <w:pPr>
        <w:pStyle w:val="ab"/>
        <w:numPr>
          <w:ilvl w:val="0"/>
          <w:numId w:val="34"/>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на территории Печенгского муниципального округа благоприятных условий, способствующих развитию потенциала социально ориентированных некоммерческих организаций (далее – СО НКО) и его эффективному использованию в решении задач социально-экономического развития Печенгского муниципального округа.</w:t>
      </w: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две подпрограммы:</w:t>
      </w:r>
    </w:p>
    <w:p w:rsidR="00362BD5" w:rsidRDefault="000832B2" w:rsidP="000832B2">
      <w:pPr>
        <w:pStyle w:val="ab"/>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1 «Повышение инвестиционной привлекательности Печенгского муниципального округа»;</w:t>
      </w:r>
    </w:p>
    <w:p w:rsidR="00362BD5" w:rsidRDefault="000832B2" w:rsidP="000832B2">
      <w:pPr>
        <w:pStyle w:val="ab"/>
        <w:numPr>
          <w:ilvl w:val="0"/>
          <w:numId w:val="35"/>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подпрограмма 2 «Взаимодействие с СО НКО».</w:t>
      </w:r>
    </w:p>
    <w:p w:rsidR="00362BD5" w:rsidRDefault="000832B2">
      <w:pPr>
        <w:tabs>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1408,6 тыс. рублей. В течение 2024 года объем финансирования был уточнен и составил 1071,6</w:t>
      </w:r>
      <w:r>
        <w:rPr>
          <w:rFonts w:ascii="Times New Roman" w:hAnsi="Times New Roman" w:cs="Times New Roman"/>
          <w:b/>
          <w:color w:val="000000"/>
          <w:sz w:val="24"/>
          <w:szCs w:val="24"/>
        </w:rPr>
        <w:t xml:space="preserve"> </w:t>
      </w:r>
      <w:r>
        <w:rPr>
          <w:rFonts w:ascii="Times New Roman" w:hAnsi="Times New Roman" w:cs="Times New Roman"/>
          <w:sz w:val="24"/>
          <w:szCs w:val="24"/>
        </w:rPr>
        <w:t>тыс. рублей, в том числе: средства областного бюджета 21,6 тыс. рублей, средства бюджета округа 100,0 тыс. рублей, внебюджетные средства 950,0 тыс. рублей.</w:t>
      </w:r>
    </w:p>
    <w:p w:rsidR="00362BD5" w:rsidRDefault="000832B2">
      <w:pPr>
        <w:widowControl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1. «Повышение инвестиционной привлекательности Печенгского муниципального округа».</w:t>
      </w:r>
    </w:p>
    <w:p w:rsidR="00362BD5" w:rsidRDefault="000832B2">
      <w:pPr>
        <w:pStyle w:val="ab"/>
        <w:tabs>
          <w:tab w:val="left" w:pos="284"/>
          <w:tab w:val="left" w:pos="567"/>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с</w:t>
      </w:r>
      <w:r>
        <w:rPr>
          <w:rFonts w:ascii="Times New Roman" w:hAnsi="Times New Roman" w:cs="Times New Roman"/>
          <w:bCs/>
          <w:iCs/>
          <w:sz w:val="24"/>
          <w:szCs w:val="24"/>
          <w:lang w:eastAsia="ru-RU"/>
        </w:rPr>
        <w:t>оздание условий для повышения инвестиционной привлекательности Печенгского муниципального округа</w:t>
      </w:r>
      <w:r>
        <w:rPr>
          <w:rFonts w:ascii="Times New Roman" w:hAnsi="Times New Roman" w:cs="Times New Roman"/>
          <w:sz w:val="24"/>
          <w:szCs w:val="24"/>
        </w:rPr>
        <w:t>.</w:t>
      </w:r>
    </w:p>
    <w:p w:rsidR="00362BD5" w:rsidRDefault="000832B2">
      <w:pPr>
        <w:pStyle w:val="ab"/>
        <w:tabs>
          <w:tab w:val="left" w:pos="284"/>
          <w:tab w:val="left" w:pos="567"/>
        </w:tabs>
        <w:spacing w:after="0" w:line="240" w:lineRule="auto"/>
        <w:ind w:left="0" w:firstLine="709"/>
        <w:jc w:val="both"/>
        <w:rPr>
          <w:sz w:val="24"/>
          <w:szCs w:val="24"/>
        </w:rPr>
      </w:pPr>
      <w:r>
        <w:rPr>
          <w:rFonts w:ascii="Times New Roman" w:hAnsi="Times New Roman" w:cs="Times New Roman"/>
          <w:sz w:val="24"/>
          <w:szCs w:val="24"/>
        </w:rPr>
        <w:t>Основные мероприятия Подпрограммы 1:</w:t>
      </w:r>
    </w:p>
    <w:p w:rsidR="00362BD5" w:rsidRDefault="000832B2" w:rsidP="000832B2">
      <w:pPr>
        <w:pStyle w:val="ab"/>
        <w:numPr>
          <w:ilvl w:val="0"/>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малого и среднего предпринимательства.</w:t>
      </w:r>
    </w:p>
    <w:p w:rsidR="00362BD5" w:rsidRDefault="000832B2" w:rsidP="000832B2">
      <w:pPr>
        <w:pStyle w:val="ab"/>
        <w:numPr>
          <w:ilvl w:val="0"/>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привлечения инвестиций в экономику Печенгского муниципального округа.</w:t>
      </w:r>
    </w:p>
    <w:p w:rsidR="00362BD5" w:rsidRDefault="000832B2" w:rsidP="000832B2">
      <w:pPr>
        <w:pStyle w:val="ab"/>
        <w:numPr>
          <w:ilvl w:val="0"/>
          <w:numId w:val="38"/>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туризма в Печенгском муниципальном округе.</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2024 запланировано 1071,6 тыс. руб. В ходе реализации Подпрограммы 1 в 2024 году исполнение составило 1063,4 тыс. рублей, в том числе:</w:t>
      </w:r>
    </w:p>
    <w:p w:rsidR="00362BD5" w:rsidRDefault="000832B2" w:rsidP="000832B2">
      <w:pPr>
        <w:pStyle w:val="ab"/>
        <w:numPr>
          <w:ilvl w:val="0"/>
          <w:numId w:val="37"/>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 областного бюджета на исполнение государственных полномочий 21,6 тыс. рублей;</w:t>
      </w:r>
    </w:p>
    <w:p w:rsidR="00362BD5" w:rsidRDefault="000832B2" w:rsidP="000832B2">
      <w:pPr>
        <w:pStyle w:val="ab"/>
        <w:numPr>
          <w:ilvl w:val="0"/>
          <w:numId w:val="37"/>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 бюджета округа на организацию и проведения мероприятий по вопросам СМСП 91,8 тыс. рублей:</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торжественный прием предпринимателей Главой Печенгского муниципального округа и инвестиционным уполномоченным в Печенгском муниципальном округе;</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встречи Уполномоченного по защите прав предпринимателей, инвестиционного уполномоченного в Печенгском округе и представителей инфраструктуры поддержки предпринимательства Мурманской области с бизнес сообществом Печенгского муниципального округа;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муниципального конкурса «Новогодняя мозаика на лучшее новогоднее оформление объектов потребительского рынка, расположенных на территории Печенгского муниципального округа;</w:t>
      </w:r>
    </w:p>
    <w:p w:rsidR="00362BD5" w:rsidRDefault="000832B2" w:rsidP="000832B2">
      <w:pPr>
        <w:pStyle w:val="ab"/>
        <w:numPr>
          <w:ilvl w:val="0"/>
          <w:numId w:val="39"/>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 внебюджетных источников на разработку инвестиционного профиля Печенгского муниципального округа 950,0 тыс. рублей.</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Степень освоения средств составила 99,2 %. Экономия денежных средств составила 8,2 тыс. руб. по мероприятию подпрограммы 1 п. 1.1.7 «Организация и проведение мероприятий по </w:t>
      </w:r>
      <w:r>
        <w:rPr>
          <w:rFonts w:ascii="Times New Roman" w:hAnsi="Times New Roman" w:cs="Times New Roman"/>
          <w:sz w:val="24"/>
          <w:szCs w:val="24"/>
        </w:rPr>
        <w:lastRenderedPageBreak/>
        <w:t>вопросам СМСП», при запланированных не менее 2-х мероприятий в отчетном периоде было проведено 3 мероприятия.</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имущественной поддержки СМСП (п.1.1.2.) увеличение показателя количества объектов недвижимости нежилого фонда, находящегося в собственности муниципального округа, подлежащих к сдаче в аренду, по отношению к планируемому составило 6 единиц. Достигнуто в результате внесения изменений в перечень муниципального имущества Печенгского муниципального округа, свободного от прав третьих лиц (за исключением права хозяйственного ведения, права оперативного управления, а также имущественных прав СМСП), предусмотренного частью 4 статьи 18 ФЗ «О развитии малого и среднего предпринимательства в Российской Федерации» (постановления администрации Печенгского муниципального округа от 30.10.2024 № 1690 и от 03.12.2024 № 1914). Увеличилась доля объектов, включенных в перечень муниципального имущества и предоставляемого СМСП и самозанятым гражданам в рамках оказания имущественной поддержки до 5% при плане 1%. По мере заключения и расторжения договоров аренды КУИ ведется работа по актуализации перечня договоров аренды объектов недвижимости нежилого фонда.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2024 года на регулярной основе проводилась актуализация банка данных СМСП, действующих на территории Печенгского муниципального округа.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Общедоступная информация, необходимая для развития субъектов малого и среднего предпринимательства (далее – СМСП), регулярно размещалась на официальном сайте Печенгского муниципального округа https://pechengamr.gov-murman.ru/.</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СМСП регулярно оказывалась методологическая помощь по актуальным вопросам развития бизнеса.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исполнения государственных полномочий по сбору сведений для формирования и ведения торгового реестра на регулярной основе в течение отчетного периода осуществлялся сбор и актуализация сведений для формирования и ведения торгового реестра.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Организованы и проведены 3 мероприятия по вопросам СМСП.</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Проводился анализ эффективности реализации мер, направленных на развитие субъектов малого и среднего предпринимательства, прогнозирование развития СМСП на территории Печенгского муниципального округа.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Проведено 4 заседания Совета по улучшению инвестиционного климата и развитию предпринимательства.</w:t>
      </w:r>
    </w:p>
    <w:p w:rsidR="00362BD5" w:rsidRDefault="000832B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целях стимулирования и активизации инвестиционной и предпринимательской деятельности на территории Печенгского муниципального округа:</w:t>
      </w:r>
    </w:p>
    <w:p w:rsidR="00362BD5" w:rsidRDefault="000832B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решением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 освобождены от налогообложения земельным налогом:</w:t>
      </w:r>
    </w:p>
    <w:p w:rsidR="00362BD5" w:rsidRDefault="000832B2" w:rsidP="000832B2">
      <w:pPr>
        <w:pStyle w:val="ab"/>
        <w:numPr>
          <w:ilvl w:val="0"/>
          <w:numId w:val="4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субъекты инвестиционной деятельности - юридические лица и индивидуальные предприниматели, реализующие приоритетные инвестиционные проекты на территории муниципального образования Печенгский муниципальный округ Мурманской области (на срок действия инвестиционного соглашения, заключаемого в целях реализации приоритетного инвестиционного проекта, но не более трех лет);</w:t>
      </w:r>
    </w:p>
    <w:p w:rsidR="00362BD5" w:rsidRDefault="000832B2" w:rsidP="000832B2">
      <w:pPr>
        <w:pStyle w:val="ab"/>
        <w:numPr>
          <w:ilvl w:val="0"/>
          <w:numId w:val="4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 или являющиеся коммерческой организацией юридические лица, получившие статус резидента Арктической зоны Российской Федерации в соответствии с Федеральным законом от 13.07.2020 № 193-ФЗ «О государственной поддержке предпринимательской деятельности в Арктической зоне Российской Федерации»,  в отношении земельных участков, расположенных на территории Арктической зоны в границах муниципального образования Печенгский  муниципальный округ, на три налоговых периода, начиная с первого числа месяца, следующего за месяцем включения налогоплательщиков в реестр резидентов Арктической зоны.</w:t>
      </w:r>
    </w:p>
    <w:p w:rsidR="00362BD5" w:rsidRDefault="000832B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решением Совета депутатов Печенгского муниципального округа от 23.10.2020 № 40 «Об установлении налога на имущество физических лиц на территории </w:t>
      </w:r>
      <w:r>
        <w:rPr>
          <w:rFonts w:ascii="Times New Roman" w:hAnsi="Times New Roman" w:cs="Times New Roman"/>
          <w:sz w:val="24"/>
          <w:szCs w:val="24"/>
        </w:rPr>
        <w:lastRenderedPageBreak/>
        <w:t>муниципального образования Печенгский муниципальный округ Мурманской области» предоставлено право на налоговые льготы по налогу на имущество физических лиц начиная с 2021 года индивидуальным предпринимателям, получившим статус резидента Арктической зоны в соответствии с Федеральным законом от 13.07.2020 № 193-ФЗ "О государственной поддержке предпринимательской деятельности в Арктической зоне Российской Федерации" (далее - резиденты Арктической зоны Российской Федерации), в отношении имущества, созданного,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w:t>
      </w:r>
    </w:p>
    <w:p w:rsidR="00362BD5" w:rsidRDefault="000832B2" w:rsidP="000832B2">
      <w:pPr>
        <w:pStyle w:val="ab"/>
        <w:numPr>
          <w:ilvl w:val="0"/>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размере подлежащей уплате налогоплательщиком суммы налога в отношении объекта налогообложения, находящегося в собственности налогоплательщика, на срок, составляющий пять лет, с 1-го числа месяца, в котором произошло возникновение права собственности на созданное, приобретенное в собственность имущество;</w:t>
      </w:r>
    </w:p>
    <w:p w:rsidR="00362BD5" w:rsidRDefault="000832B2" w:rsidP="000832B2">
      <w:pPr>
        <w:pStyle w:val="ab"/>
        <w:numPr>
          <w:ilvl w:val="0"/>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размере 50 процентов от суммы налога, подлежащей уплате, в течение последующих пяти лет.</w:t>
      </w:r>
    </w:p>
    <w:p w:rsidR="00362BD5" w:rsidRDefault="000832B2">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приказа Минэкономразвития России от 26.09.2023 N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проведена работа по разработке инвестиционного профиля Печенгского муниципального округа. Инвестиционный профиль размещен на официальном сайте Печенгского муниципального округа </w:t>
      </w:r>
      <w:hyperlink r:id="rId9" w:tooltip="https://pechengamr.gov-murman.ru/" w:history="1">
        <w:r>
          <w:rPr>
            <w:rStyle w:val="af9"/>
            <w:rFonts w:ascii="Times New Roman" w:hAnsi="Times New Roman" w:cs="Times New Roman"/>
            <w:color w:val="auto"/>
            <w:sz w:val="24"/>
            <w:szCs w:val="24"/>
          </w:rPr>
          <w:t>https://pechengamr.gov-murman.ru/</w:t>
        </w:r>
      </w:hyperlink>
      <w:r>
        <w:rPr>
          <w:rFonts w:ascii="Times New Roman" w:hAnsi="Times New Roman" w:cs="Times New Roman"/>
          <w:sz w:val="24"/>
          <w:szCs w:val="24"/>
        </w:rPr>
        <w:t>.</w:t>
      </w:r>
    </w:p>
    <w:p w:rsidR="00362BD5" w:rsidRDefault="000832B2">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План развития туристической отрасли в Печенгском муниципальном округе был разработан по инициативе Комитета по туризму Мурманской области в конце 2023 года. Печенгский округ выбран в качестве базы для природно-индустриального и военно-исторического туризма. Планом намечено 35 мероприятий, сгруппированных в пять блоков: «Развитие инфраструктуры», «Привлечение кадров», «Развитие маршрутов и туристических продуктов», «Маркетинг и продвижение», «51 событие».</w:t>
      </w:r>
    </w:p>
    <w:p w:rsidR="00362BD5" w:rsidRDefault="000832B2">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Сформирован и ведется на постоянной основе единый реестр туристической инфраструктуры Печенгского муниципального округа. В реестре отражены коллективные средства размещения и основные туристические объекты.</w:t>
      </w:r>
    </w:p>
    <w:p w:rsidR="00362BD5" w:rsidRDefault="000832B2">
      <w:pPr>
        <w:tabs>
          <w:tab w:val="left" w:pos="709"/>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территории округа обустроено 4 туристических маршрута, которые включены Комитетом по туризму Мурманской области в реестр рекомендуемых маршрутов:</w:t>
      </w:r>
    </w:p>
    <w:p w:rsidR="00362BD5" w:rsidRDefault="000832B2" w:rsidP="000832B2">
      <w:pPr>
        <w:pStyle w:val="ab"/>
        <w:numPr>
          <w:ilvl w:val="0"/>
          <w:numId w:val="42"/>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экотропа «Глухая плотина»;</w:t>
      </w:r>
    </w:p>
    <w:p w:rsidR="00362BD5" w:rsidRDefault="000832B2" w:rsidP="000832B2">
      <w:pPr>
        <w:pStyle w:val="ab"/>
        <w:numPr>
          <w:ilvl w:val="0"/>
          <w:numId w:val="43"/>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«Остров Варлама – жемчужина «Пасквика»;</w:t>
      </w:r>
    </w:p>
    <w:p w:rsidR="00362BD5" w:rsidRDefault="000832B2" w:rsidP="000832B2">
      <w:pPr>
        <w:pStyle w:val="ab"/>
        <w:numPr>
          <w:ilvl w:val="0"/>
          <w:numId w:val="44"/>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«Раякоски – жизнь у трёх границ»;</w:t>
      </w:r>
    </w:p>
    <w:p w:rsidR="00362BD5" w:rsidRDefault="000832B2" w:rsidP="000832B2">
      <w:pPr>
        <w:pStyle w:val="ab"/>
        <w:numPr>
          <w:ilvl w:val="0"/>
          <w:numId w:val="45"/>
        </w:numPr>
        <w:tabs>
          <w:tab w:val="left" w:pos="709"/>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«Шпиль 555».</w:t>
      </w:r>
    </w:p>
    <w:p w:rsidR="00362BD5" w:rsidRDefault="000832B2">
      <w:pPr>
        <w:tabs>
          <w:tab w:val="left" w:pos="709"/>
          <w:tab w:val="left" w:pos="1134"/>
        </w:tabs>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2024 году на территории заповедника «Пасквик» обустроен новый туристический маршрут «Следы Второй мировой войны в районе реки Паз». В настоящее время ведется работа по включению маршрута в единый реестр рекомендованных туристических маршрутов Мурманской области.</w:t>
      </w:r>
    </w:p>
    <w:p w:rsidR="00362BD5" w:rsidRDefault="000832B2">
      <w:pPr>
        <w:tabs>
          <w:tab w:val="left" w:pos="709"/>
          <w:tab w:val="left" w:pos="1134"/>
        </w:tabs>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Администрацией Печенгского муниципального округа и филиалом «Северным» АНО «ТИЦ Мурманской области» разработан и размещен на туристическом портале Мурманской области маршрут двухдневного путешествия в пгт. Никель для самостоятельного путешественника.</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проекта «Кластер возможностей» проведены туристические форумы: на турбазе «Гольфстрим», на ООПТ полуострова Средний и Рыбачий, итоговый в пгт. Никель. Создан тур-конструктор по Печенгскому округу. </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проекта «Туризм – в школу» проведены мероприятия: экскурсионный блок; экспедиционный блок; инфраструктурный блок.</w:t>
      </w:r>
    </w:p>
    <w:p w:rsidR="00362BD5" w:rsidRDefault="000832B2">
      <w:pPr>
        <w:tabs>
          <w:tab w:val="left" w:pos="709"/>
          <w:tab w:val="left" w:pos="1134"/>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 результате реализации мероприятий, предусмотренных подпрограммой, в 2024 году достигнуты следующие показатели: количество малых, в том числе микропредприятий, по </w:t>
      </w:r>
      <w:r>
        <w:rPr>
          <w:rFonts w:ascii="Times New Roman" w:hAnsi="Times New Roman" w:cs="Times New Roman"/>
          <w:sz w:val="24"/>
          <w:szCs w:val="24"/>
        </w:rPr>
        <w:lastRenderedPageBreak/>
        <w:t>состоянию на 10.01.2025 года составило 788 единиц; объем инвестиций в основной капитал организаций (без субъектов малого предпринимательства) (за исключением бюджетных средств) в расчете на 1 жителя составил в 2024 году 249,5 тыс. рублей.</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2. «Взаимодействие с СО НКО».</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по мере необходимости осуществлялось предоставление имущественной поддержки СО НКО, а также консультативная, организационная поддержка деятельности </w:t>
      </w:r>
      <w:r>
        <w:rPr>
          <w:rFonts w:ascii="Times New Roman" w:hAnsi="Times New Roman" w:cs="Times New Roman"/>
          <w:sz w:val="24"/>
          <w:szCs w:val="24"/>
        </w:rPr>
        <w:br/>
        <w:t>СО НКО.</w:t>
      </w:r>
    </w:p>
    <w:p w:rsidR="00362BD5" w:rsidRDefault="000832B2">
      <w:pPr>
        <w:tabs>
          <w:tab w:val="left" w:pos="709"/>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исполнение Федерального закона от 12.01.1996 № 7-ФЗ «О некоммерческих организациях» администрацией Печенгского муниципального округа ведется реестр социально-ориентированных некоммерческих организаций – получателей муниципальной поддержки. Информация, содержащаяся в реестре, размещается на официальном сайте Печенгского муниципального округа в сети Интернет.</w:t>
      </w:r>
    </w:p>
    <w:p w:rsidR="00362BD5" w:rsidRDefault="000832B2">
      <w:pPr>
        <w:tabs>
          <w:tab w:val="left" w:pos="709"/>
          <w:tab w:val="left" w:pos="1134"/>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На постоянной основе осуществляются мониторинг и оценка эффективности мер муниципальной поддержки СО НКО.</w:t>
      </w:r>
    </w:p>
    <w:p w:rsidR="00362BD5" w:rsidRDefault="00362BD5">
      <w:pPr>
        <w:tabs>
          <w:tab w:val="left" w:pos="709"/>
          <w:tab w:val="left" w:pos="1134"/>
        </w:tabs>
        <w:spacing w:after="0" w:line="240" w:lineRule="auto"/>
        <w:jc w:val="both"/>
        <w:rPr>
          <w:rFonts w:ascii="Times New Roman" w:hAnsi="Times New Roman" w:cs="Times New Roman"/>
          <w:color w:val="FF0000"/>
          <w:sz w:val="24"/>
          <w:szCs w:val="24"/>
        </w:rPr>
      </w:pPr>
    </w:p>
    <w:p w:rsidR="00362BD5" w:rsidRDefault="00362BD5">
      <w:pPr>
        <w:tabs>
          <w:tab w:val="left" w:pos="709"/>
          <w:tab w:val="left" w:pos="1134"/>
        </w:tabs>
        <w:spacing w:after="0" w:line="240" w:lineRule="auto"/>
        <w:jc w:val="both"/>
        <w:rPr>
          <w:rFonts w:ascii="Times New Roman" w:hAnsi="Times New Roman" w:cs="Times New Roman"/>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sectPr w:rsidR="00362BD5">
          <w:pgSz w:w="11906" w:h="16838"/>
          <w:pgMar w:top="1134" w:right="851" w:bottom="1134"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«Экономический потенциал» на 2024 - 2026 годы </w:t>
      </w:r>
      <w:r>
        <w:rPr>
          <w:rFonts w:ascii="Times New Roman" w:eastAsia="Calibri" w:hAnsi="Times New Roman" w:cs="Times New Roman"/>
          <w:sz w:val="24"/>
          <w:szCs w:val="24"/>
        </w:rPr>
        <w:t xml:space="preserve"> </w:t>
      </w: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67"/>
        <w:gridCol w:w="1105"/>
        <w:gridCol w:w="10"/>
        <w:gridCol w:w="699"/>
        <w:gridCol w:w="141"/>
        <w:gridCol w:w="1134"/>
        <w:gridCol w:w="1134"/>
        <w:gridCol w:w="993"/>
        <w:gridCol w:w="3263"/>
        <w:gridCol w:w="992"/>
        <w:gridCol w:w="851"/>
        <w:gridCol w:w="906"/>
        <w:gridCol w:w="1503"/>
      </w:tblGrid>
      <w:tr w:rsidR="00362BD5">
        <w:tc>
          <w:tcPr>
            <w:tcW w:w="703"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7"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1"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7"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Подпрограмма 1. «Повышение инвестиционной привлекательности Печенгского муниципального округа»</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Создание условий для повышения инвестиционной привлекательности Печенгского муниципального округа</w:t>
            </w:r>
            <w:r>
              <w:rPr>
                <w:rFonts w:ascii="Times New Roman" w:eastAsia="Times New Roman" w:hAnsi="Times New Roman" w:cs="Times New Roman"/>
                <w:b/>
                <w:lang w:eastAsia="ru-RU"/>
              </w:rPr>
              <w:t xml:space="preserve"> </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Создание условий для развития малого и среднего предпринимательства</w:t>
            </w:r>
          </w:p>
        </w:tc>
      </w:tr>
      <w:tr w:rsidR="00362BD5">
        <w:trPr>
          <w:trHeight w:val="1236"/>
        </w:trPr>
        <w:tc>
          <w:tcPr>
            <w:tcW w:w="703"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267"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Имущественная поддержка СМСП</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объектов недвижимости нежилого фонда, находящегося в собственности муниципального округа, подлежащих к сдаче в аренду СМСП,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113</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119</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КУИ</w:t>
            </w:r>
          </w:p>
        </w:tc>
      </w:tr>
      <w:tr w:rsidR="00362BD5">
        <w:trPr>
          <w:trHeight w:val="891"/>
        </w:trPr>
        <w:tc>
          <w:tcPr>
            <w:tcW w:w="703"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267"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актуализированного перечня договоров аренды объектов недвижимости нежилого фонда,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rPr>
          <w:trHeight w:val="1220"/>
        </w:trPr>
        <w:tc>
          <w:tcPr>
            <w:tcW w:w="703"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267"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Увеличение доли объектов, включенных в перечни муниципального имущества и предоставляемого СМСП и самозанятым гражданам в рамках оказания имущественной поддержки,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и актуализация банка данных СМСП, действующих на территории Печенгского муниципального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банка данных СМСП, действующих на территории Печенгского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1.1.4.</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и актуализация общедоступной информации, необходимой для развития СМСП</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Размещение общедоступной информации, необходимой для развития СМСП на официальном сайте Печенгского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Методологическая помощь СМСП по актуальным вопросам</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 методологической помощи СМСП по актуальным вопросам,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 сведений для формирования и ведения торгового реестра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государственных полномочий по сбору сведений для формирования и ведения торгового реестра,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мероприятий по вопросам СМСП</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91,8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91,8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91,8</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проведенных мероприятий по вопросам СМСП,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122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эффективности реализации мер, направленных на развитие СМСП, прогнозирование развития СМСП на территории Печенгского муниципального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анализа эффективности реализации мер, направленных на развитие СМСП,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427"/>
        </w:trPr>
        <w:tc>
          <w:tcPr>
            <w:tcW w:w="4075"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121,6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113,4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93,3</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Основное мероприятие 2. Создание благоприятных условий для привлечения инвестиций в экономику Печенгского муниципального округа </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заседаний Совета по улучшению инвестиционного климата и развитию предпринимательства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заседаний Совета по улучшению инвестиционного климата и развитию предпринимательства,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1.2.2.</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Стимулирование и активизация инвестиционной и предпринимательской деятельности на территории Печенгского муниципального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Предоставление налоговых льгот юридическим лицам и индивидуальным предпринимателям, получившим статус резидента Арктической зоны, а так же юридическим лицам и индивидуальным предпринимателям, реализующим приоритетные инвестиционные проекты на территории Печенгского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ОЭР, сектор инвестиционной деятельности</w:t>
            </w:r>
          </w:p>
        </w:tc>
      </w:tr>
      <w:tr w:rsidR="00362BD5">
        <w:tc>
          <w:tcPr>
            <w:tcW w:w="703"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2267"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инвестиционного профиля Печенгского муниципального округа</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950,0</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950,0</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Наличие разработанного инвестиционного профиля Печенгского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 АНО «Центр социальных проектов Печенгского района «Вторая школа»</w:t>
            </w:r>
          </w:p>
        </w:tc>
      </w:tr>
      <w:tr w:rsidR="00362BD5">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7"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Размещение инвестиционного профиля Печенгского муниципального округа, согласованного Главой Печенгского муниципального округа, на официальном сайте Печенгского муниципального округа в сети Интернет,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Сектор инвестиционной деятельности</w:t>
            </w:r>
          </w:p>
        </w:tc>
      </w:tr>
      <w:tr w:rsidR="00362BD5">
        <w:trPr>
          <w:trHeight w:val="923"/>
        </w:trPr>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0"/>
        </w:trPr>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Создание условий для развития туризма в Печенгском муниципальном округе</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плана развития туристической отрасли в Печенгском муниципальном округе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Реализация мероприятий плана развития туристической отрасли в Печенгском муниципальном округе,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Консультант по приграничному сотрудничеству</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и ведение единого реестра туристской </w:t>
            </w:r>
            <w:r>
              <w:rPr>
                <w:rFonts w:ascii="Times New Roman" w:eastAsia="Times New Roman" w:hAnsi="Times New Roman" w:cs="Times New Roman"/>
                <w:sz w:val="20"/>
                <w:szCs w:val="20"/>
                <w:lang w:eastAsia="ru-RU"/>
              </w:rPr>
              <w:lastRenderedPageBreak/>
              <w:t>инфраструктуры Печенгского муниципального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 xml:space="preserve">Наличие единого реестра туристской инфраструктуры Печенгского муниципального </w:t>
            </w:r>
            <w:r>
              <w:rPr>
                <w:rFonts w:ascii="Times New Roman" w:eastAsia="Times New Roman" w:hAnsi="Times New Roman" w:cs="Times New Roman"/>
                <w:color w:val="000000"/>
                <w:spacing w:val="1"/>
                <w:sz w:val="20"/>
                <w:szCs w:val="20"/>
                <w:lang w:eastAsia="ru-RU"/>
              </w:rPr>
              <w:lastRenderedPageBreak/>
              <w:t>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Консультант по приграничному сотрудничеству</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1.3.3.</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Открытие новых туристических маршрутов</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Число туристических маршрутов, включенных в реестр туристических маршрутов Мурманской области для прохождения группами туристов,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spacing w:val="1"/>
                <w:sz w:val="20"/>
                <w:szCs w:val="20"/>
                <w:lang w:eastAsia="ru-RU"/>
              </w:rPr>
            </w:pPr>
          </w:p>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80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Консультант по приграничному сотрудничеству</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мероприятий по вопросам развития туристической отрасли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мероприятий по вопросам развития туристической отрасти,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Консультант по приграничному сотрудничеству</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представителей муниципального округа в региональных, всероссийских и международных семинарах, конференциях, выставках по туризму</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Участие представителей муниципального округа в региональных, всероссийских и международных семинарах, конференциях, выставках по туризму,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Консультант по приграничному сотрудничеству</w:t>
            </w:r>
          </w:p>
        </w:tc>
      </w:tr>
      <w:tr w:rsidR="00362BD5">
        <w:trPr>
          <w:trHeight w:val="274"/>
        </w:trPr>
        <w:tc>
          <w:tcPr>
            <w:tcW w:w="4075"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3</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76"/>
        </w:trPr>
        <w:tc>
          <w:tcPr>
            <w:tcW w:w="4075"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1</w:t>
            </w:r>
          </w:p>
          <w:p w:rsidR="00362BD5" w:rsidRDefault="00362BD5">
            <w:pPr>
              <w:spacing w:after="0" w:line="240" w:lineRule="auto"/>
              <w:jc w:val="center"/>
              <w:rPr>
                <w:rFonts w:ascii="Times New Roman" w:eastAsia="Times New Roman" w:hAnsi="Times New Roman" w:cs="Times New Roman"/>
                <w:b/>
                <w:lang w:eastAsia="ru-RU"/>
              </w:rPr>
            </w:pP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1071,6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1063,4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99,2</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Подпрограмма 2. «Взаимодействие с СО НКО»</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Создание на территории Печенгского муниципального округа благоприятных условий, способствующих развитию потенциала СО НКО и его эффективному использованию в решении задач социально-экономического развития Печенгского муниципального округа</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Создание благоприятных условий развития СО НКО</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имущественной поддержки СО НКО</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Оказание имущественной поддержки СО НКО,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highlight w:val="yellow"/>
                <w:lang w:eastAsia="ru-RU"/>
              </w:rPr>
            </w:pPr>
            <w:r>
              <w:rPr>
                <w:rFonts w:ascii="Times New Roman" w:eastAsia="Times New Roman" w:hAnsi="Times New Roman" w:cs="Times New Roman"/>
                <w:color w:val="000000"/>
                <w:spacing w:val="1"/>
                <w:sz w:val="18"/>
                <w:szCs w:val="18"/>
                <w:lang w:eastAsia="ru-RU"/>
              </w:rPr>
              <w:t>КУИ</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2.1.2.</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Взаимодействие с СО НКО, осуществляющим свою деятельность на территории Печенгского муниципального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Оказание информационной, консультативной и организационной поддержки деятельности СО НКО,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ОЭР, КУИ</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и ведение реестра СО НКО – получателей поддержки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Наличие реестра СО НКО – получателей поддержки,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ОЭР</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2267"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Мониторинг и оценка эффективности мер муниципальной поддержки СО НКО</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Проведение мониторинга и оценки эффективности мер муниципальной поддержки СО НКО,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ОЭР</w:t>
            </w:r>
          </w:p>
        </w:tc>
      </w:tr>
      <w:tr w:rsidR="00362BD5">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подпрограмме 2</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85"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1071,6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1063,4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99,2</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«Экономический потенциал»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Приемлемый уровень эффективности муниципальной программы. Некорректно спланирован объем финансирования. Возможен пересмотр муниципальной программы в части высвобождения ресурсов и перенос их на следующие периоды или на другие муниципальные программы.</w:t>
      </w: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pPr>
    </w:p>
    <w:p w:rsidR="00362BD5" w:rsidRDefault="00362BD5">
      <w:pPr>
        <w:tabs>
          <w:tab w:val="left" w:pos="284"/>
          <w:tab w:val="left" w:pos="709"/>
        </w:tabs>
        <w:spacing w:after="0" w:line="240" w:lineRule="auto"/>
        <w:ind w:left="709"/>
        <w:jc w:val="center"/>
        <w:rPr>
          <w:rFonts w:ascii="Times New Roman" w:hAnsi="Times New Roman" w:cs="Times New Roman"/>
          <w:b/>
          <w:sz w:val="24"/>
          <w:szCs w:val="24"/>
        </w:rPr>
        <w:sectPr w:rsidR="00362BD5">
          <w:pgSz w:w="16838" w:h="11906" w:orient="landscape"/>
          <w:pgMar w:top="1135" w:right="1134" w:bottom="850" w:left="1134" w:header="709" w:footer="709" w:gutter="0"/>
          <w:cols w:space="708"/>
          <w:docGrid w:linePitch="360"/>
        </w:sectPr>
      </w:pPr>
    </w:p>
    <w:p w:rsidR="00362BD5" w:rsidRDefault="000832B2">
      <w:pPr>
        <w:tabs>
          <w:tab w:val="left" w:pos="284"/>
          <w:tab w:val="left" w:pos="709"/>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Муниципальная программа Печенгского муниципального округа </w:t>
      </w:r>
    </w:p>
    <w:p w:rsidR="00362BD5" w:rsidRDefault="000832B2">
      <w:pPr>
        <w:tabs>
          <w:tab w:val="left" w:pos="284"/>
          <w:tab w:val="left" w:pos="709"/>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«Комфортная среда проживания» на 2024 - 2026 годы</w:t>
      </w:r>
    </w:p>
    <w:p w:rsidR="00362BD5" w:rsidRDefault="00362BD5">
      <w:pPr>
        <w:pStyle w:val="ab"/>
        <w:tabs>
          <w:tab w:val="left" w:pos="284"/>
          <w:tab w:val="left" w:pos="709"/>
        </w:tabs>
        <w:spacing w:after="0" w:line="240" w:lineRule="auto"/>
        <w:ind w:left="1069"/>
        <w:rPr>
          <w:rFonts w:ascii="Times New Roman" w:hAnsi="Times New Roman" w:cs="Times New Roman"/>
          <w:sz w:val="24"/>
          <w:szCs w:val="24"/>
        </w:rPr>
      </w:pPr>
    </w:p>
    <w:p w:rsidR="00362BD5" w:rsidRDefault="000832B2">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Муниципальная программа Печенгского муниципального округа «Комфортная среда проживания» на 2024 - 2026 годы (далее – Программа) утверждена постановлением администрации Печенгского муниципального округа от 03.11.2023 № 1633 (в редакции постановлений администрации Печенгского муниципального округа от 20.01.2023 № 65, </w:t>
      </w:r>
      <w:r>
        <w:rPr>
          <w:rFonts w:ascii="Times New Roman" w:hAnsi="Times New Roman" w:cs="Times New Roman"/>
          <w:sz w:val="24"/>
        </w:rPr>
        <w:br/>
        <w:t>от 20.02.2024 № 270, от 14.03.2024 № 382, от 16.05.2024 № 806, от 31.05.2024 № 930,</w:t>
      </w:r>
      <w:r>
        <w:rPr>
          <w:rFonts w:ascii="Times New Roman" w:hAnsi="Times New Roman" w:cs="Times New Roman"/>
          <w:sz w:val="24"/>
        </w:rPr>
        <w:br/>
        <w:t xml:space="preserve"> от 06.08.2024 № 1239, от 28.08.2024 № 1326, от 24.09.2024 № 1460, от 07.10.2024 № 1545, </w:t>
      </w:r>
      <w:r>
        <w:rPr>
          <w:rFonts w:ascii="Times New Roman" w:hAnsi="Times New Roman" w:cs="Times New Roman"/>
          <w:sz w:val="24"/>
        </w:rPr>
        <w:br/>
        <w:t>от 31.10.2024 № 1698 и от 09.12.2024 № 1982).</w:t>
      </w:r>
    </w:p>
    <w:p w:rsidR="00362BD5" w:rsidRDefault="000832B2">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Целью </w:t>
      </w:r>
      <w:r>
        <w:rPr>
          <w:rFonts w:ascii="Times New Roman" w:hAnsi="Times New Roman" w:cs="Times New Roman"/>
          <w:sz w:val="24"/>
          <w:szCs w:val="24"/>
        </w:rPr>
        <w:t xml:space="preserve">Программы </w:t>
      </w:r>
      <w:r>
        <w:rPr>
          <w:rFonts w:ascii="Times New Roman" w:hAnsi="Times New Roman" w:cs="Times New Roman"/>
          <w:sz w:val="24"/>
        </w:rPr>
        <w:t>является обеспечение комфортной среды проживания населения на территории Печенгского муниципального округа.</w:t>
      </w:r>
    </w:p>
    <w:p w:rsidR="00362BD5" w:rsidRDefault="000832B2">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достижения поставленной цели Программа ориентирована на решение следующих задач:</w:t>
      </w:r>
    </w:p>
    <w:p w:rsidR="00362BD5" w:rsidRDefault="000832B2" w:rsidP="000832B2">
      <w:pPr>
        <w:pStyle w:val="ab"/>
        <w:numPr>
          <w:ilvl w:val="0"/>
          <w:numId w:val="46"/>
        </w:numPr>
        <w:tabs>
          <w:tab w:val="left" w:pos="851"/>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Повышение уровня экологической безопасности округа.</w:t>
      </w:r>
    </w:p>
    <w:p w:rsidR="00362BD5" w:rsidRDefault="000832B2" w:rsidP="000832B2">
      <w:pPr>
        <w:pStyle w:val="ab"/>
        <w:numPr>
          <w:ilvl w:val="0"/>
          <w:numId w:val="46"/>
        </w:numPr>
        <w:tabs>
          <w:tab w:val="left" w:pos="851"/>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Устойчивое и надежное функционирование жилищно-коммунального хозяйства.</w:t>
      </w:r>
    </w:p>
    <w:p w:rsidR="00362BD5" w:rsidRDefault="000832B2" w:rsidP="000832B2">
      <w:pPr>
        <w:pStyle w:val="ab"/>
        <w:numPr>
          <w:ilvl w:val="0"/>
          <w:numId w:val="46"/>
        </w:numPr>
        <w:tabs>
          <w:tab w:val="left" w:pos="851"/>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Организация ритуальных услуг и содержание мест захоронения.</w:t>
      </w:r>
    </w:p>
    <w:p w:rsidR="00362BD5" w:rsidRDefault="000832B2" w:rsidP="000832B2">
      <w:pPr>
        <w:pStyle w:val="ab"/>
        <w:numPr>
          <w:ilvl w:val="0"/>
          <w:numId w:val="46"/>
        </w:numPr>
        <w:tabs>
          <w:tab w:val="left" w:pos="851"/>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Повышение комфортности условий проживания населения и уровня благоустройства территории.</w:t>
      </w:r>
    </w:p>
    <w:p w:rsidR="00362BD5" w:rsidRDefault="000832B2" w:rsidP="000832B2">
      <w:pPr>
        <w:pStyle w:val="ab"/>
        <w:numPr>
          <w:ilvl w:val="0"/>
          <w:numId w:val="46"/>
        </w:numPr>
        <w:tabs>
          <w:tab w:val="left" w:pos="851"/>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Повышение санитарно-эпидемиологического уровня содержания округа.</w:t>
      </w:r>
    </w:p>
    <w:p w:rsidR="00362BD5" w:rsidRDefault="000832B2" w:rsidP="000832B2">
      <w:pPr>
        <w:pStyle w:val="ab"/>
        <w:numPr>
          <w:ilvl w:val="0"/>
          <w:numId w:val="46"/>
        </w:numPr>
        <w:tabs>
          <w:tab w:val="left" w:pos="851"/>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Повышение уровня благоустройства территории Печенгского муниципального округа.</w:t>
      </w:r>
    </w:p>
    <w:p w:rsidR="00362BD5" w:rsidRDefault="000832B2">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Достижение цели Программы осуществляется путем решения задач в рамках соответствующих подпрограмм:</w:t>
      </w:r>
    </w:p>
    <w:p w:rsidR="00362BD5" w:rsidRDefault="000832B2" w:rsidP="000832B2">
      <w:pPr>
        <w:pStyle w:val="ConsPlusCell"/>
        <w:numPr>
          <w:ilvl w:val="0"/>
          <w:numId w:val="47"/>
        </w:numPr>
        <w:tabs>
          <w:tab w:val="left" w:pos="142"/>
          <w:tab w:val="left" w:pos="7515"/>
        </w:tabs>
        <w:ind w:left="0" w:firstLine="709"/>
        <w:jc w:val="both"/>
        <w:rPr>
          <w:rFonts w:ascii="Times New Roman" w:hAnsi="Times New Roman" w:cs="Times New Roman"/>
          <w:sz w:val="24"/>
          <w:szCs w:val="24"/>
        </w:rPr>
      </w:pPr>
      <w:r>
        <w:rPr>
          <w:rFonts w:ascii="Times New Roman" w:hAnsi="Times New Roman"/>
          <w:sz w:val="24"/>
          <w:szCs w:val="24"/>
        </w:rPr>
        <w:t>п</w:t>
      </w:r>
      <w:r>
        <w:rPr>
          <w:rFonts w:ascii="Times New Roman" w:hAnsi="Times New Roman" w:cs="Times New Roman"/>
          <w:sz w:val="24"/>
          <w:szCs w:val="24"/>
        </w:rPr>
        <w:t>одпрограмма 1 «Охрана окружающей среды»;</w:t>
      </w:r>
    </w:p>
    <w:p w:rsidR="00362BD5" w:rsidRDefault="000832B2" w:rsidP="000832B2">
      <w:pPr>
        <w:pStyle w:val="ConsPlusCell"/>
        <w:numPr>
          <w:ilvl w:val="0"/>
          <w:numId w:val="47"/>
        </w:numPr>
        <w:tabs>
          <w:tab w:val="left" w:pos="142"/>
          <w:tab w:val="left" w:pos="7515"/>
        </w:tabs>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2 «Жилищно-коммунальное хозяйство»;</w:t>
      </w:r>
    </w:p>
    <w:p w:rsidR="00362BD5" w:rsidRDefault="000832B2" w:rsidP="000832B2">
      <w:pPr>
        <w:pStyle w:val="ab"/>
        <w:numPr>
          <w:ilvl w:val="0"/>
          <w:numId w:val="47"/>
        </w:numPr>
        <w:tabs>
          <w:tab w:val="left" w:pos="142"/>
          <w:tab w:val="left" w:pos="751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3 «Развитие сферы ритуальных услуг и мест захоронения»;</w:t>
      </w:r>
    </w:p>
    <w:p w:rsidR="00362BD5" w:rsidRDefault="000832B2" w:rsidP="000832B2">
      <w:pPr>
        <w:pStyle w:val="ab"/>
        <w:numPr>
          <w:ilvl w:val="0"/>
          <w:numId w:val="47"/>
        </w:numPr>
        <w:tabs>
          <w:tab w:val="left" w:pos="142"/>
          <w:tab w:val="left" w:pos="751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4 «Комплексное благоустройство городской среды»;</w:t>
      </w:r>
    </w:p>
    <w:p w:rsidR="00362BD5" w:rsidRDefault="000832B2" w:rsidP="000832B2">
      <w:pPr>
        <w:pStyle w:val="ab"/>
        <w:numPr>
          <w:ilvl w:val="0"/>
          <w:numId w:val="47"/>
        </w:numPr>
        <w:tabs>
          <w:tab w:val="left" w:pos="142"/>
          <w:tab w:val="left" w:pos="751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5 «Организация отлова животных без владельцев»;</w:t>
      </w:r>
    </w:p>
    <w:p w:rsidR="00362BD5" w:rsidRDefault="000832B2" w:rsidP="000832B2">
      <w:pPr>
        <w:pStyle w:val="ab"/>
        <w:numPr>
          <w:ilvl w:val="0"/>
          <w:numId w:val="47"/>
        </w:numPr>
        <w:tabs>
          <w:tab w:val="left" w:pos="142"/>
          <w:tab w:val="left" w:pos="751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6 «Формирование современной городской среды».</w:t>
      </w:r>
    </w:p>
    <w:p w:rsidR="00362BD5" w:rsidRDefault="000832B2">
      <w:pPr>
        <w:tabs>
          <w:tab w:val="left" w:pos="142"/>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Первоначальный объем финансирования Программы на 2024 год составлял 740 392,0 </w:t>
      </w:r>
      <w:r>
        <w:rPr>
          <w:rFonts w:ascii="Times New Roman" w:eastAsia="Calibri" w:hAnsi="Times New Roman" w:cs="Times New Roman"/>
          <w:spacing w:val="3"/>
          <w:sz w:val="24"/>
          <w:szCs w:val="24"/>
          <w:shd w:val="clear" w:color="auto" w:fill="FFFFFF"/>
        </w:rPr>
        <w:t>тыс.</w:t>
      </w:r>
      <w:r>
        <w:rPr>
          <w:rFonts w:eastAsia="Calibri"/>
          <w:spacing w:val="3"/>
          <w:sz w:val="24"/>
          <w:szCs w:val="24"/>
          <w:shd w:val="clear" w:color="auto" w:fill="FFFFFF"/>
        </w:rPr>
        <w:t xml:space="preserve"> </w:t>
      </w:r>
      <w:r>
        <w:rPr>
          <w:rFonts w:ascii="Times New Roman" w:hAnsi="Times New Roman" w:cs="Times New Roman"/>
          <w:sz w:val="24"/>
          <w:szCs w:val="24"/>
        </w:rPr>
        <w:t>рублей. В течение года объем финансирования был уменьшен (в части областных средств) и составил 476 342,7</w:t>
      </w:r>
      <w:r>
        <w:rPr>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тыс. </w:t>
      </w:r>
      <w:r>
        <w:rPr>
          <w:rFonts w:ascii="Times New Roman" w:hAnsi="Times New Roman" w:cs="Times New Roman"/>
          <w:sz w:val="24"/>
          <w:szCs w:val="24"/>
        </w:rPr>
        <w:t>рублей, в том числе: средства федерального бюджета 9 436,9 тыс. рублей, средства областного бюджета 186 438,0 тыс. рублей, средства бюджета округа 278 671,8 тыс. рублей, внебюджетные ассигнования 1 796,0 тыс. рублей. Исполнение составило 410 674,7 тыс. рублей, или 86,2%. Не освоены ассигнования в размере 65 668,0 тыс. рублей, из них: областной бюджет 11 602,8 тыс. рублей, бюджет округа 53 613,7 тыс. рублей, внебюджетные средства 451,5 тыс. рублей.</w:t>
      </w:r>
    </w:p>
    <w:p w:rsidR="00362BD5" w:rsidRDefault="000832B2">
      <w:pPr>
        <w:pStyle w:val="ConsPlusCell"/>
        <w:tabs>
          <w:tab w:val="left" w:pos="214"/>
        </w:tabs>
        <w:ind w:firstLine="709"/>
        <w:jc w:val="both"/>
        <w:rPr>
          <w:rFonts w:ascii="Times New Roman" w:eastAsiaTheme="minorHAnsi" w:hAnsi="Times New Roman" w:cs="Times New Roman"/>
          <w:sz w:val="24"/>
          <w:szCs w:val="24"/>
          <w:u w:val="single"/>
          <w:lang w:eastAsia="en-US"/>
        </w:rPr>
      </w:pPr>
      <w:r>
        <w:rPr>
          <w:rFonts w:ascii="Times New Roman" w:hAnsi="Times New Roman" w:cs="Times New Roman"/>
          <w:sz w:val="24"/>
          <w:u w:val="single"/>
        </w:rPr>
        <w:t>Подпрограмма 1. «Охрана окружающей среды»</w:t>
      </w:r>
      <w:r>
        <w:rPr>
          <w:rFonts w:ascii="Times New Roman" w:eastAsiaTheme="minorHAnsi" w:hAnsi="Times New Roman" w:cs="Times New Roman"/>
          <w:sz w:val="24"/>
          <w:szCs w:val="24"/>
          <w:u w:val="single"/>
          <w:lang w:eastAsia="en-US"/>
        </w:rPr>
        <w:t xml:space="preserve">. </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повышение уровня экологической безопасности округа.</w:t>
      </w:r>
    </w:p>
    <w:p w:rsidR="00362BD5" w:rsidRDefault="000832B2">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На реализацию мероприятий Подпрограммы 1 в 2024 году предусмотрено 41 414,2 тыс. рублей.</w:t>
      </w:r>
      <w:r>
        <w:rPr>
          <w:rFonts w:ascii="Times New Roman" w:hAnsi="Times New Roman" w:cs="Times New Roman"/>
          <w:sz w:val="24"/>
          <w:szCs w:val="24"/>
        </w:rPr>
        <w:t xml:space="preserve"> Израсходовано 1 285,8</w:t>
      </w:r>
      <w:r>
        <w:rPr>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тыс. </w:t>
      </w:r>
      <w:r>
        <w:rPr>
          <w:rFonts w:ascii="Times New Roman" w:hAnsi="Times New Roman" w:cs="Times New Roman"/>
          <w:sz w:val="24"/>
          <w:szCs w:val="24"/>
        </w:rPr>
        <w:t>рублей, на ремонт и устройство контейнерных площадок. Не использовано 40 124,9 тыс. рублей. Освоение средств, поступивших в бюджет округа от платы за негативное воздействие на окружающую среду, возможно только при включении мест несанкционированного размещения отходов в «План мероприятий, указанных в пункте 1 статьи 16.6, пункте 1 статьи 75.1 и пункте 1 статьи 78.2 Федерального закона «Об охране окружающей среды» Мурманской области» (далее – План). В настоящее время План на утверждении в Министерстве природных ресурсов Российской Федерации.</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2. «Жилищно-коммунальное хозяйство».</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устойчивое и надежное функционирование жилищно-коммунального хозяйства.</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Подпрограммы 2 в 2024 году предусмотрено 165 867,3 тыс. рублей, Исполнение составило 165 030,8 тыс. рублей, или 99,5%. Не освоено 836,5 тыс. рублей, из них: </w:t>
      </w:r>
      <w:r>
        <w:rPr>
          <w:rFonts w:ascii="Times New Roman" w:hAnsi="Times New Roman" w:cs="Times New Roman"/>
          <w:sz w:val="24"/>
          <w:szCs w:val="24"/>
        </w:rPr>
        <w:lastRenderedPageBreak/>
        <w:t>382,2 тыс. рублей не использовано на мероприятие по приведению в санитарно-техническое состояние незаселенных муниципальных жилых помещений; 454,3 тыс. рублей экономия при проведение ремонтных работ четырех подъездов дома 7 по ул. Ленина, г. Заполярный.</w:t>
      </w:r>
    </w:p>
    <w:p w:rsidR="00362BD5" w:rsidRDefault="000832B2">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Подпрограмма 3. «Развитие сферы ритуальных услуг и мест захоронения».</w:t>
      </w:r>
    </w:p>
    <w:p w:rsidR="00362BD5" w:rsidRDefault="000832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lang w:eastAsia="ru-RU"/>
        </w:rPr>
      </w:pPr>
      <w:r>
        <w:rPr>
          <w:rFonts w:ascii="Times New Roman" w:hAnsi="Times New Roman" w:cs="Times New Roman"/>
          <w:lang w:eastAsia="ru-RU"/>
        </w:rPr>
        <w:t>Цель подпрограммы – организация ритуальных услуг и содержание мест захоронения.</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3:</w:t>
      </w:r>
    </w:p>
    <w:p w:rsidR="00362BD5" w:rsidRDefault="000832B2" w:rsidP="000832B2">
      <w:pPr>
        <w:pStyle w:val="ab"/>
        <w:numPr>
          <w:ilvl w:val="0"/>
          <w:numId w:val="4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Расширение мест захоронения.</w:t>
      </w:r>
    </w:p>
    <w:p w:rsidR="00362BD5" w:rsidRDefault="000832B2" w:rsidP="000832B2">
      <w:pPr>
        <w:pStyle w:val="ab"/>
        <w:numPr>
          <w:ilvl w:val="0"/>
          <w:numId w:val="4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реализации полномочий органов местного самоуправления в сфере организации ритуальных услуг и содержания мест захоронения.</w:t>
      </w:r>
    </w:p>
    <w:p w:rsidR="00362BD5" w:rsidRDefault="000832B2">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Подпрограммы 3 в 2024 году предусмотрено 2 331,1 тыс. рублей, в том числе: средства областного бюджета 120,2 тыс. рублей, средства бюджета округа 2210,9 тыс. рублей. Исполнение составило 2 129,9 тыс. рублей, или 91,4%. Экономия по содержанию кладбищ 201,2 тыс. рублей. </w:t>
      </w:r>
    </w:p>
    <w:p w:rsidR="00362BD5" w:rsidRDefault="000832B2">
      <w:pPr>
        <w:tabs>
          <w:tab w:val="left" w:pos="709"/>
        </w:tabs>
        <w:spacing w:after="0" w:line="240" w:lineRule="auto"/>
        <w:ind w:firstLine="42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Подпрограмма 4. «Комплексное благоустройство и содержание городской среды».</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повышение комфортности условий проживания населения и уровня благоустройства территории.</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Повышение уровня благоустройства территорий общего пользования.</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вопросов местного значения в сфере благоустройства и озеленения.</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4 в 2024 году предусмотрено 199 387,6 тыс. рублей, в том числе: средства областного бюджета 27099,1 тыс. рублей, бюджет округа 171 018,5 тыс. рублей, внебюджетные ассигнования 1 270,0 тыс. рублей.</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освоены средства в размере 186 459,1 тыс. рублей, или 93,5%. Не освоены средства в размере 12 928,5 тыс. рублей, из них: средства областного бюджета – 1 808,7 тыс. рублей: организация временных общественно полезных работ; средства бюджета округа – 10 867,7 тыс. рублей: 2217,6 тыс. рублей ремонт пешеходных тротуаров, экономия при заключении контракта; 5 082,2 тыс. рублей на мероприятие по привлекательности объектов благоустройства (экономия на приобретение саженцев и малых архитектурных форм); 1 504,7 тыс. рублей  благоустройство детских игровых и спортивных площадок; 563,3 тыс. рублей экономия потребления электроэнергии для уличного освещения; 200,1 тыс. рублей экономия при установке опор наружного освещения; 151,6 тыс. рублей не использовано на мероприятия по организации трудовых бригад и общественно полезных работ; 55,5 тыс. рублей экономия по мероприятиям местные инициативы; 645,2 тыс. рублей экономия по благоустройству автомобильных дорог и установке опор наружного освещения на них; 447,5                                              тыс. рублей на обеспечение учреждений, предоставляющих муниципальные услуги.</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мероприятия «Реконструкция объектов теплоснабжения» заключено Концессионное соглашение от 11.10.2024 года в отношении объектов по производству, передаче и распределению тепловой энергии и горячей воды. Концессионер ООО «ПромВоенСтрой». Сроки выполнения работ – до 31 декабря 2025 года. По заявке Концессионера денежные средства в размере 123 787,5 тыс. рублей, перечислены на счета, открытые в казначействе.</w:t>
      </w:r>
    </w:p>
    <w:p w:rsidR="00362BD5" w:rsidRDefault="000832B2">
      <w:pPr>
        <w:spacing w:after="0" w:line="240" w:lineRule="auto"/>
        <w:ind w:firstLine="709"/>
        <w:jc w:val="both"/>
        <w:rPr>
          <w:rFonts w:ascii="Times New Roman" w:hAnsi="Times New Roman" w:cs="Times New Roman"/>
          <w:sz w:val="24"/>
        </w:rPr>
      </w:pPr>
      <w:r>
        <w:rPr>
          <w:rFonts w:ascii="Times New Roman" w:hAnsi="Times New Roman" w:cs="Times New Roman"/>
          <w:sz w:val="24"/>
          <w:u w:val="single"/>
        </w:rPr>
        <w:t>Подпрограмма 5. «Организация отлова безнадзорных животных».</w:t>
      </w:r>
    </w:p>
    <w:p w:rsidR="00362BD5" w:rsidRDefault="000832B2">
      <w:pPr>
        <w:pStyle w:val="28"/>
        <w:tabs>
          <w:tab w:val="left" w:pos="0"/>
          <w:tab w:val="left" w:pos="993"/>
          <w:tab w:val="left" w:pos="8280"/>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повышение санитарно-эпидемиологического уровня содержания округа.</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за счет решения задачи по регулированию численности животных без владельцев.</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5 предусмотрено 2 776,7 тыс. рублей, средства областного бюджета, на организацию осуществления полномочий на деятельность по обращению с животными без владельцев, освоено 1 934,2 тыс. рублей, или 69,7%.</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6. «Формирование современной городской среды».</w:t>
      </w:r>
    </w:p>
    <w:p w:rsidR="00362BD5" w:rsidRDefault="000832B2">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Цель подпрограммы - повышение уровня благоустройства территории Печенгского муниципального округа.</w:t>
      </w:r>
    </w:p>
    <w:p w:rsidR="00362BD5" w:rsidRDefault="000832B2">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Для достижения поставленной цели необходимо выполнение следующих задач:</w:t>
      </w:r>
    </w:p>
    <w:p w:rsidR="00362BD5" w:rsidRDefault="000832B2">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1. Повышение уровня благоустройства дворовых территорий многоквартирных домов.</w:t>
      </w:r>
    </w:p>
    <w:p w:rsidR="00362BD5" w:rsidRDefault="000832B2">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2. Повышение уровня благоустройства общественных территорий.</w:t>
      </w:r>
    </w:p>
    <w:p w:rsidR="00362BD5" w:rsidRDefault="000832B2">
      <w:pPr>
        <w:pStyle w:val="28"/>
        <w:spacing w:after="0" w:line="240" w:lineRule="auto"/>
        <w:ind w:right="-5" w:firstLine="708"/>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Подпрограммы в 2024 году составлял 355 380,6 тыс. рублей, из них: средства областного бюджета 304 361,5 средства бюджета округа 51 019,1 тыс. рублей. В течение года объем финансирования уточнен и составил 64</w:t>
      </w:r>
      <w:r>
        <w:rPr>
          <w:rFonts w:ascii="Times New Roman" w:hAnsi="Times New Roman" w:cs="Times New Roman"/>
          <w:sz w:val="24"/>
          <w:szCs w:val="24"/>
          <w:lang w:val="en-US"/>
        </w:rPr>
        <w:t> </w:t>
      </w:r>
      <w:r>
        <w:rPr>
          <w:rFonts w:ascii="Times New Roman" w:hAnsi="Times New Roman" w:cs="Times New Roman"/>
          <w:sz w:val="24"/>
          <w:szCs w:val="24"/>
        </w:rPr>
        <w:t>565.8</w:t>
      </w:r>
      <w:r>
        <w:rPr>
          <w:rFonts w:ascii="Times New Roman" w:hAnsi="Times New Roman" w:cs="Times New Roman"/>
          <w:b/>
          <w:sz w:val="24"/>
          <w:szCs w:val="24"/>
        </w:rPr>
        <w:t xml:space="preserve"> </w:t>
      </w:r>
      <w:r>
        <w:rPr>
          <w:rFonts w:ascii="Times New Roman" w:hAnsi="Times New Roman" w:cs="Times New Roman"/>
          <w:sz w:val="24"/>
          <w:szCs w:val="24"/>
        </w:rPr>
        <w:t>тыс. рублей, в том числе: средства федерального бюджета 9 436,9 тыс. рублей, средства областного бюджета 32</w:t>
      </w:r>
      <w:r>
        <w:rPr>
          <w:rFonts w:ascii="Times New Roman" w:hAnsi="Times New Roman" w:cs="Times New Roman"/>
          <w:sz w:val="24"/>
          <w:szCs w:val="24"/>
          <w:lang w:val="en-US"/>
        </w:rPr>
        <w:t> </w:t>
      </w:r>
      <w:r>
        <w:rPr>
          <w:rFonts w:ascii="Times New Roman" w:hAnsi="Times New Roman" w:cs="Times New Roman"/>
          <w:sz w:val="24"/>
          <w:szCs w:val="24"/>
        </w:rPr>
        <w:t>175,3 тыс. рублей, бюджета округа 22</w:t>
      </w:r>
      <w:r>
        <w:rPr>
          <w:rFonts w:ascii="Times New Roman" w:hAnsi="Times New Roman" w:cs="Times New Roman"/>
          <w:sz w:val="24"/>
          <w:szCs w:val="24"/>
          <w:lang w:val="en-US"/>
        </w:rPr>
        <w:t> </w:t>
      </w:r>
      <w:r>
        <w:rPr>
          <w:rFonts w:ascii="Times New Roman" w:hAnsi="Times New Roman" w:cs="Times New Roman"/>
          <w:sz w:val="24"/>
          <w:szCs w:val="24"/>
        </w:rPr>
        <w:t>953,6 тыс. рублей. Исполнение составило 53 834,9 тыс. рублей, или 83,4%, не освоено 10 730,9 тыс. рублей.</w:t>
      </w:r>
    </w:p>
    <w:p w:rsidR="00362BD5" w:rsidRDefault="000832B2">
      <w:pPr>
        <w:pStyle w:val="28"/>
        <w:spacing w:after="0" w:line="240" w:lineRule="auto"/>
        <w:ind w:right="-5" w:firstLine="708"/>
        <w:jc w:val="both"/>
        <w:rPr>
          <w:rFonts w:ascii="Times New Roman" w:hAnsi="Times New Roman" w:cs="Times New Roman"/>
          <w:sz w:val="24"/>
          <w:szCs w:val="24"/>
        </w:rPr>
      </w:pPr>
      <w:r>
        <w:rPr>
          <w:rFonts w:ascii="Times New Roman" w:hAnsi="Times New Roman" w:cs="Times New Roman"/>
          <w:sz w:val="24"/>
          <w:szCs w:val="24"/>
        </w:rPr>
        <w:t xml:space="preserve"> Основное мероприятие 1 – повышение уровня благоустройства дворовых территорий многоквартирных домов: </w:t>
      </w:r>
    </w:p>
    <w:p w:rsidR="00362BD5" w:rsidRDefault="000832B2" w:rsidP="000832B2">
      <w:pPr>
        <w:pStyle w:val="28"/>
        <w:numPr>
          <w:ilvl w:val="0"/>
          <w:numId w:val="4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выполнены работы по благоустройству 2 дворовых территорий (г. Заполярный, </w:t>
      </w:r>
      <w:r>
        <w:rPr>
          <w:rFonts w:ascii="Times New Roman" w:hAnsi="Times New Roman" w:cs="Times New Roman"/>
          <w:sz w:val="24"/>
          <w:szCs w:val="24"/>
        </w:rPr>
        <w:br/>
        <w:t>ул. Бабикова, д.11, д.19), экономия составила 9 308,4 тыс. рублей. Первоначальная цена контракта была 24 555,2 тыс. рублей, после уточнения объемов работ цена контракта составила 15 246,8 тыс. рублей;</w:t>
      </w:r>
    </w:p>
    <w:p w:rsidR="00362BD5" w:rsidRDefault="000832B2" w:rsidP="000832B2">
      <w:pPr>
        <w:pStyle w:val="28"/>
        <w:numPr>
          <w:ilvl w:val="0"/>
          <w:numId w:val="4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выполнены работы по ремонту проездов к дворовым территориям (пгт. Никель, </w:t>
      </w:r>
      <w:r>
        <w:rPr>
          <w:rFonts w:ascii="Times New Roman" w:hAnsi="Times New Roman" w:cs="Times New Roman"/>
          <w:sz w:val="24"/>
          <w:szCs w:val="24"/>
        </w:rPr>
        <w:br/>
        <w:t>ул. Печенгская, д.16, пр. Гвардейский, д.25, г. Заполярный, ул. Мира, д.13) экономия составила 1 422,5 тыс. рублей;</w:t>
      </w:r>
    </w:p>
    <w:p w:rsidR="00362BD5" w:rsidRDefault="000832B2" w:rsidP="000832B2">
      <w:pPr>
        <w:pStyle w:val="28"/>
        <w:numPr>
          <w:ilvl w:val="0"/>
          <w:numId w:val="4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выполнены работы по ямочному ремонту дворовых проездов (пгт. Никель, ул. Бредова, д.15, д.17). </w:t>
      </w:r>
    </w:p>
    <w:p w:rsidR="00362BD5" w:rsidRDefault="000832B2">
      <w:pPr>
        <w:pStyle w:val="28"/>
        <w:spacing w:after="0" w:line="240" w:lineRule="auto"/>
        <w:ind w:right="-5" w:firstLine="708"/>
        <w:jc w:val="both"/>
        <w:rPr>
          <w:rFonts w:ascii="Times New Roman" w:hAnsi="Times New Roman" w:cs="Times New Roman"/>
          <w:sz w:val="24"/>
          <w:szCs w:val="24"/>
        </w:rPr>
      </w:pPr>
      <w:r>
        <w:rPr>
          <w:rFonts w:ascii="Times New Roman" w:hAnsi="Times New Roman" w:cs="Times New Roman"/>
          <w:sz w:val="24"/>
          <w:szCs w:val="24"/>
        </w:rPr>
        <w:t>Основное мероприятие 2 – повышение уровня благоустройства общественных территорий. Выполнены работы по благоустройству объекта «п. Спутник общественная территория в районе ул. Новая».</w:t>
      </w: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sectPr w:rsidR="00362BD5">
          <w:pgSz w:w="11906" w:h="16838"/>
          <w:pgMar w:top="1134" w:right="851" w:bottom="1134"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«Комфортная среда проживания» на 2024 - 2026 годы </w:t>
      </w:r>
      <w:r>
        <w:rPr>
          <w:rFonts w:ascii="Times New Roman" w:eastAsia="Calibri" w:hAnsi="Times New Roman" w:cs="Times New Roman"/>
          <w:sz w:val="24"/>
          <w:szCs w:val="24"/>
        </w:rPr>
        <w:t xml:space="preserve"> </w:t>
      </w:r>
    </w:p>
    <w:p w:rsidR="00362BD5" w:rsidRDefault="00362BD5">
      <w:pPr>
        <w:widowControl w:val="0"/>
        <w:spacing w:after="0" w:line="240" w:lineRule="auto"/>
        <w:jc w:val="center"/>
        <w:rPr>
          <w:rFonts w:ascii="Times New Roman" w:eastAsia="Calibri" w:hAnsi="Times New Roman" w:cs="Times New Roman"/>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48"/>
        <w:gridCol w:w="846"/>
        <w:gridCol w:w="14"/>
        <w:gridCol w:w="699"/>
        <w:gridCol w:w="141"/>
        <w:gridCol w:w="1134"/>
        <w:gridCol w:w="1134"/>
        <w:gridCol w:w="996"/>
        <w:gridCol w:w="3261"/>
        <w:gridCol w:w="992"/>
        <w:gridCol w:w="851"/>
        <w:gridCol w:w="906"/>
        <w:gridCol w:w="1504"/>
      </w:tblGrid>
      <w:tr w:rsidR="00362BD5">
        <w:tc>
          <w:tcPr>
            <w:tcW w:w="675"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548"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860"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4"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10"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4"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675"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548"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60"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4"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675"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54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60"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6"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26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1. «Охрана окружающей среды»</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Повышение уровня экологической безопасности округа</w:t>
            </w: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Повышение эффективности управления процессом обращения с твердыми коммунальными отходами</w:t>
            </w:r>
          </w:p>
        </w:tc>
      </w:tr>
      <w:tr w:rsidR="00362BD5">
        <w:trPr>
          <w:trHeight w:val="113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устройство  контейнерных площадок</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1289,3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1285,8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1285,8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отремонтированных и обустроенных контейнерных площадок,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113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Мониторинг несанкционированных мест размещения отходов</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Обследование несанкционированных мест размещения отходов,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jc w:val="center"/>
            </w:pPr>
            <w:r>
              <w:rPr>
                <w:rFonts w:ascii="Times New Roman" w:eastAsia="Times New Roman" w:hAnsi="Times New Roman" w:cs="Times New Roman"/>
                <w:color w:val="000000"/>
                <w:spacing w:val="1"/>
                <w:sz w:val="20"/>
                <w:szCs w:val="20"/>
                <w:lang w:eastAsia="ru-RU"/>
              </w:rPr>
              <w:t>ОС и ЖКХ</w:t>
            </w:r>
          </w:p>
        </w:tc>
      </w:tr>
      <w:tr w:rsidR="00362BD5">
        <w:trPr>
          <w:trHeight w:val="1153"/>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Ликвидация несанкционированных мест размещения отходов</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40124,9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40124,9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Снижение количество несанкционированных мест размещения отходов,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нет</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4" w:type="dxa"/>
            <w:shd w:val="clear" w:color="auto" w:fill="auto"/>
          </w:tcPr>
          <w:p w:rsidR="00362BD5" w:rsidRDefault="000832B2">
            <w:pPr>
              <w:jc w:val="center"/>
            </w:pPr>
            <w:r>
              <w:rPr>
                <w:rFonts w:ascii="Times New Roman" w:eastAsia="Times New Roman" w:hAnsi="Times New Roman" w:cs="Times New Roman"/>
                <w:color w:val="000000"/>
                <w:spacing w:val="1"/>
                <w:sz w:val="20"/>
                <w:szCs w:val="20"/>
                <w:lang w:eastAsia="ru-RU"/>
              </w:rPr>
              <w:t>ОС и ЖКХ</w:t>
            </w:r>
          </w:p>
        </w:tc>
      </w:tr>
      <w:tr w:rsidR="00362BD5">
        <w:trPr>
          <w:trHeight w:val="1130"/>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41414,2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41414,2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1285,8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1285,8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Всего по подпрограмме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41414,2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41414,2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1285,8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1285,8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3,1</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69"/>
        </w:trPr>
        <w:tc>
          <w:tcPr>
            <w:tcW w:w="15701" w:type="dxa"/>
            <w:gridSpan w:val="14"/>
            <w:shd w:val="clear" w:color="auto" w:fill="auto"/>
          </w:tcPr>
          <w:p w:rsidR="00362BD5" w:rsidRDefault="00362BD5">
            <w:pPr>
              <w:spacing w:after="0" w:line="240" w:lineRule="auto"/>
              <w:rPr>
                <w:rFonts w:ascii="Times New Roman" w:eastAsia="Times New Roman" w:hAnsi="Times New Roman" w:cs="Times New Roman"/>
                <w:b/>
                <w:color w:val="000000"/>
                <w:spacing w:val="1"/>
                <w:sz w:val="24"/>
                <w:szCs w:val="24"/>
                <w:lang w:eastAsia="ru-RU"/>
              </w:rPr>
            </w:pPr>
          </w:p>
          <w:p w:rsidR="00362BD5" w:rsidRDefault="000832B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ПОДПРОГРАММА 2. «Жилищно-коммунальное хозяйство»</w:t>
            </w:r>
          </w:p>
        </w:tc>
      </w:tr>
      <w:tr w:rsidR="00362BD5">
        <w:trPr>
          <w:trHeight w:val="169"/>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Устойчивое и надежное функционирование жилищно-коммунального хозяйства</w:t>
            </w:r>
          </w:p>
        </w:tc>
      </w:tr>
      <w:tr w:rsidR="00362BD5">
        <w:trPr>
          <w:trHeight w:val="169"/>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Обеспечение бесперебойного функционирования систем коммунальной инфраструктуры</w:t>
            </w:r>
          </w:p>
        </w:tc>
      </w:tr>
      <w:tr w:rsidR="00362BD5">
        <w:trPr>
          <w:trHeight w:val="113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магистральных сетей теплоснабжения, водоснабжения и водоотведения</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38323,9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38323,9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38323,9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38323,9</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отремонтированных магистральных сетей тепло- и водоснабжения от общей протяженности системы тело- и водоснабжения,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67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программы комплексного развития систем коммунальной инфраструктуры Печенгского муниципального округа</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57,9</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57,9</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разработанной программы комплексного развития систем коммунальной инфраструктуры Печенгского муниципального округа,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1159"/>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(актуализация) схемы теплоснабжения Печенгского муниципального округа</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68,9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68,9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68,9</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разработанной (актуализированной) схемы теплоснабжения Печенгского муниципального округа,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670"/>
        </w:trPr>
        <w:tc>
          <w:tcPr>
            <w:tcW w:w="675"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254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Реконструкция объектов теплоснабжения</w:t>
            </w:r>
          </w:p>
        </w:tc>
        <w:tc>
          <w:tcPr>
            <w:tcW w:w="860"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2024-2025</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122549,6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1237,9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123787,5</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122549,6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1237,9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123787,5</w:t>
            </w:r>
          </w:p>
        </w:tc>
        <w:tc>
          <w:tcPr>
            <w:tcW w:w="996"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разработанных проектов реконструкции объектов реконструкции объектов теплоснабжения,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4"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494"/>
        </w:trPr>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реконструированных котельных, шт.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670"/>
        </w:trPr>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 реконструированных сетей теплоснабжения, км</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220"/>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122549,6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39688,6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162238,2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122549,6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39688,6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162238,2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21"/>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Ремонт и содержание жилфонда</w:t>
            </w:r>
          </w:p>
        </w:tc>
      </w:tr>
      <w:tr w:rsidR="00362BD5">
        <w:trPr>
          <w:trHeight w:val="981"/>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Приведение в санитарно-техническое состояние незаселенных муниципальных жилых помещений</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617,8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617,8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61,8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61,8</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Количество незаселенных муниципальных жилых помещений, приведенных в надлежащее санитарно-техническое состояние (зашивка оконных и дверных проемов, </w:t>
            </w:r>
            <w:r>
              <w:rPr>
                <w:rFonts w:ascii="Times New Roman" w:eastAsia="Times New Roman" w:hAnsi="Times New Roman" w:cs="Times New Roman"/>
                <w:color w:val="000000"/>
                <w:spacing w:val="1"/>
                <w:sz w:val="20"/>
                <w:szCs w:val="20"/>
                <w:lang w:eastAsia="ru-RU"/>
              </w:rPr>
              <w:lastRenderedPageBreak/>
              <w:t>вывоз мусора из квартир, обследование на предмет непригодности для проживания и др.),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Не менее 10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122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2.2.2.</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подъездов по адресу: г. Заполярный, ул. Ленина, д. 7</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1717,1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526,0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2529,1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1608,5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239,7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326,6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2174,8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93,7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217,9</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подъездов многоквартирного дома,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1220"/>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1717,1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1386,0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3629,1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1608,5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857,5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2792,6</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93,7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77,0</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220"/>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Всего по подпрограмме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124266,7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41074,6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526,0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165867,3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124158,1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40546,1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165030,8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4"/>
            <w:shd w:val="clear" w:color="auto" w:fill="auto"/>
          </w:tcPr>
          <w:p w:rsidR="00362BD5" w:rsidRDefault="00362BD5">
            <w:pPr>
              <w:spacing w:after="0" w:line="240" w:lineRule="auto"/>
              <w:jc w:val="both"/>
              <w:rPr>
                <w:rFonts w:ascii="Times New Roman" w:eastAsia="Times New Roman" w:hAnsi="Times New Roman" w:cs="Times New Roman"/>
                <w:b/>
                <w:color w:val="000000"/>
                <w:spacing w:val="1"/>
                <w:sz w:val="24"/>
                <w:szCs w:val="24"/>
                <w:lang w:eastAsia="ru-RU"/>
              </w:rPr>
            </w:pPr>
          </w:p>
          <w:p w:rsidR="00362BD5" w:rsidRDefault="000832B2">
            <w:pPr>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ПОДПРОГРАММА 3. «Развитие сферы ритуальных услуг и мест захоронения»</w:t>
            </w:r>
          </w:p>
        </w:tc>
      </w:tr>
      <w:tr w:rsidR="00362BD5">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Организация ритуальных услуг и содержание мест захоронения</w:t>
            </w:r>
          </w:p>
        </w:tc>
      </w:tr>
      <w:tr w:rsidR="00362BD5">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Расширение мест захоронения</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Реализация мероприятий по инвестиционному проекту «Строительство объекта капитального строительства «Новое кладбище МОГП Никель в районе 3 км автодороги Никель-Приречный Печенгского района Мурманской области»</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126,5</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запланированных мероприятий по строительству объекта «Новое кладбище МОГП Никель в районе 3 км автодороги Никель-Приречный Печенгского района Мурманской области»,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КУИ                          </w:t>
            </w: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120,2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126,5</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120,2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126,5</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126,5</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Обеспечение реализации полномочий органов местного самоуправления в сфере организации ритуальных услуг и содержания мест захоронения</w:t>
            </w:r>
          </w:p>
        </w:tc>
      </w:tr>
      <w:tr w:rsidR="00362BD5">
        <w:tc>
          <w:tcPr>
            <w:tcW w:w="675"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3.2.1.</w:t>
            </w:r>
          </w:p>
        </w:tc>
        <w:tc>
          <w:tcPr>
            <w:tcW w:w="254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мест захоронения на территории Печенгского муниципального округа (текущее содержание, доставка тел в морг и захоронение трупов, не востребованных родственниками)</w:t>
            </w:r>
          </w:p>
        </w:tc>
        <w:tc>
          <w:tcPr>
            <w:tcW w:w="860"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2204,6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2204,6</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2003,4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2003,4</w:t>
            </w:r>
          </w:p>
        </w:tc>
        <w:tc>
          <w:tcPr>
            <w:tcW w:w="996"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90,9</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Текущее содержание мест захоронения на территории муниципального округа, шт.</w:t>
            </w:r>
          </w:p>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«НДС»,  МБУ «РЭС»</w:t>
            </w:r>
          </w:p>
        </w:tc>
      </w:tr>
      <w:tr w:rsidR="00362BD5">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Организация доставки тел в морг и захоронение трупов, невостребованных родственниками, тел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74"/>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2204,6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2204,6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2003,4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2003,4</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90,9</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23"/>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3</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2210,9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2331,1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2009,7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2129,9</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91,4</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0"/>
        </w:trPr>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ПОДПРОГРАММА 4. «Комплексное благоустройство городской среды»</w:t>
            </w:r>
          </w:p>
        </w:tc>
      </w:tr>
      <w:tr w:rsidR="00362BD5">
        <w:trPr>
          <w:trHeight w:val="270"/>
        </w:trPr>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Повышение комфортности условий проживания населения и уровня благоустройства территории</w:t>
            </w:r>
          </w:p>
        </w:tc>
      </w:tr>
      <w:tr w:rsidR="00362BD5">
        <w:trPr>
          <w:trHeight w:val="270"/>
        </w:trPr>
        <w:tc>
          <w:tcPr>
            <w:tcW w:w="15701" w:type="dxa"/>
            <w:gridSpan w:val="14"/>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Повышение уровня благоустройства территорий общего пользования</w:t>
            </w:r>
          </w:p>
        </w:tc>
      </w:tr>
      <w:tr w:rsidR="00362BD5">
        <w:tc>
          <w:tcPr>
            <w:tcW w:w="675"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254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подпорных стен и лестничных спусков</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650,6</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650,6</w:t>
            </w:r>
          </w:p>
        </w:tc>
        <w:tc>
          <w:tcPr>
            <w:tcW w:w="996"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подпорных стен,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лестничных спусков,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 МКУ «НДС»</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пешеходных тротуаров и маршрутов</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22316,4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22316,4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20098,8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20098,8</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90,1</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Площадь отремонтированных тротуаров и маршрутов, кв. м</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1900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1963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rPr>
          <w:trHeight w:val="690"/>
        </w:trPr>
        <w:tc>
          <w:tcPr>
            <w:tcW w:w="675"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w:t>
            </w:r>
          </w:p>
        </w:tc>
        <w:tc>
          <w:tcPr>
            <w:tcW w:w="254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привлекательности объектов благоустройства</w:t>
            </w:r>
          </w:p>
        </w:tc>
        <w:tc>
          <w:tcPr>
            <w:tcW w:w="860"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10207,1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10207,1</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5124,9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5124,9</w:t>
            </w:r>
          </w:p>
        </w:tc>
        <w:tc>
          <w:tcPr>
            <w:tcW w:w="996"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50,2</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приобретенных, установленных малых архитектурных форм,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53</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rPr>
          <w:trHeight w:val="690"/>
        </w:trPr>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Приобретение рассады, саженцев,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 МБУ «НДС»; МБУ «ДЭСП»</w:t>
            </w:r>
          </w:p>
        </w:tc>
      </w:tr>
      <w:tr w:rsidR="00362BD5">
        <w:tc>
          <w:tcPr>
            <w:tcW w:w="675"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254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Выполнение комплекса работ по благоустройству детских игровых площадок, содержание </w:t>
            </w:r>
            <w:r>
              <w:rPr>
                <w:rFonts w:ascii="Times New Roman" w:eastAsia="Times New Roman" w:hAnsi="Times New Roman" w:cs="Times New Roman"/>
                <w:sz w:val="20"/>
                <w:szCs w:val="20"/>
                <w:lang w:eastAsia="ru-RU"/>
              </w:rPr>
              <w:lastRenderedPageBreak/>
              <w:t>детских игровых и спортивных площадок</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4089,4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13985,1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965,0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19039,5</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4089,4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12480,4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744,4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17314,2</w:t>
            </w:r>
          </w:p>
        </w:tc>
        <w:tc>
          <w:tcPr>
            <w:tcW w:w="996"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lastRenderedPageBreak/>
              <w:t>266,4</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Количество благоустроенных детских игровых и спортивных площадок, шт.</w:t>
            </w:r>
          </w:p>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Содержание детских игровых и спортивных площадок,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«НДС»; 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МБУ «ДЭСП» </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4.1.5.</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обслуживание наружного освещения, оплата электроэнергии наружного освещения</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18679,8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18679,8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18116,5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18116,5</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Исправное состояние сетей наружного освещения,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 МБУ «НДС»; МБУ «ДЭСП»</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наружного освещения</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1804,1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1804,1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1604,0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1604,0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88,9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88,9</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замененных опор наружного освещения,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16</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 МБУ «РЭС»</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Эвакуация с дворовых территорий  бесхозяйного (брошенного) транспорта</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эвакуированного бесхозяйного (брошенного) транспорта с дворовых территорий,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МБУ «НДС»;  МБУ «РЭС»;   МБУ «ДЭСП»</w:t>
            </w:r>
          </w:p>
        </w:tc>
      </w:tr>
      <w:tr w:rsidR="00362BD5">
        <w:trPr>
          <w:trHeight w:val="943"/>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4.1.8.</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организации трудовых бригад на территории Печенгского муниципального округа</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6687,0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6687,0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6596,0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6596,0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98,6</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Количество трудовых бригад, </w:t>
            </w:r>
          </w:p>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МБУ «НДС»;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МБУ «ДЭСП» </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4.1.9.</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временных общественно полезных работ</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9021,9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474,9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9496,8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7213,2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414,3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7627,5</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87,2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80,3</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Численность граждан, привлеченных к временным общественно полезным работам,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80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344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«НДС»; 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«ДЭСП»</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автотранспорта (специализированной техники)</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7075,9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30511,0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37586,9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7075,9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30511,0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37586,9</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приобретенного автотранспорта (специализированной техники), ед.</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                     МБУ «РЭС»</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Благоустройство территории объекта «Мини-прудик» в </w:t>
            </w:r>
            <w:r>
              <w:rPr>
                <w:rFonts w:ascii="Times New Roman" w:eastAsia="Times New Roman" w:hAnsi="Times New Roman" w:cs="Times New Roman"/>
                <w:sz w:val="20"/>
                <w:szCs w:val="20"/>
                <w:lang w:eastAsia="ru-RU"/>
              </w:rPr>
              <w:br/>
              <w:t>г. Заполярный</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1011,6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215,0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1476,6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1011,6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213,4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183,5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1408,5</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85,4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85,3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95,4</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работ по благоустройству территории «Мини-прудик» в г. Заполярный,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и установка беседки в пгт. Печенга</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481,3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687,2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481,3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668,3</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83,7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97,2</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приобретенных и установленных беседок в пгт. Печенга,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«ДЭСП»</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4.1. 13.</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субсидии муниципальному казенному предприятию «Жилищное хозяйство» </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6500,0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6500,0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предоставления субсидии муниципальному казенному предприятию «Жилищное хозяйство»,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rPr>
          <w:trHeight w:val="1150"/>
        </w:trPr>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Благоустройство автомобильных дорог общего пользования местного значения</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5623,5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5623,5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4978,3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4978,3</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88,5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88,5</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установленных опор наружного освещения в рамках благоустройства автомобильных дорог общего пользования местного значения,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21680,1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117905,4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1270,0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140855,5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19871,4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107485,2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1017,9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128374,5</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91,1</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Решение вопросов местного значения в сфере благоустройства и озеленения</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муниципальных услуг (работ)</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46157,8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46157,8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45830,2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45830,2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99,3</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деятельности муниципальных учреждений по осуществлению содержания объектов благоустройства,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да </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«НДС»;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 МБУ «ДЭСП»</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функционирования МКУ «УБиР»</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6670,1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6670,1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6550,2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6550,2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98,2</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функционирования муниципального казенного учреждения по осуществлению деятельности благоустройства, да/нет</w:t>
            </w:r>
          </w:p>
        </w:tc>
        <w:tc>
          <w:tcPr>
            <w:tcW w:w="992" w:type="dxa"/>
            <w:shd w:val="clear" w:color="auto" w:fill="auto"/>
          </w:tcPr>
          <w:p w:rsidR="00362BD5" w:rsidRDefault="000832B2">
            <w:pPr>
              <w:jc w:val="cente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jc w:val="cente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 в том числе: </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5419,0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285,2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5704,2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5419,0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285,2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5704,2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указов Президента Российской Федерации по оплате труда и начислений по выплатам на оплату труда работникам муниципальных учреждений,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4.2.3.1.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w:t>
            </w:r>
            <w:r>
              <w:rPr>
                <w:rFonts w:ascii="Times New Roman" w:eastAsia="Times New Roman" w:hAnsi="Times New Roman" w:cs="Times New Roman"/>
                <w:sz w:val="16"/>
                <w:szCs w:val="16"/>
                <w:lang w:eastAsia="ru-RU"/>
              </w:rPr>
              <w:lastRenderedPageBreak/>
              <w:t>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860" w:type="dxa"/>
            <w:gridSpan w:val="2"/>
            <w:shd w:val="clear" w:color="auto" w:fill="auto"/>
          </w:tcPr>
          <w:p w:rsidR="00362BD5" w:rsidRDefault="00362BD5">
            <w:pPr>
              <w:spacing w:after="0" w:line="240" w:lineRule="auto"/>
              <w:jc w:val="center"/>
              <w:rPr>
                <w:rFonts w:ascii="Times New Roman" w:eastAsia="Times New Roman" w:hAnsi="Times New Roman" w:cs="Times New Roman"/>
                <w:sz w:val="18"/>
                <w:szCs w:val="18"/>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5419,0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285,2</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5704,2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5419,0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285,2</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5704,2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3261" w:type="dxa"/>
            <w:shd w:val="clear" w:color="auto" w:fill="auto"/>
          </w:tcPr>
          <w:p w:rsidR="00362BD5" w:rsidRDefault="00362BD5">
            <w:pPr>
              <w:spacing w:after="0" w:line="240" w:lineRule="auto"/>
              <w:jc w:val="both"/>
              <w:rPr>
                <w:rFonts w:ascii="Times New Roman" w:eastAsia="Times New Roman" w:hAnsi="Times New Roman" w:cs="Times New Roman"/>
                <w:color w:val="000000"/>
                <w:spacing w:val="1"/>
                <w:sz w:val="18"/>
                <w:szCs w:val="18"/>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18"/>
                <w:szCs w:val="18"/>
                <w:lang w:eastAsia="ru-RU"/>
              </w:rPr>
            </w:pP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МБУ «РЭС»</w:t>
            </w:r>
          </w:p>
        </w:tc>
      </w:tr>
      <w:tr w:rsidR="00362BD5">
        <w:trPr>
          <w:trHeight w:val="963"/>
        </w:trPr>
        <w:tc>
          <w:tcPr>
            <w:tcW w:w="4069"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54"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5419,0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53113,1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58532,1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5419,0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52665,6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58084,6</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99,2</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76"/>
        </w:trPr>
        <w:tc>
          <w:tcPr>
            <w:tcW w:w="4069"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4</w:t>
            </w:r>
          </w:p>
          <w:p w:rsidR="00362BD5" w:rsidRDefault="00362BD5">
            <w:pPr>
              <w:spacing w:after="0" w:line="240" w:lineRule="auto"/>
              <w:jc w:val="center"/>
              <w:rPr>
                <w:rFonts w:ascii="Times New Roman" w:eastAsia="Times New Roman" w:hAnsi="Times New Roman" w:cs="Times New Roman"/>
                <w:b/>
                <w:lang w:eastAsia="ru-RU"/>
              </w:rPr>
            </w:pPr>
          </w:p>
        </w:tc>
        <w:tc>
          <w:tcPr>
            <w:tcW w:w="854"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27099,1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171018,5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1270,0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199387,6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25290,4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160150,8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1017,9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186459,1</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93,5</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4"/>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5. «Организация отлова животных без владельцев»</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Повышение санитарно-эпидемического уровня содержания округа</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Регулирование численности животных без владельцев</w:t>
            </w: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осуществления деятельности по отлову и содержанию животных без владельцев</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2776,7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2776,7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1934,2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1934,2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69,7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69,7</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отловленных животных без владельцев, голов</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67</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2776,7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2776,7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1934,2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1934,2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69,7</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5</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2776,7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2776,7</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1934,2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1934,2</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69,7</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4"/>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6. «Формирование современной городской среды»</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Повышение уровня благоустройства территории Печенгского муниципального округа</w:t>
            </w:r>
          </w:p>
        </w:tc>
      </w:tr>
      <w:tr w:rsidR="00362BD5">
        <w:trPr>
          <w:trHeight w:val="70"/>
        </w:trPr>
        <w:tc>
          <w:tcPr>
            <w:tcW w:w="15701" w:type="dxa"/>
            <w:gridSpan w:val="14"/>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Повышение уровня благоустройства дворовых территорий многоквартирных домов</w:t>
            </w:r>
          </w:p>
        </w:tc>
      </w:tr>
      <w:tr w:rsidR="00362BD5">
        <w:tc>
          <w:tcPr>
            <w:tcW w:w="675"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6.1.1.</w:t>
            </w:r>
          </w:p>
        </w:tc>
        <w:tc>
          <w:tcPr>
            <w:tcW w:w="254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Благоустройство дворовых территорий многоквартирных домов</w:t>
            </w:r>
          </w:p>
        </w:tc>
        <w:tc>
          <w:tcPr>
            <w:tcW w:w="860"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23327,5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2912,7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26240,2</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14484,5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2447,3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16931,8</w:t>
            </w:r>
          </w:p>
        </w:tc>
        <w:tc>
          <w:tcPr>
            <w:tcW w:w="996"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84,0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64,5</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Площадь благоустроенных дворовых территорий, кв. м</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3682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3682</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675"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благоустроенных дворовых территорий,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675"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254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Изготовление дизайн – проектов благоустройства дворовых территорий</w:t>
            </w:r>
          </w:p>
        </w:tc>
        <w:tc>
          <w:tcPr>
            <w:tcW w:w="860"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дизайн – проектов благоустройства дворовых территорий,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675"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проездов к дворовым  территориям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18482,9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18482,9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17060,4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17060,4</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92,3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Площадь отремонтированных проездов к дворовым территориям, кв. 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2919</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675"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Ямочный ремонт дворовых проездов на территории Печенгского муниципального округа в пгт. Никель</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6075,6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6075,6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6075,6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6075,6</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дворовых проездов, в отношении которых выполнен ямочный ремонт, 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eastAsia="ru-RU"/>
              </w:rPr>
              <w:t>Не менее 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29403,1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21395,6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50798,7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20560,1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19507,7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40067,8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69,9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78,9</w:t>
            </w:r>
          </w:p>
        </w:tc>
        <w:tc>
          <w:tcPr>
            <w:tcW w:w="7514"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4"/>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Повышение уровня благоустройства общественных территорий</w:t>
            </w:r>
          </w:p>
        </w:tc>
      </w:tr>
      <w:tr w:rsidR="00362BD5">
        <w:trPr>
          <w:trHeight w:val="726"/>
        </w:trPr>
        <w:tc>
          <w:tcPr>
            <w:tcW w:w="675" w:type="dxa"/>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2548" w:type="dxa"/>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Благоустройство общественных территорий</w:t>
            </w:r>
          </w:p>
        </w:tc>
        <w:tc>
          <w:tcPr>
            <w:tcW w:w="860" w:type="dxa"/>
            <w:gridSpan w:val="2"/>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9436,9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2772,2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1558,0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13767,1</w:t>
            </w:r>
          </w:p>
        </w:tc>
        <w:tc>
          <w:tcPr>
            <w:tcW w:w="1134" w:type="dxa"/>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9436,9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2772,2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1558,0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13767,1</w:t>
            </w:r>
          </w:p>
        </w:tc>
        <w:tc>
          <w:tcPr>
            <w:tcW w:w="996" w:type="dxa"/>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Площадь благоустроенных общественных территорий, кв. 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2381</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vMerge w:val="restart"/>
            <w:tcBorders>
              <w:top w:val="single" w:sz="4" w:space="0" w:color="auto"/>
              <w:left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675" w:type="dxa"/>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548" w:type="dxa"/>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60" w:type="dxa"/>
            <w:gridSpan w:val="2"/>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6" w:type="dxa"/>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благоустроенных общественных территорий, шт.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vMerge/>
            <w:tcBorders>
              <w:left w:val="single" w:sz="4" w:space="0" w:color="auto"/>
              <w:bottom w:val="single" w:sz="4" w:space="0" w:color="auto"/>
              <w:right w:val="single" w:sz="4" w:space="0" w:color="auto"/>
            </w:tcBorders>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r>
      <w:tr w:rsidR="00362BD5">
        <w:tc>
          <w:tcPr>
            <w:tcW w:w="675"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Изготовление проектной и сметной документации по благоустройству общественных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Наличие проектной и сметной документации по благоустройству общественных территорий, да/нет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9436,9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2772,2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1558,0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13767,1</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9436,9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2772,2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1558,0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13767,1</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4"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6</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9436,9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32175,3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22953,6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64565,8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9436,9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23332,3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21065,7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53834,9</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83,4</w:t>
            </w:r>
          </w:p>
        </w:tc>
        <w:tc>
          <w:tcPr>
            <w:tcW w:w="7514" w:type="dxa"/>
            <w:gridSpan w:val="5"/>
            <w:tcBorders>
              <w:top w:val="single" w:sz="4" w:space="0" w:color="auto"/>
              <w:left w:val="single" w:sz="4" w:space="0" w:color="auto"/>
              <w:bottom w:val="single" w:sz="4" w:space="0" w:color="auto"/>
              <w:right w:val="single" w:sz="4" w:space="0" w:color="auto"/>
            </w:tcBorders>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484"/>
        </w:trPr>
        <w:tc>
          <w:tcPr>
            <w:tcW w:w="408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9436,9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186438,0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278671,8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1796,0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476342,7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9436,9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174835,2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225058,1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1344,5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410674,7</w:t>
            </w:r>
          </w:p>
        </w:tc>
        <w:tc>
          <w:tcPr>
            <w:tcW w:w="996"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86,2</w:t>
            </w:r>
          </w:p>
        </w:tc>
        <w:tc>
          <w:tcPr>
            <w:tcW w:w="7514"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«Комфортная среда проживания»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Приемлемый уровень эффективности муниципальной программы. Некорректно спланирован объем финансирования. Возможен пересмотр муниципальной программы в части высвобождения ресурсов и перенос их на следующие периоды или на другие муниципальные программы.</w:t>
      </w: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pPr>
    </w:p>
    <w:p w:rsidR="00362BD5" w:rsidRDefault="00362BD5">
      <w:pPr>
        <w:tabs>
          <w:tab w:val="left" w:pos="284"/>
          <w:tab w:val="left" w:pos="709"/>
        </w:tabs>
        <w:spacing w:after="0" w:line="240" w:lineRule="auto"/>
        <w:ind w:firstLine="709"/>
        <w:jc w:val="both"/>
        <w:rPr>
          <w:rFonts w:ascii="Times New Roman" w:hAnsi="Times New Roman" w:cs="Times New Roman"/>
          <w:sz w:val="24"/>
          <w:szCs w:val="24"/>
        </w:rPr>
        <w:sectPr w:rsidR="00362BD5">
          <w:pgSz w:w="16838" w:h="11906" w:orient="landscape"/>
          <w:pgMar w:top="1135" w:right="1134" w:bottom="850" w:left="1134" w:header="709" w:footer="709" w:gutter="0"/>
          <w:cols w:space="708"/>
          <w:docGrid w:linePitch="360"/>
        </w:sectPr>
      </w:pPr>
    </w:p>
    <w:p w:rsidR="00362BD5" w:rsidRDefault="000832B2">
      <w:pPr>
        <w:pStyle w:val="ab"/>
        <w:widowControl w:val="0"/>
        <w:shd w:val="clear" w:color="auto" w:fill="FFFFFF"/>
        <w:tabs>
          <w:tab w:val="left" w:pos="993"/>
        </w:tabs>
        <w:spacing w:after="0"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lastRenderedPageBreak/>
        <w:t>7. Муниципальная программа Печенгского муниципального округа</w:t>
      </w:r>
    </w:p>
    <w:p w:rsidR="00362BD5" w:rsidRDefault="000832B2">
      <w:pPr>
        <w:pStyle w:val="ab"/>
        <w:widowControl w:val="0"/>
        <w:shd w:val="clear" w:color="auto" w:fill="FFFFFF"/>
        <w:tabs>
          <w:tab w:val="left" w:pos="993"/>
        </w:tabs>
        <w:spacing w:after="0" w:line="240" w:lineRule="auto"/>
        <w:ind w:left="0" w:right="32"/>
        <w:jc w:val="center"/>
        <w:rPr>
          <w:sz w:val="24"/>
          <w:szCs w:val="24"/>
        </w:rPr>
      </w:pPr>
      <w:r>
        <w:rPr>
          <w:rFonts w:ascii="Times New Roman" w:hAnsi="Times New Roman" w:cs="Times New Roman"/>
          <w:b/>
          <w:sz w:val="24"/>
          <w:szCs w:val="24"/>
        </w:rPr>
        <w:t xml:space="preserve"> «Муниципальное управление и гражданское общество» на 2024 - 2026 годы</w:t>
      </w:r>
    </w:p>
    <w:p w:rsidR="00362BD5" w:rsidRDefault="00362BD5">
      <w:pPr>
        <w:pStyle w:val="ab"/>
        <w:widowControl w:val="0"/>
        <w:shd w:val="clear" w:color="auto" w:fill="FFFFFF"/>
        <w:spacing w:after="0" w:line="240" w:lineRule="auto"/>
        <w:ind w:left="709" w:right="32"/>
        <w:jc w:val="both"/>
        <w:rPr>
          <w:rFonts w:ascii="Times New Roman" w:hAnsi="Times New Roman" w:cs="Times New Roman"/>
          <w:sz w:val="24"/>
          <w:szCs w:val="24"/>
        </w:rPr>
      </w:pPr>
    </w:p>
    <w:p w:rsidR="00362BD5" w:rsidRDefault="000832B2">
      <w:pPr>
        <w:widowControl w:val="0"/>
        <w:spacing w:after="0" w:line="240" w:lineRule="auto"/>
        <w:ind w:firstLine="709"/>
        <w:jc w:val="both"/>
        <w:outlineLvl w:val="1"/>
        <w:rPr>
          <w:rFonts w:ascii="Times New Roman" w:hAnsi="Times New Roman"/>
          <w:color w:val="000000"/>
          <w:sz w:val="24"/>
          <w:szCs w:val="24"/>
        </w:rPr>
      </w:pPr>
      <w:r>
        <w:rPr>
          <w:rFonts w:ascii="Times New Roman" w:hAnsi="Times New Roman"/>
          <w:sz w:val="24"/>
          <w:szCs w:val="24"/>
        </w:rPr>
        <w:t>Муниципальная программа Печенгского муниципального округа «</w:t>
      </w:r>
      <w:r>
        <w:rPr>
          <w:rFonts w:ascii="Times New Roman" w:hAnsi="Times New Roman"/>
          <w:color w:val="000000"/>
          <w:sz w:val="24"/>
          <w:szCs w:val="24"/>
        </w:rPr>
        <w:t xml:space="preserve">Муниципальное управление и гражданское общество» на 2024 - 2026 годы (далее – Программа) утверждена постановлением администрации Печенгского муниципального округа от 03.11.2023 № 1630 (в редакции постановлений администрации Печенгского муниципального округа от 14.03.2024 </w:t>
      </w:r>
      <w:r>
        <w:rPr>
          <w:rFonts w:ascii="Times New Roman" w:hAnsi="Times New Roman"/>
          <w:color w:val="000000"/>
          <w:sz w:val="24"/>
          <w:szCs w:val="24"/>
        </w:rPr>
        <w:br/>
        <w:t xml:space="preserve">№ 383, от 22.05.2024 № 836, от 15.08.2024 № 1280, от 17.10.2024 № 1578 и от 09.12.2024 </w:t>
      </w:r>
      <w:r>
        <w:rPr>
          <w:rFonts w:ascii="Times New Roman" w:hAnsi="Times New Roman"/>
          <w:color w:val="000000"/>
          <w:sz w:val="24"/>
          <w:szCs w:val="24"/>
        </w:rPr>
        <w:br/>
        <w:t>№ 1980).</w:t>
      </w:r>
    </w:p>
    <w:p w:rsidR="00362BD5" w:rsidRDefault="000832B2">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Целью Программы является эффективное функционирование системы муниципального управления в Печенгском муниципальном округе,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 своевременное, качественное и объективное информирование населения о деятельности органов местного самоуправления Печенгского муниципального округа (далее – ОМСУ) и учреждений округа.</w:t>
      </w:r>
    </w:p>
    <w:p w:rsidR="00362BD5" w:rsidRDefault="000832B2">
      <w:pPr>
        <w:tabs>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Достижение целей Программы осуществляется путем решения следующих задач:</w:t>
      </w:r>
    </w:p>
    <w:p w:rsidR="00362BD5" w:rsidRDefault="000832B2" w:rsidP="000832B2">
      <w:pPr>
        <w:pStyle w:val="ab"/>
        <w:numPr>
          <w:ilvl w:val="0"/>
          <w:numId w:val="4"/>
        </w:numPr>
        <w:tabs>
          <w:tab w:val="left" w:pos="709"/>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обеспечения эффективного функционирования системы муниципального управления в Печенгском муниципальном округе.</w:t>
      </w:r>
    </w:p>
    <w:p w:rsidR="00362BD5" w:rsidRDefault="000832B2" w:rsidP="000832B2">
      <w:pPr>
        <w:pStyle w:val="ab"/>
        <w:numPr>
          <w:ilvl w:val="0"/>
          <w:numId w:val="4"/>
        </w:numPr>
        <w:tabs>
          <w:tab w:val="left" w:pos="709"/>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w:t>
      </w:r>
    </w:p>
    <w:p w:rsidR="00362BD5" w:rsidRDefault="000832B2" w:rsidP="000832B2">
      <w:pPr>
        <w:pStyle w:val="ab"/>
        <w:numPr>
          <w:ilvl w:val="0"/>
          <w:numId w:val="4"/>
        </w:numPr>
        <w:tabs>
          <w:tab w:val="left" w:pos="709"/>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открытости и прозрачности деятельности ОМСУ и учреждений округа для общества.</w:t>
      </w:r>
    </w:p>
    <w:p w:rsidR="00362BD5" w:rsidRDefault="000832B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три подпрограммы:</w:t>
      </w:r>
    </w:p>
    <w:p w:rsidR="00362BD5" w:rsidRDefault="000832B2" w:rsidP="000832B2">
      <w:pPr>
        <w:pStyle w:val="ab"/>
        <w:widowControl w:val="0"/>
        <w:numPr>
          <w:ilvl w:val="0"/>
          <w:numId w:val="5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1 </w:t>
      </w:r>
      <w:r>
        <w:rPr>
          <w:rFonts w:ascii="Times New Roman" w:hAnsi="Times New Roman" w:cs="Times New Roman"/>
          <w:color w:val="000000"/>
          <w:sz w:val="24"/>
          <w:szCs w:val="24"/>
        </w:rPr>
        <w:t>«</w:t>
      </w:r>
      <w:r>
        <w:rPr>
          <w:rFonts w:ascii="Times New Roman" w:hAnsi="Times New Roman"/>
          <w:sz w:val="24"/>
          <w:szCs w:val="24"/>
        </w:rPr>
        <w:t>Создание условий для обеспечения муниципального управления</w:t>
      </w:r>
      <w:r>
        <w:rPr>
          <w:rFonts w:ascii="Times New Roman" w:hAnsi="Times New Roman" w:cs="Times New Roman"/>
          <w:color w:val="000000"/>
          <w:sz w:val="24"/>
          <w:szCs w:val="24"/>
        </w:rPr>
        <w:t>»</w:t>
      </w:r>
      <w:r>
        <w:rPr>
          <w:rFonts w:ascii="Times New Roman" w:hAnsi="Times New Roman" w:cs="Times New Roman"/>
          <w:sz w:val="24"/>
          <w:szCs w:val="24"/>
        </w:rPr>
        <w:t>;</w:t>
      </w:r>
    </w:p>
    <w:p w:rsidR="00362BD5" w:rsidRDefault="000832B2" w:rsidP="000832B2">
      <w:pPr>
        <w:pStyle w:val="ab"/>
        <w:numPr>
          <w:ilvl w:val="0"/>
          <w:numId w:val="5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2 «Развитие информационной и технологической инфраструктуры системы муниципального управления в Печенгском муниципальном округе»;</w:t>
      </w:r>
    </w:p>
    <w:p w:rsidR="00362BD5" w:rsidRDefault="000832B2" w:rsidP="000832B2">
      <w:pPr>
        <w:pStyle w:val="ab"/>
        <w:numPr>
          <w:ilvl w:val="0"/>
          <w:numId w:val="5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подпрограмма 3 «Деятельность и развитие муниципальных средств массовой информации Печенгского муниципального округа».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272</w:t>
      </w:r>
      <w:r>
        <w:rPr>
          <w:rFonts w:ascii="Times New Roman" w:hAnsi="Times New Roman" w:cs="Times New Roman"/>
          <w:sz w:val="24"/>
          <w:szCs w:val="24"/>
          <w:lang w:val="en-US"/>
        </w:rPr>
        <w:t> </w:t>
      </w:r>
      <w:r>
        <w:rPr>
          <w:rFonts w:ascii="Times New Roman" w:hAnsi="Times New Roman" w:cs="Times New Roman"/>
          <w:sz w:val="24"/>
          <w:szCs w:val="24"/>
        </w:rPr>
        <w:t>329,7</w:t>
      </w:r>
      <w:r>
        <w:rPr>
          <w:rFonts w:ascii="Times New Roman" w:hAnsi="Times New Roman" w:cs="Times New Roman"/>
          <w:b/>
          <w:sz w:val="24"/>
          <w:szCs w:val="24"/>
        </w:rPr>
        <w:t xml:space="preserve"> </w:t>
      </w:r>
      <w:r>
        <w:rPr>
          <w:rFonts w:ascii="Times New Roman" w:hAnsi="Times New Roman" w:cs="Times New Roman"/>
          <w:sz w:val="24"/>
          <w:szCs w:val="24"/>
        </w:rPr>
        <w:t xml:space="preserve">тыс. рублей, в том числе: средства федерального бюджета 6 023,8 тыс. рублей, средства областного бюджета 1 103,7 тыс. рублей, средства бюджета округа 264 902,2 тыс. рублей; внебюджетные источники 300,0 тыс. рублей. В течение 2024 года объем финансирования был уточнен и составил 300 080,4 тыс. рублей. Исполнение 298 655,3 тыс. рублей, что составляет 99,5%. Не освоены средства в размере 1 425,1 тыс. рублей. </w:t>
      </w:r>
    </w:p>
    <w:p w:rsidR="00362BD5" w:rsidRDefault="000832B2">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u w:val="single"/>
        </w:rPr>
        <w:t>Подпрограмма 1. «Создание условий для обеспечения муниципального управления».</w:t>
      </w:r>
    </w:p>
    <w:p w:rsidR="00362BD5" w:rsidRDefault="000832B2">
      <w:pPr>
        <w:pStyle w:val="ad"/>
        <w:spacing w:before="0" w:beforeAutospacing="0" w:after="0" w:afterAutospacing="0"/>
        <w:ind w:firstLine="709"/>
        <w:jc w:val="both"/>
      </w:pPr>
      <w:r>
        <w:t>Цель подпрограммы – создание условий для обеспечения эффективного функционирования системы муниципального управления в Печенгском муниципальном округе.</w:t>
      </w:r>
    </w:p>
    <w:p w:rsidR="00362BD5" w:rsidRDefault="000832B2">
      <w:pPr>
        <w:pStyle w:val="aff4"/>
        <w:tabs>
          <w:tab w:val="left" w:pos="252"/>
          <w:tab w:val="left" w:pos="297"/>
          <w:tab w:val="left" w:pos="3039"/>
        </w:tabs>
        <w:spacing w:line="240" w:lineRule="auto"/>
        <w:rPr>
          <w:rFonts w:ascii="Times New Roman" w:hAnsi="Times New Roman"/>
          <w:szCs w:val="24"/>
        </w:rPr>
      </w:pPr>
      <w:r>
        <w:rPr>
          <w:rFonts w:ascii="Times New Roman" w:hAnsi="Times New Roman"/>
          <w:szCs w:val="24"/>
        </w:rPr>
        <w:t>Основные мероприятия Подпрограммы 1:</w:t>
      </w:r>
    </w:p>
    <w:p w:rsidR="00362BD5" w:rsidRDefault="000832B2" w:rsidP="000832B2">
      <w:pPr>
        <w:pStyle w:val="aff4"/>
        <w:numPr>
          <w:ilvl w:val="0"/>
          <w:numId w:val="3"/>
        </w:numPr>
        <w:tabs>
          <w:tab w:val="left" w:pos="252"/>
          <w:tab w:val="left" w:pos="297"/>
          <w:tab w:val="left" w:pos="993"/>
        </w:tabs>
        <w:spacing w:line="240" w:lineRule="auto"/>
        <w:ind w:left="0" w:firstLine="727"/>
        <w:rPr>
          <w:rFonts w:ascii="Times New Roman" w:hAnsi="Times New Roman"/>
          <w:szCs w:val="24"/>
        </w:rPr>
      </w:pPr>
      <w:r>
        <w:rPr>
          <w:rFonts w:ascii="Times New Roman" w:eastAsia="Times New Roman" w:hAnsi="Times New Roman"/>
          <w:szCs w:val="24"/>
          <w:lang w:eastAsia="ru-RU"/>
        </w:rPr>
        <w:t>Обеспечение выполнения задач и функций ОМСУ, направленных на реализацию полномочий по решению вопросов местного значения.</w:t>
      </w:r>
    </w:p>
    <w:p w:rsidR="00362BD5" w:rsidRDefault="000832B2" w:rsidP="000832B2">
      <w:pPr>
        <w:pStyle w:val="ab"/>
        <w:numPr>
          <w:ilvl w:val="0"/>
          <w:numId w:val="3"/>
        </w:numPr>
        <w:tabs>
          <w:tab w:val="left" w:pos="709"/>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Создание условий для стабильного и эффективного функционирования ОМСУ.</w:t>
      </w:r>
    </w:p>
    <w:p w:rsidR="00362BD5" w:rsidRDefault="000832B2" w:rsidP="000832B2">
      <w:pPr>
        <w:pStyle w:val="ab"/>
        <w:numPr>
          <w:ilvl w:val="0"/>
          <w:numId w:val="3"/>
        </w:numPr>
        <w:tabs>
          <w:tab w:val="left" w:pos="709"/>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муниципальной службы.</w:t>
      </w:r>
    </w:p>
    <w:p w:rsidR="00362BD5" w:rsidRDefault="000832B2" w:rsidP="000832B2">
      <w:pPr>
        <w:pStyle w:val="ab"/>
        <w:numPr>
          <w:ilvl w:val="0"/>
          <w:numId w:val="3"/>
        </w:numPr>
        <w:tabs>
          <w:tab w:val="left" w:pos="709"/>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Реализация государственных полномочий, содействие в обеспечении прав и законных интересов личности и государства.</w:t>
      </w:r>
    </w:p>
    <w:p w:rsidR="00362BD5" w:rsidRDefault="000832B2" w:rsidP="000832B2">
      <w:pPr>
        <w:pStyle w:val="ab"/>
        <w:numPr>
          <w:ilvl w:val="0"/>
          <w:numId w:val="3"/>
        </w:numPr>
        <w:tabs>
          <w:tab w:val="left" w:pos="709"/>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Повышение эффективности мер по противодействию коррупции в ОМСУ.</w:t>
      </w:r>
    </w:p>
    <w:p w:rsidR="00362BD5" w:rsidRDefault="00083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На реализацию мероприятий Подпрограммы 1 в 2024 году предусмотрено 277 232,8 тыс. рублей.</w:t>
      </w:r>
      <w:r>
        <w:rPr>
          <w:rFonts w:ascii="Times New Roman" w:hAnsi="Times New Roman" w:cs="Times New Roman"/>
          <w:sz w:val="24"/>
          <w:szCs w:val="24"/>
        </w:rPr>
        <w:t xml:space="preserve"> Исполнено 275 870,6</w:t>
      </w:r>
      <w:r>
        <w:rPr>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тыс. </w:t>
      </w:r>
      <w:r>
        <w:rPr>
          <w:rFonts w:ascii="Times New Roman" w:hAnsi="Times New Roman" w:cs="Times New Roman"/>
          <w:sz w:val="24"/>
          <w:szCs w:val="24"/>
        </w:rPr>
        <w:t xml:space="preserve">рублей, или 99,5%. Не использовано 1 362,2 тыс. рублей, из них: 31,8 тыс. рублей средства федерального бюджета (полномочия по отделу ЗАГС и ОПВУ); 8,8 тыс. рублей средства областного бюджета (административная комиссия); 1 321,6 тыс. рублей средства бюджета округа (экономия по заработной плате, начислениям на выплаты по оплате труда, проезд к месту использования отпуска и обратно сотрудникам Администрации,  </w:t>
      </w:r>
      <w:r>
        <w:rPr>
          <w:rFonts w:ascii="Times New Roman" w:hAnsi="Times New Roman" w:cs="Times New Roman"/>
          <w:sz w:val="24"/>
          <w:szCs w:val="24"/>
        </w:rPr>
        <w:lastRenderedPageBreak/>
        <w:t>экономия по заработной плате и начислениям на выплаты по оплате труда в учреждении по обеспечению деятельности ОМСУ,  не выставлены счета за декабрь услуги ОА МЭС, «Атомэнергосбыт», услуги связи ПАО Ростелеком, ГСМ «РН-Карт»).</w:t>
      </w:r>
    </w:p>
    <w:p w:rsidR="00362BD5" w:rsidRDefault="000832B2">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Подпрограмма 2. «Развитие информационной и технологической инфраструктуры системы муниципального управления в Печенгском муниципальном округе».</w:t>
      </w:r>
    </w:p>
    <w:p w:rsidR="00362BD5" w:rsidRDefault="000832B2">
      <w:pPr>
        <w:pStyle w:val="ad"/>
        <w:spacing w:before="0" w:beforeAutospacing="0" w:after="0" w:afterAutospacing="0"/>
        <w:ind w:firstLine="709"/>
        <w:jc w:val="both"/>
      </w:pPr>
      <w:r>
        <w:t>Цель подпрограммы –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w:t>
      </w:r>
    </w:p>
    <w:p w:rsidR="00362BD5" w:rsidRDefault="000832B2">
      <w:pPr>
        <w:pStyle w:val="aff4"/>
        <w:tabs>
          <w:tab w:val="left" w:pos="252"/>
          <w:tab w:val="left" w:pos="297"/>
          <w:tab w:val="left" w:pos="3039"/>
        </w:tabs>
        <w:spacing w:line="240" w:lineRule="auto"/>
        <w:rPr>
          <w:rFonts w:ascii="Times New Roman" w:hAnsi="Times New Roman"/>
          <w:szCs w:val="24"/>
        </w:rPr>
      </w:pPr>
      <w:r>
        <w:rPr>
          <w:rFonts w:ascii="Times New Roman" w:hAnsi="Times New Roman"/>
          <w:szCs w:val="24"/>
        </w:rPr>
        <w:t>Основные мероприятия Подпрограммы 2:</w:t>
      </w:r>
    </w:p>
    <w:p w:rsidR="00362BD5" w:rsidRDefault="000832B2" w:rsidP="000832B2">
      <w:pPr>
        <w:pStyle w:val="ab"/>
        <w:numPr>
          <w:ilvl w:val="0"/>
          <w:numId w:val="5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современной информационной и телекоммуникационной инфраструктуры и обеспечение защиты информационных систем и ресурсов.</w:t>
      </w:r>
    </w:p>
    <w:p w:rsidR="00362BD5" w:rsidRDefault="000832B2" w:rsidP="000832B2">
      <w:pPr>
        <w:pStyle w:val="ab"/>
        <w:numPr>
          <w:ilvl w:val="0"/>
          <w:numId w:val="5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повышения информационной открытости в Печенгском муниципальном округе.</w:t>
      </w:r>
    </w:p>
    <w:p w:rsidR="00362BD5" w:rsidRDefault="000832B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Подпрограммы 2 предусмотрено 12 267,4 тыс. рублей, исполнено 12 225,0 тыс. рублей, или 99,7%. Не освоено 42,4 тыс. рублей (экономия по итогам конкурсных процедур МКУ «ОДА», КУИ, Администрация).</w:t>
      </w:r>
    </w:p>
    <w:p w:rsidR="00362BD5" w:rsidRDefault="000832B2">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Подпрограмма 3. «Деятельность и развитие муниципальных средств массовой информации Печенгского муниципального округа».</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Цель подпрограммы – повышение открытости и прозрачности деятельности ОМСУ и учреждений округа.</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Основное мероприятие – обеспечение населения актуальной достоверной информацией о деятельности ОМСУ и учреждений округа.</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реализацию мероприятия предусмотрено 10 580,2 тыс. рублей, в том числе 400,0 тыс. рублей внебюджетные источники. Исполнение 10 559,7 тыс. рублей, или 99,8%, из них: средства бюджета округа 100,0%, внебюджетные источники 94,9% (20,5 тыс. рублей не выполнен план от платных услуг). </w:t>
      </w:r>
      <w:r>
        <w:rPr>
          <w:rFonts w:ascii="Times New Roman" w:hAnsi="Times New Roman"/>
          <w:sz w:val="24"/>
          <w:szCs w:val="24"/>
        </w:rPr>
        <w:br w:type="page" w:clear="all"/>
      </w:r>
    </w:p>
    <w:p w:rsidR="00362BD5" w:rsidRDefault="00362BD5">
      <w:pPr>
        <w:spacing w:after="0" w:line="240" w:lineRule="auto"/>
        <w:ind w:firstLine="709"/>
        <w:jc w:val="both"/>
        <w:rPr>
          <w:rFonts w:ascii="Times New Roman" w:hAnsi="Times New Roman"/>
          <w:sz w:val="24"/>
          <w:szCs w:val="24"/>
        </w:rPr>
        <w:sectPr w:rsidR="00362BD5">
          <w:pgSz w:w="11906" w:h="16838"/>
          <w:pgMar w:top="1134" w:right="850" w:bottom="1134" w:left="1135"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«Муниципальное управление и гражданское общество»</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 на 2024 - 2026 годы </w:t>
      </w:r>
      <w:r>
        <w:rPr>
          <w:rFonts w:ascii="Times New Roman" w:eastAsia="Calibri" w:hAnsi="Times New Roman" w:cs="Times New Roman"/>
          <w:sz w:val="24"/>
          <w:szCs w:val="24"/>
        </w:rPr>
        <w:t xml:space="preserve"> </w:t>
      </w:r>
    </w:p>
    <w:tbl>
      <w:tblPr>
        <w:tblW w:w="158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808"/>
        <w:gridCol w:w="850"/>
        <w:gridCol w:w="993"/>
        <w:gridCol w:w="1134"/>
        <w:gridCol w:w="992"/>
        <w:gridCol w:w="890"/>
        <w:gridCol w:w="3121"/>
        <w:gridCol w:w="142"/>
        <w:gridCol w:w="850"/>
        <w:gridCol w:w="142"/>
        <w:gridCol w:w="709"/>
        <w:gridCol w:w="142"/>
        <w:gridCol w:w="708"/>
        <w:gridCol w:w="198"/>
        <w:gridCol w:w="1503"/>
      </w:tblGrid>
      <w:tr w:rsidR="00362BD5">
        <w:tc>
          <w:tcPr>
            <w:tcW w:w="703"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808"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850"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009"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5814" w:type="dxa"/>
            <w:gridSpan w:val="7"/>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701"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808"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5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890"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12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850"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80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89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12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0"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701"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Подпрограмма 1. «Создание условий для обеспечения муниципального управления»</w:t>
            </w:r>
          </w:p>
        </w:tc>
      </w:tr>
      <w:tr w:rsidR="00362BD5">
        <w:tc>
          <w:tcPr>
            <w:tcW w:w="15885" w:type="dxa"/>
            <w:gridSpan w:val="16"/>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Создание условий для обеспечения эффективного функционирования системы муниципального управления в Печенгском муниципальном округе</w:t>
            </w:r>
          </w:p>
        </w:tc>
      </w:tr>
      <w:tr w:rsidR="00362BD5">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выполнения задач и функций ОМСУ, направленных на реализацию полномочий по решению вопросов местного значения</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деятельности администрации Печенгского муниципального округа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172712,3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172712,3</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172299,3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172299,3</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Своевременное и эффективное выполнение функций в сфере развития муниципального самоуправления и гражданского общества,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Выплата пенсий за выслугу лет муниципальным служащим и лицам, замещавшим муниципальные должности в органах местного самоуправления</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6483,0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6483,0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6482,3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6482,3</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муниципальных служащих и лиц, замещавших муниципальные должности, получивших выплаты пенсий за выслугу лет, в общем числе муниципальных служащих и лиц, замещавших муниципальные должности, обратившихся за получением выплаты пенсий за выслугу лет,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сектор муниципальной службы и кадров</w:t>
            </w:r>
          </w:p>
        </w:tc>
      </w:tr>
      <w:tr w:rsidR="00362BD5">
        <w:trPr>
          <w:trHeight w:val="1130"/>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1</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179195,3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179195,3</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178781,6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178781,6</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74"/>
        </w:trPr>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и эффективного функционирования ОМСУ</w:t>
            </w:r>
          </w:p>
        </w:tc>
      </w:tr>
      <w:tr w:rsidR="00362BD5">
        <w:trPr>
          <w:trHeight w:val="699"/>
        </w:trPr>
        <w:tc>
          <w:tcPr>
            <w:tcW w:w="703"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80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деятельности ОМСУ по решению вопросов местного значения</w:t>
            </w:r>
          </w:p>
        </w:tc>
        <w:tc>
          <w:tcPr>
            <w:tcW w:w="85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87787,7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87787,7</w:t>
            </w: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86937,0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86937,0</w:t>
            </w:r>
          </w:p>
        </w:tc>
        <w:tc>
          <w:tcPr>
            <w:tcW w:w="890"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Отсутствие замечаний Главы округа, его заместителей в части обеспечения деятельности,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«Управление по ОДА»</w:t>
            </w:r>
          </w:p>
        </w:tc>
      </w:tr>
      <w:tr w:rsidR="00362BD5">
        <w:trPr>
          <w:trHeight w:val="239"/>
        </w:trPr>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удовлетворенных заявок на транспортное обеспечение из общего числа поступивших заявок, %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39"/>
        </w:trPr>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автомобилей, содержащихся в соответствии с техническими требованиями, шт.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39"/>
        </w:trPr>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удовлетворенных заявок на материально-техническое снабжение и обеспечение средствами связи из общего числа поступивших заявок,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39"/>
        </w:trPr>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помещений, соответствующих требованиям пожарных и санитарно-технических норм и правил,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39"/>
        </w:trPr>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Отсутствие аварийных ситуаций при эксплуатации и обслуживании недвижимого имущества,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ОМСУ других обязательств</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2000,0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2000,0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Своевременное и качественное выполнение ОМСУ других обязательств,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«Управление по ОДА»</w:t>
            </w:r>
          </w:p>
        </w:tc>
      </w:tr>
      <w:tr w:rsidR="00362BD5">
        <w:trPr>
          <w:trHeight w:val="1130"/>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89787,7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89787,7</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88937,0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88937,0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99,1</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69"/>
        </w:trPr>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Развитие муниципальной службы</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Совершенствование нормативно-правовой базы, регулирующей вопросы муниципальной службы</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проектов нормативных правовых актов в связи с изменениями законодательства о муниципальной службе,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100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юридический отдел, сектор муниципальной службы и кадров</w:t>
            </w:r>
          </w:p>
        </w:tc>
      </w:tr>
      <w:tr w:rsidR="00362BD5">
        <w:trPr>
          <w:trHeight w:val="272"/>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Совершенствование кадровых технологий, применяемых в системе муниципальной службы</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муниципальных служащих состоящих в кадровом резерве, имеющих индивидуальный план профессионального развития, от общего числа муниципальных служащих состоящих в кадровом </w:t>
            </w:r>
            <w:r>
              <w:rPr>
                <w:rFonts w:ascii="Times New Roman" w:eastAsia="Times New Roman" w:hAnsi="Times New Roman" w:cs="Times New Roman"/>
                <w:sz w:val="20"/>
                <w:szCs w:val="20"/>
                <w:lang w:eastAsia="ru-RU"/>
              </w:rPr>
              <w:lastRenderedPageBreak/>
              <w:t>резерве,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10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юридический отдел, сектор муниципальной службы и кадров</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1.3.3.</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Направление на семинары, курсы повышения квалификации, профессиональную переподготовку и командирование муниципальных служащих и лиц, замещающих муниципальные должности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381,8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381,8</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324,6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324,6</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85,0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85,0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муниципальных служащих и лиц, замещающих муниципальные должности, повысивших квалификацию, от общего числа лиц, направленных на повышение квалификации, профессиональную переподготовку,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сектор муниципальной службы и кадров</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диспансеризации муниципальных служащих</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475,5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475,5</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475,5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475,5</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муниципальных служащих, прошедших диспансеризацию от общего числа муниципальных служащих, %</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сектор муниципальной службы и кадров</w:t>
            </w:r>
          </w:p>
        </w:tc>
      </w:tr>
      <w:tr w:rsidR="00362BD5">
        <w:trPr>
          <w:trHeight w:val="1130"/>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3</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857,3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857,3</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800,1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800,1</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93,3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93,3</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76"/>
        </w:trPr>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4. Реализация государственных полномочий, содействие в обеспечении прав и законных интересов личности и государства</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государственных полномочий по государственной регистрации актов гражданского состояния</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3340,0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3340,0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3322,0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3322,0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Качественное исполнение государственных полномочий по государственной регистрации актов гражданского состояния,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отдел ЗАГС</w:t>
            </w:r>
          </w:p>
        </w:tc>
      </w:tr>
      <w:tr w:rsidR="00362BD5">
        <w:trPr>
          <w:trHeight w:val="272"/>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государственных полномочий по организационному обеспечению деятельности административных комиссий</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1061,1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1061,1</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1052,3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1052,3</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99,2</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Качественное исполнение государственных полномочий по организационному обеспечению деятельности административных комиссий,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административная комиссия</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должностных лиц, уполномоченных составлять протоколы об административных правонарушениях, чел.</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26</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1.4.4.</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первичного воинского учёта на территориях, где отсутствуют военные комиссариаты</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2979,2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2979,2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2965,4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2965,4</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Своевременное осуществление первичного воинского учёта на территориях, где отсутствуют военные комиссариаты,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ОПВУ</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составленных  списков кандидатов в присяжные заседатели федеральных судов общей юрисдикции в Российской Федерации, шт.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3 </w:t>
            </w:r>
            <w:r>
              <w:rPr>
                <w:rFonts w:ascii="Times New Roman" w:eastAsia="Times New Roman" w:hAnsi="Times New Roman" w:cs="Times New Roman"/>
                <w:color w:val="000000"/>
                <w:spacing w:val="1"/>
                <w:sz w:val="18"/>
                <w:szCs w:val="18"/>
                <w:lang w:eastAsia="ru-RU"/>
              </w:rPr>
              <w:t>основных,</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1 </w:t>
            </w:r>
            <w:r>
              <w:rPr>
                <w:rFonts w:ascii="Times New Roman" w:eastAsia="Times New Roman" w:hAnsi="Times New Roman" w:cs="Times New Roman"/>
                <w:color w:val="000000"/>
                <w:spacing w:val="1"/>
                <w:sz w:val="18"/>
                <w:szCs w:val="18"/>
                <w:lang w:eastAsia="ru-RU"/>
              </w:rPr>
              <w:t>запасной</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3 </w:t>
            </w:r>
            <w:r>
              <w:rPr>
                <w:rFonts w:ascii="Times New Roman" w:eastAsia="Times New Roman" w:hAnsi="Times New Roman" w:cs="Times New Roman"/>
                <w:color w:val="000000"/>
                <w:spacing w:val="1"/>
                <w:sz w:val="18"/>
                <w:szCs w:val="18"/>
                <w:lang w:eastAsia="ru-RU"/>
              </w:rPr>
              <w:t>основных,</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1 </w:t>
            </w:r>
            <w:r>
              <w:rPr>
                <w:rFonts w:ascii="Times New Roman" w:eastAsia="Times New Roman" w:hAnsi="Times New Roman" w:cs="Times New Roman"/>
                <w:color w:val="000000"/>
                <w:spacing w:val="1"/>
                <w:sz w:val="18"/>
                <w:szCs w:val="18"/>
                <w:lang w:eastAsia="ru-RU"/>
              </w:rPr>
              <w:t>запасной</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 государственных полномочий в области жилищных отношений и жилищного строительства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составленных списков при осуществлении государственных полномочий в области жилищных отношений и жилищного строительства, шт.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ОС и ЖКХ</w:t>
            </w:r>
          </w:p>
        </w:tc>
      </w:tr>
      <w:tr w:rsidR="00362BD5">
        <w:trPr>
          <w:trHeight w:val="1130"/>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sz w:val="20"/>
                <w:szCs w:val="20"/>
                <w:lang w:eastAsia="ru-RU"/>
              </w:rPr>
            </w:pPr>
          </w:p>
          <w:p w:rsidR="00362BD5" w:rsidRDefault="00362BD5">
            <w:pPr>
              <w:spacing w:after="0" w:line="240" w:lineRule="auto"/>
              <w:jc w:val="center"/>
              <w:rPr>
                <w:rFonts w:ascii="Times New Roman" w:eastAsia="Times New Roman" w:hAnsi="Times New Roman" w:cs="Times New Roman"/>
                <w:b/>
                <w:sz w:val="20"/>
                <w:szCs w:val="20"/>
                <w:lang w:eastAsia="ru-RU"/>
              </w:rPr>
            </w:pPr>
          </w:p>
          <w:p w:rsidR="00362BD5" w:rsidRDefault="000832B2">
            <w:pPr>
              <w:spacing w:after="0" w:line="240" w:lineRule="auto"/>
              <w:jc w:val="center"/>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sz w:val="20"/>
                <w:szCs w:val="20"/>
                <w:lang w:eastAsia="ru-RU"/>
              </w:rPr>
              <w:t>Итого по основному мероприятию 4</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6325,4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7392,5</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6293,6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1058,3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7351,9</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23"/>
        </w:trPr>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5. Повышение эффективности мер по противодействию коррупции в ОМСУ</w:t>
            </w:r>
          </w:p>
        </w:tc>
      </w:tr>
      <w:tr w:rsidR="00362BD5">
        <w:trPr>
          <w:trHeight w:val="1130"/>
        </w:trPr>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утверждение и мониторинг плана мероприятий по предупреждению (профилактике) коррупции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2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утвержденного плана мероприятий по предупреждению (профилактике) коррупции и контроль за его реализацией, да/нет</w:t>
            </w:r>
          </w:p>
        </w:tc>
        <w:tc>
          <w:tcPr>
            <w:tcW w:w="992" w:type="dxa"/>
            <w:gridSpan w:val="2"/>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юридический отдел</w:t>
            </w:r>
          </w:p>
        </w:tc>
      </w:tr>
      <w:tr w:rsidR="00362BD5">
        <w:trPr>
          <w:trHeight w:val="274"/>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5</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220"/>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Всего по подпрограмме 1</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6325,4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1067,1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269840,3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277232,8</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6293,6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1058,3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268518,7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275870,6</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99,5</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885"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Подпрограмма 2. «Развитие информационной и технологической инфраструктуры системы муниципального управления в Печенгском муниципальном округе»</w:t>
            </w:r>
          </w:p>
          <w:p w:rsidR="00362BD5" w:rsidRDefault="00362BD5">
            <w:pPr>
              <w:spacing w:after="0" w:line="240" w:lineRule="auto"/>
              <w:jc w:val="both"/>
              <w:rPr>
                <w:rFonts w:ascii="Times New Roman" w:eastAsia="Times New Roman" w:hAnsi="Times New Roman" w:cs="Times New Roman"/>
                <w:b/>
                <w:color w:val="000000"/>
                <w:spacing w:val="1"/>
                <w:sz w:val="24"/>
                <w:szCs w:val="24"/>
                <w:lang w:eastAsia="ru-RU"/>
              </w:rPr>
            </w:pPr>
          </w:p>
        </w:tc>
      </w:tr>
      <w:tr w:rsidR="00362BD5">
        <w:tc>
          <w:tcPr>
            <w:tcW w:w="15885"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lastRenderedPageBreak/>
              <w:t xml:space="preserve">Цель. </w:t>
            </w:r>
            <w:r>
              <w:rPr>
                <w:rFonts w:ascii="Times New Roman" w:eastAsia="Times New Roman" w:hAnsi="Times New Roman" w:cs="Times New Roman"/>
                <w:color w:val="000000"/>
                <w:spacing w:val="1"/>
                <w:lang w:eastAsia="ru-RU"/>
              </w:rPr>
              <w:t>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w:t>
            </w:r>
          </w:p>
        </w:tc>
      </w:tr>
      <w:tr w:rsidR="00362BD5">
        <w:tc>
          <w:tcPr>
            <w:tcW w:w="15885"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Развитие современной информационной и телекоммуникационной инфраструктуры и обеспечение защиты информационных систем и ресурсов</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Обновление и ремонт парка вычислительной техники. Приобретение, сопровождение, обновление и развитие программных комплексов. Обеспечение расходными материалами, комплектующими, модернизация телекоммуникационной сети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11608,0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11608,0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11566,5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11566,5</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99,6</w:t>
            </w: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рабочих мест, обеспеченных необходимым компьютерным оборудованием, оргтехникой, расходными материалами, комплектующими и программными комплексами, %</w:t>
            </w:r>
          </w:p>
        </w:tc>
        <w:tc>
          <w:tcPr>
            <w:tcW w:w="992"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Администрация, ФИНУ, КУИ, МКУ «Управление по ОДА»;                      МБУ «ЦБ»; МКУ «ЦБ»</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сопровождение ПО «Система автоматизированного рабочего места муниципального округа»</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39,4</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38,5</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97,7</w:t>
            </w: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Отсутствие сбоев в работе программного обеспечения, да/нет</w:t>
            </w:r>
          </w:p>
        </w:tc>
        <w:tc>
          <w:tcPr>
            <w:tcW w:w="992"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Администрация</w:t>
            </w: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мероприятий, в том числе: приобретение оборудования и ПО, в целях обеспечения технической защиты информации, защиты государственной тайны, конфиденциальной информации и персональных данных в информационных системах (других объектах информации, предназначенных для обработки информации ограниченного доступа)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работников ОМСУ, обеспеченных средствами электронной подписи и защиты информации в соответствии с установленными требованиями и задачами, %</w:t>
            </w:r>
          </w:p>
        </w:tc>
        <w:tc>
          <w:tcPr>
            <w:tcW w:w="992"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«Управление по ОДА»</w:t>
            </w:r>
          </w:p>
        </w:tc>
      </w:tr>
      <w:tr w:rsidR="00362BD5">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12230,8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12267,4</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12188,4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12225,0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для повышения информационной открытости в Печенгском муниципальном округе</w:t>
            </w:r>
          </w:p>
          <w:p w:rsidR="00362BD5" w:rsidRDefault="00362BD5">
            <w:pPr>
              <w:spacing w:after="0" w:line="240" w:lineRule="auto"/>
              <w:rPr>
                <w:rFonts w:ascii="Times New Roman" w:eastAsia="Times New Roman" w:hAnsi="Times New Roman" w:cs="Times New Roman"/>
                <w:b/>
                <w:color w:val="000000"/>
                <w:spacing w:val="1"/>
                <w:lang w:eastAsia="ru-RU"/>
              </w:rPr>
            </w:pPr>
          </w:p>
        </w:tc>
      </w:tr>
      <w:tr w:rsidR="00362BD5">
        <w:tc>
          <w:tcPr>
            <w:tcW w:w="703"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2.2.1.</w:t>
            </w:r>
          </w:p>
        </w:tc>
        <w:tc>
          <w:tcPr>
            <w:tcW w:w="280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сайта Печенгского муниципального округа и регулярное размещение информации на сайте</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опубликованных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 %</w:t>
            </w:r>
          </w:p>
        </w:tc>
        <w:tc>
          <w:tcPr>
            <w:tcW w:w="992"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«Управление по ОДА»</w:t>
            </w:r>
          </w:p>
        </w:tc>
      </w:tr>
      <w:tr w:rsidR="00362BD5">
        <w:trPr>
          <w:trHeight w:val="923"/>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993"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23"/>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tc>
        <w:tc>
          <w:tcPr>
            <w:tcW w:w="993"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12230,8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12267,4</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36,6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12188,4</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12225,0</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99,7</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885" w:type="dxa"/>
            <w:gridSpan w:val="16"/>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3. «Деятельность и развитие муниципальных средств массовой информации Печенгского муниципального округа»</w:t>
            </w:r>
          </w:p>
        </w:tc>
      </w:tr>
      <w:tr w:rsidR="00362BD5">
        <w:trPr>
          <w:trHeight w:val="70"/>
        </w:trPr>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Повышение открытости и прозрачности деятельности ОМСУ и учреждений округа для общества</w:t>
            </w:r>
            <w:r>
              <w:rPr>
                <w:rFonts w:ascii="Times New Roman" w:eastAsia="Times New Roman" w:hAnsi="Times New Roman" w:cs="Times New Roman"/>
                <w:b/>
                <w:lang w:eastAsia="ru-RU"/>
              </w:rPr>
              <w:t xml:space="preserve"> </w:t>
            </w:r>
          </w:p>
        </w:tc>
      </w:tr>
      <w:tr w:rsidR="00362BD5">
        <w:trPr>
          <w:trHeight w:val="70"/>
        </w:trPr>
        <w:tc>
          <w:tcPr>
            <w:tcW w:w="15885"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населения актуальной достоверной информацией о деятельности ОМСУ и учреждений округа</w:t>
            </w:r>
          </w:p>
        </w:tc>
      </w:tr>
      <w:tr w:rsidR="00362BD5">
        <w:tc>
          <w:tcPr>
            <w:tcW w:w="703"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80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населения о деятельности ОМСУ, социально-экономическом, общественно-политическом развитии Печенгского муниципального округа</w:t>
            </w:r>
          </w:p>
        </w:tc>
        <w:tc>
          <w:tcPr>
            <w:tcW w:w="85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993"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10180,2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10580,2</w:t>
            </w: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10180,2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10559,7</w:t>
            </w:r>
          </w:p>
        </w:tc>
        <w:tc>
          <w:tcPr>
            <w:tcW w:w="890"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94,9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Освещение наиболее значимых событий и мероприятий, освещенных в СМИ, да/нет</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МАУ «Информцентр»</w:t>
            </w:r>
          </w:p>
        </w:tc>
      </w:tr>
      <w:tr w:rsidR="00362BD5">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опубликованных нормативных правовых актов муниципального образования Печенгский муниципальный округ от общего количества поступивших, %</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703"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80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90"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gridSpan w:val="2"/>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опубликованной информации о деятельности органов местного самоуправления в общем объеме публикации газеты «Печенга», %</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w:t>
            </w:r>
          </w:p>
        </w:tc>
        <w:tc>
          <w:tcPr>
            <w:tcW w:w="851"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w:t>
            </w:r>
          </w:p>
        </w:tc>
        <w:tc>
          <w:tcPr>
            <w:tcW w:w="850" w:type="dxa"/>
            <w:gridSpan w:val="2"/>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701" w:type="dxa"/>
            <w:gridSpan w:val="2"/>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10180,2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10580,2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10180,2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10559,7</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подпрограмме 3</w:t>
            </w:r>
          </w:p>
          <w:p w:rsidR="00362BD5" w:rsidRDefault="00362BD5">
            <w:pPr>
              <w:spacing w:after="0" w:line="240" w:lineRule="auto"/>
              <w:rPr>
                <w:rFonts w:ascii="Times New Roman" w:eastAsia="Times New Roman" w:hAnsi="Times New Roman" w:cs="Times New Roman"/>
                <w:b/>
                <w:lang w:eastAsia="ru-RU"/>
              </w:rPr>
            </w:pP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10180,2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10580,2</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10180,2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379,5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10559,7</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99,8</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361"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993"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6325,4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1103,7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292251,3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300080,4</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6293,6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290887,3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379,5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298655,3</w:t>
            </w:r>
          </w:p>
        </w:tc>
        <w:tc>
          <w:tcPr>
            <w:tcW w:w="890"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99,5</w:t>
            </w:r>
          </w:p>
        </w:tc>
        <w:tc>
          <w:tcPr>
            <w:tcW w:w="7515" w:type="dxa"/>
            <w:gridSpan w:val="9"/>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spacing w:after="0" w:line="240" w:lineRule="auto"/>
        <w:ind w:firstLine="709"/>
        <w:jc w:val="both"/>
        <w:rPr>
          <w:rFonts w:ascii="Times New Roman" w:hAnsi="Times New Roman"/>
          <w:sz w:val="18"/>
          <w:szCs w:val="18"/>
          <w:u w:val="single"/>
        </w:rPr>
      </w:pPr>
    </w:p>
    <w:p w:rsidR="00362BD5" w:rsidRDefault="00362BD5">
      <w:pPr>
        <w:spacing w:after="0" w:line="240" w:lineRule="auto"/>
        <w:ind w:firstLine="709"/>
        <w:jc w:val="both"/>
        <w:rPr>
          <w:rFonts w:ascii="Times New Roman" w:hAnsi="Times New Roman"/>
          <w:sz w:val="18"/>
          <w:szCs w:val="18"/>
          <w:u w:val="single"/>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эффективности муниципальной программы Печенгского муниципального округа «Муниципальное управление </w:t>
      </w: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гражданское общество»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5.</w:t>
      </w: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Высокая эффективность муниципальной программы.</w:t>
      </w:r>
    </w:p>
    <w:p w:rsidR="00362BD5" w:rsidRDefault="00362BD5">
      <w:pPr>
        <w:spacing w:after="0" w:line="240" w:lineRule="auto"/>
        <w:ind w:firstLine="709"/>
        <w:jc w:val="both"/>
        <w:rPr>
          <w:rFonts w:ascii="Times New Roman" w:hAnsi="Times New Roman"/>
          <w:sz w:val="18"/>
          <w:szCs w:val="18"/>
          <w:u w:val="single"/>
        </w:rPr>
      </w:pPr>
    </w:p>
    <w:p w:rsidR="00362BD5" w:rsidRDefault="00362BD5">
      <w:pPr>
        <w:spacing w:after="0" w:line="240" w:lineRule="auto"/>
        <w:ind w:firstLine="709"/>
        <w:jc w:val="both"/>
        <w:rPr>
          <w:rFonts w:ascii="Times New Roman" w:hAnsi="Times New Roman"/>
          <w:sz w:val="18"/>
          <w:szCs w:val="18"/>
          <w:u w:val="single"/>
        </w:rPr>
      </w:pPr>
    </w:p>
    <w:p w:rsidR="00362BD5" w:rsidRDefault="00362BD5">
      <w:pPr>
        <w:spacing w:after="0" w:line="240" w:lineRule="auto"/>
        <w:ind w:firstLine="709"/>
        <w:jc w:val="both"/>
        <w:rPr>
          <w:rFonts w:ascii="Times New Roman" w:hAnsi="Times New Roman"/>
          <w:sz w:val="18"/>
          <w:szCs w:val="18"/>
          <w:u w:val="single"/>
        </w:rPr>
        <w:sectPr w:rsidR="00362BD5">
          <w:pgSz w:w="16838" w:h="11906" w:orient="landscape"/>
          <w:pgMar w:top="1135" w:right="1134" w:bottom="850" w:left="1134" w:header="709" w:footer="709" w:gutter="0"/>
          <w:cols w:space="708"/>
          <w:docGrid w:linePitch="360"/>
        </w:sectPr>
      </w:pPr>
    </w:p>
    <w:p w:rsidR="00362BD5" w:rsidRDefault="000832B2" w:rsidP="000832B2">
      <w:pPr>
        <w:pStyle w:val="ab"/>
        <w:numPr>
          <w:ilvl w:val="0"/>
          <w:numId w:val="9"/>
        </w:numPr>
        <w:tabs>
          <w:tab w:val="left" w:pos="142"/>
          <w:tab w:val="left" w:pos="284"/>
        </w:tabs>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 xml:space="preserve">Муниципальная программа Печенгского муниципального округа </w:t>
      </w:r>
    </w:p>
    <w:p w:rsidR="00362BD5" w:rsidRDefault="000832B2">
      <w:pPr>
        <w:pStyle w:val="ab"/>
        <w:tabs>
          <w:tab w:val="left" w:pos="142"/>
          <w:tab w:val="left" w:pos="284"/>
        </w:tabs>
        <w:spacing w:after="0" w:line="240" w:lineRule="auto"/>
        <w:ind w:left="0"/>
        <w:jc w:val="center"/>
        <w:rPr>
          <w:rFonts w:ascii="Times New Roman" w:hAnsi="Times New Roman"/>
          <w:b/>
          <w:sz w:val="24"/>
          <w:szCs w:val="24"/>
        </w:rPr>
      </w:pPr>
      <w:r>
        <w:rPr>
          <w:rFonts w:ascii="Times New Roman" w:hAnsi="Times New Roman"/>
          <w:b/>
          <w:sz w:val="24"/>
          <w:szCs w:val="24"/>
        </w:rPr>
        <w:t>«Молодежная политика» на 2024 - 2026 годы</w:t>
      </w:r>
    </w:p>
    <w:p w:rsidR="00362BD5" w:rsidRDefault="00362BD5">
      <w:pPr>
        <w:spacing w:after="0" w:line="240" w:lineRule="auto"/>
        <w:ind w:firstLine="709"/>
        <w:jc w:val="both"/>
        <w:rPr>
          <w:rFonts w:ascii="Times New Roman" w:hAnsi="Times New Roman"/>
          <w:sz w:val="18"/>
          <w:szCs w:val="18"/>
          <w:u w:val="single"/>
        </w:rPr>
      </w:pP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Муниципальная программа Печенгского муниципального округа «Молодежная политика» на 2024 - 2026 годы (далее – Программа) утверждена постановлением администрации Печенгского муниципального округа от 03.11.2023 № 1627 (в редакции постановлений администрации Печенгского муниципального округа от 20.02.2024 № 271, </w:t>
      </w:r>
      <w:r>
        <w:rPr>
          <w:rFonts w:ascii="Times New Roman" w:hAnsi="Times New Roman"/>
          <w:sz w:val="24"/>
          <w:szCs w:val="24"/>
        </w:rPr>
        <w:br/>
        <w:t>от 14.03.2024 № 384, от 26.08.2024 № 1318 и от 09.12.2024 № 1977).</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Цель Программы – создание благоприятных условий для использования потенциала молодых граждан в интересах социально-экономического, общественно-политического развития Печенгского муниципального округа.</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Программой предусматривается решение следующих задач:</w:t>
      </w:r>
    </w:p>
    <w:p w:rsidR="00362BD5" w:rsidRDefault="000832B2" w:rsidP="000832B2">
      <w:pPr>
        <w:pStyle w:val="ab"/>
        <w:numPr>
          <w:ilvl w:val="0"/>
          <w:numId w:val="52"/>
        </w:numPr>
        <w:tabs>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возможностей для успешной социализации и эффективной самореализации молодых людей независимо от социального статуса.</w:t>
      </w:r>
    </w:p>
    <w:p w:rsidR="00362BD5" w:rsidRDefault="000832B2" w:rsidP="000832B2">
      <w:pPr>
        <w:pStyle w:val="ab"/>
        <w:numPr>
          <w:ilvl w:val="0"/>
          <w:numId w:val="52"/>
        </w:numPr>
        <w:tabs>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Сохранение и развитие системы гражданско-патриотического воспитания детей и молодежи.</w:t>
      </w:r>
    </w:p>
    <w:p w:rsidR="00362BD5" w:rsidRDefault="000832B2" w:rsidP="000832B2">
      <w:pPr>
        <w:pStyle w:val="ab"/>
        <w:numPr>
          <w:ilvl w:val="0"/>
          <w:numId w:val="52"/>
        </w:numPr>
        <w:tabs>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в молодежной среде отрицательного отношения к злоупотреблению алкоголем, потреблению наркотических и психотропных веществ.</w:t>
      </w:r>
    </w:p>
    <w:p w:rsidR="00362BD5" w:rsidRDefault="000832B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Исполнение Программы осуществляется путем реализации мероприятий, сформированных исходя из необходимости достижения целей и задач данной Программы.</w:t>
      </w:r>
    </w:p>
    <w:p w:rsidR="00362BD5" w:rsidRDefault="000832B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Основные мероприятия Программы:</w:t>
      </w:r>
    </w:p>
    <w:p w:rsidR="00362BD5" w:rsidRDefault="000832B2" w:rsidP="000832B2">
      <w:pPr>
        <w:pStyle w:val="ab"/>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возможностей для успешной социализации и эффективной самореализации молодых людей независимо от социального статуса;</w:t>
      </w:r>
    </w:p>
    <w:p w:rsidR="00362BD5" w:rsidRDefault="000832B2" w:rsidP="000832B2">
      <w:pPr>
        <w:pStyle w:val="ab"/>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сохранение и развитие системы гражданско-патриотического воспитания детей и молодежи;</w:t>
      </w:r>
    </w:p>
    <w:p w:rsidR="00362BD5" w:rsidRDefault="000832B2" w:rsidP="000832B2">
      <w:pPr>
        <w:pStyle w:val="ab"/>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в молодежной среде отрицательного отношения к злоупотреблению алкоголем, потреблению наркотических и психотропных веществ.</w:t>
      </w:r>
    </w:p>
    <w:p w:rsidR="00362BD5" w:rsidRDefault="000832B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Первоначальный объем финансирования Программы в 2024 году составлял 25 855,6 тыс. рублей. В течение года объем финансирования был увеличен и составил 31 853,1 тыс. рублей, в том числе: средства областного бюджета 12 917,7 тыс. рублей; средства бюджета округа 17 531,4 тыс. рублей; внебюджетные источники 1 404,0 тыс. рублей. Исполнение составило 30 883,9 тыс. рублей, или 97,0%. Не освоены ассигнования в сумме 969,2 тыс. рублей.</w:t>
      </w:r>
    </w:p>
    <w:p w:rsidR="00362BD5" w:rsidRDefault="000832B2">
      <w:pPr>
        <w:tabs>
          <w:tab w:val="left" w:pos="709"/>
        </w:tabs>
        <w:spacing w:after="0" w:line="240" w:lineRule="auto"/>
        <w:ind w:firstLine="709"/>
        <w:jc w:val="both"/>
        <w:rPr>
          <w:rFonts w:ascii="Times New Roman" w:hAnsi="Times New Roman"/>
          <w:sz w:val="24"/>
          <w:szCs w:val="24"/>
          <w:u w:val="single"/>
        </w:rPr>
      </w:pPr>
      <w:r>
        <w:rPr>
          <w:rFonts w:ascii="Times New Roman" w:hAnsi="Times New Roman"/>
          <w:sz w:val="24"/>
          <w:szCs w:val="24"/>
        </w:rPr>
        <w:t xml:space="preserve">В рамках </w:t>
      </w:r>
      <w:r>
        <w:rPr>
          <w:rFonts w:ascii="Times New Roman" w:hAnsi="Times New Roman"/>
          <w:sz w:val="24"/>
          <w:szCs w:val="24"/>
          <w:u w:val="single"/>
        </w:rPr>
        <w:t>основного мероприятия 1. «Создание возможностей для успешной социализации и эффективной самореализации молодых людей независимо от социального статуса»:</w:t>
      </w:r>
    </w:p>
    <w:p w:rsidR="00362BD5" w:rsidRDefault="000832B2" w:rsidP="000832B2">
      <w:pPr>
        <w:pStyle w:val="ab"/>
        <w:numPr>
          <w:ilvl w:val="0"/>
          <w:numId w:val="54"/>
        </w:numPr>
        <w:spacing w:after="0" w:line="240" w:lineRule="auto"/>
        <w:ind w:left="0" w:firstLine="709"/>
        <w:jc w:val="both"/>
        <w:rPr>
          <w:rFonts w:ascii="Times New Roman" w:hAnsi="Times New Roman"/>
          <w:sz w:val="24"/>
          <w:szCs w:val="24"/>
        </w:rPr>
      </w:pPr>
      <w:r>
        <w:rPr>
          <w:rFonts w:ascii="Times New Roman" w:hAnsi="Times New Roman"/>
          <w:sz w:val="24"/>
          <w:szCs w:val="24"/>
        </w:rPr>
        <w:t>выполнены работы по созданию молодежного пространства «Сопки» в МБУ «КДЦ «Платформа» пгт. Печенга (выполнение работ по текущему ремонту и приобретение оборудования);</w:t>
      </w:r>
    </w:p>
    <w:p w:rsidR="00362BD5" w:rsidRDefault="000832B2" w:rsidP="000832B2">
      <w:pPr>
        <w:pStyle w:val="ab"/>
        <w:numPr>
          <w:ilvl w:val="0"/>
          <w:numId w:val="54"/>
        </w:numPr>
        <w:spacing w:after="0" w:line="240" w:lineRule="auto"/>
        <w:ind w:left="0" w:firstLine="709"/>
        <w:jc w:val="both"/>
        <w:rPr>
          <w:rFonts w:ascii="Times New Roman" w:hAnsi="Times New Roman"/>
          <w:sz w:val="24"/>
          <w:szCs w:val="24"/>
        </w:rPr>
      </w:pPr>
      <w:r>
        <w:rPr>
          <w:rFonts w:ascii="Times New Roman" w:hAnsi="Times New Roman"/>
          <w:sz w:val="24"/>
          <w:szCs w:val="24"/>
        </w:rPr>
        <w:t>открыты два пространства для отделения «Движение Первых» на базе МБУ «СК «Дельфин» г. Заполярный и МБУ ДО ДДТ № 1 пгт. Никель (выполнен текущий ремонт кабинетов, приобретены мебель и оборудование);</w:t>
      </w:r>
    </w:p>
    <w:p w:rsidR="00362BD5" w:rsidRDefault="000832B2" w:rsidP="000832B2">
      <w:pPr>
        <w:pStyle w:val="ab"/>
        <w:numPr>
          <w:ilvl w:val="0"/>
          <w:numId w:val="54"/>
        </w:numPr>
        <w:spacing w:after="0" w:line="240" w:lineRule="auto"/>
        <w:ind w:left="0" w:firstLine="709"/>
        <w:jc w:val="both"/>
        <w:rPr>
          <w:rFonts w:ascii="Times New Roman" w:hAnsi="Times New Roman"/>
          <w:sz w:val="24"/>
          <w:szCs w:val="24"/>
        </w:rPr>
      </w:pPr>
      <w:r>
        <w:rPr>
          <w:rFonts w:ascii="Times New Roman" w:hAnsi="Times New Roman"/>
          <w:sz w:val="24"/>
          <w:szCs w:val="24"/>
        </w:rPr>
        <w:t>проведены праздничные мероприятия, фестивали, конкурсы, экскурсии, организованы и проведены мастер-классы, акции, фотовыставки.</w:t>
      </w:r>
    </w:p>
    <w:p w:rsidR="00362BD5" w:rsidRDefault="000832B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u w:val="single"/>
        </w:rPr>
        <w:t>Основное мероприятие 2. «Сохранение и развитие системы гражданско-патриотического</w:t>
      </w:r>
      <w:r>
        <w:rPr>
          <w:rFonts w:ascii="Times New Roman" w:hAnsi="Times New Roman"/>
          <w:sz w:val="24"/>
          <w:szCs w:val="24"/>
        </w:rPr>
        <w:t xml:space="preserve"> </w:t>
      </w:r>
      <w:r>
        <w:rPr>
          <w:rFonts w:ascii="Times New Roman" w:hAnsi="Times New Roman"/>
          <w:sz w:val="24"/>
          <w:szCs w:val="24"/>
          <w:u w:val="single"/>
        </w:rPr>
        <w:t>воспитания детей и молодежи».</w:t>
      </w:r>
      <w:r>
        <w:rPr>
          <w:rFonts w:ascii="Times New Roman" w:hAnsi="Times New Roman"/>
          <w:sz w:val="24"/>
          <w:szCs w:val="24"/>
        </w:rPr>
        <w:t xml:space="preserve"> Организованы и проведены мероприятия: военно-патриотические игры; в рамках добровольно-патриотической акции «Кольский Десант» прием делегации из г. Мурманска; муниципальная акция «Окна Победы; муниципальный патриотический слет «Сила в единстве»; форум «Волонтеры Победы». </w:t>
      </w:r>
    </w:p>
    <w:p w:rsidR="00362BD5" w:rsidRDefault="000832B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Проведены мероприятия по разработке дизайн-проекта и проектной документации по благоустройству территории, где расположено воинское захоронение на русско-немецком кладбище в пгт. Печенга. Проведены работы по восстановлению объекта «Памятник героям-подводникам Северного флота в нп. Лиинахамари. Выполнены работы по благоустройству памятника истории в пгт. Никель. В 2024 году созданы и функционируют еще две Комнаты </w:t>
      </w:r>
      <w:r>
        <w:rPr>
          <w:rFonts w:ascii="Times New Roman" w:hAnsi="Times New Roman"/>
          <w:sz w:val="24"/>
          <w:szCs w:val="24"/>
        </w:rPr>
        <w:lastRenderedPageBreak/>
        <w:t>Всероссийского военно-патриотического движения «ЮНАРМИЯ» (СОШ № 3 и №19). Всего в Печенгском округе функционирует восемь школьных отрядов ВВПД «ЮНАРМИЯ».</w:t>
      </w:r>
    </w:p>
    <w:p w:rsidR="00362BD5" w:rsidRDefault="000832B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u w:val="single"/>
        </w:rPr>
        <w:t>Основное мероприятие 3. «Формирование в молодежной среде отрицательного отношения к злоупотреблению алкоголем, потреблению наркотических и психотропных веществ».</w:t>
      </w:r>
      <w:r>
        <w:rPr>
          <w:rFonts w:ascii="Times New Roman" w:hAnsi="Times New Roman"/>
          <w:sz w:val="24"/>
          <w:szCs w:val="24"/>
        </w:rPr>
        <w:t xml:space="preserve"> Проведены акции, направленные на профилактику алкоголизма, табакокурения и наркомании в молодежной среде; муниципальный молодежный форум «ЗОЖ».</w:t>
      </w:r>
    </w:p>
    <w:p w:rsidR="00362BD5" w:rsidRDefault="00362BD5">
      <w:pPr>
        <w:spacing w:after="0" w:line="240" w:lineRule="auto"/>
        <w:jc w:val="both"/>
        <w:rPr>
          <w:rFonts w:ascii="Times New Roman" w:hAnsi="Times New Roman"/>
          <w:sz w:val="24"/>
          <w:szCs w:val="24"/>
        </w:rPr>
      </w:pPr>
    </w:p>
    <w:p w:rsidR="00362BD5" w:rsidRDefault="00362BD5">
      <w:pPr>
        <w:spacing w:after="0" w:line="240" w:lineRule="auto"/>
        <w:jc w:val="both"/>
        <w:rPr>
          <w:rFonts w:ascii="Times New Roman" w:hAnsi="Times New Roman"/>
          <w:sz w:val="24"/>
          <w:szCs w:val="24"/>
        </w:rPr>
        <w:sectPr w:rsidR="00362BD5">
          <w:pgSz w:w="11906" w:h="16838"/>
          <w:pgMar w:top="1134" w:right="850" w:bottom="1134" w:left="1135" w:header="709" w:footer="709" w:gutter="0"/>
          <w:cols w:space="708"/>
          <w:docGrid w:linePitch="360"/>
        </w:sectPr>
      </w:pPr>
    </w:p>
    <w:p w:rsidR="00362BD5" w:rsidRDefault="00362BD5">
      <w:pPr>
        <w:widowControl w:val="0"/>
        <w:spacing w:after="0" w:line="240" w:lineRule="auto"/>
        <w:jc w:val="both"/>
        <w:rPr>
          <w:rFonts w:ascii="Calibri" w:eastAsia="Calibri" w:hAnsi="Calibri" w:cs="Calibri"/>
        </w:rPr>
      </w:pPr>
    </w:p>
    <w:p w:rsidR="00362BD5" w:rsidRDefault="000832B2">
      <w:pPr>
        <w:widowControl w:val="0"/>
        <w:spacing w:after="0" w:line="240" w:lineRule="auto"/>
        <w:jc w:val="center"/>
        <w:rPr>
          <w:rFonts w:ascii="Times New Roman" w:eastAsia="Calibri" w:hAnsi="Times New Roman" w:cs="Times New Roman"/>
          <w:bCs/>
          <w:sz w:val="24"/>
          <w:szCs w:val="24"/>
        </w:rPr>
      </w:pPr>
      <w:bookmarkStart w:id="0" w:name="Par557"/>
      <w:bookmarkEnd w:id="0"/>
      <w:r>
        <w:rPr>
          <w:rFonts w:ascii="Times New Roman" w:eastAsia="Calibri" w:hAnsi="Times New Roman" w:cs="Times New Roman"/>
          <w:bCs/>
          <w:sz w:val="24"/>
          <w:szCs w:val="24"/>
        </w:rPr>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«Молодежная политика» </w:t>
      </w:r>
      <w:r>
        <w:rPr>
          <w:rFonts w:ascii="Times New Roman" w:eastAsia="Calibri" w:hAnsi="Times New Roman" w:cs="Times New Roman"/>
          <w:sz w:val="24"/>
          <w:szCs w:val="24"/>
        </w:rPr>
        <w:t>на 2024 - 2026 годы</w:t>
      </w:r>
    </w:p>
    <w:p w:rsidR="00362BD5" w:rsidRDefault="00362BD5">
      <w:pPr>
        <w:widowControl w:val="0"/>
        <w:spacing w:after="0" w:line="240" w:lineRule="auto"/>
        <w:ind w:firstLine="540"/>
        <w:jc w:val="center"/>
        <w:rPr>
          <w:rFonts w:ascii="Times New Roman" w:eastAsia="Calibri" w:hAnsi="Times New Roman" w:cs="Times New Roman"/>
          <w:sz w:val="26"/>
          <w:szCs w:val="26"/>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3"/>
        <w:gridCol w:w="1105"/>
        <w:gridCol w:w="10"/>
        <w:gridCol w:w="848"/>
        <w:gridCol w:w="1137"/>
        <w:gridCol w:w="1134"/>
        <w:gridCol w:w="993"/>
        <w:gridCol w:w="2831"/>
        <w:gridCol w:w="1139"/>
        <w:gridCol w:w="1047"/>
        <w:gridCol w:w="935"/>
        <w:gridCol w:w="1559"/>
      </w:tblGrid>
      <w:tr w:rsidR="00362BD5">
        <w:tc>
          <w:tcPr>
            <w:tcW w:w="700"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595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59"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48"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13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83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113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104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35"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4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13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283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113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104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35"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5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Цель.</w:t>
            </w:r>
            <w:r>
              <w:rPr>
                <w:rFonts w:ascii="Times New Roman" w:eastAsia="Times New Roman" w:hAnsi="Times New Roman" w:cs="Times New Roman"/>
                <w:lang w:eastAsia="ru-RU"/>
              </w:rPr>
              <w:t xml:space="preserve"> Создание благоприятных условий для использования потенциала молодых граждан в интересах социально-экономического, общественно-политического развития Печенгского муниципального округа</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Создание возможностей для успешной социализации и эффективной самореализации молодых людей независимо от социального статуса</w:t>
            </w:r>
          </w:p>
        </w:tc>
      </w:tr>
      <w:tr w:rsidR="00362BD5">
        <w:trPr>
          <w:trHeight w:val="521"/>
        </w:trPr>
        <w:tc>
          <w:tcPr>
            <w:tcW w:w="70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3"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муниципальных услуг (работ) в сфере молодежной политики</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13059,5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13059,5</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13050,0         </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13050,0</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муниципального задания МБУ «ЦПиРМИ», %</w:t>
            </w:r>
          </w:p>
        </w:tc>
        <w:tc>
          <w:tcPr>
            <w:tcW w:w="1139"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«ЦПиРМИ»</w:t>
            </w:r>
          </w:p>
        </w:tc>
      </w:tr>
      <w:tr w:rsidR="00362BD5">
        <w:trPr>
          <w:trHeight w:val="699"/>
        </w:trPr>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посетителей молодежного учреждения в возрасте от 14 до 35 лет, чел.</w:t>
            </w:r>
          </w:p>
        </w:tc>
        <w:tc>
          <w:tcPr>
            <w:tcW w:w="1139"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5000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10779</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831"/>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материально-технической базы</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72,7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72,7         </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развития и укрепления материально-технической базы учреждений молодежной политики, %</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«ЦПиРМИ»</w:t>
            </w:r>
          </w:p>
        </w:tc>
      </w:tr>
      <w:tr w:rsidR="00362BD5">
        <w:trPr>
          <w:trHeight w:val="831"/>
        </w:trPr>
        <w:tc>
          <w:tcPr>
            <w:tcW w:w="70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3"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возможностей для интеллектуального и творческого развития молодежи</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2024-2025</w:t>
            </w:r>
          </w:p>
        </w:tc>
        <w:tc>
          <w:tcPr>
            <w:tcW w:w="848"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1196,5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1196,5 </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869,2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869,2</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72,6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72,6</w:t>
            </w:r>
          </w:p>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конкурсов, фестивалей, семинаров для молодежи различной направленности,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14</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18</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МБУ «ЦПиРМИ»</w:t>
            </w:r>
          </w:p>
        </w:tc>
      </w:tr>
      <w:tr w:rsidR="00362BD5">
        <w:trPr>
          <w:trHeight w:val="888"/>
        </w:trPr>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молодых людей, участвующих в различных творческих мероприятиях и проектах, чел.</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430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635</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74"/>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Награждение премией Главы Печенгского муниципального округа одаренных детей Печенгского муниципального </w:t>
            </w:r>
            <w:r>
              <w:rPr>
                <w:rFonts w:ascii="Times New Roman" w:eastAsia="Times New Roman" w:hAnsi="Times New Roman" w:cs="Times New Roman"/>
                <w:sz w:val="20"/>
                <w:szCs w:val="20"/>
                <w:lang w:eastAsia="ru-RU"/>
              </w:rPr>
              <w:lastRenderedPageBreak/>
              <w:t>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298,8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298,8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298,8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298,8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Численность молодых людей, награжденных за достижения и успехи в области спорта, общественно-полезной деятельности, культуры и искусства, учебно-</w:t>
            </w:r>
            <w:r>
              <w:rPr>
                <w:rFonts w:ascii="Times New Roman" w:eastAsia="Times New Roman" w:hAnsi="Times New Roman" w:cs="Times New Roman"/>
                <w:sz w:val="20"/>
                <w:szCs w:val="20"/>
                <w:lang w:eastAsia="ru-RU"/>
              </w:rPr>
              <w:lastRenderedPageBreak/>
              <w:t>исследовательской деятельности, чел.</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40</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1218"/>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Пропаганда семейных ценностей в молодежной среде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63,0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63,0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63,0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63,0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проведенных творческих мероприятий для молодых семей,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3</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МБУ «ЦПиРМИ»</w:t>
            </w:r>
          </w:p>
        </w:tc>
      </w:tr>
      <w:tr w:rsidR="00362BD5">
        <w:trPr>
          <w:trHeight w:val="1218"/>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благоприятных условий для эффективной работы с молодежью</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526,3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10526,3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9675,9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10185,2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96,8</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помещений молодежного пространства, в отношении которых выполнен ремонт и улучшена материально-техническая база,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КДЦ «Платформа»</w:t>
            </w:r>
          </w:p>
        </w:tc>
      </w:tr>
      <w:tr w:rsidR="00362BD5">
        <w:trPr>
          <w:trHeight w:val="1218"/>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материально-технической базы для функционирования отделений Общероссийского общественно-государственного движения детей и молодежи «Движение Первых»</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1296,5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1296,5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помещений отделений Общероссийского общественно-государственного движения детей и молодежи «Движение Первых», в отношении которых выполнен ремонт и улучшена материально-техническая база,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«Дельфин»; МБУ ДО ДДТ № 1</w:t>
            </w:r>
          </w:p>
        </w:tc>
      </w:tr>
      <w:tr w:rsidR="00362BD5">
        <w:trPr>
          <w:trHeight w:val="427"/>
        </w:trPr>
        <w:tc>
          <w:tcPr>
            <w:tcW w:w="4068"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58"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10900,0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15613,3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26513,3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10575,9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15259,5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25835,4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97,4</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3"/>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Основное мероприятие 2. Сохранение и развитие системы гражданско-патриотического воспитания детей и молодежи  </w:t>
            </w:r>
          </w:p>
        </w:tc>
      </w:tr>
      <w:tr w:rsidR="00362BD5">
        <w:tc>
          <w:tcPr>
            <w:tcW w:w="70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3"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условий для гражданского становления молодежи</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647,5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647,5 </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406,2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406,2</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62,7</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семинаров (тренингов, ролевых игр) для школьников и студентов по воспитанию толерантности и профилактике экстремизма,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7</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МБУ «ЦПиРМИ»</w:t>
            </w:r>
          </w:p>
        </w:tc>
      </w:tr>
      <w:tr w:rsidR="00362BD5">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патриотических слетов, фестивалей для молодежи Печенгского муниципального округа, шт.</w:t>
            </w:r>
          </w:p>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Не менее 7 </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молодежи в мероприятиях и восстановление воинских памятников и захоронений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62,5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Численность участников Всероссийских, областных и региональных слетов, фестивалей и походов по местам боевой Славы, чел.</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50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380</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1150"/>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Осуществление работ по сохранению памятников Великой Отечественной войны</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1274,0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2024,0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1274,0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1974,0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93,3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97,5</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восстановленных памятников Великой Отечественной войны,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985"/>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проекта «Благоустройство памятника истории»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716,6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308,5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1155,1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716,6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308,5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1155,1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благоустроенных памятников истории,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985"/>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условий для функционирования в муниципальных образованиях Комнат/ Домов Всероссийского военно-патриотического движения «ЮНАРМИЯ»</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68,5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1369,6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1301,1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68,5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1369,6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материально оснащенных Комнат/Домов Всероссийского военно-патриотического движения «ЮНАРМИЯ»,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3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 СОШ №№ 3,9</w:t>
            </w:r>
          </w:p>
        </w:tc>
      </w:tr>
      <w:tr w:rsidR="00362BD5">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2017,7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1837,0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1404,0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5258,7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2017,7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1545,7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1404,0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4967,4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94,5</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0"/>
        </w:trPr>
        <w:tc>
          <w:tcPr>
            <w:tcW w:w="15701" w:type="dxa"/>
            <w:gridSpan w:val="13"/>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Формирование в молодежной среде отрицательного отношения к злоупотреблению алкоголем, потреблению наркотических и психотропных веществ</w:t>
            </w:r>
          </w:p>
        </w:tc>
      </w:tr>
      <w:tr w:rsidR="00362BD5">
        <w:tc>
          <w:tcPr>
            <w:tcW w:w="70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целенаправленной работы по профилактике злоупотреблений и правонарушений в молодежной среде</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81,1</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81,1</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Численность молодежи, охваченной кампаниями по профилактике потребления наркотических средств, психоактивных веществ и алкоголя, чел.</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1700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1758</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общественных объединений, вовлеченных в проведение профилактических мероприятий,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35"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73"/>
        </w:trPr>
        <w:tc>
          <w:tcPr>
            <w:tcW w:w="4068"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3</w:t>
            </w:r>
          </w:p>
        </w:tc>
        <w:tc>
          <w:tcPr>
            <w:tcW w:w="858"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12917,7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17531,4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1404,0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31853,1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12593,6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16886,3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1404,0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30883,9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97,0</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widowControl w:val="0"/>
        <w:spacing w:after="0" w:line="240" w:lineRule="auto"/>
        <w:ind w:firstLine="540"/>
        <w:jc w:val="center"/>
        <w:rPr>
          <w:rFonts w:ascii="Times New Roman" w:eastAsia="Calibri" w:hAnsi="Times New Roman" w:cs="Times New Roman"/>
          <w:sz w:val="26"/>
          <w:szCs w:val="26"/>
        </w:rPr>
      </w:pPr>
    </w:p>
    <w:p w:rsidR="00362BD5" w:rsidRDefault="000832B2">
      <w:pPr>
        <w:spacing w:after="0" w:line="240" w:lineRule="auto"/>
        <w:jc w:val="center"/>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Печенгского муниципального округа «Молодежная политика» за 2024 год:</w:t>
      </w:r>
    </w:p>
    <w:p w:rsidR="00362BD5" w:rsidRDefault="00362BD5">
      <w:pPr>
        <w:spacing w:after="0" w:line="240" w:lineRule="auto"/>
        <w:jc w:val="both"/>
        <w:rPr>
          <w:rFonts w:ascii="Times New Roman" w:hAnsi="Times New Roman"/>
          <w:sz w:val="24"/>
          <w:szCs w:val="24"/>
          <w:u w:val="single"/>
        </w:rPr>
      </w:pPr>
    </w:p>
    <w:p w:rsidR="00362BD5" w:rsidRDefault="000832B2">
      <w:pPr>
        <w:spacing w:after="0" w:line="240" w:lineRule="auto"/>
        <w:jc w:val="both"/>
        <w:rPr>
          <w:rFonts w:ascii="Times New Roman" w:hAnsi="Times New Roman"/>
          <w:sz w:val="24"/>
          <w:szCs w:val="24"/>
        </w:rPr>
      </w:pPr>
      <w:r>
        <w:rPr>
          <w:rFonts w:ascii="Times New Roman" w:hAnsi="Times New Roman"/>
          <w:sz w:val="24"/>
          <w:szCs w:val="24"/>
        </w:rPr>
        <w:t>Оценка – 4.</w:t>
      </w:r>
    </w:p>
    <w:p w:rsidR="00362BD5" w:rsidRDefault="000832B2">
      <w:pPr>
        <w:shd w:val="clear" w:color="auto" w:fill="FFFFFF"/>
        <w:spacing w:after="0" w:line="274" w:lineRule="exact"/>
        <w:jc w:val="both"/>
        <w:rPr>
          <w:rFonts w:ascii="Times New Roman" w:hAnsi="Times New Roman"/>
          <w:sz w:val="24"/>
          <w:szCs w:val="24"/>
        </w:rPr>
      </w:pPr>
      <w:r>
        <w:rPr>
          <w:rFonts w:ascii="Times New Roman" w:eastAsia="Times New Roman" w:hAnsi="Times New Roman" w:cs="Times New Roman"/>
          <w:color w:val="000000"/>
          <w:spacing w:val="1"/>
          <w:sz w:val="24"/>
          <w:szCs w:val="24"/>
          <w:lang w:eastAsia="ru-RU"/>
        </w:rPr>
        <w:t>Приемлемый уровень эффективности муниципальной Программы. Некорректно спланирован объем финансирования. Возможен пересмотр муниципальной программы в части высвобождения ресурсов и перенос их на следующие периоды или на другие муниципальные программы.</w:t>
      </w:r>
    </w:p>
    <w:p w:rsidR="00362BD5" w:rsidRDefault="00362BD5">
      <w:pPr>
        <w:spacing w:after="0" w:line="240" w:lineRule="auto"/>
        <w:jc w:val="both"/>
        <w:rPr>
          <w:rFonts w:ascii="Times New Roman" w:hAnsi="Times New Roman"/>
          <w:sz w:val="24"/>
          <w:szCs w:val="24"/>
        </w:rPr>
        <w:sectPr w:rsidR="00362BD5">
          <w:pgSz w:w="16838" w:h="11906" w:orient="landscape"/>
          <w:pgMar w:top="851" w:right="1134" w:bottom="850" w:left="1134" w:header="709" w:footer="709" w:gutter="0"/>
          <w:cols w:space="708"/>
          <w:docGrid w:linePitch="360"/>
        </w:sectPr>
      </w:pPr>
    </w:p>
    <w:p w:rsidR="00362BD5" w:rsidRDefault="000832B2">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lastRenderedPageBreak/>
        <w:t>9. Муниципальная программа Печенгского муниципального округа</w:t>
      </w:r>
    </w:p>
    <w:p w:rsidR="00362BD5" w:rsidRDefault="000832B2">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t xml:space="preserve"> «Укрепление общественного здоровья в Печенгском муниципальном округе» </w:t>
      </w:r>
    </w:p>
    <w:p w:rsidR="00362BD5" w:rsidRDefault="000832B2">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t>на 2023 - 2024 годы</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Муниципальная программа Печенгского муниципального округа «Укрепление общественного здоровья в Печенгском муниципальном округе» на 2023 - 2024 годы </w:t>
      </w:r>
      <w:r>
        <w:rPr>
          <w:rFonts w:ascii="Times New Roman" w:hAnsi="Times New Roman"/>
          <w:sz w:val="24"/>
          <w:szCs w:val="24"/>
        </w:rPr>
        <w:br/>
        <w:t xml:space="preserve">(далее – Программа) утверждена постановлением администрации Печенгского муниципального округа от 28.12.2022 № 1856 (в редакции постановлений администрации Печенгского муниципального округа от 31.05.2023 № 815, от 28.11.2023 № 1765 и </w:t>
      </w:r>
      <w:r>
        <w:rPr>
          <w:rFonts w:ascii="Times New Roman" w:hAnsi="Times New Roman"/>
          <w:sz w:val="24"/>
          <w:szCs w:val="24"/>
        </w:rPr>
        <w:br/>
        <w:t>от 22.05.2024 № 837).</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Цель Программы – улучшение здоровья жителей Печенгского муниципального округа, повышение качества жизни населения, формирование культуры общественного здоровья, ответственного отношения к здоровью.</w:t>
      </w:r>
    </w:p>
    <w:p w:rsidR="00362BD5" w:rsidRDefault="000832B2">
      <w:pPr>
        <w:spacing w:after="0" w:line="240" w:lineRule="auto"/>
        <w:ind w:firstLine="709"/>
        <w:jc w:val="both"/>
        <w:rPr>
          <w:rFonts w:ascii="Times New Roman" w:hAnsi="Times New Roman"/>
          <w:sz w:val="24"/>
          <w:szCs w:val="24"/>
        </w:rPr>
      </w:pPr>
      <w:r>
        <w:rPr>
          <w:rFonts w:ascii="Times New Roman" w:hAnsi="Times New Roman"/>
          <w:sz w:val="24"/>
          <w:szCs w:val="24"/>
        </w:rPr>
        <w:t>Программой предусматривается решение следующих задач:</w:t>
      </w:r>
    </w:p>
    <w:p w:rsidR="00362BD5" w:rsidRDefault="000832B2" w:rsidP="000832B2">
      <w:pPr>
        <w:pStyle w:val="ab"/>
        <w:widowControl w:val="0"/>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здорового образа жизни через развитие системы медицинской профилактики;</w:t>
      </w:r>
    </w:p>
    <w:p w:rsidR="00362BD5" w:rsidRDefault="000832B2" w:rsidP="000832B2">
      <w:pPr>
        <w:pStyle w:val="ab"/>
        <w:widowControl w:val="0"/>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мотивирование граждан к ведению здорового образа жизни посредством проведения информационно-коммуникационной кампании;</w:t>
      </w:r>
    </w:p>
    <w:p w:rsidR="00362BD5" w:rsidRDefault="000832B2" w:rsidP="000832B2">
      <w:pPr>
        <w:pStyle w:val="ab"/>
        <w:widowControl w:val="0"/>
        <w:numPr>
          <w:ilvl w:val="0"/>
          <w:numId w:val="55"/>
        </w:numPr>
        <w:tabs>
          <w:tab w:val="left" w:pos="709"/>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мероприятий, направленных на увеличение физической активности жителей Печенгского муниципального округа;</w:t>
      </w:r>
    </w:p>
    <w:p w:rsidR="00362BD5" w:rsidRDefault="000832B2" w:rsidP="000832B2">
      <w:pPr>
        <w:pStyle w:val="ab"/>
        <w:widowControl w:val="0"/>
        <w:numPr>
          <w:ilvl w:val="0"/>
          <w:numId w:val="5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благоприятных условий в целях привлечения медицинских работников для работы в медицинских организациях.</w:t>
      </w:r>
    </w:p>
    <w:p w:rsidR="00362BD5" w:rsidRDefault="000832B2">
      <w:pPr>
        <w:pStyle w:val="ab"/>
        <w:widowControl w:val="0"/>
        <w:shd w:val="clear" w:color="auto" w:fill="FFFFFF"/>
        <w:tabs>
          <w:tab w:val="left" w:pos="709"/>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Первоначально Программа на 2024 год утверждена без финансирования. В течение года внесены уточнения и утверждены средства бюджета округа в размере 1600,0 тыс. рублей и внебюджетные источники в размере 22 000,0 тыс. рублей. Исполнение составило 23 600,0 тыс. рублей, или 100,0%.  За счет внебюджетных средств произведен ремонт </w:t>
      </w:r>
      <w:r>
        <w:rPr>
          <w:rFonts w:ascii="Times New Roman" w:hAnsi="Times New Roman"/>
          <w:sz w:val="24"/>
          <w:szCs w:val="24"/>
        </w:rPr>
        <w:br/>
        <w:t>12-ти квартир для проживания прибывших медицинских работников на сумму 22 000,0 тыс. рублей; за счет средств бюджета округа приобретены первичные наборы мебели и бытовой техники для вышеуказанных квартир на сумму 1 600,0 тыс. рублей (8 наборов).</w:t>
      </w:r>
    </w:p>
    <w:p w:rsidR="00362BD5" w:rsidRDefault="000832B2">
      <w:pPr>
        <w:pStyle w:val="ab"/>
        <w:widowControl w:val="0"/>
        <w:shd w:val="clear" w:color="auto" w:fill="FFFFFF"/>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Программы проведены мероприятия: </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проведено три заседания антинаркотической комиссии Печенгского муниципального округа;</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базе молодежного пространства «Сопки» в пгт. Никель и г. Заполярный проводятся мероприятия для молодежи, направленные на популяризацию здорового образа жизни;</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успешно функционирует молодежное пространство «Сопки.Спорт», проект «Бодрое воскресенье», проводятся бесплатные занятия;</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Печенгской районной общественной организацией ветеранов (пенсионеров) войны и труда совместно с ГОБУЗ «Печенгская ЦРБ» и администрацией Печенгского муниципального округа проводились мероприятия по укреплению общественного здоровья граждан со статусом «Ветераны ВОВ», «Дети ВОВ» и инвалиды, которые получили возможность для ведения активного образа жизни, активного долголетия;</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проводится информационно-коммуникационная кампания на сайтах администрации округа, ГОБУЗ «Печенгская ЦРБ», в официальных группах «ВКонтакте» публикуются материалы о доступности медицинских услуг, о необходимости прохождения диспансеризации, о профилактике ХНИЗ и инфекционных заболеваний; </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среди различных групп населения в муниципальных учреждениях образования, культуры, спорта проводятся информационно-образовательные мероприятия по пропаганде здорового образа жизни. На каждом врачебном приеме на постоянной основе ведутся беседы по пропаганде здорового образа жизни и профилактики определенных заболеваний;</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образовательных организациях Печенгского муниципального округа систематически проводятся классные часы, лекции, тренинги, спортивные мероприятия с </w:t>
      </w:r>
      <w:r>
        <w:rPr>
          <w:rFonts w:ascii="Times New Roman" w:hAnsi="Times New Roman" w:cs="Times New Roman"/>
          <w:sz w:val="24"/>
          <w:szCs w:val="24"/>
        </w:rPr>
        <w:lastRenderedPageBreak/>
        <w:t>целью профилактики потребления табака, алкоголя. Беседы о здоровом питании, повышении физической активности, сохранении психологического здоровья и благополучия. Проводится санитарно-просветительная работа работниками медицинских кабинетов школ, выпускаются ежегодно новые санитарные бюллетени;</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пациенты, состоящие на диспансерном учёте, осматриваются согласно стандартам оказания медицинской помощи;</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организован уголок медицинской профилактики с информационными материалами по профилактике АГ (в холле поликлиники); функционирует кабинет медицинской профилактики;</w:t>
      </w:r>
    </w:p>
    <w:p w:rsidR="00362BD5" w:rsidRDefault="000832B2" w:rsidP="000832B2">
      <w:pPr>
        <w:pStyle w:val="ab"/>
        <w:widowControl w:val="0"/>
        <w:numPr>
          <w:ilvl w:val="0"/>
          <w:numId w:val="56"/>
        </w:numPr>
        <w:shd w:val="clear" w:color="auto" w:fill="FFFFFF"/>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при работе «Поезда здоровья» в населенные пункты проводиться информационно-просветительская работа с вручением памяток, буклетов.</w:t>
      </w:r>
    </w:p>
    <w:p w:rsidR="00362BD5" w:rsidRDefault="00362BD5">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p>
    <w:p w:rsidR="00362BD5" w:rsidRDefault="00362BD5">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sectPr w:rsidR="00362BD5">
          <w:pgSz w:w="11906" w:h="16838"/>
          <w:pgMar w:top="1134" w:right="850" w:bottom="1134" w:left="1701"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«Укрепление общественного здоровья в Печенгском муниципальном округе» </w:t>
      </w:r>
      <w:r>
        <w:rPr>
          <w:rFonts w:ascii="Times New Roman" w:eastAsia="Calibri" w:hAnsi="Times New Roman" w:cs="Times New Roman"/>
          <w:sz w:val="24"/>
          <w:szCs w:val="24"/>
        </w:rPr>
        <w:t>на 2023 - 2024 годы</w:t>
      </w:r>
    </w:p>
    <w:tbl>
      <w:tblPr>
        <w:tblW w:w="158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7"/>
        <w:gridCol w:w="2950"/>
        <w:gridCol w:w="850"/>
        <w:gridCol w:w="851"/>
        <w:gridCol w:w="992"/>
        <w:gridCol w:w="142"/>
        <w:gridCol w:w="850"/>
        <w:gridCol w:w="39"/>
        <w:gridCol w:w="812"/>
        <w:gridCol w:w="3118"/>
        <w:gridCol w:w="992"/>
        <w:gridCol w:w="851"/>
        <w:gridCol w:w="850"/>
        <w:gridCol w:w="1885"/>
      </w:tblGrid>
      <w:tr w:rsidR="00362BD5">
        <w:tc>
          <w:tcPr>
            <w:tcW w:w="703" w:type="dxa"/>
            <w:gridSpan w:val="2"/>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950"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850"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3686" w:type="dxa"/>
            <w:gridSpan w:val="6"/>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5811"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885"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95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5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031" w:type="dxa"/>
            <w:gridSpan w:val="3"/>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81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118"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850"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85"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95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031" w:type="dxa"/>
            <w:gridSpan w:val="3"/>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81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11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885"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885" w:type="dxa"/>
            <w:gridSpan w:val="15"/>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Улучшение здоровья жителей Печенгского муниципального округа, повышение качества жизни населения, формирование культуры общественного здоровья, ответственного отношения к здоровью.</w:t>
            </w:r>
          </w:p>
        </w:tc>
      </w:tr>
      <w:tr w:rsidR="00362BD5">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Организационно-методическое обеспечение системы мероприятий, направленных на укрепление общественного здоровья на территории Печенгского муниципального округа</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межведомственного взаимодействия по реализации мероприятий, направленных на формирование здорового образа жизни, включая снижение потребления алкоголя, табака, повышения физической активности, популяризации здорового питания</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заседаний антинаркотической комиссии, количество заседаний</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Отдел КСиМП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требует финансирования)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Привлечение волонтерского движения и СО НКО в мероприятия по укреплению общественного здоровья на территории Печенгского муниципального округа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волонтеров и СО НКО в мероприятиях по укреплению общественного здоровья,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ГОБУЗ «Печенгская ЦРБ» (не требует финансирования)</w:t>
            </w:r>
          </w:p>
        </w:tc>
      </w:tr>
      <w:tr w:rsidR="00362BD5">
        <w:trPr>
          <w:trHeight w:val="1130"/>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1</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74"/>
        </w:trPr>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Проведение информационно-коммуникационной кампании по формированию и мотивированию к ведению здорового образа жизни среди населения Печенгского муниципального округа</w:t>
            </w:r>
          </w:p>
        </w:tc>
      </w:tr>
      <w:tr w:rsidR="00362BD5">
        <w:trPr>
          <w:trHeight w:val="113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w:t>
            </w:r>
          </w:p>
        </w:tc>
        <w:tc>
          <w:tcPr>
            <w:tcW w:w="297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Размещение информации по вопросам ведения здорового образа жизни  в средствах массовой информации (официальное издание газета «Печенга»), сайт органов местного самоуправления Печенгского муниципального округа, официальные аккаунты Печенгского муниципального округа в сети Интернет</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Увеличение доли граждан старше 12 лет, охваченных информационно-коммуникационной кампанией,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75</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ГОБУЗ «Печенгская ЦРБ», МАУ «Информцентр» (не требует финансирования)</w:t>
            </w:r>
          </w:p>
        </w:tc>
      </w:tr>
      <w:tr w:rsidR="00362BD5">
        <w:trPr>
          <w:trHeight w:val="239"/>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97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на постоянной основе информационно-образовательных мероприятий (массовые акции, тематические и лекционные занятия, тренинги) по пропаганде здорового образа жизни среди населения</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информационно-образовательных мероприятий по пропаганде здорового образа жизни среди населения,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отдел образования (не требует финансирования)</w:t>
            </w:r>
          </w:p>
        </w:tc>
      </w:tr>
      <w:tr w:rsidR="00362BD5">
        <w:trPr>
          <w:trHeight w:val="239"/>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297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населения через средства массовой информации о вреде употребления никотинсодержащих изделий, по предупреждению последствий употребления алкоголя, наркотиков, летучих органических соединений, курительных смесей и их компонентов</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информированности населения о вреде употребления никотинсодержащих изделий, по предупреждению последствий употребления алкоголя, наркотиков, летучих органических соединений, курительных смесей и их компонентов,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 отдел образования, МАУ «Инфорцентр»             (не требует финансирования)</w:t>
            </w:r>
          </w:p>
        </w:tc>
      </w:tr>
      <w:tr w:rsidR="00362BD5">
        <w:trPr>
          <w:trHeight w:val="239"/>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97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и распространение среди обучающихся и воспитанников общеобразовательных организаций информационных материалов (памятки, листовки, плакаты) по профилактике заболеваний и факторов риска их развития</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информации по профилактике заболеваний и факторов риска их развития,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 ГОБУЗ «Печенгская ЦРБ» (не требует финансирования)</w:t>
            </w:r>
          </w:p>
        </w:tc>
      </w:tr>
      <w:tr w:rsidR="00362BD5">
        <w:trPr>
          <w:trHeight w:val="239"/>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297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Целевое санитарно-гигиеническое воспитание </w:t>
            </w:r>
            <w:r>
              <w:rPr>
                <w:rFonts w:ascii="Times New Roman" w:eastAsia="Times New Roman" w:hAnsi="Times New Roman" w:cs="Times New Roman"/>
                <w:sz w:val="20"/>
                <w:szCs w:val="20"/>
                <w:lang w:eastAsia="ru-RU"/>
              </w:rPr>
              <w:lastRenderedPageBreak/>
              <w:t>(проведение бесед, лекций) по вопросам ведения здорового образа жизни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Повышение информированности населения по вопросам ведения </w:t>
            </w:r>
            <w:r>
              <w:rPr>
                <w:rFonts w:ascii="Times New Roman" w:eastAsia="Times New Roman" w:hAnsi="Times New Roman" w:cs="Times New Roman"/>
                <w:sz w:val="20"/>
                <w:szCs w:val="20"/>
                <w:lang w:eastAsia="ru-RU"/>
              </w:rPr>
              <w:lastRenderedPageBreak/>
              <w:t>здорового образа жизни,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ГОБУЗ «Печенгская ЦРБ» </w:t>
            </w:r>
            <w:r>
              <w:rPr>
                <w:rFonts w:ascii="Times New Roman" w:eastAsia="Times New Roman" w:hAnsi="Times New Roman" w:cs="Times New Roman"/>
                <w:color w:val="000000"/>
                <w:spacing w:val="1"/>
                <w:sz w:val="20"/>
                <w:szCs w:val="20"/>
                <w:lang w:eastAsia="ru-RU"/>
              </w:rPr>
              <w:lastRenderedPageBreak/>
              <w:t>(не требует финансирования)</w:t>
            </w:r>
          </w:p>
        </w:tc>
      </w:tr>
      <w:tr w:rsidR="00362BD5">
        <w:trPr>
          <w:trHeight w:val="239"/>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w:t>
            </w:r>
          </w:p>
        </w:tc>
        <w:tc>
          <w:tcPr>
            <w:tcW w:w="297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Распространение среди населения Печенгского муниципального округа обновленной санитарно-просветительской литературы по профилактике ХНИЗ и факторов риска их развития, предоставленной ЦОЗМП (плакаты, буклеты, памятки, листовки)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информации по профилактике ХНИЗ и факторов риска их развития,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1130"/>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2</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0"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51"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69"/>
        </w:trPr>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Мероприятия, направленные на снижение факторов риска «артериальная гипертония»</w:t>
            </w:r>
          </w:p>
          <w:p w:rsidR="00362BD5" w:rsidRDefault="00362BD5">
            <w:pPr>
              <w:spacing w:after="0" w:line="240" w:lineRule="auto"/>
              <w:rPr>
                <w:rFonts w:ascii="Times New Roman" w:eastAsia="Times New Roman" w:hAnsi="Times New Roman" w:cs="Times New Roman"/>
                <w:b/>
                <w:color w:val="000000"/>
                <w:spacing w:val="1"/>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Активация работы школы здоровья для пациентов с артериальной гипертонией</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Охват обучением в школе здоровья пациентов с артериальной гипертонией, %</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50</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Ежегодный осмотр в рамках диспансерного наблюдения пациентов с артериальной гипертонией</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Охват диспансерным наблюдением пациентов с артериальной гипертонией в Печенгском муниципальном округе, количество осмотров</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 раза в год</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Распространение среди населения Печенгского муниципального округа санитарно-просветительной литературы по профилактике артериальной гипертонии, предоставленной ЦОЗМП (плакаты, буклеты, памятки)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информации по профилактике артериальной гипертонии,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1130"/>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3</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76"/>
        </w:trPr>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4. Создание службы общественного здоровья Печенгского муниципального округа</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Открытие и активация работы отделения медицинской профилактики на базе ГОБУЗ «Печенгская ЦРБ» в соответствии с приказом Министерства здравоохранения Российской Федерации от 29.10.2020 № 1177н «Об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 в том числе:</w:t>
            </w:r>
          </w:p>
        </w:tc>
        <w:tc>
          <w:tcPr>
            <w:tcW w:w="85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граждан, охваченных профилактическими мероприятиями, %</w:t>
            </w:r>
          </w:p>
        </w:tc>
        <w:tc>
          <w:tcPr>
            <w:tcW w:w="992" w:type="dxa"/>
            <w:vMerge w:val="restart"/>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w:t>
            </w:r>
          </w:p>
        </w:tc>
        <w:tc>
          <w:tcPr>
            <w:tcW w:w="851"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 население 100% обучающихся образовательных организаций</w:t>
            </w:r>
          </w:p>
        </w:tc>
        <w:tc>
          <w:tcPr>
            <w:tcW w:w="850"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w:t>
            </w:r>
          </w:p>
        </w:tc>
        <w:tc>
          <w:tcPr>
            <w:tcW w:w="1885"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518"/>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4.1.1.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школ здоровья на базе ГОБУЗ «Печенгская ЦРБ»</w:t>
            </w: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89"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1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1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vMerge/>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885"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4.1.2.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выездных информационно-просветительных мероприятий специалистами ГОБУЗ «Печенгская ЦРБ» в организованных коллективах</w:t>
            </w: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89"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1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1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vMerge/>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885"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4.1.3.</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массовых акций, в том числе приуроченных к Всемирным, Международным и Всероссийским дням здоровья, с проведением скрининговых исследований</w:t>
            </w: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89"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1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1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vMerge/>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885"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4.1.4.</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на базе ГОБУЗ «Печенгская ЦРБ» «постов здоровья», «дней открытых дверей» с привлечением «узких» специалистов, </w:t>
            </w:r>
            <w:r>
              <w:rPr>
                <w:rFonts w:ascii="Times New Roman" w:eastAsia="Times New Roman" w:hAnsi="Times New Roman" w:cs="Times New Roman"/>
                <w:sz w:val="20"/>
                <w:szCs w:val="20"/>
                <w:lang w:eastAsia="ru-RU"/>
              </w:rPr>
              <w:lastRenderedPageBreak/>
              <w:t>проведением индивидуальных консультаций и скрининговых исследований, посвященных следующим значимым датам:</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Всемирный день борьбы против рака (4 февраля); </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Всемирный день здоровья</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 апреля);</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Всемирный день борьбы с артериальной гипертонией</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(17 мая);</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Всемирный день здорового пищеварения (29 мая);</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Всемирный день без табака (31 мая); </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Всероссийский день трезвости и борьбы с алкоголизмом (11 сентября);</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Всемирный день сердца</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(29 сентября); </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Всемирный день борьбы с инсультом (29 октября); </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Всемирный день борьбы с диабетом (14 ноября);</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Международный день отказа от курения (третий четверг ноября)</w:t>
            </w: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89" w:type="dxa"/>
            <w:gridSpan w:val="2"/>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1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18"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992" w:type="dxa"/>
            <w:vMerge/>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885"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проведение ежегодного мониторинга факторов риска хронических неинфекционных заболеваний среди населения Печенгского округа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анкетирования среди населения Печенгского округа, количество анкет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200 анкет в год</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221 анкеты</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1130"/>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0832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основному мероприятию 4</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55"/>
        </w:trPr>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Основное мероприятие 5. Осуществление мероприятий, направленных на увеличение физической активности жителей Печенгского муниципального округа</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физкультурных мероприятий, направленных на формирование семейных физкультурных ценностей, популяризация физической культуры среди детей и молодежи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в детской и юношеской среде потребности к систематическим занятиям физической культурой. Формирование системы семейных физкультурных ценностей. Повышение двигательной активности детей и молодежи,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Отдел Кси МП, МБУ ДО ДЮСШ, МБУ «СК «Металлург», МБУ «СК «Дельфин»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(не требует финансирования)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физкультурных мероприятий с населением</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населения, систематически занимающегося физической культурой и спортом, от общей численности населения в возрасте от 3 до 70 лет, %</w:t>
            </w:r>
          </w:p>
        </w:tc>
        <w:tc>
          <w:tcPr>
            <w:tcW w:w="992" w:type="dxa"/>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Не менее 51</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spacing w:val="1"/>
                <w:sz w:val="18"/>
                <w:szCs w:val="18"/>
                <w:lang w:eastAsia="ru-RU"/>
              </w:rPr>
            </w:pPr>
            <w:r>
              <w:rPr>
                <w:rFonts w:ascii="Times New Roman" w:eastAsia="Times New Roman" w:hAnsi="Times New Roman" w:cs="Times New Roman"/>
                <w:spacing w:val="1"/>
                <w:sz w:val="18"/>
                <w:szCs w:val="18"/>
                <w:lang w:eastAsia="ru-RU"/>
              </w:rPr>
              <w:t>67,1</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Отдел Кси МП, МБУ ДО ДЮСШ, МБУ «СК «Металлург», МБУ «СК «Дельфин»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(не требует финансирования)</w:t>
            </w:r>
          </w:p>
        </w:tc>
      </w:tr>
      <w:tr w:rsidR="00362BD5">
        <w:trPr>
          <w:trHeight w:val="1130"/>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sz w:val="20"/>
                <w:szCs w:val="20"/>
                <w:lang w:eastAsia="ru-RU"/>
              </w:rPr>
            </w:pPr>
          </w:p>
          <w:p w:rsidR="00362BD5" w:rsidRDefault="00362BD5">
            <w:pPr>
              <w:spacing w:after="0" w:line="240" w:lineRule="auto"/>
              <w:jc w:val="center"/>
              <w:rPr>
                <w:rFonts w:ascii="Times New Roman" w:eastAsia="Times New Roman" w:hAnsi="Times New Roman" w:cs="Times New Roman"/>
                <w:b/>
                <w:sz w:val="20"/>
                <w:szCs w:val="20"/>
                <w:lang w:eastAsia="ru-RU"/>
              </w:rPr>
            </w:pPr>
          </w:p>
          <w:p w:rsidR="00362BD5" w:rsidRDefault="000832B2">
            <w:pPr>
              <w:spacing w:after="0" w:line="240" w:lineRule="auto"/>
              <w:jc w:val="center"/>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sz w:val="20"/>
                <w:szCs w:val="20"/>
                <w:lang w:eastAsia="ru-RU"/>
              </w:rPr>
              <w:t>Итого по основному мероприятию 5</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223"/>
        </w:trPr>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6. Создание условий для снижения фактора риска «нерациональное питание» среди жителей Печенгского муниципального округа</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Внедрение на предприятиях, в организациях и учреждениях четырех обучающих программ, предоставленных Управлением Роспотребнадзора по Мурманской области: для групп населения, проживающих на территориях с особенностями в части воздействия факторов окружающей среды (дефицит микро- и макронутриентов, климатические условия); для взрослого населения; для лиц пожилого и старческого возраста; для беременных и кормящих женщин</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информированности населения об особенностях воздействия факторов окружающей среды на здоровье,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1130"/>
        </w:trPr>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Распространение среди населения Печенгского муниципального округа санитарно-просветительной литературы по популяции здорового питания, предоставленной ЦОЗМП (плакаты, буклеты, памятки)</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информации по популяции здорового питания, да/нет</w:t>
            </w:r>
          </w:p>
        </w:tc>
        <w:tc>
          <w:tcPr>
            <w:tcW w:w="992" w:type="dxa"/>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274"/>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6</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885" w:type="dxa"/>
            <w:gridSpan w:val="15"/>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7. Мероприятия, направленные на профилактику заболеваний репродуктивной сферы у мужчин</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Подготовка и тиражирование информационных материалов по профилактике заболеваний репродуктивной сферы у мужчин, в том числе инфекций, передаваемых половым путем, для лиц подросткового возраста и мужчин репродуктивного возраста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информации по профилактике заболеваний репродуктивной сферы у мужчин, в том числе инфекций, передаваемых половым путем,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информационно-образовательных мероприятий (обучающие семинары, «круглые столы», тематические и лекционные занятия) с целью сексуального воспитания подростков в части ответственного отношения к репродуктивному здоровью и профилактики инфекций, передаваемых половым путем</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Повышение информированности подростков по вопросам ответственного отношения к репродуктивному здоровью,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7</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8. Мероприятия, направленные на профилактику заболеваний полости рта</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Обучение навыкам гигиенического ухода за </w:t>
            </w:r>
            <w:r>
              <w:rPr>
                <w:rFonts w:ascii="Times New Roman" w:eastAsia="Times New Roman" w:hAnsi="Times New Roman" w:cs="Times New Roman"/>
                <w:sz w:val="20"/>
                <w:szCs w:val="20"/>
                <w:lang w:eastAsia="ru-RU"/>
              </w:rPr>
              <w:lastRenderedPageBreak/>
              <w:t>зубами детей дошкольного и школьного возраста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 xml:space="preserve">Повышение стоматологической грамотности детского населения, </w:t>
            </w:r>
            <w:r>
              <w:rPr>
                <w:rFonts w:ascii="Times New Roman" w:eastAsia="Times New Roman" w:hAnsi="Times New Roman" w:cs="Times New Roman"/>
                <w:color w:val="000000"/>
                <w:spacing w:val="1"/>
                <w:sz w:val="20"/>
                <w:szCs w:val="20"/>
                <w:lang w:eastAsia="ru-RU"/>
              </w:rPr>
              <w:lastRenderedPageBreak/>
              <w:t>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ГОБУЗ «Печенгская ЦРБ» </w:t>
            </w:r>
            <w:r>
              <w:rPr>
                <w:rFonts w:ascii="Times New Roman" w:eastAsia="Times New Roman" w:hAnsi="Times New Roman" w:cs="Times New Roman"/>
                <w:color w:val="000000"/>
                <w:spacing w:val="1"/>
                <w:sz w:val="20"/>
                <w:szCs w:val="20"/>
                <w:lang w:eastAsia="ru-RU"/>
              </w:rPr>
              <w:lastRenderedPageBreak/>
              <w:t>(не требует финансирования)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8.2.</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Гигиеническое обучение по уходу за зубами населения Печенгского муниципального округа – проведение «уроков здоровья»</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Повышение стоматологической грамотности и снижение факторов риска стоматологических заболеваний среди населения,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ГОБУЗ «Печенгская ЦРБ» (не требует финансирования)</w:t>
            </w:r>
          </w:p>
        </w:tc>
      </w:tr>
      <w:tr w:rsidR="00362BD5">
        <w:trPr>
          <w:trHeight w:val="923"/>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8</w:t>
            </w:r>
          </w:p>
        </w:tc>
        <w:tc>
          <w:tcPr>
            <w:tcW w:w="851"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gridSpan w:val="2"/>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889" w:type="dxa"/>
            <w:gridSpan w:val="2"/>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70"/>
        </w:trPr>
        <w:tc>
          <w:tcPr>
            <w:tcW w:w="15885" w:type="dxa"/>
            <w:gridSpan w:val="15"/>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9. Создание благоприятных условий в целях привлечения медицинских работников и фармацевтических работников для работы в медицинских организациях</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2950"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Подбор и предоставление жилых помещений (квартир), прибывшим медицинским работникам</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031" w:type="dxa"/>
            <w:gridSpan w:val="3"/>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Предоставление жилых помещений (квартир), прибывшим медицинским работникам, квартиры</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                    (не требует финансирования)</w:t>
            </w:r>
          </w:p>
        </w:tc>
      </w:tr>
      <w:tr w:rsidR="00362BD5">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2950"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жилых помещений (квартир), оснащение их первичным набором мебели и бытовой техникой, в целях проживания прибывших медицинских работников</w:t>
            </w:r>
          </w:p>
        </w:tc>
        <w:tc>
          <w:tcPr>
            <w:tcW w:w="85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51"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99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22000,0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23600,0</w:t>
            </w:r>
          </w:p>
        </w:tc>
        <w:tc>
          <w:tcPr>
            <w:tcW w:w="1031" w:type="dxa"/>
            <w:gridSpan w:val="3"/>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22000,0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23600,0</w:t>
            </w:r>
          </w:p>
        </w:tc>
        <w:tc>
          <w:tcPr>
            <w:tcW w:w="812"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жилых помещений (квартир) для проживания прибывших медицинских работников, квартиры</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950"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85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99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031" w:type="dxa"/>
            <w:gridSpan w:val="3"/>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812"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118"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приобретенных первичных наборов мебели и бытовой техники, наборы</w:t>
            </w:r>
          </w:p>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8</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885"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9</w:t>
            </w:r>
          </w:p>
          <w:p w:rsidR="00362BD5" w:rsidRDefault="00362BD5">
            <w:pPr>
              <w:spacing w:after="0" w:line="240" w:lineRule="auto"/>
              <w:rPr>
                <w:rFonts w:ascii="Times New Roman" w:eastAsia="Times New Roman" w:hAnsi="Times New Roman" w:cs="Times New Roman"/>
                <w:b/>
                <w:lang w:eastAsia="ru-RU"/>
              </w:rPr>
            </w:pP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23600,0</w:t>
            </w:r>
          </w:p>
        </w:tc>
        <w:tc>
          <w:tcPr>
            <w:tcW w:w="1031" w:type="dxa"/>
            <w:gridSpan w:val="3"/>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23600,0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503"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51" w:type="dxa"/>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99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23600,0</w:t>
            </w:r>
          </w:p>
        </w:tc>
        <w:tc>
          <w:tcPr>
            <w:tcW w:w="1031" w:type="dxa"/>
            <w:gridSpan w:val="3"/>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22000,0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23600,0</w:t>
            </w:r>
          </w:p>
        </w:tc>
        <w:tc>
          <w:tcPr>
            <w:tcW w:w="812"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696"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p>
    <w:p w:rsidR="00362BD5" w:rsidRDefault="000832B2">
      <w:pPr>
        <w:spacing w:after="0" w:line="240" w:lineRule="auto"/>
        <w:jc w:val="center"/>
        <w:rPr>
          <w:rFonts w:ascii="Times New Roman" w:hAnsi="Times New Roman"/>
          <w:sz w:val="24"/>
          <w:szCs w:val="24"/>
        </w:rPr>
      </w:pPr>
      <w:r>
        <w:rPr>
          <w:rFonts w:ascii="Times New Roman" w:hAnsi="Times New Roman"/>
          <w:sz w:val="24"/>
          <w:szCs w:val="24"/>
        </w:rPr>
        <w:lastRenderedPageBreak/>
        <w:t>Оценка эффективности реализации муниципальной программы Печенгского муниципального округа «Укрепление общественного здоровья в Печенгском муниципальном округе» за 2024 год:</w:t>
      </w:r>
    </w:p>
    <w:p w:rsidR="00362BD5" w:rsidRDefault="00362BD5">
      <w:pPr>
        <w:spacing w:after="0" w:line="240" w:lineRule="auto"/>
        <w:jc w:val="both"/>
        <w:rPr>
          <w:rFonts w:ascii="Times New Roman" w:hAnsi="Times New Roman"/>
          <w:sz w:val="24"/>
          <w:szCs w:val="24"/>
          <w:u w:val="single"/>
        </w:rPr>
      </w:pPr>
    </w:p>
    <w:p w:rsidR="00362BD5" w:rsidRDefault="000832B2">
      <w:pPr>
        <w:spacing w:after="0" w:line="240" w:lineRule="auto"/>
        <w:jc w:val="both"/>
        <w:rPr>
          <w:rFonts w:ascii="Times New Roman" w:hAnsi="Times New Roman"/>
          <w:sz w:val="24"/>
          <w:szCs w:val="24"/>
        </w:rPr>
      </w:pPr>
      <w:r>
        <w:rPr>
          <w:rFonts w:ascii="Times New Roman" w:hAnsi="Times New Roman"/>
          <w:sz w:val="24"/>
          <w:szCs w:val="24"/>
        </w:rPr>
        <w:t>Оценка – 3.</w:t>
      </w:r>
    </w:p>
    <w:p w:rsidR="00362BD5" w:rsidRDefault="000832B2">
      <w:pPr>
        <w:shd w:val="clear" w:color="auto" w:fill="FFFFFF"/>
        <w:spacing w:after="0" w:line="274" w:lineRule="exact"/>
        <w:jc w:val="both"/>
        <w:rPr>
          <w:rFonts w:ascii="Times New Roman" w:hAnsi="Times New Roman" w:cs="Times New Roman"/>
          <w:b/>
          <w:sz w:val="24"/>
          <w:szCs w:val="24"/>
        </w:rPr>
      </w:pPr>
      <w:r>
        <w:rPr>
          <w:rFonts w:ascii="Times New Roman" w:eastAsia="Times New Roman" w:hAnsi="Times New Roman" w:cs="Times New Roman"/>
          <w:color w:val="000000"/>
          <w:spacing w:val="1"/>
          <w:sz w:val="24"/>
          <w:szCs w:val="24"/>
          <w:lang w:eastAsia="ru-RU"/>
        </w:rPr>
        <w:t>Средний уровень эффективности муниципальной Программы. Возможен пересмотр муниципальной программы в части корректировки значений показателей (индикаторов) или выделения дополнительного финансирования.</w:t>
      </w:r>
    </w:p>
    <w:p w:rsidR="00362BD5" w:rsidRDefault="00362BD5">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sectPr w:rsidR="00362BD5">
          <w:pgSz w:w="16838" w:h="11906" w:orient="landscape"/>
          <w:pgMar w:top="1134" w:right="1134" w:bottom="850" w:left="1134" w:header="709" w:footer="709" w:gutter="0"/>
          <w:cols w:space="708"/>
          <w:docGrid w:linePitch="360"/>
        </w:sectPr>
      </w:pPr>
    </w:p>
    <w:p w:rsidR="00362BD5" w:rsidRDefault="000832B2">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lastRenderedPageBreak/>
        <w:t>10. Муниципальная программа Печенгского муниципального округа</w:t>
      </w:r>
    </w:p>
    <w:p w:rsidR="00362BD5" w:rsidRDefault="000832B2">
      <w:pPr>
        <w:pStyle w:val="ab"/>
        <w:widowControl w:val="0"/>
        <w:shd w:val="clear" w:color="auto" w:fill="FFFFFF"/>
        <w:tabs>
          <w:tab w:val="left" w:pos="993"/>
        </w:tabs>
        <w:spacing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t xml:space="preserve"> «Физическая культура и спорт» на 2024 - 2026 годы</w:t>
      </w:r>
    </w:p>
    <w:p w:rsidR="00362BD5" w:rsidRDefault="00362BD5">
      <w:pPr>
        <w:pStyle w:val="ab"/>
        <w:widowControl w:val="0"/>
        <w:shd w:val="clear" w:color="auto" w:fill="FFFFFF"/>
        <w:tabs>
          <w:tab w:val="left" w:pos="993"/>
        </w:tabs>
        <w:ind w:left="0" w:right="32" w:firstLine="709"/>
        <w:jc w:val="both"/>
        <w:rPr>
          <w:rFonts w:ascii="Times New Roman" w:hAnsi="Times New Roman" w:cs="Times New Roman"/>
          <w:b/>
          <w:sz w:val="18"/>
          <w:szCs w:val="18"/>
        </w:rPr>
      </w:pPr>
    </w:p>
    <w:p w:rsidR="00362BD5" w:rsidRDefault="000832B2">
      <w:pPr>
        <w:pStyle w:val="ab"/>
        <w:widowControl w:val="0"/>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Печенгского муниципального округа «Физическая культура и спорт» на 2024 - 2026 годы (далее – Программа) утверждена постановлением администрации Печенгского муниципального округа от 03.11.2023 № 1626 (в редакции постановлений администрации Печенгского муниципального округа от 20.02.2024 № 272, от 14.03.2024 № 385, от 31.05.2024 № 929, от 06.08.2024 № 1241, от 26.08.2024 № 1319 и от 09.12.2024 № 1976).</w:t>
      </w:r>
    </w:p>
    <w:p w:rsidR="00362BD5" w:rsidRDefault="000832B2">
      <w:pPr>
        <w:pStyle w:val="ab"/>
        <w:widowControl w:val="0"/>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Цель Программы -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w:t>
      </w:r>
    </w:p>
    <w:p w:rsidR="00362BD5" w:rsidRDefault="000832B2">
      <w:pPr>
        <w:widowControl w:val="0"/>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предусматривается решение следующих задач:</w:t>
      </w:r>
    </w:p>
    <w:p w:rsidR="00362BD5" w:rsidRDefault="000832B2" w:rsidP="000832B2">
      <w:pPr>
        <w:pStyle w:val="ab"/>
        <w:widowControl w:val="0"/>
        <w:numPr>
          <w:ilvl w:val="0"/>
          <w:numId w:val="5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эффективного функционирования спортивных учреждений и объектов.</w:t>
      </w:r>
    </w:p>
    <w:p w:rsidR="00362BD5" w:rsidRDefault="000832B2" w:rsidP="000832B2">
      <w:pPr>
        <w:pStyle w:val="ab"/>
        <w:widowControl w:val="0"/>
        <w:numPr>
          <w:ilvl w:val="0"/>
          <w:numId w:val="5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предоставляемых услуг учреждениями физической культуры и спорта.</w:t>
      </w:r>
    </w:p>
    <w:p w:rsidR="00362BD5" w:rsidRDefault="000832B2" w:rsidP="000832B2">
      <w:pPr>
        <w:pStyle w:val="ab"/>
        <w:widowControl w:val="0"/>
        <w:numPr>
          <w:ilvl w:val="0"/>
          <w:numId w:val="5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Пропаганда здорового образа жизни.</w:t>
      </w:r>
    </w:p>
    <w:p w:rsidR="00362BD5" w:rsidRDefault="000832B2" w:rsidP="000832B2">
      <w:pPr>
        <w:pStyle w:val="ab"/>
        <w:widowControl w:val="0"/>
        <w:numPr>
          <w:ilvl w:val="0"/>
          <w:numId w:val="5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детско-юношеского спорта.</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113 327,1 тыс. рублей. В течение 2024 года объем финансирования был уточнен и составил 126 598,6</w:t>
      </w:r>
      <w:r>
        <w:rPr>
          <w:rFonts w:ascii="Times New Roman" w:hAnsi="Times New Roman" w:cs="Times New Roman"/>
          <w:b/>
          <w:sz w:val="24"/>
          <w:szCs w:val="24"/>
        </w:rPr>
        <w:t xml:space="preserve"> </w:t>
      </w:r>
      <w:r>
        <w:rPr>
          <w:rFonts w:ascii="Times New Roman" w:hAnsi="Times New Roman" w:cs="Times New Roman"/>
          <w:sz w:val="24"/>
          <w:szCs w:val="24"/>
        </w:rPr>
        <w:t>тыс. рублей: средства областного бюджета 38 451,0 тыс. рублей, бюджета округа 75 347,2 тыс. рублей, внебюджетные поступления 12 800,4 тыс. рублей. В ходе реализации Программы исполнено 125 915,5 тыс. рублей, или 99,5%.</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освоены ассигнования в размере 683,1 тыс. рублей средства бюджета округа, из них: 637,3 тыс. рублей экономия на организацию и проведение соревнований, обеспечение участия спортсменов округа в областных, общероссийских соревнованиях (оплата транспортных услуг, проживания, денежная компенсация по фактической потребности); 45,8 тыс. рублей экономия по результатам торгов.</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было проведено 77 спортивно-массовых мероприятий по различным видам спорта. Спортсмены округа принимали участия в мероприятиях различного уровня, в том числе: 32 – районного, 34 – областного, 11 – всероссийского.</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11 спортсменов выполнили нормативы массовых спортивных разрядов. В течение года спортивно-массовые мероприятия посетили 7460 человек.</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Проведены работы по текущему ремонту помещений под спортивное молодежное пространство «Сопки.Спорт» в пгт. Печенга. Приобретено спортивное оборудование, инвентарь, необходимая мебель.</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Выполнены работы по изготовлению и монтажу декоративного освещения здания СК «Дельфин».</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Ведутся работы по модернизации объекта «Крытый хоккейный корт» с искусственным льдом для круглогодичной эксплуатации.</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Произведен демонтаж площадки для ГТО и монтаж кровли площадки ГТО.</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Изготовление и монтаж сцены на «Тропе здоровья»; монтажные работы по видеонаблюдению, подключению, программированию и наладке сервера видеонаблюдения; восстановление малых архитектурных форм.</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Выполнены работы по восстановлению и благоустройству футбольного поля в МБОУ СОШ № 7 нп. Корзуново. </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проекта «Спорт и равенство» фонда «Кольский» организована доступная среда (приобретено специализированное оборудование) для занятий спортом для лиц, с ограниченными возможностями здоровья.</w:t>
      </w:r>
    </w:p>
    <w:p w:rsidR="00362BD5" w:rsidRDefault="00362BD5">
      <w:pPr>
        <w:pStyle w:val="28"/>
        <w:spacing w:after="0" w:line="240" w:lineRule="auto"/>
        <w:ind w:right="-5" w:firstLine="709"/>
        <w:jc w:val="both"/>
        <w:rPr>
          <w:rFonts w:ascii="Times New Roman" w:hAnsi="Times New Roman" w:cs="Times New Roman"/>
          <w:sz w:val="24"/>
          <w:szCs w:val="24"/>
        </w:rPr>
      </w:pPr>
    </w:p>
    <w:p w:rsidR="00362BD5" w:rsidRDefault="00362BD5">
      <w:pPr>
        <w:pStyle w:val="28"/>
        <w:spacing w:after="0" w:line="240" w:lineRule="auto"/>
        <w:ind w:right="-5" w:firstLine="709"/>
        <w:jc w:val="both"/>
        <w:rPr>
          <w:rFonts w:ascii="Times New Roman" w:hAnsi="Times New Roman" w:cs="Times New Roman"/>
          <w:sz w:val="24"/>
          <w:szCs w:val="24"/>
        </w:rPr>
      </w:pPr>
    </w:p>
    <w:p w:rsidR="00362BD5" w:rsidRDefault="00362BD5">
      <w:pPr>
        <w:pStyle w:val="28"/>
        <w:spacing w:after="0" w:line="240" w:lineRule="auto"/>
        <w:ind w:right="-5" w:firstLine="709"/>
        <w:jc w:val="both"/>
        <w:rPr>
          <w:rFonts w:ascii="Times New Roman" w:hAnsi="Times New Roman" w:cs="Times New Roman"/>
          <w:sz w:val="24"/>
          <w:szCs w:val="24"/>
        </w:rPr>
        <w:sectPr w:rsidR="00362BD5">
          <w:pgSz w:w="11906" w:h="16838"/>
          <w:pgMar w:top="1134" w:right="850" w:bottom="1134" w:left="1701"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«Физическая культура и спорт» </w:t>
      </w:r>
      <w:r>
        <w:rPr>
          <w:rFonts w:ascii="Times New Roman" w:eastAsia="Calibri" w:hAnsi="Times New Roman" w:cs="Times New Roman"/>
          <w:sz w:val="24"/>
          <w:szCs w:val="24"/>
        </w:rPr>
        <w:t>на 2024 - 2026 годы</w:t>
      </w:r>
    </w:p>
    <w:p w:rsidR="00362BD5" w:rsidRDefault="00362BD5">
      <w:pPr>
        <w:widowControl w:val="0"/>
        <w:spacing w:after="0" w:line="240" w:lineRule="auto"/>
        <w:jc w:val="center"/>
        <w:rPr>
          <w:rFonts w:ascii="Times New Roman" w:eastAsia="Calibri" w:hAnsi="Times New Roman" w:cs="Times New Roman"/>
          <w:b/>
          <w:bCs/>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3"/>
        <w:gridCol w:w="1105"/>
        <w:gridCol w:w="10"/>
        <w:gridCol w:w="848"/>
        <w:gridCol w:w="1137"/>
        <w:gridCol w:w="1134"/>
        <w:gridCol w:w="993"/>
        <w:gridCol w:w="2831"/>
        <w:gridCol w:w="1139"/>
        <w:gridCol w:w="1047"/>
        <w:gridCol w:w="992"/>
        <w:gridCol w:w="1502"/>
      </w:tblGrid>
      <w:tr w:rsidR="00362BD5">
        <w:tc>
          <w:tcPr>
            <w:tcW w:w="700"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09"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2"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48"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13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83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113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104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2"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4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13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283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113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104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Цель.</w:t>
            </w:r>
            <w:r>
              <w:rPr>
                <w:rFonts w:ascii="Times New Roman" w:eastAsia="Times New Roman" w:hAnsi="Times New Roman" w:cs="Times New Roman"/>
                <w:lang w:eastAsia="ru-RU"/>
              </w:rPr>
              <w:t xml:space="preserve">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Создание благоприятных условий для эффективного функционирования спортивных учреждений и объектов</w:t>
            </w:r>
          </w:p>
          <w:p w:rsidR="00362BD5" w:rsidRDefault="00362BD5">
            <w:pPr>
              <w:spacing w:after="0" w:line="240" w:lineRule="auto"/>
              <w:rPr>
                <w:rFonts w:ascii="Times New Roman" w:eastAsia="Times New Roman" w:hAnsi="Times New Roman" w:cs="Times New Roman"/>
                <w:b/>
                <w:lang w:eastAsia="ru-RU"/>
              </w:rPr>
            </w:pPr>
          </w:p>
        </w:tc>
      </w:tr>
      <w:tr w:rsidR="00362BD5">
        <w:tc>
          <w:tcPr>
            <w:tcW w:w="70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3"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предоставления услуг (работ)</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49049,2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61249,2</w:t>
            </w:r>
          </w:p>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49049,2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61249,2</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муниципального задания учреждениями спорта, %</w:t>
            </w:r>
          </w:p>
        </w:tc>
        <w:tc>
          <w:tcPr>
            <w:tcW w:w="1139"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«Металлург», МБУ «СК «Дельфин»</w:t>
            </w:r>
          </w:p>
        </w:tc>
      </w:tr>
      <w:tr w:rsidR="00362BD5">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посещений МБУ «СК «Металлург», посещений</w:t>
            </w:r>
          </w:p>
        </w:tc>
        <w:tc>
          <w:tcPr>
            <w:tcW w:w="1139"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43 744</w:t>
            </w:r>
          </w:p>
        </w:tc>
        <w:tc>
          <w:tcPr>
            <w:tcW w:w="1047"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43 754</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посещений МБУ «СК «Дельфин», посещений</w:t>
            </w:r>
          </w:p>
        </w:tc>
        <w:tc>
          <w:tcPr>
            <w:tcW w:w="1139"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64 986</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64986</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854"/>
        </w:trPr>
        <w:tc>
          <w:tcPr>
            <w:tcW w:w="700" w:type="dxa"/>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населения регулярно занимающегося физической культурой и спортом, %</w:t>
            </w:r>
          </w:p>
        </w:tc>
        <w:tc>
          <w:tcPr>
            <w:tcW w:w="1139"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67,1</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67,1</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1557"/>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 в том числе: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24324,8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1280,4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25605,2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24324,8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1280,4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25605,2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 %</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«Металлург», МБУ «СК «Дельфин»</w:t>
            </w:r>
          </w:p>
        </w:tc>
      </w:tr>
      <w:tr w:rsidR="00362BD5">
        <w:trPr>
          <w:trHeight w:val="699"/>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Обеспечение сохранения заработной платы труда работников муниципальных учреждений образования, культуры, физической </w:t>
            </w:r>
            <w:r>
              <w:rPr>
                <w:rFonts w:ascii="Times New Roman" w:eastAsia="Times New Roman" w:hAnsi="Times New Roman" w:cs="Times New Roman"/>
                <w:sz w:val="16"/>
                <w:szCs w:val="16"/>
                <w:lang w:eastAsia="ru-RU"/>
              </w:rPr>
              <w:lastRenderedPageBreak/>
              <w:t xml:space="preserve">культуры и спорта на уровне, установленном указами Президента Российской Федерации от 07.05.2012 </w:t>
            </w:r>
            <w:r>
              <w:rPr>
                <w:rFonts w:ascii="Times New Roman" w:eastAsia="Times New Roman" w:hAnsi="Times New Roman" w:cs="Times New Roman"/>
                <w:sz w:val="16"/>
                <w:szCs w:val="16"/>
                <w:lang w:eastAsia="ru-RU"/>
              </w:rPr>
              <w:br/>
              <w:t xml:space="preserve">№ 597, от 01.06.2012 № 761 и </w:t>
            </w:r>
            <w:r>
              <w:rPr>
                <w:rFonts w:ascii="Times New Roman" w:eastAsia="Times New Roman" w:hAnsi="Times New Roman" w:cs="Times New Roman"/>
                <w:sz w:val="16"/>
                <w:szCs w:val="16"/>
                <w:lang w:eastAsia="ru-RU"/>
              </w:rPr>
              <w:br/>
              <w:t>от 28.12.2012 № 1688</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4430,0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233,3</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b/>
                <w:color w:val="000000"/>
                <w:spacing w:val="1"/>
                <w:sz w:val="18"/>
                <w:szCs w:val="18"/>
                <w:lang w:eastAsia="ru-RU"/>
              </w:rPr>
              <w:t xml:space="preserve">4663,3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4430,0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233,3</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4663,3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2831" w:type="dxa"/>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39"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«Металлург», МБУ «СК «Дельфин»</w:t>
            </w:r>
          </w:p>
        </w:tc>
      </w:tr>
      <w:tr w:rsidR="00362BD5">
        <w:trPr>
          <w:trHeight w:val="699"/>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Частичная компенсация дополнительных расходов на повышение оплаты труда работникам муниципальных учреждений в связи с доведением оплаты труда до МРОТ, установленного федеральным законом </w:t>
            </w:r>
            <w:r>
              <w:rPr>
                <w:rFonts w:ascii="Times New Roman" w:eastAsia="Times New Roman" w:hAnsi="Times New Roman" w:cs="Times New Roman"/>
                <w:sz w:val="16"/>
                <w:szCs w:val="16"/>
                <w:lang w:eastAsia="ru-RU"/>
              </w:rPr>
              <w:br/>
              <w:t>от 19.06.2000 № 82-ФЗ</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ФБ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ОБ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МБ</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ВБС</w:t>
            </w:r>
          </w:p>
          <w:p w:rsidR="00362BD5" w:rsidRDefault="000832B2">
            <w:pPr>
              <w:spacing w:after="0" w:line="240" w:lineRule="auto"/>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b/>
                <w:color w:val="000000"/>
                <w:spacing w:val="1"/>
                <w:sz w:val="18"/>
                <w:szCs w:val="18"/>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19894,8</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1047,1</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b/>
                <w:color w:val="000000"/>
                <w:spacing w:val="1"/>
                <w:sz w:val="18"/>
                <w:szCs w:val="18"/>
                <w:lang w:eastAsia="ru-RU"/>
              </w:rPr>
              <w:t xml:space="preserve">20941,9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19894,8</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1047,1</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20941,9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18"/>
                <w:szCs w:val="18"/>
                <w:lang w:eastAsia="ru-RU"/>
              </w:rPr>
            </w:pPr>
            <w:r>
              <w:rPr>
                <w:rFonts w:ascii="Times New Roman" w:eastAsia="Times New Roman" w:hAnsi="Times New Roman" w:cs="Times New Roman"/>
                <w:color w:val="000000"/>
                <w:spacing w:val="1"/>
                <w:sz w:val="18"/>
                <w:szCs w:val="18"/>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18"/>
                <w:szCs w:val="18"/>
                <w:lang w:eastAsia="ru-RU"/>
              </w:rPr>
            </w:pPr>
            <w:r>
              <w:rPr>
                <w:rFonts w:ascii="Times New Roman" w:eastAsia="Times New Roman" w:hAnsi="Times New Roman" w:cs="Times New Roman"/>
                <w:b/>
                <w:color w:val="000000"/>
                <w:spacing w:val="1"/>
                <w:sz w:val="18"/>
                <w:szCs w:val="18"/>
                <w:lang w:eastAsia="ru-RU"/>
              </w:rPr>
              <w:t>100,0</w:t>
            </w:r>
          </w:p>
        </w:tc>
        <w:tc>
          <w:tcPr>
            <w:tcW w:w="2831" w:type="dxa"/>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39"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«Металлург», МБУ «СК «Дельфин»</w:t>
            </w:r>
          </w:p>
        </w:tc>
      </w:tr>
      <w:tr w:rsidR="00362BD5">
        <w:trPr>
          <w:trHeight w:val="427"/>
        </w:trPr>
        <w:tc>
          <w:tcPr>
            <w:tcW w:w="4068"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58"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24324,8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50329,6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86854,4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24324,8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50329,6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12200,0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86854,4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3"/>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Повышение качества предоставляемых услуг учреждениями физической культуры и спорта</w:t>
            </w:r>
          </w:p>
          <w:p w:rsidR="00362BD5" w:rsidRDefault="00362BD5">
            <w:pPr>
              <w:spacing w:after="0" w:line="240" w:lineRule="auto"/>
              <w:jc w:val="both"/>
              <w:rPr>
                <w:rFonts w:ascii="Times New Roman" w:eastAsia="Times New Roman" w:hAnsi="Times New Roman" w:cs="Times New Roman"/>
                <w:b/>
                <w:color w:val="000000"/>
                <w:spacing w:val="1"/>
                <w:lang w:eastAsia="ru-RU"/>
              </w:rPr>
            </w:pPr>
          </w:p>
        </w:tc>
      </w:tr>
      <w:tr w:rsidR="00362BD5">
        <w:trPr>
          <w:trHeight w:val="1120"/>
        </w:trPr>
        <w:tc>
          <w:tcPr>
            <w:tcW w:w="700"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3" w:type="dxa"/>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материально-технической базы муниципальных бюджетных  учреждений физической культуры и спорта</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15818,7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15818,7 </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15806,4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15806,4</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развития и укрепления материально-технической базы учреждений физической культуры и спорта,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«Металлург», МБУ «СК «Дельфин»</w:t>
            </w:r>
          </w:p>
        </w:tc>
      </w:tr>
      <w:tr w:rsidR="00362BD5">
        <w:trPr>
          <w:trHeight w:val="938"/>
        </w:trPr>
        <w:tc>
          <w:tcPr>
            <w:tcW w:w="700"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8" w:type="dxa"/>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7"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ремонтных работ спортивных объектов учреждений физической культуры и спорта,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15818,7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15818,7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15806,4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15806,4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0"/>
        </w:trPr>
        <w:tc>
          <w:tcPr>
            <w:tcW w:w="15701" w:type="dxa"/>
            <w:gridSpan w:val="13"/>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Пропаганда здорового образа жизни</w:t>
            </w:r>
          </w:p>
          <w:p w:rsidR="00362BD5" w:rsidRDefault="00362BD5">
            <w:pPr>
              <w:spacing w:after="0" w:line="240" w:lineRule="auto"/>
              <w:jc w:val="both"/>
              <w:rPr>
                <w:rFonts w:ascii="Times New Roman" w:eastAsia="Times New Roman" w:hAnsi="Times New Roman" w:cs="Times New Roman"/>
                <w:b/>
                <w:color w:val="000000"/>
                <w:spacing w:val="1"/>
                <w:lang w:eastAsia="ru-RU"/>
              </w:rPr>
            </w:pPr>
          </w:p>
        </w:tc>
      </w:tr>
      <w:tr w:rsidR="00362BD5">
        <w:trPr>
          <w:trHeight w:val="2399"/>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и проведение соревнований, спортивно-массовых мероприятий, обеспечение участия спортсменов Печенгского муниципального округа в областных, общероссийских и международных соревнованиях</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3400,0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2762,7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2762,7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81,3</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физкультурных и спортивных мероприятий, направленных на популяризацию здорового образа жизни среди различных слоев населения,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70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77</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1141"/>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Создание спортивного пространства для молодежи «Сопки.Спорт»</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3858,3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9858,3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3824,8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9824,8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tc>
        <w:tc>
          <w:tcPr>
            <w:tcW w:w="2831"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Увеличение числа молодежи (с 14 до 35 лет) систематически занимающихся физической культурой и спортом, чел.</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2800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8767</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КСиМП</w:t>
            </w:r>
          </w:p>
        </w:tc>
      </w:tr>
      <w:tr w:rsidR="00362BD5">
        <w:trPr>
          <w:trHeight w:val="1141"/>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Восстановление покрытия футбольного поля, оборудование беговых дорожек на стадионе МБОУ «СОШ № 7»</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3999,0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600,5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400,5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5000,0</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3999,0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600,5</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5000,0</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Выполнение работ по восстановлению покрытия футбольного поля, оборудование беговых дорожек на стадионе МБОУ «СОШ № 7»,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 СОШ № 7</w:t>
            </w:r>
          </w:p>
        </w:tc>
      </w:tr>
      <w:tr w:rsidR="00362BD5">
        <w:trPr>
          <w:trHeight w:val="1141"/>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Инициативный проект «Открытый лёд»</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1106,8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1537,8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1106,8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231,1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1537,8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объектов, реализованных в рамках инициативного проекта «Открытый лёд»,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«СК «Дельфин»</w:t>
            </w:r>
          </w:p>
        </w:tc>
      </w:tr>
      <w:tr w:rsidR="00362BD5">
        <w:trPr>
          <w:trHeight w:val="1141"/>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мероприятия «Инженерные изыскания по объекту «Строительство быстровозводимого бассейна в пгт. Печенга»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3020,4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3179,4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3020,4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3179,4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проведенных инженерных изысканий объекта «Строительство быстровозводимого бассейна в пгт. Печенга», ед.</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tc>
      </w:tr>
      <w:tr w:rsidR="00362BD5">
        <w:trPr>
          <w:trHeight w:val="1141"/>
        </w:trPr>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3</w:t>
            </w: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14126,2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8248,9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600,4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22975,5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14126,2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7578,1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600,4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22304,7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97,1</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380"/>
        </w:trPr>
        <w:tc>
          <w:tcPr>
            <w:tcW w:w="15701" w:type="dxa"/>
            <w:gridSpan w:val="13"/>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4. Развитие детско-юношеского спорта</w:t>
            </w:r>
          </w:p>
        </w:tc>
      </w:tr>
      <w:tr w:rsidR="00362BD5">
        <w:trPr>
          <w:trHeight w:val="557"/>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и участие обучающихся Печенгского муниципального округа в физкультурных и спортивных мероприятиях</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физкультурных и спортивных мероприятий различного уровня среди обучающихся Печенгского муниципального округа,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Отдел образования,                    СОШ, ООШ</w:t>
            </w:r>
          </w:p>
        </w:tc>
      </w:tr>
      <w:tr w:rsidR="00362BD5">
        <w:trPr>
          <w:trHeight w:val="1246"/>
        </w:trPr>
        <w:tc>
          <w:tcPr>
            <w:tcW w:w="4068"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4</w:t>
            </w:r>
          </w:p>
        </w:tc>
        <w:tc>
          <w:tcPr>
            <w:tcW w:w="858"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1215"/>
        </w:trPr>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38451,0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75347,2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12800,4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126598,6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38451,0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74664,1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12800,4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125915,5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99,5</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widowControl w:val="0"/>
        <w:spacing w:after="0" w:line="240" w:lineRule="auto"/>
        <w:rPr>
          <w:rFonts w:ascii="Times New Roman" w:eastAsia="Times New Roman" w:hAnsi="Times New Roman" w:cs="Times New Roman"/>
          <w:sz w:val="20"/>
          <w:szCs w:val="20"/>
          <w:lang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«Физическая культура и спорт» за 2024 год:</w:t>
      </w: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5.</w:t>
      </w:r>
    </w:p>
    <w:p w:rsidR="00362BD5" w:rsidRDefault="000832B2">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Высокая эффективность муниципальной программы.</w:t>
      </w:r>
    </w:p>
    <w:p w:rsidR="00362BD5" w:rsidRDefault="00362BD5">
      <w:pPr>
        <w:pStyle w:val="28"/>
        <w:spacing w:after="0" w:line="240" w:lineRule="auto"/>
        <w:ind w:right="-5"/>
        <w:jc w:val="both"/>
        <w:rPr>
          <w:rFonts w:ascii="Times New Roman" w:hAnsi="Times New Roman" w:cs="Times New Roman"/>
          <w:sz w:val="24"/>
          <w:szCs w:val="24"/>
        </w:rPr>
        <w:sectPr w:rsidR="00362BD5">
          <w:pgSz w:w="16838" w:h="11906" w:orient="landscape"/>
          <w:pgMar w:top="1134" w:right="1134" w:bottom="850" w:left="1134" w:header="709" w:footer="709" w:gutter="0"/>
          <w:cols w:space="708"/>
          <w:docGrid w:linePitch="360"/>
        </w:sectPr>
      </w:pPr>
    </w:p>
    <w:p w:rsidR="00362BD5" w:rsidRDefault="000832B2">
      <w:pPr>
        <w:pStyle w:val="ab"/>
        <w:widowControl w:val="0"/>
        <w:shd w:val="clear" w:color="auto" w:fill="FFFFFF"/>
        <w:tabs>
          <w:tab w:val="left" w:pos="0"/>
        </w:tabs>
        <w:spacing w:after="0" w:line="240" w:lineRule="auto"/>
        <w:ind w:left="0" w:right="32"/>
        <w:jc w:val="center"/>
        <w:rPr>
          <w:rFonts w:ascii="Times New Roman" w:hAnsi="Times New Roman" w:cs="Times New Roman"/>
          <w:b/>
          <w:sz w:val="24"/>
          <w:szCs w:val="24"/>
        </w:rPr>
      </w:pPr>
      <w:r>
        <w:rPr>
          <w:rFonts w:ascii="Times New Roman" w:hAnsi="Times New Roman" w:cs="Times New Roman"/>
          <w:b/>
          <w:sz w:val="24"/>
          <w:szCs w:val="24"/>
        </w:rPr>
        <w:lastRenderedPageBreak/>
        <w:t>11. Муниципальная программа Печенгского муницпального округа «Муниципальные финансы» на 2024 - 2026 годы</w:t>
      </w:r>
    </w:p>
    <w:p w:rsidR="00362BD5" w:rsidRDefault="00362BD5">
      <w:pPr>
        <w:pStyle w:val="ab"/>
        <w:widowControl w:val="0"/>
        <w:shd w:val="clear" w:color="auto" w:fill="FFFFFF"/>
        <w:tabs>
          <w:tab w:val="left" w:pos="0"/>
        </w:tabs>
        <w:ind w:left="0" w:right="32" w:firstLine="709"/>
        <w:jc w:val="both"/>
        <w:rPr>
          <w:rFonts w:ascii="Times New Roman" w:hAnsi="Times New Roman" w:cs="Times New Roman"/>
          <w:b/>
          <w:sz w:val="18"/>
          <w:szCs w:val="18"/>
        </w:rPr>
      </w:pPr>
    </w:p>
    <w:p w:rsidR="00362BD5" w:rsidRDefault="000832B2">
      <w:pPr>
        <w:pStyle w:val="ab"/>
        <w:widowControl w:val="0"/>
        <w:shd w:val="clear" w:color="auto" w:fill="FFFFFF"/>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Муниципальная программа Печенгского муниципального округа «Муниципальные финансы» на 2024 - 2026 годы (далее – Программа) утверждена постановлением администрации Печенгского муниципального округа от 03.11.2023 № 1631 (в редакции постановлений администрации Печенгского муниципального округа от 14.03.2024 № 386, от 09.12.2024 № 1981).</w:t>
      </w:r>
    </w:p>
    <w:p w:rsidR="00362BD5" w:rsidRDefault="000832B2">
      <w:pPr>
        <w:pStyle w:val="ab"/>
        <w:widowControl w:val="0"/>
        <w:shd w:val="clear" w:color="auto" w:fill="FFFFFF"/>
        <w:tabs>
          <w:tab w:val="left" w:pos="0"/>
        </w:tabs>
        <w:spacing w:after="0" w:line="240" w:lineRule="auto"/>
        <w:ind w:left="0" w:firstLine="709"/>
        <w:jc w:val="both"/>
        <w:rPr>
          <w:rFonts w:ascii="Times New Roman" w:hAnsi="Times New Roman" w:cs="Times New Roman"/>
          <w:b/>
          <w:sz w:val="24"/>
          <w:szCs w:val="24"/>
        </w:rPr>
      </w:pPr>
      <w:r>
        <w:rPr>
          <w:rFonts w:ascii="Times New Roman" w:hAnsi="Times New Roman"/>
          <w:sz w:val="24"/>
          <w:szCs w:val="24"/>
        </w:rPr>
        <w:t>Цель Программы – обеспечение долгосрочной стабильности и устойчивости бюджета округа, выполнение принятых расходных обязательств, повышение эффективности бюджетных расходов и не наращивания объема муниципального долга Печенгского муниципального округа.</w:t>
      </w:r>
    </w:p>
    <w:p w:rsidR="00362BD5" w:rsidRDefault="000832B2">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Программой предусматривается решение следующих задач:</w:t>
      </w:r>
    </w:p>
    <w:p w:rsidR="00362BD5" w:rsidRDefault="000832B2" w:rsidP="000832B2">
      <w:pPr>
        <w:pStyle w:val="ab"/>
        <w:numPr>
          <w:ilvl w:val="0"/>
          <w:numId w:val="58"/>
        </w:numPr>
        <w:tabs>
          <w:tab w:val="left" w:pos="284"/>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Поддержание размера муниципального долга округа в объеме, обеспечивающем возможность гарантированного выполнения долговых обязательств в полном объеме и в установленные сроки.</w:t>
      </w:r>
    </w:p>
    <w:p w:rsidR="00362BD5" w:rsidRDefault="000832B2" w:rsidP="000832B2">
      <w:pPr>
        <w:pStyle w:val="ab"/>
        <w:numPr>
          <w:ilvl w:val="0"/>
          <w:numId w:val="58"/>
        </w:numPr>
        <w:tabs>
          <w:tab w:val="left" w:pos="284"/>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бюджетных расходов.</w:t>
      </w:r>
    </w:p>
    <w:p w:rsidR="00362BD5" w:rsidRDefault="000832B2" w:rsidP="000832B2">
      <w:pPr>
        <w:pStyle w:val="ab"/>
        <w:numPr>
          <w:ilvl w:val="0"/>
          <w:numId w:val="58"/>
        </w:numPr>
        <w:tabs>
          <w:tab w:val="left" w:pos="284"/>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Создание эффективной организации бухгалтерского, бюджетного и налогового учета в муниципальных учреждениях и органах местного самоуправления Печенгского муниципального округа, осуществление внутреннего финансового контроля.</w:t>
      </w:r>
    </w:p>
    <w:p w:rsidR="00362BD5" w:rsidRDefault="000832B2">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Достижение цели Программы осуществляется путем решения задач в рамках соответствующих подпрограмм:</w:t>
      </w:r>
    </w:p>
    <w:p w:rsidR="00362BD5" w:rsidRDefault="000832B2" w:rsidP="000832B2">
      <w:pPr>
        <w:pStyle w:val="ab"/>
        <w:numPr>
          <w:ilvl w:val="0"/>
          <w:numId w:val="59"/>
        </w:numPr>
        <w:tabs>
          <w:tab w:val="left" w:pos="993"/>
        </w:tabs>
        <w:spacing w:after="0" w:line="240" w:lineRule="auto"/>
        <w:ind w:left="0" w:firstLine="709"/>
        <w:rPr>
          <w:rFonts w:ascii="Times New Roman" w:hAnsi="Times New Roman"/>
          <w:sz w:val="24"/>
          <w:szCs w:val="24"/>
        </w:rPr>
      </w:pPr>
      <w:r>
        <w:rPr>
          <w:rFonts w:ascii="Times New Roman" w:hAnsi="Times New Roman"/>
          <w:sz w:val="24"/>
          <w:szCs w:val="24"/>
        </w:rPr>
        <w:t>подпрограмма 1 «Управление муниципальным долгом»;</w:t>
      </w:r>
    </w:p>
    <w:p w:rsidR="00362BD5" w:rsidRDefault="000832B2" w:rsidP="000832B2">
      <w:pPr>
        <w:pStyle w:val="ab"/>
        <w:keepNext/>
        <w:widowControl w:val="0"/>
        <w:numPr>
          <w:ilvl w:val="0"/>
          <w:numId w:val="59"/>
        </w:numPr>
        <w:shd w:val="clear" w:color="auto" w:fill="FFFFFF"/>
        <w:tabs>
          <w:tab w:val="left" w:pos="284"/>
          <w:tab w:val="left" w:pos="993"/>
        </w:tabs>
        <w:spacing w:after="0" w:line="240" w:lineRule="auto"/>
        <w:ind w:left="0" w:firstLine="709"/>
        <w:outlineLvl w:val="1"/>
        <w:rPr>
          <w:rFonts w:ascii="Times New Roman" w:hAnsi="Times New Roman"/>
          <w:sz w:val="24"/>
          <w:szCs w:val="24"/>
        </w:rPr>
      </w:pPr>
      <w:r>
        <w:rPr>
          <w:rFonts w:ascii="Times New Roman" w:hAnsi="Times New Roman"/>
          <w:sz w:val="24"/>
          <w:szCs w:val="24"/>
        </w:rPr>
        <w:t>подпрограмма 2 «Организация бюджетного процесса»;</w:t>
      </w:r>
    </w:p>
    <w:p w:rsidR="00362BD5" w:rsidRDefault="000832B2" w:rsidP="000832B2">
      <w:pPr>
        <w:pStyle w:val="ab"/>
        <w:keepNext/>
        <w:widowControl w:val="0"/>
        <w:numPr>
          <w:ilvl w:val="0"/>
          <w:numId w:val="59"/>
        </w:numPr>
        <w:shd w:val="clear" w:color="auto" w:fill="FFFFFF"/>
        <w:tabs>
          <w:tab w:val="left" w:pos="284"/>
          <w:tab w:val="left" w:pos="993"/>
        </w:tabs>
        <w:spacing w:after="0" w:line="240" w:lineRule="auto"/>
        <w:ind w:left="0" w:firstLine="709"/>
        <w:outlineLvl w:val="1"/>
        <w:rPr>
          <w:rFonts w:ascii="Times New Roman" w:hAnsi="Times New Roman"/>
          <w:sz w:val="24"/>
          <w:szCs w:val="24"/>
        </w:rPr>
      </w:pPr>
      <w:r>
        <w:rPr>
          <w:rFonts w:ascii="Times New Roman" w:hAnsi="Times New Roman"/>
          <w:sz w:val="24"/>
          <w:szCs w:val="24"/>
        </w:rPr>
        <w:t>подпрограмма 3 «Обеспечение бухгалтерского обслуживания».</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составлял 67657,2 тыс. рублей. В течение 2024 года объем финансирования был увеличен и составил 68 338,2 тыс. рублей. В ходе реализации Программы освоены средства в размере 68 259,0 тыс. рублей, или 99,9 %. Размер неосвоенных средств составил 79,2 тыс. рублей.</w:t>
      </w:r>
    </w:p>
    <w:p w:rsidR="00362BD5" w:rsidRDefault="000832B2">
      <w:pPr>
        <w:tabs>
          <w:tab w:val="left" w:pos="284"/>
          <w:tab w:val="left" w:pos="709"/>
        </w:tabs>
        <w:spacing w:after="0" w:line="240" w:lineRule="auto"/>
        <w:jc w:val="both"/>
        <w:rPr>
          <w:rFonts w:ascii="Times New Roman" w:hAnsi="Times New Roman"/>
          <w:bCs/>
          <w:color w:val="000000"/>
          <w:sz w:val="24"/>
          <w:szCs w:val="24"/>
        </w:rPr>
      </w:pPr>
      <w:r>
        <w:rPr>
          <w:rFonts w:ascii="Times New Roman" w:hAnsi="Times New Roman"/>
          <w:sz w:val="24"/>
          <w:szCs w:val="24"/>
        </w:rPr>
        <w:t xml:space="preserve">           </w:t>
      </w:r>
      <w:r>
        <w:rPr>
          <w:rFonts w:ascii="Times New Roman" w:hAnsi="Times New Roman"/>
          <w:sz w:val="24"/>
          <w:szCs w:val="24"/>
          <w:u w:val="single"/>
        </w:rPr>
        <w:t>Подпрограмма 1. «Управление муниципальным долгом».</w:t>
      </w:r>
      <w:r>
        <w:rPr>
          <w:rFonts w:ascii="Times New Roman" w:hAnsi="Times New Roman"/>
          <w:bCs/>
          <w:color w:val="000000"/>
          <w:sz w:val="24"/>
          <w:szCs w:val="24"/>
        </w:rPr>
        <w:t xml:space="preserve"> </w:t>
      </w:r>
    </w:p>
    <w:p w:rsidR="00362BD5" w:rsidRDefault="000832B2">
      <w:pPr>
        <w:tabs>
          <w:tab w:val="left" w:pos="284"/>
          <w:tab w:val="left" w:pos="709"/>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Управление муниципальным долгом осуществляется в соответствии с Бюджетным кодексом Российской Федерации.</w:t>
      </w:r>
    </w:p>
    <w:p w:rsidR="00362BD5" w:rsidRDefault="000832B2">
      <w:pPr>
        <w:tabs>
          <w:tab w:val="left" w:pos="284"/>
          <w:tab w:val="left" w:pos="709"/>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Расходы на обслуживание муниципального долга равномерно распределены по годам за счет реструктуризации привлеченных кредитов. </w:t>
      </w:r>
    </w:p>
    <w:p w:rsidR="00362BD5" w:rsidRDefault="000832B2">
      <w:pPr>
        <w:tabs>
          <w:tab w:val="left" w:pos="284"/>
          <w:tab w:val="left" w:pos="709"/>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Муниципальный долг Печенгского муниципального округа на 01.01.2025 года составил 43 160,0 тыс. рублей. В 2024 году бюджетные кредиты были погашены в сумме 10790,0 тыс. рублей, дополнительные кредиты от кредитных организаций на погашение дефицита бюджета округа не привлекались. Бюджет исполнен с профицитом.</w:t>
      </w:r>
    </w:p>
    <w:p w:rsidR="00362BD5" w:rsidRDefault="000832B2">
      <w:pPr>
        <w:tabs>
          <w:tab w:val="left" w:pos="284"/>
          <w:tab w:val="left" w:pos="709"/>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Расходы на обслуживание муниципального долга предусматривались решением о бюджете в объеме, необходимом для полного и своевременного исполнения долговых обязательств по выплате процентных платежей по муниципальному долгу Печенгского муниципального округа. Просрочки по оплате процентных платежей и основного долга бюджетных кредитов муниципалитетом не допускались. </w:t>
      </w:r>
    </w:p>
    <w:p w:rsidR="00362BD5" w:rsidRDefault="000832B2">
      <w:pPr>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u w:val="single"/>
        </w:rPr>
        <w:t>Подпрограмма 2. «Организация бюджетного процесса».</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подпрограмма финансирования не предусматривает. </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 целью создания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бюджетных расходов были достигнуты следующие результаты:</w:t>
      </w:r>
    </w:p>
    <w:p w:rsidR="00362BD5" w:rsidRDefault="000832B2" w:rsidP="000832B2">
      <w:pPr>
        <w:pStyle w:val="ab"/>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соответствии с проведенным Минфином Мурманской области мониторингом </w:t>
      </w:r>
      <w:r>
        <w:rPr>
          <w:rFonts w:ascii="Times New Roman" w:hAnsi="Times New Roman"/>
          <w:sz w:val="24"/>
          <w:szCs w:val="24"/>
        </w:rPr>
        <w:lastRenderedPageBreak/>
        <w:t>осуществления бюджетного процесса муниципальному округу присвоена надлежащая степень осуществления бюджетного процесса (</w:t>
      </w:r>
      <w:r>
        <w:rPr>
          <w:rFonts w:ascii="Times New Roman" w:hAnsi="Times New Roman"/>
          <w:sz w:val="24"/>
          <w:szCs w:val="24"/>
          <w:lang w:val="en-US"/>
        </w:rPr>
        <w:t>I</w:t>
      </w:r>
      <w:r>
        <w:rPr>
          <w:rFonts w:ascii="Times New Roman" w:hAnsi="Times New Roman"/>
          <w:sz w:val="24"/>
          <w:szCs w:val="24"/>
        </w:rPr>
        <w:t>);</w:t>
      </w:r>
    </w:p>
    <w:p w:rsidR="00362BD5" w:rsidRDefault="000832B2" w:rsidP="000832B2">
      <w:pPr>
        <w:pStyle w:val="ab"/>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соблюдение нормативов на содержание органов местного самоуправления, утвержденных постановлением Правительства Мурманской области от 28.12.2023 </w:t>
      </w:r>
      <w:r>
        <w:rPr>
          <w:rFonts w:ascii="Times New Roman" w:hAnsi="Times New Roman"/>
          <w:sz w:val="24"/>
          <w:szCs w:val="24"/>
        </w:rPr>
        <w:br/>
        <w:t>№ 1043-ПП;</w:t>
      </w:r>
    </w:p>
    <w:p w:rsidR="00362BD5" w:rsidRDefault="000832B2" w:rsidP="000832B2">
      <w:pPr>
        <w:pStyle w:val="ab"/>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проводилась работа на постоянной основе по наполнению сайта Печенгского муниципального округа актуальной информацией о бюджете округа, своевременно заполнялись формуляры в системе «Электронный бюджет», размещены две презентации по исполнению и составлению бюджета округа «Бюджет для граждан», актуальные версии решений Совета депутатов Печенгского муниципального округа о бюджете округа, отчетность по исполнению бюджета округа, сведения о муниципальном долге;</w:t>
      </w:r>
    </w:p>
    <w:p w:rsidR="00362BD5" w:rsidRDefault="000832B2" w:rsidP="000832B2">
      <w:pPr>
        <w:pStyle w:val="ab"/>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на постоянной основе проводится совершенствование нормативной правовой базы, регулирующей отношения в сфере управления муниципальными финансами.</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Реализация мероприятий подпрограммы позволяет своевременно и качественно готовить проект бюджета округа на трехлетний период. Организация исполнения бюджета округа и формирование бюджетной отчетности являются надежным обеспечением исполнения расходных обязательств бюджета, позволяют оценить степень их исполнения, повысить прозрачность бюджетной системы Печенгского муниципального округа.</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u w:val="single"/>
        </w:rPr>
        <w:t>Подпрограмма 3. «Обеспечение бухгалтерского обслуживания».</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В муниципальном округе организации бухгалтерского, бюджетного и налогового учёта в муниципальных учреждениях и органах местного самоуправления Печенгского муниципального округа осуществляется двумя централизованными бухгалтериями: муниципальное казенное учреждение и муниципальное бюджетное учреждение.</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На постоянной основе осуществляется контроль за своевременным и правильным оформлением первичных учетных документов и законностью совершаемых операций, за правильным расходованием целевых бюджетных и внебюджетных средств, за наличием и движением имущества, использованием товарно-материальных ценностей, трудовых и финансовых ресурсов. Бухгалтерская, бюджетная отчетность представляется без нарушения сроков.</w:t>
      </w:r>
    </w:p>
    <w:p w:rsidR="00362BD5" w:rsidRDefault="000832B2">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В 2024 году в централизованные бухгалтерии приобретены офисные кресла, произведена замена металлической двери в МБУ «ЦБ», средства освоены в полном объеме.</w:t>
      </w:r>
    </w:p>
    <w:p w:rsidR="00362BD5" w:rsidRDefault="00362BD5">
      <w:pPr>
        <w:widowControl w:val="0"/>
        <w:tabs>
          <w:tab w:val="left" w:pos="709"/>
        </w:tabs>
        <w:spacing w:after="0" w:line="240" w:lineRule="auto"/>
        <w:ind w:firstLine="709"/>
        <w:jc w:val="both"/>
        <w:rPr>
          <w:rFonts w:ascii="Times New Roman" w:hAnsi="Times New Roman"/>
          <w:sz w:val="24"/>
          <w:szCs w:val="24"/>
        </w:rPr>
      </w:pPr>
    </w:p>
    <w:p w:rsidR="00362BD5" w:rsidRDefault="00362BD5">
      <w:pPr>
        <w:shd w:val="clear" w:color="auto" w:fill="FFFFFF"/>
        <w:spacing w:after="0" w:line="240" w:lineRule="auto"/>
        <w:ind w:firstLine="567"/>
        <w:jc w:val="center"/>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sectPr w:rsidR="00362BD5">
          <w:pgSz w:w="11906" w:h="16838"/>
          <w:pgMar w:top="1134" w:right="850" w:bottom="1134" w:left="1701"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«Муниципальные финансы» </w:t>
      </w:r>
      <w:r>
        <w:rPr>
          <w:rFonts w:ascii="Times New Roman" w:eastAsia="Calibri" w:hAnsi="Times New Roman" w:cs="Times New Roman"/>
          <w:sz w:val="24"/>
          <w:szCs w:val="24"/>
        </w:rPr>
        <w:t>на 2024 - 2026 годы</w:t>
      </w:r>
    </w:p>
    <w:p w:rsidR="00362BD5" w:rsidRDefault="00362BD5">
      <w:pPr>
        <w:widowControl w:val="0"/>
        <w:spacing w:after="0" w:line="240" w:lineRule="auto"/>
        <w:jc w:val="center"/>
        <w:rPr>
          <w:rFonts w:ascii="Times New Roman" w:eastAsia="Calibri" w:hAnsi="Times New Roman" w:cs="Times New Roman"/>
          <w:sz w:val="24"/>
          <w:szCs w:val="24"/>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7"/>
        <w:gridCol w:w="2241"/>
        <w:gridCol w:w="26"/>
        <w:gridCol w:w="1105"/>
        <w:gridCol w:w="10"/>
        <w:gridCol w:w="699"/>
        <w:gridCol w:w="141"/>
        <w:gridCol w:w="1134"/>
        <w:gridCol w:w="1134"/>
        <w:gridCol w:w="993"/>
        <w:gridCol w:w="3263"/>
        <w:gridCol w:w="992"/>
        <w:gridCol w:w="851"/>
        <w:gridCol w:w="906"/>
        <w:gridCol w:w="1503"/>
      </w:tblGrid>
      <w:tr w:rsidR="00362BD5">
        <w:tc>
          <w:tcPr>
            <w:tcW w:w="703" w:type="dxa"/>
            <w:gridSpan w:val="2"/>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7"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1"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7"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06"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7"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06"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Подпрограмма 1. «Управление муниципальным долгом»</w:t>
            </w:r>
          </w:p>
        </w:tc>
      </w:tr>
      <w:tr w:rsidR="00362BD5">
        <w:tc>
          <w:tcPr>
            <w:tcW w:w="15701"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Поддержание размера муниципального долга округа в объеме, обеспечивающем возможность гарантированного выполнения долговых обязательств в полном объеме и в установленные сроки</w:t>
            </w:r>
          </w:p>
        </w:tc>
      </w:tr>
      <w:tr w:rsidR="00362BD5">
        <w:tc>
          <w:tcPr>
            <w:tcW w:w="15701"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Основное мероприятие 1. Планирование, привлечение, обслуживание и погашение долговых обязательств Печенгского муниципального округа </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Соблюдение нормативов, установленных бюджетным законодательством</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Отношение муниципального долга муниципального образования к доходам бюджета округа без учета объема безвозмездных поступлений,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val="en-US" w:eastAsia="ru-RU"/>
              </w:rPr>
              <w:t>&lt;</w:t>
            </w:r>
            <w:r>
              <w:rPr>
                <w:rFonts w:ascii="Times New Roman" w:eastAsia="Times New Roman" w:hAnsi="Times New Roman" w:cs="Times New Roman"/>
                <w:color w:val="000000"/>
                <w:spacing w:val="1"/>
                <w:sz w:val="20"/>
                <w:szCs w:val="20"/>
                <w:lang w:eastAsia="ru-RU"/>
              </w:rPr>
              <w:t>= 27</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муниципального долга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46,1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46,1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Отношение объема расходов на обслуживание муниципального долга к общему объему расходов,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val="en-US" w:eastAsia="ru-RU"/>
              </w:rPr>
              <w:t>&lt;</w:t>
            </w:r>
            <w:r>
              <w:rPr>
                <w:rFonts w:ascii="Times New Roman" w:eastAsia="Times New Roman" w:hAnsi="Times New Roman" w:cs="Times New Roman"/>
                <w:color w:val="000000"/>
                <w:spacing w:val="1"/>
                <w:sz w:val="20"/>
                <w:szCs w:val="20"/>
                <w:lang w:eastAsia="ru-RU"/>
              </w:rPr>
              <w:t>=0,002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0,002</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конъюнктуры рынка кредитных (заемных) средств</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Отсутствие просроченной задолженности по погашению долговых обязательств муниципального округа,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rPr>
          <w:trHeight w:val="558"/>
        </w:trPr>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23"/>
        </w:trPr>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270"/>
        </w:trPr>
        <w:tc>
          <w:tcPr>
            <w:tcW w:w="15701"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Подпрограмма 2. «Организация бюджетного процесса»</w:t>
            </w:r>
          </w:p>
        </w:tc>
      </w:tr>
      <w:tr w:rsidR="00362BD5">
        <w:trPr>
          <w:trHeight w:val="270"/>
        </w:trPr>
        <w:tc>
          <w:tcPr>
            <w:tcW w:w="15701"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бюджетных расходов</w:t>
            </w:r>
          </w:p>
        </w:tc>
      </w:tr>
      <w:tr w:rsidR="00362BD5">
        <w:trPr>
          <w:trHeight w:val="270"/>
        </w:trPr>
        <w:tc>
          <w:tcPr>
            <w:tcW w:w="15701" w:type="dxa"/>
            <w:gridSpan w:val="16"/>
            <w:shd w:val="clear" w:color="auto" w:fill="auto"/>
          </w:tcPr>
          <w:p w:rsidR="00362BD5" w:rsidRDefault="000832B2">
            <w:pPr>
              <w:spacing w:after="0" w:line="240" w:lineRule="auto"/>
              <w:jc w:val="both"/>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Обеспечение функций, возложенных на органы местного самоуправления</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бюджетным процессом</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Степень качества осуществления бюджетного процесса, степень</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val="en-US" w:eastAsia="ru-RU"/>
              </w:rPr>
              <w:t>I</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val="en-US" w:eastAsia="ru-RU"/>
              </w:rPr>
              <w:t>I</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проекта бюджета округа в соответствии с действующим законодательством с соблюдением всех норм и ограничений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Доля программных расходов бюджета округа в общем объеме,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98,8</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98,4</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99,6</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расходов на содержание органов местного самоуправления в соответствии с нормативами на содержание, утверждаемыми постановлением Правительства Мурманской области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Соблюдение нормативов на содержание органов местного самоуправления, утвержденных постановлением Правительства Мурманской области,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да </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Организация процесса планирования и исполнения бюджета округа</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мероприятий, направленных на </w:t>
            </w:r>
            <w:r>
              <w:rPr>
                <w:rFonts w:ascii="Times New Roman" w:eastAsia="Times New Roman" w:hAnsi="Times New Roman" w:cs="Times New Roman"/>
                <w:sz w:val="20"/>
                <w:szCs w:val="20"/>
                <w:lang w:eastAsia="ru-RU"/>
              </w:rPr>
              <w:lastRenderedPageBreak/>
              <w:t>увеличение доходного потенциала бюджета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Прирост доходной части бюджета округа, без учета безвозмездных поступлений,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3,5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2.2.2.</w:t>
            </w:r>
          </w:p>
        </w:tc>
        <w:tc>
          <w:tcPr>
            <w:tcW w:w="2267" w:type="dxa"/>
            <w:gridSpan w:val="2"/>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Своевременное составление проекта программного бюджета округа и отчета о его исполнении</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Размер дефицита бюджета округа,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val="en-US" w:eastAsia="ru-RU"/>
              </w:rPr>
              <w:t>&lt;</w:t>
            </w:r>
            <w:r>
              <w:rPr>
                <w:rFonts w:ascii="Times New Roman" w:eastAsia="Times New Roman" w:hAnsi="Times New Roman" w:cs="Times New Roman"/>
                <w:color w:val="000000"/>
                <w:spacing w:val="1"/>
                <w:sz w:val="20"/>
                <w:szCs w:val="20"/>
                <w:lang w:eastAsia="ru-RU"/>
              </w:rPr>
              <w:t>= 10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3,06</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7" w:type="dxa"/>
            <w:gridSpan w:val="2"/>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Исполнение расходных обязательств от утвержденных параметров бюджета округа,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94,0</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95,1</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lang w:eastAsia="ru-RU"/>
              </w:rPr>
            </w:pPr>
          </w:p>
          <w:p w:rsidR="00362BD5" w:rsidRDefault="00362BD5">
            <w:pPr>
              <w:spacing w:after="0" w:line="240" w:lineRule="auto"/>
              <w:jc w:val="center"/>
              <w:rPr>
                <w:rFonts w:ascii="Times New Roman" w:eastAsia="Times New Roman" w:hAnsi="Times New Roman" w:cs="Times New Roman"/>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Обеспечение открытости и прозрачности бюджета округа и бюджетного процесса для граждан</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Размещение и актуализация информации на портале «Электронный бюджет»</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Результаты мониторинга информации, размещенной в ЕПБС финансовым органом,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доступности информации о бюджете округа, рост интереса граждан к процессу формирования и исполнения бюджета округа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обновлений (файлов) информации на сайте Печенгского муниципального округа,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44</w:t>
            </w:r>
          </w:p>
        </w:tc>
        <w:tc>
          <w:tcPr>
            <w:tcW w:w="906"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ФИНУ</w:t>
            </w:r>
          </w:p>
        </w:tc>
      </w:tr>
      <w:tr w:rsidR="00362BD5">
        <w:trPr>
          <w:trHeight w:val="274"/>
        </w:trPr>
        <w:tc>
          <w:tcPr>
            <w:tcW w:w="407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3</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976"/>
        </w:trPr>
        <w:tc>
          <w:tcPr>
            <w:tcW w:w="407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p w:rsidR="00362BD5" w:rsidRDefault="00362BD5">
            <w:pPr>
              <w:spacing w:after="0" w:line="240" w:lineRule="auto"/>
              <w:jc w:val="center"/>
              <w:rPr>
                <w:rFonts w:ascii="Times New Roman" w:eastAsia="Times New Roman" w:hAnsi="Times New Roman" w:cs="Times New Roman"/>
                <w:b/>
                <w:lang w:eastAsia="ru-RU"/>
              </w:rPr>
            </w:pP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6"/>
            <w:shd w:val="clear" w:color="auto" w:fill="auto"/>
          </w:tcPr>
          <w:p w:rsidR="00362BD5" w:rsidRDefault="00362BD5">
            <w:pPr>
              <w:spacing w:after="0" w:line="240" w:lineRule="auto"/>
              <w:rPr>
                <w:rFonts w:ascii="Times New Roman" w:eastAsia="Times New Roman" w:hAnsi="Times New Roman" w:cs="Times New Roman"/>
                <w:b/>
                <w:lang w:eastAsia="ru-RU"/>
              </w:rPr>
            </w:pPr>
          </w:p>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Подпрограмма 3. «Обеспечение бухгалтерского обслуживания»</w:t>
            </w:r>
          </w:p>
        </w:tc>
      </w:tr>
      <w:tr w:rsidR="00362BD5">
        <w:trPr>
          <w:trHeight w:val="70"/>
        </w:trPr>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Создание эффективной организации бухгалтерского, бюджетного и налогового учета в муниципальных учреждениях и органах местного самоуправления Печенгского муниципального округа, осуществление внутреннего финансового контроля</w:t>
            </w:r>
          </w:p>
        </w:tc>
      </w:tr>
      <w:tr w:rsidR="00362BD5">
        <w:trPr>
          <w:trHeight w:val="70"/>
        </w:trPr>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Основное мероприятие 1. Обеспечение эффективной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tc>
      </w:tr>
      <w:tr w:rsidR="00362BD5">
        <w:tc>
          <w:tcPr>
            <w:tcW w:w="703"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7" w:type="dxa"/>
            <w:gridSpan w:val="2"/>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Бухгалтерское обслуживание финансово-хозяйственной деятельности органов местного самоуправления и муниципальных учреждений</w:t>
            </w:r>
          </w:p>
        </w:tc>
        <w:tc>
          <w:tcPr>
            <w:tcW w:w="1115" w:type="dxa"/>
            <w:gridSpan w:val="2"/>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68118,8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68118,8</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68039,6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68039,6</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Осуществление бухгалтерского обслуживания финансово-хозяйственной деятельности органов местного самоуправления и муниципальных учреждений,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МБУ «ЦБ», МКУ «ЦБ»</w:t>
            </w: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7" w:type="dxa"/>
            <w:gridSpan w:val="2"/>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Соблюдение установленных сроков формирования и предоставления бухгалтерской, налоговой и финансовой отчетности,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703"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7" w:type="dxa"/>
            <w:gridSpan w:val="2"/>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Соблюдение требований о составе бухгалтерской, налоговой и финансовой отчетности,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за соблюдением законодательства РФ в сфере финансовой деятельности, внутренних процедур составления и исполнения планов финансово-хозяйственной деятельности, смет, достоверности бухгалтерской отчетности</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Осуществление внутреннего финансового контроля,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highlight w:val="yellow"/>
                <w:lang w:eastAsia="ru-RU"/>
              </w:rPr>
            </w:pPr>
            <w:r>
              <w:rPr>
                <w:rFonts w:ascii="Times New Roman" w:eastAsia="Times New Roman" w:hAnsi="Times New Roman" w:cs="Times New Roman"/>
                <w:color w:val="000000"/>
                <w:spacing w:val="1"/>
                <w:sz w:val="20"/>
                <w:szCs w:val="20"/>
                <w:lang w:eastAsia="ru-RU"/>
              </w:rPr>
              <w:t>МБУ «ЦБ», МКУ «ЦБ», КРО</w:t>
            </w: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68118,8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68118,8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68039,6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68039,6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Создание условий для эффективного функционирования учреждений</w:t>
            </w:r>
          </w:p>
        </w:tc>
      </w:tr>
      <w:tr w:rsidR="00362BD5">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3.2.1.</w:t>
            </w:r>
          </w:p>
        </w:tc>
        <w:tc>
          <w:tcPr>
            <w:tcW w:w="2268"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Модернизация и укрепление материально-технической базы</w:t>
            </w:r>
          </w:p>
        </w:tc>
        <w:tc>
          <w:tcPr>
            <w:tcW w:w="1141" w:type="dxa"/>
            <w:gridSpan w:val="3"/>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173,3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173,3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173,3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173,3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Проведение текущих ремонтов, оснащение централизованных бухгалтерий, %</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906"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3"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«ЦБ»; МКУ «ЦБ»</w:t>
            </w: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173,3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173,3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173,3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173,3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3</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68292,1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68292,1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68212,9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68212,9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99,9</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68 338,2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68338,2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68259,0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68259,0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widowControl w:val="0"/>
        <w:spacing w:after="0" w:line="240" w:lineRule="auto"/>
        <w:jc w:val="center"/>
        <w:rPr>
          <w:rFonts w:ascii="Times New Roman" w:eastAsia="Calibri" w:hAnsi="Times New Roman" w:cs="Times New Roman"/>
          <w:sz w:val="24"/>
          <w:szCs w:val="24"/>
        </w:rPr>
      </w:pP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«Муниципальные финансы»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5.</w:t>
      </w:r>
    </w:p>
    <w:p w:rsidR="00362BD5" w:rsidRDefault="000832B2">
      <w:pPr>
        <w:shd w:val="clear" w:color="auto" w:fill="FFFFFF"/>
        <w:spacing w:after="0" w:line="240" w:lineRule="auto"/>
        <w:rPr>
          <w:rFonts w:ascii="Times New Roman" w:eastAsia="Times New Roman" w:hAnsi="Times New Roman" w:cs="Times New Roman"/>
          <w:color w:val="000000"/>
          <w:spacing w:val="1"/>
          <w:sz w:val="24"/>
          <w:szCs w:val="24"/>
          <w:lang w:eastAsia="ru-RU"/>
        </w:rPr>
        <w:sectPr w:rsidR="00362BD5">
          <w:pgSz w:w="16838" w:h="11906" w:orient="landscape"/>
          <w:pgMar w:top="1134" w:right="1134" w:bottom="850" w:left="1134" w:header="709" w:footer="709" w:gutter="0"/>
          <w:cols w:space="708"/>
          <w:docGrid w:linePitch="360"/>
        </w:sectPr>
      </w:pPr>
      <w:r>
        <w:rPr>
          <w:rFonts w:ascii="Times New Roman" w:eastAsia="Times New Roman" w:hAnsi="Times New Roman" w:cs="Times New Roman"/>
          <w:color w:val="000000"/>
          <w:spacing w:val="1"/>
          <w:sz w:val="24"/>
          <w:szCs w:val="24"/>
          <w:lang w:eastAsia="ru-RU"/>
        </w:rPr>
        <w:t>Высокая оценка муниципальной программы.</w:t>
      </w:r>
    </w:p>
    <w:p w:rsidR="00362BD5" w:rsidRDefault="00362BD5">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62BD5" w:rsidRDefault="000832B2">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t xml:space="preserve">12. Муниципальная программа Печенгского муниципального округа </w:t>
      </w:r>
    </w:p>
    <w:p w:rsidR="00362BD5" w:rsidRDefault="000832B2">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t xml:space="preserve">  «Энергосбережение и повышение энергоэффективности» на 2024 - 2026 годы</w:t>
      </w:r>
    </w:p>
    <w:p w:rsidR="00362BD5" w:rsidRDefault="00362BD5">
      <w:pPr>
        <w:tabs>
          <w:tab w:val="left" w:pos="709"/>
          <w:tab w:val="left" w:pos="851"/>
        </w:tabs>
        <w:spacing w:after="0" w:line="240" w:lineRule="auto"/>
        <w:ind w:right="-2" w:firstLine="709"/>
        <w:jc w:val="both"/>
        <w:outlineLvl w:val="0"/>
        <w:rPr>
          <w:rFonts w:ascii="Times New Roman" w:hAnsi="Times New Roman" w:cs="Times New Roman"/>
          <w:color w:val="000000"/>
          <w:sz w:val="24"/>
          <w:szCs w:val="24"/>
        </w:rPr>
      </w:pPr>
    </w:p>
    <w:p w:rsidR="00362BD5" w:rsidRDefault="000832B2">
      <w:pPr>
        <w:tabs>
          <w:tab w:val="left" w:pos="709"/>
          <w:tab w:val="left" w:pos="851"/>
        </w:tabs>
        <w:spacing w:after="0" w:line="240" w:lineRule="auto"/>
        <w:ind w:right="-2"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Муниципальная программа Печенгского муниципального округа «Энергосбережение и повышение энергоэффективности» на 2024 - 2026 годы (далее – Программа) утверждена постановлением администрации Печенгского муниципального округа от 03.11.2023 № 1635 (в редакции постановлений администрации Печенгского муниципального округа от 09.12.2024 </w:t>
      </w:r>
      <w:r>
        <w:rPr>
          <w:rFonts w:ascii="Times New Roman" w:hAnsi="Times New Roman" w:cs="Times New Roman"/>
          <w:color w:val="000000"/>
          <w:sz w:val="24"/>
          <w:szCs w:val="24"/>
        </w:rPr>
        <w:br/>
        <w:t>№ 1984).</w:t>
      </w:r>
    </w:p>
    <w:p w:rsidR="00362BD5" w:rsidRDefault="000832B2">
      <w:pPr>
        <w:tabs>
          <w:tab w:val="left" w:pos="709"/>
          <w:tab w:val="left" w:pos="851"/>
        </w:tabs>
        <w:spacing w:after="0" w:line="240" w:lineRule="auto"/>
        <w:ind w:right="-2" w:firstLine="709"/>
        <w:jc w:val="both"/>
        <w:outlineLvl w:val="0"/>
        <w:rPr>
          <w:rFonts w:ascii="Times New Roman" w:hAnsi="Times New Roman" w:cs="Times New Roman"/>
          <w:sz w:val="24"/>
          <w:szCs w:val="24"/>
        </w:rPr>
      </w:pPr>
      <w:r>
        <w:rPr>
          <w:rFonts w:ascii="Times New Roman" w:hAnsi="Times New Roman" w:cs="Times New Roman"/>
          <w:color w:val="000000"/>
          <w:sz w:val="24"/>
          <w:szCs w:val="24"/>
        </w:rPr>
        <w:t>Цель Программы - о</w:t>
      </w:r>
      <w:r>
        <w:rPr>
          <w:rFonts w:ascii="Times New Roman" w:hAnsi="Times New Roman" w:cs="Times New Roman"/>
          <w:sz w:val="24"/>
          <w:szCs w:val="24"/>
        </w:rPr>
        <w:t>беспечение рационального и экономного использования энергетических ресурсов за счёт реализации энергосберегающих мероприятий.</w:t>
      </w:r>
    </w:p>
    <w:p w:rsidR="00362BD5" w:rsidRDefault="000832B2">
      <w:pPr>
        <w:tabs>
          <w:tab w:val="left" w:pos="709"/>
          <w:tab w:val="left" w:pos="851"/>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ab/>
        <w:t>Программа решает задачу по обеспечению устойчивого процесса повышения эффективности энергопотребления.</w:t>
      </w:r>
    </w:p>
    <w:p w:rsidR="00362BD5" w:rsidRDefault="000832B2">
      <w:pPr>
        <w:tabs>
          <w:tab w:val="left" w:pos="709"/>
          <w:tab w:val="left" w:pos="851"/>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Первоначальный объем финансирования Программы в 2024 году составлял 750,0 тыс. рублей. В течение года объем финансирования уменьшен и составил 645,8</w:t>
      </w:r>
      <w:r>
        <w:rPr>
          <w:rFonts w:ascii="Times New Roman" w:hAnsi="Times New Roman" w:cs="Times New Roman"/>
          <w:b/>
          <w:sz w:val="24"/>
          <w:szCs w:val="24"/>
        </w:rPr>
        <w:t xml:space="preserve"> </w:t>
      </w:r>
      <w:r>
        <w:rPr>
          <w:rFonts w:ascii="Times New Roman" w:hAnsi="Times New Roman" w:cs="Times New Roman"/>
          <w:sz w:val="24"/>
          <w:szCs w:val="24"/>
        </w:rPr>
        <w:t>тыс. рублей. Израсходовано 479,5 тыс. рублей, или 74,7%. Скорректирован показатель мероприятия «возмещение затрат гражданам, проживающим в муниципальных жилых помещениях, на установку индивидуальных приборов учёта энергетических ресурсов». Расход составил 47,4 тыс. рублей. Выплаты носят заявительный характер. На приобретение и установку вихревого индукционного нагревателя израсходовано 432,2 тыс. рублей, или 73,6% от плана, работы не завершены.</w:t>
      </w:r>
    </w:p>
    <w:p w:rsidR="00362BD5" w:rsidRDefault="000832B2">
      <w:pPr>
        <w:tabs>
          <w:tab w:val="left" w:pos="709"/>
          <w:tab w:val="left" w:pos="851"/>
        </w:tabs>
        <w:spacing w:after="0" w:line="240" w:lineRule="auto"/>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Руководствуясь Порядком установления лимитов потребления топливно-энергетических ресурсов, услуг водоснабжения и водоотведения, электроэнергии органами местного самоуправления и муниципальными учреждениями, финансируемыми за счет средств бюджета Печенгского муниципального округа, утвержденным постановлением администрации Печенгского муниципального округа от 30.09.2021  № 1041, в целях рационального потребления топливно-энергетических ресурсов, услуг водоснабжения и водоотведения, электроэнергии органами местного самоуправления и муниципальными учреждениями, финансируемыми за счет средств бюджета Печенгского муниципального округа, разработаны и утверждены </w:t>
      </w:r>
      <w:r>
        <w:rPr>
          <w:rFonts w:ascii="Times New Roman" w:hAnsi="Times New Roman" w:cs="Times New Roman"/>
          <w:sz w:val="24"/>
          <w:szCs w:val="24"/>
        </w:rPr>
        <w:t>распоряжением администрации Печенгского муниципального округа от 13.10.2023 № 115 (далее – распоряжение)</w:t>
      </w:r>
      <w:r>
        <w:rPr>
          <w:rFonts w:ascii="Times New Roman" w:eastAsia="Times New Roman" w:hAnsi="Times New Roman" w:cs="Times New Roman"/>
          <w:sz w:val="24"/>
          <w:szCs w:val="24"/>
          <w:lang w:eastAsia="ru-RU"/>
        </w:rPr>
        <w:t xml:space="preserve"> лимиты потребления топливно-энергетических ресурсов, услуг водоснабжения и водоотведения, электроэнергии (далее – лимиты потребления ТЭР) на 2024 год в натуральном и стоимостном выражениях.</w:t>
      </w:r>
    </w:p>
    <w:p w:rsidR="00362BD5" w:rsidRDefault="000832B2">
      <w:pPr>
        <w:tabs>
          <w:tab w:val="left" w:pos="709"/>
          <w:tab w:val="left" w:pos="851"/>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Лимиты потребления ТЭР на 2024 год в натуральном и стоимостном выражениях были установлены для 53 учреждений согласно их территориальному расположению. Изменения в распоряжение вносились в течение года в большую и меньшую стороны по мере введения у муниципальных учреждений новых объектов, приема-передачи или исключения объектов недвижимого имущества, установки нового энергоемкого оборудования, поверки или установки приборов учета, смены поставщика ТЭР.</w:t>
      </w:r>
    </w:p>
    <w:p w:rsidR="00362BD5" w:rsidRDefault="000832B2">
      <w:pPr>
        <w:tabs>
          <w:tab w:val="left" w:pos="709"/>
          <w:tab w:val="left" w:pos="851"/>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Общий контроль за фактическим соблюдением лимитированных объемов ТЭР в 2024 году осуществлялся ежеквартально путем проведения мониторинга по соблюдению установленных лимитов, на основании предоставленных муниципальными учреждениями отчётов о соблюдении утвержденных лимитов потребления ТЭР, согласованных с Учредителем.</w:t>
      </w:r>
    </w:p>
    <w:p w:rsidR="00362BD5" w:rsidRDefault="00362BD5">
      <w:pPr>
        <w:tabs>
          <w:tab w:val="left" w:pos="709"/>
          <w:tab w:val="left" w:pos="851"/>
        </w:tabs>
        <w:spacing w:after="0" w:line="240" w:lineRule="auto"/>
        <w:ind w:right="-2"/>
        <w:jc w:val="both"/>
        <w:rPr>
          <w:rFonts w:ascii="Times New Roman" w:hAnsi="Times New Roman" w:cs="Times New Roman"/>
          <w:sz w:val="24"/>
          <w:szCs w:val="24"/>
        </w:rPr>
      </w:pPr>
    </w:p>
    <w:p w:rsidR="00362BD5" w:rsidRDefault="00362BD5">
      <w:pPr>
        <w:tabs>
          <w:tab w:val="left" w:pos="709"/>
          <w:tab w:val="left" w:pos="851"/>
        </w:tabs>
        <w:spacing w:after="0" w:line="240" w:lineRule="auto"/>
        <w:ind w:right="-2"/>
        <w:jc w:val="both"/>
        <w:rPr>
          <w:rFonts w:ascii="Times New Roman" w:hAnsi="Times New Roman" w:cs="Times New Roman"/>
          <w:sz w:val="24"/>
          <w:szCs w:val="24"/>
        </w:rPr>
      </w:pPr>
    </w:p>
    <w:p w:rsidR="00362BD5" w:rsidRDefault="00362BD5">
      <w:pPr>
        <w:tabs>
          <w:tab w:val="left" w:pos="709"/>
          <w:tab w:val="left" w:pos="851"/>
        </w:tabs>
        <w:spacing w:after="0" w:line="240" w:lineRule="auto"/>
        <w:ind w:right="-2"/>
        <w:jc w:val="both"/>
        <w:rPr>
          <w:rFonts w:ascii="Times New Roman" w:hAnsi="Times New Roman" w:cs="Times New Roman"/>
          <w:sz w:val="24"/>
          <w:szCs w:val="24"/>
        </w:rPr>
      </w:pPr>
    </w:p>
    <w:p w:rsidR="00362BD5" w:rsidRDefault="000832B2">
      <w:pPr>
        <w:pStyle w:val="ab"/>
        <w:jc w:val="both"/>
        <w:rPr>
          <w:rFonts w:ascii="Times New Roman" w:eastAsia="Times New Roman" w:hAnsi="Times New Roman" w:cs="Times New Roman"/>
        </w:rPr>
      </w:pPr>
      <w:r>
        <w:rPr>
          <w:rFonts w:ascii="Times New Roman" w:eastAsia="Times New Roman" w:hAnsi="Times New Roman" w:cs="Times New Roman"/>
        </w:rPr>
        <w:t xml:space="preserve">          </w:t>
      </w:r>
    </w:p>
    <w:p w:rsidR="00362BD5" w:rsidRDefault="00362BD5">
      <w:pPr>
        <w:pStyle w:val="ab"/>
        <w:jc w:val="both"/>
        <w:rPr>
          <w:rFonts w:ascii="Times New Roman" w:eastAsia="Times New Roman" w:hAnsi="Times New Roman" w:cs="Times New Roman"/>
        </w:rPr>
      </w:pPr>
    </w:p>
    <w:p w:rsidR="00362BD5" w:rsidRDefault="00362BD5">
      <w:pPr>
        <w:pStyle w:val="ab"/>
        <w:jc w:val="both"/>
        <w:rPr>
          <w:rFonts w:ascii="Times New Roman" w:eastAsia="Times New Roman" w:hAnsi="Times New Roman" w:cs="Times New Roman"/>
        </w:rPr>
      </w:pPr>
    </w:p>
    <w:p w:rsidR="00362BD5" w:rsidRDefault="00362BD5">
      <w:pPr>
        <w:pStyle w:val="ab"/>
        <w:jc w:val="both"/>
        <w:rPr>
          <w:rFonts w:ascii="Times New Roman" w:eastAsia="Times New Roman" w:hAnsi="Times New Roman" w:cs="Times New Roman"/>
        </w:rPr>
      </w:pPr>
    </w:p>
    <w:p w:rsidR="00362BD5" w:rsidRDefault="00362BD5">
      <w:pPr>
        <w:pStyle w:val="ab"/>
        <w:jc w:val="both"/>
        <w:rPr>
          <w:rFonts w:ascii="Times New Roman" w:eastAsia="Times New Roman" w:hAnsi="Times New Roman" w:cs="Times New Roman"/>
        </w:rPr>
        <w:sectPr w:rsidR="00362BD5">
          <w:pgSz w:w="11906" w:h="16838"/>
          <w:pgMar w:top="1134" w:right="850" w:bottom="1134"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«Энергосбережение и повышение энергоэффективности»</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 </w:t>
      </w:r>
      <w:r>
        <w:rPr>
          <w:rFonts w:ascii="Times New Roman" w:eastAsia="Calibri" w:hAnsi="Times New Roman" w:cs="Times New Roman"/>
          <w:sz w:val="24"/>
          <w:szCs w:val="24"/>
        </w:rPr>
        <w:t>на 2024 - 2026 годы</w:t>
      </w:r>
    </w:p>
    <w:p w:rsidR="00362BD5" w:rsidRDefault="00362BD5">
      <w:pPr>
        <w:widowControl w:val="0"/>
        <w:spacing w:after="0" w:line="240" w:lineRule="auto"/>
        <w:ind w:firstLine="540"/>
        <w:jc w:val="center"/>
        <w:rPr>
          <w:rFonts w:ascii="Times New Roman" w:eastAsia="Calibri" w:hAnsi="Times New Roman" w:cs="Times New Roman"/>
          <w:sz w:val="26"/>
          <w:szCs w:val="26"/>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3"/>
        <w:gridCol w:w="1105"/>
        <w:gridCol w:w="10"/>
        <w:gridCol w:w="848"/>
        <w:gridCol w:w="1137"/>
        <w:gridCol w:w="1134"/>
        <w:gridCol w:w="993"/>
        <w:gridCol w:w="2831"/>
        <w:gridCol w:w="1139"/>
        <w:gridCol w:w="1047"/>
        <w:gridCol w:w="992"/>
        <w:gridCol w:w="1502"/>
      </w:tblGrid>
      <w:tr w:rsidR="00362BD5">
        <w:tc>
          <w:tcPr>
            <w:tcW w:w="700"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09"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2"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48"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13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83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113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104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2"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4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13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283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113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104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Цель.</w:t>
            </w:r>
            <w:r>
              <w:rPr>
                <w:rFonts w:ascii="Times New Roman" w:eastAsia="Times New Roman" w:hAnsi="Times New Roman" w:cs="Times New Roman"/>
                <w:lang w:eastAsia="ru-RU"/>
              </w:rPr>
              <w:t xml:space="preserve"> Обеспечение рационального и экономного использования энергетических ресурсов за счет реализации энергосберегающих мероприятий</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Обеспечение устойчивого процесса повышения эффективности энергопотребления</w:t>
            </w:r>
          </w:p>
        </w:tc>
      </w:tr>
      <w:tr w:rsidR="00362BD5">
        <w:trPr>
          <w:trHeight w:val="854"/>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Установление лимитов потребления энергоресурсов муниципальными учреждениями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 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утвержденных лимитов потребления энергоресурсов муниципальными учреждениями, да/нет</w:t>
            </w:r>
          </w:p>
        </w:tc>
        <w:tc>
          <w:tcPr>
            <w:tcW w:w="1139"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ОЭР</w:t>
            </w:r>
          </w:p>
        </w:tc>
      </w:tr>
      <w:tr w:rsidR="00362BD5">
        <w:trPr>
          <w:trHeight w:val="557"/>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Мониторинг соблюдения установленных лимитов</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 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мониторинга по соблюдению установленных лимитов муниципальными учреждениями,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ОЭР</w:t>
            </w:r>
          </w:p>
        </w:tc>
      </w:tr>
      <w:tr w:rsidR="00362BD5">
        <w:trPr>
          <w:trHeight w:val="1220"/>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и мониторинг за реализацией энергосберегающих мероприятий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 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мониторинга по реализации энергосберегающих мероприятий,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Муниципальные учреждения</w:t>
            </w:r>
          </w:p>
        </w:tc>
      </w:tr>
      <w:tr w:rsidR="00362BD5">
        <w:trPr>
          <w:trHeight w:val="1220"/>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обучению основам энергосбережения</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0,0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разъяснительной работы, обучение основам энергосбережения сотрудников муниципальных учреждений,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Муниципальные учреждения</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Мониторинг наличия и функционирования приборов учета потребления энергоресурсов в </w:t>
            </w:r>
            <w:r>
              <w:rPr>
                <w:rFonts w:ascii="Times New Roman" w:eastAsia="Times New Roman" w:hAnsi="Times New Roman" w:cs="Times New Roman"/>
                <w:sz w:val="20"/>
                <w:szCs w:val="20"/>
                <w:lang w:eastAsia="ru-RU"/>
              </w:rPr>
              <w:lastRenderedPageBreak/>
              <w:t>муниципальных учреждениях и сроков их поверки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 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Наличие и функционирование приборов учета потребления энергоресурсов в муниципальных учреждениях </w:t>
            </w:r>
            <w:r>
              <w:rPr>
                <w:rFonts w:ascii="Times New Roman" w:eastAsia="Times New Roman" w:hAnsi="Times New Roman" w:cs="Times New Roman"/>
                <w:color w:val="000000"/>
                <w:spacing w:val="1"/>
                <w:sz w:val="20"/>
                <w:szCs w:val="20"/>
                <w:lang w:eastAsia="ru-RU"/>
              </w:rPr>
              <w:lastRenderedPageBreak/>
              <w:t>и сроков их поверки,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энергетических деклараций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Предоставление энергетических деклараций через модуль ГИС «Энергоэффективность»,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Муниципальные учреждения</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Возмещение затрат гражданам, проживающим в муниципальных жилых помещениях, на установку индивидуальных приборов учёта энергетических ресурсов</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58,9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 58,9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80,5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80,5</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жилых помещений, в которых установлены приборы учёта энергетических ресурсов,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eastAsia="ru-RU"/>
              </w:rPr>
              <w:t xml:space="preserve">Не менее </w:t>
            </w:r>
            <w:r>
              <w:rPr>
                <w:rFonts w:ascii="Times New Roman" w:eastAsia="Times New Roman" w:hAnsi="Times New Roman" w:cs="Times New Roman"/>
                <w:color w:val="000000"/>
                <w:spacing w:val="1"/>
                <w:sz w:val="20"/>
                <w:szCs w:val="20"/>
                <w:lang w:val="en-US" w:eastAsia="ru-RU"/>
              </w:rPr>
              <w:t>22</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25</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и установка вихревого индукционного нагревателя (ВИН)</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586,9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432,2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432,2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73,6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73,6</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приобретенных и установленных вихревых индукционных нагревателей (ВИН),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«Управление по ОДА»</w:t>
            </w:r>
          </w:p>
        </w:tc>
      </w:tr>
      <w:tr w:rsidR="00362BD5">
        <w:trPr>
          <w:trHeight w:val="963"/>
        </w:trPr>
        <w:tc>
          <w:tcPr>
            <w:tcW w:w="4068"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tc>
        <w:tc>
          <w:tcPr>
            <w:tcW w:w="858"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645,8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645,8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479,6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479,6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74,3</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645,8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645,8</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479,6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479,6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74,3</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val="en-US" w:eastAsia="ru-RU"/>
              </w:rPr>
            </w:pPr>
          </w:p>
        </w:tc>
      </w:tr>
    </w:tbl>
    <w:p w:rsidR="00362BD5" w:rsidRDefault="00362BD5">
      <w:pPr>
        <w:widowControl w:val="0"/>
        <w:spacing w:after="0" w:line="240" w:lineRule="auto"/>
        <w:rPr>
          <w:rFonts w:ascii="Times New Roman" w:eastAsia="Times New Roman" w:hAnsi="Times New Roman" w:cs="Times New Roman"/>
          <w:sz w:val="20"/>
          <w:szCs w:val="20"/>
          <w:lang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«Энергосбережение и повышение энергоэффективности» за 2024 год:</w:t>
      </w:r>
    </w:p>
    <w:p w:rsidR="00362BD5" w:rsidRDefault="00362BD5">
      <w:pPr>
        <w:widowControl w:val="0"/>
        <w:spacing w:after="0" w:line="240" w:lineRule="auto"/>
        <w:jc w:val="center"/>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Приемлемый уровень эффективности муниципальной программы. Необходим более глубокий анализ причин отклонений от плана. </w:t>
      </w:r>
    </w:p>
    <w:p w:rsidR="00362BD5" w:rsidRDefault="000832B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lang w:eastAsia="ru-RU"/>
        </w:rPr>
        <w:t>Возможен пересмотр муниципальной программы в части корректировки показателей (индикаторов) и/или выделении дополнительного финансирования.</w:t>
      </w:r>
    </w:p>
    <w:p w:rsidR="00362BD5" w:rsidRDefault="00362BD5">
      <w:pPr>
        <w:pStyle w:val="ab"/>
        <w:jc w:val="both"/>
        <w:rPr>
          <w:rFonts w:ascii="Times New Roman" w:eastAsia="Times New Roman" w:hAnsi="Times New Roman" w:cs="Times New Roman"/>
        </w:rPr>
        <w:sectPr w:rsidR="00362BD5">
          <w:pgSz w:w="16838" w:h="11906" w:orient="landscape"/>
          <w:pgMar w:top="1134" w:right="1134" w:bottom="850" w:left="1134" w:header="709" w:footer="709" w:gutter="0"/>
          <w:cols w:space="708"/>
          <w:docGrid w:linePitch="360"/>
        </w:sectPr>
      </w:pPr>
    </w:p>
    <w:p w:rsidR="00362BD5" w:rsidRDefault="000832B2">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13. Муниципальная программа Печенгского муниципального округа </w:t>
      </w:r>
    </w:p>
    <w:p w:rsidR="00362BD5" w:rsidRDefault="000832B2">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t>«Транспортная система» на 2024 - 2026 годы</w:t>
      </w:r>
    </w:p>
    <w:p w:rsidR="00362BD5" w:rsidRDefault="00362BD5">
      <w:pPr>
        <w:widowControl w:val="0"/>
        <w:shd w:val="clear" w:color="auto" w:fill="FFFFFF"/>
        <w:tabs>
          <w:tab w:val="left" w:pos="993"/>
        </w:tabs>
        <w:spacing w:after="0" w:line="240" w:lineRule="auto"/>
        <w:ind w:right="32" w:firstLine="709"/>
        <w:jc w:val="both"/>
        <w:rPr>
          <w:rFonts w:ascii="Times New Roman" w:hAnsi="Times New Roman" w:cs="Times New Roman"/>
          <w:b/>
          <w:sz w:val="24"/>
          <w:szCs w:val="24"/>
        </w:rPr>
      </w:pPr>
    </w:p>
    <w:p w:rsidR="00362BD5" w:rsidRDefault="000832B2">
      <w:pPr>
        <w:tabs>
          <w:tab w:val="left" w:pos="709"/>
        </w:tabs>
        <w:spacing w:after="0" w:line="240" w:lineRule="auto"/>
        <w:ind w:right="-2"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 программа Печенгского муниципального округа «Транспортная система» на 2024 - 2026 годы (далее – Программа) утверждена постановлением администрации Печенгского муниципального округа от 03.11.2023 № 1634 (в редакции постановлений администрации Печенгского муниципального округа от 14.03.2024 № 387, от 28.08.2024 № 1329 и от 09.12.2024 № 1983).</w:t>
      </w:r>
    </w:p>
    <w:p w:rsidR="00362BD5" w:rsidRDefault="000832B2">
      <w:pPr>
        <w:tabs>
          <w:tab w:val="left" w:pos="709"/>
        </w:tabs>
        <w:spacing w:after="0" w:line="240" w:lineRule="auto"/>
        <w:ind w:right="-2" w:firstLine="709"/>
        <w:jc w:val="both"/>
        <w:outlineLvl w:val="0"/>
        <w:rPr>
          <w:rFonts w:ascii="Times New Roman" w:hAnsi="Times New Roman" w:cs="Times New Roman"/>
          <w:color w:val="000000"/>
          <w:spacing w:val="1"/>
          <w:sz w:val="24"/>
          <w:szCs w:val="24"/>
        </w:rPr>
      </w:pPr>
      <w:r>
        <w:rPr>
          <w:rFonts w:ascii="Times New Roman" w:hAnsi="Times New Roman" w:cs="Times New Roman"/>
          <w:color w:val="000000"/>
          <w:sz w:val="24"/>
          <w:szCs w:val="24"/>
        </w:rPr>
        <w:t>Цель Программы – обеспечение транспортной доступности населенных пунктов Печенгского муниципального округа, увеличение доли автомобильных дорог, соответствующих нормативным требованиям.</w:t>
      </w:r>
      <w:r>
        <w:rPr>
          <w:rFonts w:ascii="Times New Roman" w:hAnsi="Times New Roman" w:cs="Times New Roman"/>
          <w:color w:val="000000"/>
          <w:spacing w:val="1"/>
          <w:sz w:val="24"/>
          <w:szCs w:val="24"/>
        </w:rPr>
        <w:t xml:space="preserve"> </w:t>
      </w:r>
    </w:p>
    <w:p w:rsidR="00362BD5" w:rsidRDefault="000832B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Для достижения поставленной цели необходимо выполнение задачи: п</w:t>
      </w:r>
      <w:r>
        <w:rPr>
          <w:rFonts w:ascii="Times New Roman" w:hAnsi="Times New Roman" w:cs="Times New Roman"/>
          <w:sz w:val="24"/>
          <w:szCs w:val="24"/>
        </w:rPr>
        <w:t>риведение в нормативное состояние сети автомобильных дорог общего пользования местного значения на территории Печенгского муниципального округа.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Программы на 2024 год составлял 273 267,2 тыс. рублей.</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течение года объем финансирования был уточнен и составил 255 711,5</w:t>
      </w:r>
      <w:r>
        <w:rPr>
          <w:rFonts w:ascii="Times New Roman" w:hAnsi="Times New Roman" w:cs="Times New Roman"/>
          <w:b/>
          <w:sz w:val="24"/>
          <w:szCs w:val="24"/>
        </w:rPr>
        <w:t xml:space="preserve"> </w:t>
      </w:r>
      <w:r>
        <w:rPr>
          <w:rFonts w:ascii="Times New Roman" w:hAnsi="Times New Roman" w:cs="Times New Roman"/>
          <w:sz w:val="24"/>
          <w:szCs w:val="24"/>
        </w:rPr>
        <w:t>тыс. рублей, из них: 164 723,4 тыс. рублей областной бюджет, 90 988,1 тыс. рублей бюджет округа.</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Программы освоены ассигнования в размере 250 046,2 тыс. рублей, что составляет 97,8%. Не использованы средства в сумме 5 665,3 тыс. рублей, из них: средства областного бюджета 3 828,5 тыс. рублей: 679,2 тыс. рублей ремонт дорог, экономия по результатам торгов; 3 149,3 тыс. рублей работы по диагностике паспортизации, разработки проектов организации дорожного движения перенесены на 2025 год; средства бюджета округа 1 836,8 тыс. рублей: 253,0 тыс. рублей содержание дорог; 1 361,3 тыс. рублей не использовано при выполнении дорожных работ (ямочный ремонт, разметка, установка дорожных знаков, регулирование высотного положения крышек колодцев); 56,7 тыс. рублей экономия (софинансирование) ремонт дорог; 165,8 тыс. рублей (софинансирование) не выполнялись работы по диагностике.</w:t>
      </w:r>
    </w:p>
    <w:p w:rsidR="00362BD5" w:rsidRDefault="000832B2">
      <w:pPr>
        <w:pStyle w:val="28"/>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Выполнены работы по текущему ремонту: участок внутриквартальной дороги ул. Ленина, дд.33 - 35, дд.25 - 29 в г. Заполярный; внутриквартальная дорога от дома № 8 до дома № 18 по ул. Бредова, в пгт. Никель; автотранспортная дорога к больничному городку, от Гвардейского проспекта до центральной районной больницы в пгт. Никель.</w:t>
      </w:r>
    </w:p>
    <w:p w:rsidR="00362BD5" w:rsidRDefault="00362BD5">
      <w:pPr>
        <w:shd w:val="clear" w:color="auto" w:fill="FFFFFF"/>
        <w:spacing w:after="0" w:line="274" w:lineRule="exact"/>
        <w:ind w:firstLine="709"/>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sectPr w:rsidR="00362BD5">
          <w:pgSz w:w="11906" w:h="16838"/>
          <w:pgMar w:top="1134" w:right="850" w:bottom="1134"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«Транспортная система» </w:t>
      </w:r>
      <w:r>
        <w:rPr>
          <w:rFonts w:ascii="Times New Roman" w:eastAsia="Calibri" w:hAnsi="Times New Roman" w:cs="Times New Roman"/>
          <w:sz w:val="24"/>
          <w:szCs w:val="24"/>
        </w:rPr>
        <w:t>на 2024 - 2026 годы</w:t>
      </w:r>
    </w:p>
    <w:p w:rsidR="00362BD5" w:rsidRDefault="00362BD5">
      <w:pPr>
        <w:widowControl w:val="0"/>
        <w:spacing w:after="0" w:line="240" w:lineRule="auto"/>
        <w:ind w:firstLine="540"/>
        <w:jc w:val="center"/>
        <w:rPr>
          <w:rFonts w:ascii="Times New Roman" w:eastAsia="Calibri" w:hAnsi="Times New Roman" w:cs="Times New Roman"/>
          <w:sz w:val="26"/>
          <w:szCs w:val="26"/>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3"/>
        <w:gridCol w:w="1105"/>
        <w:gridCol w:w="10"/>
        <w:gridCol w:w="848"/>
        <w:gridCol w:w="1137"/>
        <w:gridCol w:w="1134"/>
        <w:gridCol w:w="993"/>
        <w:gridCol w:w="2831"/>
        <w:gridCol w:w="1139"/>
        <w:gridCol w:w="1047"/>
        <w:gridCol w:w="992"/>
        <w:gridCol w:w="1502"/>
      </w:tblGrid>
      <w:tr w:rsidR="00362BD5">
        <w:tc>
          <w:tcPr>
            <w:tcW w:w="700" w:type="dxa"/>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3"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12"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6009"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02"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0"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3"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848"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13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83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113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1047"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2"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48"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13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283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113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1047"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0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Цель.</w:t>
            </w:r>
            <w:r>
              <w:rPr>
                <w:rFonts w:ascii="Times New Roman" w:eastAsia="Times New Roman" w:hAnsi="Times New Roman" w:cs="Times New Roman"/>
                <w:lang w:eastAsia="ru-RU"/>
              </w:rPr>
              <w:t xml:space="preserve"> Обеспечение транспортной доступности населенных пунктов Печенгского муниципального округа, увеличение доли автомобильных дорог, соответствующих нормативным требованиям</w:t>
            </w:r>
          </w:p>
        </w:tc>
      </w:tr>
      <w:tr w:rsidR="00362BD5">
        <w:tc>
          <w:tcPr>
            <w:tcW w:w="15701" w:type="dxa"/>
            <w:gridSpan w:val="13"/>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Мероприятие 1. Приведение в нормативное состояние сети автомобильных дорог общего пользования местного значения на территории Печенгского муниципального округа</w:t>
            </w:r>
          </w:p>
        </w:tc>
      </w:tr>
      <w:tr w:rsidR="00362BD5">
        <w:trPr>
          <w:trHeight w:val="854"/>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Содержание автомобильных дорог общего пользования местного значения, городских площадей и проездов </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78755,3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78755,3 </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78502,3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78502,3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99,7</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Эксплуатационное содержание автомобильных дорог в соответствии с требованиями стандартов, норм и правил, да/нет</w:t>
            </w:r>
          </w:p>
        </w:tc>
        <w:tc>
          <w:tcPr>
            <w:tcW w:w="1139" w:type="dxa"/>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МБУ «НДС»;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«ДЭСП»</w:t>
            </w:r>
          </w:p>
        </w:tc>
      </w:tr>
      <w:tr w:rsidR="00362BD5">
        <w:trPr>
          <w:trHeight w:val="557"/>
        </w:trPr>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карточному (ямочному) ремонту автомобильных дорог</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5235,2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 5235,2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4367,9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4367,9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83,4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83,4</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проведенного ямочного ремонта на участках автодорог, на которых отсутствует необходимость замены дорожного покрытия, кв. м</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2060</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2742</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МБУ «НДС»;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«ДЭСП»; МКУ «УБиР»</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нанесению дорожной разметки на дорогах общего пользования местного значения</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1116,4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1116,4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1080,5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1080,5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96,8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96,8</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Протяженность дорожной разметки на дорогах общего пользования местного значения, км</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17</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19,7</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МБУ «НДС»;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«ДЭСП»</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обустройству автомобильных дорог дорожными знаками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247,9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247,9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207,8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207,8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83,8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83,8</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Обеспечение дорожно-уличной системы Печенгского муниципального округа дорожными знаками,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МБУ «НДС»;   </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«ДЭСП»</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ремонту дорог</w:t>
            </w:r>
          </w:p>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40415,5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2823,9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 43239,4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39736,3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2767,2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42503,5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98,0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98,3</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Площадь отремонтированных автомобильных дорог общего пользования местного </w:t>
            </w:r>
            <w:r>
              <w:rPr>
                <w:rFonts w:ascii="Times New Roman" w:eastAsia="Times New Roman" w:hAnsi="Times New Roman" w:cs="Times New Roman"/>
                <w:sz w:val="20"/>
                <w:szCs w:val="20"/>
                <w:lang w:eastAsia="ru-RU"/>
              </w:rPr>
              <w:lastRenderedPageBreak/>
              <w:t>значения, кв. м</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Не менее 7949</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8183</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p>
        </w:tc>
        <w:tc>
          <w:tcPr>
            <w:tcW w:w="2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работ по регулированию высотного положения крышек колодцев</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657,5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 657,5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239,5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239,5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36,4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36,4</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крышек колодцев, на которых выполнено регулирование высотного положения,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8</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2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Капитальный ремонт мостовых сооружений</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121158,6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1223,8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 122382,4</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121158,6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1223,8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122382,4</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мостовых сооружений,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Диагностика и оценка транспортно-эксплуатационного состояния, паспортизация, разработка и актуализация проектов организации дорожного движения за счет средств дорожного фонда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3149,3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165,8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 3315,1</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Проведение диагностики и оценки транспортно-эксплуатационного состояния, паспортизации, разработки и актуализации проектов организации дорожного движения, да/нет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1047"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700"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автобусных остановок</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848" w:type="dxa"/>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762,3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
                <w:sz w:val="20"/>
                <w:szCs w:val="20"/>
                <w:lang w:eastAsia="ru-RU"/>
              </w:rPr>
              <w:t xml:space="preserve"> 762,3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762,3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762,3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tc>
        <w:tc>
          <w:tcPr>
            <w:tcW w:w="2831"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автобусных остановок, шт.</w:t>
            </w:r>
          </w:p>
        </w:tc>
        <w:tc>
          <w:tcPr>
            <w:tcW w:w="113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1047"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992"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0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МКУ «УБиР»; МБУ «РЭС»</w:t>
            </w:r>
          </w:p>
        </w:tc>
      </w:tr>
      <w:tr w:rsidR="00362BD5">
        <w:trPr>
          <w:trHeight w:val="1213"/>
        </w:trPr>
        <w:tc>
          <w:tcPr>
            <w:tcW w:w="4068" w:type="dxa"/>
            <w:gridSpan w:val="3"/>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мероприятию 1</w:t>
            </w:r>
          </w:p>
        </w:tc>
        <w:tc>
          <w:tcPr>
            <w:tcW w:w="858" w:type="dxa"/>
            <w:gridSpan w:val="2"/>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164723,4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90988,1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255711,5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160894,9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89151,3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250046,2</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97,8</w:t>
            </w: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78" w:type="dxa"/>
            <w:gridSpan w:val="4"/>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8" w:type="dxa"/>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7"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164723,4</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90988,1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255711,5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160894,9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89151,3</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250046,2</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97,8</w:t>
            </w:r>
          </w:p>
          <w:p w:rsidR="00362BD5" w:rsidRDefault="00362BD5">
            <w:pPr>
              <w:spacing w:after="0" w:line="240" w:lineRule="auto"/>
              <w:jc w:val="right"/>
              <w:rPr>
                <w:rFonts w:ascii="Times New Roman" w:eastAsia="Times New Roman" w:hAnsi="Times New Roman" w:cs="Times New Roman"/>
                <w:b/>
                <w:sz w:val="20"/>
                <w:szCs w:val="20"/>
                <w:lang w:eastAsia="ru-RU"/>
              </w:rPr>
            </w:pPr>
          </w:p>
        </w:tc>
        <w:tc>
          <w:tcPr>
            <w:tcW w:w="7511"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rPr>
          <w:rFonts w:ascii="Times New Roman" w:hAnsi="Times New Roman" w:cs="Times New Roman"/>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Оценка эффективности муниципальной программы Печенгского муниципального округа «Транспортная система»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lang w:eastAsia="ru-RU"/>
        </w:rPr>
        <w:t>Приемлемый уровень эффективности муниципальной программы. Необходим более глубокий анализ причин отклонений от плана. Возможен пересмотр муниципальной программы в части корректировки показателей (индикаторов) и/или выделении дополнительного финансирования.</w:t>
      </w: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pPr>
    </w:p>
    <w:p w:rsidR="00362BD5" w:rsidRDefault="00362BD5">
      <w:pPr>
        <w:shd w:val="clear" w:color="auto" w:fill="FFFFFF"/>
        <w:spacing w:after="0" w:line="274" w:lineRule="exact"/>
        <w:ind w:firstLine="567"/>
        <w:jc w:val="both"/>
        <w:rPr>
          <w:rFonts w:ascii="Times New Roman" w:eastAsia="Times New Roman" w:hAnsi="Times New Roman" w:cs="Times New Roman"/>
          <w:color w:val="000000"/>
          <w:spacing w:val="1"/>
          <w:sz w:val="24"/>
          <w:szCs w:val="24"/>
          <w:lang w:eastAsia="ru-RU"/>
        </w:rPr>
        <w:sectPr w:rsidR="00362BD5">
          <w:pgSz w:w="16838" w:h="11906" w:orient="landscape"/>
          <w:pgMar w:top="1134" w:right="1134" w:bottom="850" w:left="1134" w:header="709" w:footer="709" w:gutter="0"/>
          <w:cols w:space="708"/>
          <w:docGrid w:linePitch="360"/>
        </w:sectPr>
      </w:pPr>
    </w:p>
    <w:p w:rsidR="00362BD5" w:rsidRDefault="00362BD5">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p>
    <w:p w:rsidR="00362BD5" w:rsidRDefault="000832B2">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t xml:space="preserve">14. Муниципальная программа Печенского муниципального округа </w:t>
      </w:r>
    </w:p>
    <w:p w:rsidR="00362BD5" w:rsidRDefault="000832B2">
      <w:pPr>
        <w:widowControl w:val="0"/>
        <w:shd w:val="clear" w:color="auto" w:fill="FFFFFF"/>
        <w:tabs>
          <w:tab w:val="left" w:pos="993"/>
        </w:tabs>
        <w:spacing w:after="0" w:line="240" w:lineRule="auto"/>
        <w:ind w:right="32"/>
        <w:jc w:val="center"/>
        <w:rPr>
          <w:rFonts w:ascii="Times New Roman" w:hAnsi="Times New Roman" w:cs="Times New Roman"/>
          <w:b/>
          <w:sz w:val="24"/>
          <w:szCs w:val="24"/>
        </w:rPr>
      </w:pPr>
      <w:r>
        <w:rPr>
          <w:rFonts w:ascii="Times New Roman" w:hAnsi="Times New Roman" w:cs="Times New Roman"/>
          <w:b/>
          <w:sz w:val="24"/>
          <w:szCs w:val="24"/>
        </w:rPr>
        <w:t>«Муниципальное имущество и земельные ресурсы» на 2024 - 2026 годы</w:t>
      </w:r>
    </w:p>
    <w:p w:rsidR="00362BD5" w:rsidRDefault="00362BD5">
      <w:pPr>
        <w:spacing w:after="0" w:line="240" w:lineRule="auto"/>
        <w:ind w:right="-2" w:firstLine="709"/>
        <w:jc w:val="both"/>
        <w:outlineLvl w:val="0"/>
        <w:rPr>
          <w:rFonts w:ascii="Times New Roman" w:hAnsi="Times New Roman"/>
          <w:sz w:val="24"/>
          <w:szCs w:val="24"/>
        </w:rPr>
      </w:pPr>
    </w:p>
    <w:p w:rsidR="00362BD5" w:rsidRDefault="000832B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Муниципальная программа Печенгского муниципального округа «Муниципальное имущество и земельные ресурсы» на 2024 - 2026 годы (далее – Программа) утверждена постановлением администрации Печенгского муниципального округа от 03.11.2023 № 1636 (в редакции постановлений администрации Печенгского муниципального округа от 14.03.2024 </w:t>
      </w:r>
      <w:r>
        <w:rPr>
          <w:rFonts w:ascii="Times New Roman" w:hAnsi="Times New Roman" w:cs="Times New Roman"/>
          <w:sz w:val="24"/>
          <w:szCs w:val="24"/>
        </w:rPr>
        <w:br/>
        <w:t xml:space="preserve">№ 388, от 05.08.2024 № 1235, от 28.08.2024 № 1334, от 17.09.2024 № 1434 и от 09.12.2024 </w:t>
      </w:r>
      <w:r>
        <w:rPr>
          <w:rFonts w:ascii="Times New Roman" w:hAnsi="Times New Roman" w:cs="Times New Roman"/>
          <w:sz w:val="24"/>
          <w:szCs w:val="24"/>
        </w:rPr>
        <w:br/>
        <w:t>№ 1985).</w:t>
      </w:r>
    </w:p>
    <w:p w:rsidR="00362BD5" w:rsidRDefault="000832B2">
      <w:pPr>
        <w:spacing w:after="0" w:line="240" w:lineRule="auto"/>
        <w:ind w:firstLine="709"/>
        <w:jc w:val="both"/>
        <w:outlineLvl w:val="0"/>
        <w:rPr>
          <w:rFonts w:ascii="Times New Roman" w:hAnsi="Times New Roman"/>
          <w:sz w:val="24"/>
          <w:szCs w:val="24"/>
        </w:rPr>
      </w:pPr>
      <w:r>
        <w:rPr>
          <w:rFonts w:ascii="Times New Roman" w:hAnsi="Times New Roman"/>
          <w:sz w:val="24"/>
          <w:szCs w:val="24"/>
        </w:rPr>
        <w:t>Цель Программы – обеспечение эффективного управления муниципальным имуществом и земельными ресурсами в Печенгском муниципальном округе.</w:t>
      </w:r>
    </w:p>
    <w:p w:rsidR="00362BD5" w:rsidRDefault="000832B2">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Достижение цели предполагается за счет решения следующих задач: </w:t>
      </w:r>
    </w:p>
    <w:p w:rsidR="00362BD5" w:rsidRDefault="000832B2" w:rsidP="000832B2">
      <w:pPr>
        <w:pStyle w:val="ab"/>
        <w:numPr>
          <w:ilvl w:val="0"/>
          <w:numId w:val="61"/>
        </w:numPr>
        <w:tabs>
          <w:tab w:val="left" w:pos="709"/>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color w:val="000000"/>
          <w:spacing w:val="1"/>
          <w:sz w:val="24"/>
          <w:szCs w:val="24"/>
          <w:lang w:eastAsia="ru-RU"/>
        </w:rPr>
        <w:t>развитие и повышение эффективности управления муниципальным имуществом в Печенгском муниципальном округе;</w:t>
      </w:r>
    </w:p>
    <w:p w:rsidR="00362BD5" w:rsidRDefault="000832B2" w:rsidP="000832B2">
      <w:pPr>
        <w:pStyle w:val="ab"/>
        <w:numPr>
          <w:ilvl w:val="0"/>
          <w:numId w:val="61"/>
        </w:numPr>
        <w:tabs>
          <w:tab w:val="left" w:pos="709"/>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развитие и повышение эффективности управления земельными ресурсами в Печенгском муниципальном округе;</w:t>
      </w:r>
    </w:p>
    <w:p w:rsidR="00362BD5" w:rsidRDefault="000832B2" w:rsidP="000832B2">
      <w:pPr>
        <w:pStyle w:val="ab"/>
        <w:numPr>
          <w:ilvl w:val="0"/>
          <w:numId w:val="61"/>
        </w:numPr>
        <w:tabs>
          <w:tab w:val="left" w:pos="709"/>
          <w:tab w:val="left" w:pos="993"/>
        </w:tabs>
        <w:spacing w:after="0" w:line="240" w:lineRule="auto"/>
        <w:ind w:left="0" w:firstLine="709"/>
        <w:jc w:val="both"/>
        <w:rPr>
          <w:rFonts w:ascii="Times New Roman" w:eastAsia="Times New Roman" w:hAnsi="Times New Roman"/>
          <w:bCs/>
          <w:sz w:val="24"/>
          <w:szCs w:val="24"/>
          <w:lang w:eastAsia="ru-RU"/>
        </w:rPr>
      </w:pPr>
      <w:r>
        <w:rPr>
          <w:rFonts w:ascii="Times New Roman" w:hAnsi="Times New Roman"/>
          <w:sz w:val="24"/>
          <w:szCs w:val="24"/>
          <w:lang w:eastAsia="ru-RU"/>
        </w:rPr>
        <w:t>обеспечение безопасным и благоустроенным жильем граждан, нуждающихся в улучшении жилищных условий.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объем финансирования подпрограммы на 2024 год составлял 90 216,5 тыс. рублей. В течение года объем финансирования был увеличен и составил 199 017,6 тыс. рублей, в том числе: средства федерального бюджета 5 285,5 тыс. рублей, средства областного бюджета 7 698,2 тыс. рублей, бюджет округа 99 568,0 тыс. рублей, внебюджетные источники 86 465,9 тыс. рублей. Исполнено 106 868,2 тыс. рублей, или 53,7%. Не освоено 92 149,4 тыс. рублей, из них средства бюджета округа 7 916,3 тыс. рублей, внебюджетные средства 84 233,1 тыс. рублей.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1. «Управление муниципальным имуществом».</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развитие и повышение эффективности управления муниципальным имуществом в Печенгском муниципальном округе.</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подпрограммы 1 – содержание и управление муниципальным имуществом, составляющим муниципальную казну.</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1 ассигнования исполнены в размере 85 716,1 тыс. рублей (94,1%). Не освоены средства в сумме 5 382,5 тыс. рублей, из них:</w:t>
      </w:r>
    </w:p>
    <w:p w:rsidR="00362BD5" w:rsidRDefault="000832B2" w:rsidP="000832B2">
      <w:pPr>
        <w:pStyle w:val="28"/>
        <w:numPr>
          <w:ilvl w:val="0"/>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593,0 тыс. рублей: на ремонт нежилых помещений, устранения аварийных ситуаций, обследование помещений; </w:t>
      </w:r>
    </w:p>
    <w:p w:rsidR="00362BD5" w:rsidRDefault="000832B2" w:rsidP="000832B2">
      <w:pPr>
        <w:pStyle w:val="28"/>
        <w:numPr>
          <w:ilvl w:val="0"/>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4682,5 тыс. рублей: оплата коммунальных услуг, текущего ремонта имущества (оплата по фактически выставленным счетам);</w:t>
      </w:r>
    </w:p>
    <w:p w:rsidR="00362BD5" w:rsidRDefault="000832B2" w:rsidP="000832B2">
      <w:pPr>
        <w:pStyle w:val="28"/>
        <w:numPr>
          <w:ilvl w:val="0"/>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6,0 тыс. рублей: изготовление техдокументации (не выполнены работы по договорам), проведение оценки рыночной стоимости движимого и недвижимого имущества (экономия);</w:t>
      </w:r>
    </w:p>
    <w:p w:rsidR="00362BD5" w:rsidRDefault="000832B2" w:rsidP="000832B2">
      <w:pPr>
        <w:pStyle w:val="28"/>
        <w:numPr>
          <w:ilvl w:val="0"/>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50,0 тыс. рублей: обслуживание кровель нежилых отдельно стоящих зданий, оплата не потребовалась, в связи с отсутствием аварийных ситуаций;</w:t>
      </w:r>
    </w:p>
    <w:p w:rsidR="00362BD5" w:rsidRDefault="000832B2" w:rsidP="000832B2">
      <w:pPr>
        <w:pStyle w:val="28"/>
        <w:numPr>
          <w:ilvl w:val="0"/>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32,3 тыс. рублей: содержание животных, находящихся в муниципальной собственности;</w:t>
      </w:r>
    </w:p>
    <w:p w:rsidR="00362BD5" w:rsidRDefault="000832B2" w:rsidP="000832B2">
      <w:pPr>
        <w:pStyle w:val="28"/>
        <w:numPr>
          <w:ilvl w:val="0"/>
          <w:numId w:val="6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18,2 тыс. рублей: оплата за услуги нотариуса проводилась по мере готовности документов.</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Подпрограмма 2. «Управление земельными ресурсами».</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развитие и повышение эффективности управления земельными ресурсами в Печенгском муниципальном округе.</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 повышение эффективности управления земельными ресурсами.</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2 средства освоены в объеме 467,3 тыс. рублей (74,5%). В 2024 году заключены 13 договоров, в связи с тем, что работы не выполнены по трем договорам оплата не производилась, не освоено 160,0 тыс. рублей.</w:t>
      </w:r>
    </w:p>
    <w:p w:rsidR="00362BD5" w:rsidRDefault="00362BD5">
      <w:pPr>
        <w:pStyle w:val="28"/>
        <w:spacing w:after="0" w:line="240" w:lineRule="auto"/>
        <w:ind w:right="-5" w:firstLine="709"/>
        <w:jc w:val="both"/>
        <w:rPr>
          <w:rFonts w:ascii="Times New Roman" w:hAnsi="Times New Roman" w:cs="Times New Roman"/>
          <w:sz w:val="24"/>
          <w:szCs w:val="24"/>
        </w:rPr>
      </w:pP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3. «Создание безопасных и комфортных условий проживания граждан».</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обеспечение безопасным и благоустроенным жильем граждан, нуждающихся в улучшении жилищных условий.</w:t>
      </w:r>
    </w:p>
    <w:p w:rsidR="00362BD5" w:rsidRDefault="000832B2">
      <w:pPr>
        <w:pStyle w:val="28"/>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3 средства освоены в объеме 20 684,8 тыс. рублей (19,3%). Не освоены: средства бюджета округа в размере 2 373,8 тыс. рублей на ремонт пустующих жилых помещений муниципального жилищного фонда; внебюджетные средства 84 233,1 тыс. рублей – завершение строительства МКД в районе дома 4 по ул. Ленинградская, в г. Заполярный (2025 год).</w:t>
      </w:r>
    </w:p>
    <w:p w:rsidR="00362BD5" w:rsidRDefault="00362BD5">
      <w:pPr>
        <w:pStyle w:val="28"/>
        <w:spacing w:after="0" w:line="240" w:lineRule="auto"/>
        <w:ind w:firstLine="709"/>
        <w:jc w:val="both"/>
        <w:rPr>
          <w:rFonts w:ascii="Times New Roman" w:hAnsi="Times New Roman" w:cs="Times New Roman"/>
          <w:sz w:val="24"/>
          <w:szCs w:val="24"/>
        </w:rPr>
      </w:pPr>
    </w:p>
    <w:p w:rsidR="00362BD5" w:rsidRDefault="00362BD5">
      <w:pPr>
        <w:pStyle w:val="28"/>
        <w:spacing w:after="0" w:line="240" w:lineRule="auto"/>
        <w:ind w:right="-5" w:firstLine="709"/>
        <w:jc w:val="both"/>
        <w:rPr>
          <w:rFonts w:ascii="Times New Roman" w:hAnsi="Times New Roman" w:cs="Times New Roman"/>
          <w:sz w:val="24"/>
          <w:szCs w:val="24"/>
        </w:rPr>
      </w:pPr>
    </w:p>
    <w:p w:rsidR="00362BD5" w:rsidRDefault="00362BD5">
      <w:pPr>
        <w:rPr>
          <w:rFonts w:ascii="Times New Roman" w:hAnsi="Times New Roman" w:cs="Times New Roman"/>
          <w:sz w:val="24"/>
          <w:szCs w:val="24"/>
        </w:rPr>
        <w:sectPr w:rsidR="00362BD5">
          <w:pgSz w:w="11906" w:h="16838"/>
          <w:pgMar w:top="1134" w:right="850" w:bottom="1134" w:left="1134" w:header="709" w:footer="709" w:gutter="0"/>
          <w:cols w:space="708"/>
          <w:docGrid w:linePitch="360"/>
        </w:sectPr>
      </w:pPr>
    </w:p>
    <w:p w:rsidR="00362BD5" w:rsidRDefault="000832B2">
      <w:pPr>
        <w:widowControl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Выполнение мероприятий и объёмы финансирования за 2024 год</w:t>
      </w:r>
    </w:p>
    <w:p w:rsidR="00362BD5" w:rsidRDefault="000832B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Печенгского муниципального округа</w:t>
      </w:r>
      <w:r>
        <w:rPr>
          <w:rFonts w:ascii="Times New Roman" w:eastAsia="Calibri" w:hAnsi="Times New Roman" w:cs="Times New Roman"/>
          <w:b/>
          <w:sz w:val="24"/>
          <w:szCs w:val="24"/>
        </w:rPr>
        <w:t xml:space="preserve"> </w:t>
      </w:r>
      <w:r>
        <w:rPr>
          <w:rFonts w:ascii="Times New Roman" w:eastAsia="Times New Roman" w:hAnsi="Times New Roman" w:cs="Times New Roman"/>
          <w:bCs/>
          <w:sz w:val="24"/>
          <w:szCs w:val="24"/>
          <w:lang w:eastAsia="ru-RU"/>
        </w:rPr>
        <w:t xml:space="preserve">«Муниципальное имущество и земельные ресурсы» </w:t>
      </w:r>
      <w:r>
        <w:rPr>
          <w:rFonts w:ascii="Times New Roman" w:eastAsia="Calibri" w:hAnsi="Times New Roman" w:cs="Times New Roman"/>
          <w:sz w:val="24"/>
          <w:szCs w:val="24"/>
        </w:rPr>
        <w:t>на 2024 - 2026 годы</w:t>
      </w:r>
    </w:p>
    <w:p w:rsidR="00362BD5" w:rsidRDefault="00362BD5">
      <w:pPr>
        <w:widowControl w:val="0"/>
        <w:spacing w:after="0" w:line="240" w:lineRule="auto"/>
        <w:ind w:firstLine="540"/>
        <w:jc w:val="center"/>
        <w:rPr>
          <w:rFonts w:ascii="Times New Roman" w:eastAsia="Calibri" w:hAnsi="Times New Roman" w:cs="Times New Roman"/>
          <w:sz w:val="26"/>
          <w:szCs w:val="26"/>
        </w:rPr>
      </w:pPr>
    </w:p>
    <w:tbl>
      <w:tblPr>
        <w:tblW w:w="15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7"/>
        <w:gridCol w:w="2241"/>
        <w:gridCol w:w="26"/>
        <w:gridCol w:w="1105"/>
        <w:gridCol w:w="10"/>
        <w:gridCol w:w="699"/>
        <w:gridCol w:w="141"/>
        <w:gridCol w:w="1134"/>
        <w:gridCol w:w="1134"/>
        <w:gridCol w:w="993"/>
        <w:gridCol w:w="3263"/>
        <w:gridCol w:w="992"/>
        <w:gridCol w:w="851"/>
        <w:gridCol w:w="850"/>
        <w:gridCol w:w="1559"/>
      </w:tblGrid>
      <w:tr w:rsidR="00362BD5">
        <w:tc>
          <w:tcPr>
            <w:tcW w:w="703" w:type="dxa"/>
            <w:gridSpan w:val="2"/>
            <w:vMerge w:val="restart"/>
            <w:shd w:val="clear" w:color="auto" w:fill="auto"/>
            <w:vAlign w:val="center"/>
          </w:tcPr>
          <w:p w:rsidR="00362BD5" w:rsidRDefault="000832B2">
            <w:pPr>
              <w:widowControl w:val="0"/>
              <w:spacing w:after="0" w:line="240" w:lineRule="auto"/>
              <w:ind w:right="-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267"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Подпрограммы, цели, задачи,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w:t>
            </w:r>
          </w:p>
        </w:tc>
        <w:tc>
          <w:tcPr>
            <w:tcW w:w="1115" w:type="dxa"/>
            <w:gridSpan w:val="2"/>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выполнения</w:t>
            </w:r>
          </w:p>
        </w:tc>
        <w:tc>
          <w:tcPr>
            <w:tcW w:w="4101" w:type="dxa"/>
            <w:gridSpan w:val="5"/>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Объемы и источники финансирования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5956" w:type="dxa"/>
            <w:gridSpan w:val="4"/>
            <w:shd w:val="clear" w:color="auto" w:fill="auto"/>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Показатели результативности выполнения программных мероприятий</w:t>
            </w:r>
          </w:p>
        </w:tc>
        <w:tc>
          <w:tcPr>
            <w:tcW w:w="1559" w:type="dxa"/>
            <w:vMerge w:val="restart"/>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Соисполнители,</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tc>
      </w:tr>
      <w:tr w:rsidR="00362BD5">
        <w:tc>
          <w:tcPr>
            <w:tcW w:w="703"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2267"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1115" w:type="dxa"/>
            <w:gridSpan w:val="2"/>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c>
          <w:tcPr>
            <w:tcW w:w="699"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w:t>
            </w:r>
          </w:p>
        </w:tc>
        <w:tc>
          <w:tcPr>
            <w:tcW w:w="1275" w:type="dxa"/>
            <w:gridSpan w:val="2"/>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Запланировано</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отчетный</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134"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Кассовое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исполнение</w:t>
            </w:r>
          </w:p>
        </w:tc>
        <w:tc>
          <w:tcPr>
            <w:tcW w:w="99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средств</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263"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 измерения</w:t>
            </w:r>
          </w:p>
        </w:tc>
        <w:tc>
          <w:tcPr>
            <w:tcW w:w="992"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Запланированное значение на конец отчетного года</w:t>
            </w:r>
          </w:p>
        </w:tc>
        <w:tc>
          <w:tcPr>
            <w:tcW w:w="851"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w:t>
            </w:r>
          </w:p>
        </w:tc>
        <w:tc>
          <w:tcPr>
            <w:tcW w:w="850" w:type="dxa"/>
            <w:shd w:val="clear" w:color="auto" w:fill="auto"/>
            <w:vAlign w:val="center"/>
          </w:tcPr>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достижения</w:t>
            </w:r>
          </w:p>
          <w:p w:rsidR="00362BD5" w:rsidRDefault="000832B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vMerge/>
            <w:shd w:val="clear" w:color="auto" w:fill="auto"/>
          </w:tcPr>
          <w:p w:rsidR="00362BD5" w:rsidRDefault="00362BD5">
            <w:pPr>
              <w:spacing w:after="0" w:line="274" w:lineRule="exact"/>
              <w:jc w:val="center"/>
              <w:rPr>
                <w:rFonts w:ascii="Times New Roman" w:eastAsia="Times New Roman" w:hAnsi="Times New Roman" w:cs="Times New Roman"/>
                <w:color w:val="000000"/>
                <w:spacing w:val="1"/>
                <w:sz w:val="20"/>
                <w:szCs w:val="20"/>
                <w:lang w:eastAsia="ru-RU"/>
              </w:rPr>
            </w:pPr>
          </w:p>
        </w:tc>
      </w:tr>
      <w:tr w:rsidR="00362BD5">
        <w:tc>
          <w:tcPr>
            <w:tcW w:w="703"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2267"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111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69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1275" w:type="dxa"/>
            <w:gridSpan w:val="2"/>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w:t>
            </w:r>
          </w:p>
        </w:tc>
        <w:tc>
          <w:tcPr>
            <w:tcW w:w="1134"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w:t>
            </w:r>
          </w:p>
        </w:tc>
        <w:tc>
          <w:tcPr>
            <w:tcW w:w="99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w:t>
            </w:r>
          </w:p>
        </w:tc>
        <w:tc>
          <w:tcPr>
            <w:tcW w:w="3263"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992"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851"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w:t>
            </w:r>
          </w:p>
        </w:tc>
        <w:tc>
          <w:tcPr>
            <w:tcW w:w="850"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w:t>
            </w:r>
          </w:p>
        </w:tc>
        <w:tc>
          <w:tcPr>
            <w:tcW w:w="1559" w:type="dxa"/>
            <w:shd w:val="clear" w:color="auto" w:fill="auto"/>
            <w:vAlign w:val="center"/>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Подпрограмма 1. «Управление муниципальным имуществом» </w:t>
            </w: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Развитие и повышение эффективности управления муниципальным имуществом в Печенгском муниципальном округе</w:t>
            </w:r>
            <w:r>
              <w:rPr>
                <w:rFonts w:ascii="Times New Roman" w:eastAsia="Times New Roman" w:hAnsi="Times New Roman" w:cs="Times New Roman"/>
                <w:b/>
                <w:lang w:eastAsia="ru-RU"/>
              </w:rPr>
              <w:t xml:space="preserve"> </w:t>
            </w: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Основное мероприятие 1. Содержание и управление муниципальным имуществом, составляющим муниципальную казну </w:t>
            </w:r>
          </w:p>
        </w:tc>
      </w:tr>
      <w:tr w:rsidR="00362BD5">
        <w:trPr>
          <w:trHeight w:val="113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имущества, составляющего муниципальную казну, в том числе: ремонт нежилых помещений при возникновении (устранении) аварийных ситуаций; вскрытии; ограничении доступа в помещения</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8406,9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8406,9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val="en-US" w:eastAsia="ru-RU"/>
              </w:rPr>
              <w:t>7813</w:t>
            </w:r>
            <w:r>
              <w:rPr>
                <w:rFonts w:ascii="Times New Roman" w:eastAsia="Times New Roman" w:hAnsi="Times New Roman" w:cs="Times New Roman"/>
                <w:color w:val="000000"/>
                <w:spacing w:val="1"/>
                <w:sz w:val="20"/>
                <w:szCs w:val="20"/>
                <w:lang w:eastAsia="ru-RU"/>
              </w:rPr>
              <w:t>,</w:t>
            </w:r>
            <w:r>
              <w:rPr>
                <w:rFonts w:ascii="Times New Roman" w:eastAsia="Times New Roman" w:hAnsi="Times New Roman" w:cs="Times New Roman"/>
                <w:color w:val="000000"/>
                <w:spacing w:val="1"/>
                <w:sz w:val="20"/>
                <w:szCs w:val="20"/>
                <w:lang w:val="en-US" w:eastAsia="ru-RU"/>
              </w:rPr>
              <w:t>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val="en-US" w:eastAsia="ru-RU"/>
              </w:rPr>
            </w:pPr>
            <w:r>
              <w:rPr>
                <w:rFonts w:ascii="Times New Roman" w:eastAsia="Times New Roman" w:hAnsi="Times New Roman" w:cs="Times New Roman"/>
                <w:b/>
                <w:color w:val="000000"/>
                <w:spacing w:val="1"/>
                <w:sz w:val="20"/>
                <w:szCs w:val="20"/>
                <w:lang w:val="en-US" w:eastAsia="ru-RU"/>
              </w:rPr>
              <w:t>7813</w:t>
            </w:r>
            <w:r>
              <w:rPr>
                <w:rFonts w:ascii="Times New Roman" w:eastAsia="Times New Roman" w:hAnsi="Times New Roman" w:cs="Times New Roman"/>
                <w:b/>
                <w:color w:val="000000"/>
                <w:spacing w:val="1"/>
                <w:sz w:val="20"/>
                <w:szCs w:val="20"/>
                <w:lang w:eastAsia="ru-RU"/>
              </w:rPr>
              <w:t>,</w:t>
            </w:r>
            <w:r>
              <w:rPr>
                <w:rFonts w:ascii="Times New Roman" w:eastAsia="Times New Roman" w:hAnsi="Times New Roman" w:cs="Times New Roman"/>
                <w:b/>
                <w:color w:val="000000"/>
                <w:spacing w:val="1"/>
                <w:sz w:val="20"/>
                <w:szCs w:val="20"/>
                <w:lang w:val="en-US" w:eastAsia="ru-RU"/>
              </w:rPr>
              <w:t>9</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val="en-US" w:eastAsia="ru-RU"/>
              </w:rPr>
              <w:t>92</w:t>
            </w:r>
            <w:r>
              <w:rPr>
                <w:rFonts w:ascii="Times New Roman" w:eastAsia="Times New Roman" w:hAnsi="Times New Roman" w:cs="Times New Roman"/>
                <w:color w:val="000000"/>
                <w:spacing w:val="1"/>
                <w:sz w:val="20"/>
                <w:szCs w:val="20"/>
                <w:lang w:eastAsia="ru-RU"/>
              </w:rPr>
              <w:t>,</w:t>
            </w:r>
            <w:r>
              <w:rPr>
                <w:rFonts w:ascii="Times New Roman" w:eastAsia="Times New Roman" w:hAnsi="Times New Roman" w:cs="Times New Roman"/>
                <w:color w:val="000000"/>
                <w:spacing w:val="1"/>
                <w:sz w:val="20"/>
                <w:szCs w:val="20"/>
                <w:lang w:val="en-US" w:eastAsia="ru-RU"/>
              </w:rPr>
              <w:t>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92,9</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имущества в надлежащем состоянии, %</w:t>
            </w:r>
          </w:p>
        </w:tc>
        <w:tc>
          <w:tcPr>
            <w:tcW w:w="992" w:type="dxa"/>
          </w:tcPr>
          <w:p w:rsidR="00362BD5" w:rsidRDefault="000832B2">
            <w:pPr>
              <w:spacing w:after="0" w:line="274" w:lineRule="exact"/>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36"/>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коммунальных услуг, в том числе: содержание и текущий ремонт имущества, составляющего муниципальную казну (требование п. 2 ст. 539 ГК РФ, ст. 158 ЖК РФ)</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56190,6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56190,6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51508,1</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51508,1</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91,7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91,7</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Своевременная оплата коммунальных услуг, в том числе: содержания и текущего ремонта имущества, составляющего муниципальную казну,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КУИ; администрация</w:t>
            </w:r>
          </w:p>
        </w:tc>
      </w:tr>
      <w:tr w:rsidR="00362BD5">
        <w:trPr>
          <w:trHeight w:val="416"/>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Оплата  ежемесячных взносов по капитальному ремонту муниципального жилого и нежилого фонда в части муниципальной </w:t>
            </w:r>
            <w:r>
              <w:rPr>
                <w:rFonts w:ascii="Times New Roman" w:eastAsia="Times New Roman" w:hAnsi="Times New Roman" w:cs="Times New Roman"/>
                <w:sz w:val="20"/>
                <w:szCs w:val="20"/>
                <w:lang w:eastAsia="ru-RU"/>
              </w:rPr>
              <w:lastRenderedPageBreak/>
              <w:t>собственности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5019,0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11410,5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16429,5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5019,0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11410,0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16429,0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Своевременная оплата ежемесячных взносов по капитальному ремонту муниципального жилого и нежилого фонда в части муниципальной собственности, да/нет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да</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1.1.4.</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Изготовление технической документации (планов, паспортов и кадастровых паспортов) на жилые и нежилые помещения</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1539,6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1539,6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1539,6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1539,6</w:t>
            </w:r>
          </w:p>
          <w:p w:rsidR="00362BD5" w:rsidRDefault="00362BD5">
            <w:pPr>
              <w:spacing w:after="0" w:line="240" w:lineRule="auto"/>
              <w:jc w:val="right"/>
              <w:rPr>
                <w:rFonts w:ascii="Times New Roman" w:eastAsia="Times New Roman" w:hAnsi="Times New Roman" w:cs="Times New Roman"/>
                <w:b/>
                <w:color w:val="000000"/>
                <w:spacing w:val="1"/>
                <w:sz w:val="20"/>
                <w:szCs w:val="20"/>
                <w:lang w:eastAsia="ru-RU"/>
              </w:rPr>
            </w:pP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полученной технической документации на жилые и нежилые помещения муниципального имущества,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37</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оценки рыночной стоимости движимого и недвижимого имущества </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273,0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273,0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267,0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267,0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97,8</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объектов, в отношении которых проведена оценка рыночной стоимости муниципального имущества,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39</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38</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97</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дератизации, дезинсекции, дезинфекции подвальных помещений в отдельно стоящих нежилых зданиях, находящихся в муниципальной казне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подвальных помещений в отдельно стоящих нежилых зданиях, находящихся в муниципальной казне, в отношении которых проведены услуги по дератизации, дезинсекции и дезинфекции,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2</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Поверка счетчиков в отдельно стоящих нежилых зданиях, находящихся в муниципальной казне</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90,6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90,6</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отдельно стоящих нежилых зданий, находящихся в муниципальной казне, в которых проведены метрологические услуги по поверке приборов учета,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Обслуживание кровель нежилых отдельно стоящих зданий, находящихся в муниципальной казне </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отдельно стоящих нежилых зданий, находящихся в муниципальной казне, в которых проведены работы по обслуживанию кровель, ед.</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животных, находящихся в муниципальной собственности</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7966,3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7966,3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7934,0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7934,0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99,6</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99,6</w:t>
            </w:r>
          </w:p>
        </w:tc>
        <w:tc>
          <w:tcPr>
            <w:tcW w:w="3263" w:type="dxa"/>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животных без владельцев, принятых в муниципальную собственность, голов</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65</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60</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92,3</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rPr>
          <w:trHeight w:val="1220"/>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294" w:type="dxa"/>
            <w:gridSpan w:val="3"/>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нотариальных услуг по оформлению выморочного имущества</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144,9</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144,9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126,7</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126,7</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87,4</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87,4</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полученных свидетельств о праве на наследство по закону,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45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55</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Администрация (юридический отдел)</w:t>
            </w:r>
          </w:p>
        </w:tc>
      </w:tr>
      <w:tr w:rsidR="00362BD5">
        <w:trPr>
          <w:trHeight w:val="427"/>
        </w:trPr>
        <w:tc>
          <w:tcPr>
            <w:tcW w:w="407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5019,0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86079,6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91098,6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5019,0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80697,1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85716,1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93,7</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94,1</w:t>
            </w:r>
          </w:p>
        </w:tc>
        <w:tc>
          <w:tcPr>
            <w:tcW w:w="7515" w:type="dxa"/>
            <w:gridSpan w:val="5"/>
            <w:shd w:val="clear" w:color="auto" w:fill="auto"/>
          </w:tcPr>
          <w:p w:rsidR="00362BD5" w:rsidRDefault="00362BD5">
            <w:pPr>
              <w:spacing w:after="0" w:line="240" w:lineRule="auto"/>
              <w:rPr>
                <w:rFonts w:ascii="Times New Roman" w:eastAsia="Times New Roman" w:hAnsi="Times New Roman" w:cs="Times New Roman"/>
                <w:color w:val="000000"/>
                <w:spacing w:val="1"/>
                <w:lang w:eastAsia="ru-RU"/>
              </w:rPr>
            </w:pPr>
          </w:p>
        </w:tc>
      </w:tr>
      <w:tr w:rsidR="00362BD5">
        <w:trPr>
          <w:trHeight w:val="976"/>
        </w:trPr>
        <w:tc>
          <w:tcPr>
            <w:tcW w:w="4075" w:type="dxa"/>
            <w:gridSpan w:val="5"/>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1</w:t>
            </w:r>
          </w:p>
          <w:p w:rsidR="00362BD5" w:rsidRDefault="00362BD5">
            <w:pPr>
              <w:spacing w:after="0" w:line="240" w:lineRule="auto"/>
              <w:jc w:val="center"/>
              <w:rPr>
                <w:rFonts w:ascii="Times New Roman" w:eastAsia="Times New Roman" w:hAnsi="Times New Roman" w:cs="Times New Roman"/>
                <w:b/>
                <w:lang w:eastAsia="ru-RU"/>
              </w:rPr>
            </w:pPr>
          </w:p>
        </w:tc>
        <w:tc>
          <w:tcPr>
            <w:tcW w:w="850" w:type="dxa"/>
            <w:gridSpan w:val="3"/>
            <w:shd w:val="clear" w:color="auto" w:fill="auto"/>
          </w:tcPr>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МБ</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ВБС</w:t>
            </w:r>
          </w:p>
          <w:p w:rsidR="00362BD5" w:rsidRDefault="000832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5019,0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86079,6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91098,6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5019,0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80697,1</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85716,1</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94,1</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6"/>
            <w:shd w:val="clear" w:color="auto" w:fill="auto"/>
          </w:tcPr>
          <w:p w:rsidR="00362BD5" w:rsidRDefault="00362BD5">
            <w:pPr>
              <w:spacing w:after="0" w:line="240" w:lineRule="auto"/>
              <w:rPr>
                <w:rFonts w:ascii="Times New Roman" w:eastAsia="Times New Roman" w:hAnsi="Times New Roman" w:cs="Times New Roman"/>
                <w:b/>
                <w:sz w:val="24"/>
                <w:szCs w:val="24"/>
                <w:lang w:eastAsia="ru-RU"/>
              </w:rPr>
            </w:pPr>
          </w:p>
          <w:p w:rsidR="00362BD5" w:rsidRDefault="000832B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 2. «Управление земельными ресурсами»</w:t>
            </w:r>
          </w:p>
        </w:tc>
      </w:tr>
      <w:tr w:rsidR="00362BD5">
        <w:trPr>
          <w:trHeight w:val="70"/>
        </w:trPr>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Цель</w:t>
            </w:r>
            <w:r>
              <w:rPr>
                <w:rFonts w:ascii="Times New Roman" w:eastAsia="Times New Roman" w:hAnsi="Times New Roman" w:cs="Times New Roman"/>
                <w:lang w:eastAsia="ru-RU"/>
              </w:rPr>
              <w:t>. Развитие и повышение эффективности управления земельными ресурсами в Печенгском муниципальном округе</w:t>
            </w:r>
          </w:p>
        </w:tc>
      </w:tr>
      <w:tr w:rsidR="00362BD5">
        <w:trPr>
          <w:trHeight w:val="70"/>
        </w:trPr>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1. Повышение эффективности управления земельными ресурсами</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(казна)</w:t>
            </w:r>
          </w:p>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627,3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627,3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467,3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467,3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74,5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74,5</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полученной технической документации в отношении земельных участков под объектами муниципальной собственности, с целью постановки на государственный кадастровый учет,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16</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16</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lang w:eastAsia="ru-RU"/>
              </w:rPr>
              <w:t>Итого по основному мероприятию 1</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627,3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467,3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74,5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74,5</w:t>
            </w:r>
          </w:p>
        </w:tc>
        <w:tc>
          <w:tcPr>
            <w:tcW w:w="7515" w:type="dxa"/>
            <w:gridSpan w:val="5"/>
            <w:shd w:val="clear" w:color="auto" w:fill="auto"/>
          </w:tcPr>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2</w:t>
            </w:r>
          </w:p>
          <w:p w:rsidR="00362BD5" w:rsidRDefault="00362BD5">
            <w:pPr>
              <w:spacing w:after="0" w:line="240" w:lineRule="auto"/>
              <w:jc w:val="center"/>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627,3</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467,3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74,5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74,5</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64"/>
        </w:trPr>
        <w:tc>
          <w:tcPr>
            <w:tcW w:w="15701" w:type="dxa"/>
            <w:gridSpan w:val="16"/>
            <w:shd w:val="clear" w:color="auto" w:fill="auto"/>
          </w:tcPr>
          <w:p w:rsidR="00362BD5" w:rsidRDefault="00362BD5">
            <w:pPr>
              <w:spacing w:after="0" w:line="240" w:lineRule="auto"/>
              <w:rPr>
                <w:rFonts w:ascii="Times New Roman" w:eastAsia="Times New Roman" w:hAnsi="Times New Roman" w:cs="Times New Roman"/>
                <w:b/>
                <w:color w:val="000000"/>
                <w:spacing w:val="1"/>
                <w:sz w:val="24"/>
                <w:szCs w:val="24"/>
                <w:lang w:eastAsia="ru-RU"/>
              </w:rPr>
            </w:pPr>
          </w:p>
          <w:p w:rsidR="00362BD5" w:rsidRDefault="000832B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Подпрограмма 3. «Создание безопасных и комфортных условий проживания граждан»</w:t>
            </w: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 xml:space="preserve">Цель. </w:t>
            </w:r>
            <w:r>
              <w:rPr>
                <w:rFonts w:ascii="Times New Roman" w:eastAsia="Times New Roman" w:hAnsi="Times New Roman" w:cs="Times New Roman"/>
                <w:color w:val="000000"/>
                <w:spacing w:val="1"/>
                <w:lang w:eastAsia="ru-RU"/>
              </w:rPr>
              <w:t>Обеспечение безопасным и благоустроенным жильем граждан, нуждающихся в улучшении жилищных условий</w:t>
            </w: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1. Переселение граждан из многоквартирных домов, признанных в установленном порядке аварийными</w:t>
            </w:r>
          </w:p>
        </w:tc>
      </w:tr>
      <w:tr w:rsidR="00362BD5">
        <w:tc>
          <w:tcPr>
            <w:tcW w:w="703"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7"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переселения граждан из аварийных многоквартирных домов</w:t>
            </w:r>
          </w:p>
        </w:tc>
        <w:tc>
          <w:tcPr>
            <w:tcW w:w="1115" w:type="dxa"/>
            <w:gridSpan w:val="2"/>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граждан, переселенных из аварийных многоквартирных домов, чел.</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1</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2. Обеспечение благоустроенным жильем граждан, нуждающихся в улучшении жилищных условий</w:t>
            </w:r>
          </w:p>
        </w:tc>
      </w:tr>
      <w:tr w:rsidR="00362BD5">
        <w:tc>
          <w:tcPr>
            <w:tcW w:w="676"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3.2.1.</w:t>
            </w:r>
          </w:p>
        </w:tc>
        <w:tc>
          <w:tcPr>
            <w:tcW w:w="2268" w:type="dxa"/>
            <w:gridSpan w:val="2"/>
            <w:vMerge w:val="restart"/>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пустующих жилых помещений муниципального жилищного фонда</w:t>
            </w:r>
          </w:p>
        </w:tc>
        <w:tc>
          <w:tcPr>
            <w:tcW w:w="1141" w:type="dxa"/>
            <w:gridSpan w:val="3"/>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12860,3</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12860,3</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10486,5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10486,5</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81,5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81,5</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отремонтированных пустующих жилых помещений муниципального жилищного фонда,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17</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ОС и ЖКХ     </w:t>
            </w:r>
          </w:p>
        </w:tc>
      </w:tr>
      <w:tr w:rsidR="00362BD5">
        <w:trPr>
          <w:trHeight w:val="621"/>
        </w:trPr>
        <w:tc>
          <w:tcPr>
            <w:tcW w:w="676"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8" w:type="dxa"/>
            <w:gridSpan w:val="2"/>
            <w:vMerge/>
            <w:shd w:val="clear" w:color="auto" w:fill="auto"/>
          </w:tcPr>
          <w:p w:rsidR="00362BD5" w:rsidRDefault="00362BD5">
            <w:pPr>
              <w:spacing w:after="0" w:line="240" w:lineRule="auto"/>
              <w:jc w:val="both"/>
              <w:rPr>
                <w:rFonts w:ascii="Times New Roman" w:eastAsia="Times New Roman" w:hAnsi="Times New Roman" w:cs="Times New Roman"/>
                <w:sz w:val="20"/>
                <w:szCs w:val="20"/>
                <w:lang w:eastAsia="ru-RU"/>
              </w:rPr>
            </w:pPr>
          </w:p>
        </w:tc>
        <w:tc>
          <w:tcPr>
            <w:tcW w:w="1141" w:type="dxa"/>
            <w:gridSpan w:val="3"/>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семей, улучшивших жилищные условия, ед.</w:t>
            </w:r>
          </w:p>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15</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14</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93,3</w:t>
            </w:r>
          </w:p>
        </w:tc>
        <w:tc>
          <w:tcPr>
            <w:tcW w:w="155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621"/>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w:t>
            </w:r>
          </w:p>
        </w:tc>
        <w:tc>
          <w:tcPr>
            <w:tcW w:w="2268"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Обследование жилых помещений и многоквартирных жилых домов на предмет непригодности для проживания</w:t>
            </w:r>
          </w:p>
        </w:tc>
        <w:tc>
          <w:tcPr>
            <w:tcW w:w="1141" w:type="dxa"/>
            <w:gridSpan w:val="3"/>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обследованных жилых помещений и многоквартирных жилых домов на предмет непригодности для проживания,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Не менее 1</w:t>
            </w:r>
          </w:p>
        </w:tc>
        <w:tc>
          <w:tcPr>
            <w:tcW w:w="851"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c>
          <w:tcPr>
            <w:tcW w:w="850" w:type="dxa"/>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ОС и ЖКХ</w:t>
            </w:r>
          </w:p>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rPr>
          <w:trHeight w:val="621"/>
        </w:trPr>
        <w:tc>
          <w:tcPr>
            <w:tcW w:w="676" w:type="dxa"/>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w:t>
            </w:r>
          </w:p>
        </w:tc>
        <w:tc>
          <w:tcPr>
            <w:tcW w:w="2268" w:type="dxa"/>
            <w:gridSpan w:val="2"/>
            <w:shd w:val="clear" w:color="auto" w:fill="auto"/>
          </w:tcPr>
          <w:p w:rsidR="00362BD5" w:rsidRDefault="000832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Завершение строительства МКД в г. Заполярный по </w:t>
            </w:r>
            <w:r>
              <w:rPr>
                <w:rFonts w:ascii="Times New Roman" w:eastAsia="Times New Roman" w:hAnsi="Times New Roman" w:cs="Times New Roman"/>
                <w:sz w:val="20"/>
                <w:szCs w:val="20"/>
                <w:lang w:eastAsia="ru-RU"/>
              </w:rPr>
              <w:br/>
              <w:t>ул. Ленинградская, в районе дома 4</w:t>
            </w:r>
          </w:p>
        </w:tc>
        <w:tc>
          <w:tcPr>
            <w:tcW w:w="1141" w:type="dxa"/>
            <w:gridSpan w:val="3"/>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2024-2025</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86465,9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86465,9</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2232,8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2232,8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объектов, завершенных строительством,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w:t>
            </w:r>
          </w:p>
        </w:tc>
        <w:tc>
          <w:tcPr>
            <w:tcW w:w="1559"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КУИ</w:t>
            </w: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2</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12860,3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86465,9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99326,2</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10486,5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2232,8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12719,3</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81,5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15701" w:type="dxa"/>
            <w:gridSpan w:val="16"/>
            <w:shd w:val="clear" w:color="auto" w:fill="auto"/>
          </w:tcPr>
          <w:p w:rsidR="00362BD5" w:rsidRDefault="000832B2">
            <w:pPr>
              <w:spacing w:after="0" w:line="240" w:lineRule="auto"/>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Основное мероприятие 3. Снос жилых домов и объектов незавершенного строительства</w:t>
            </w:r>
          </w:p>
        </w:tc>
      </w:tr>
      <w:tr w:rsidR="00362BD5">
        <w:tc>
          <w:tcPr>
            <w:tcW w:w="676" w:type="dxa"/>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w:t>
            </w:r>
          </w:p>
        </w:tc>
        <w:tc>
          <w:tcPr>
            <w:tcW w:w="2268" w:type="dxa"/>
            <w:gridSpan w:val="2"/>
            <w:vMerge w:val="restart"/>
            <w:shd w:val="clear" w:color="auto" w:fill="auto"/>
          </w:tcPr>
          <w:p w:rsidR="00362BD5" w:rsidRDefault="000832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проектов организации демонтажа </w:t>
            </w:r>
            <w:r>
              <w:rPr>
                <w:rFonts w:ascii="Times New Roman" w:eastAsia="Times New Roman" w:hAnsi="Times New Roman" w:cs="Times New Roman"/>
                <w:sz w:val="20"/>
                <w:szCs w:val="20"/>
                <w:lang w:eastAsia="ru-RU"/>
              </w:rPr>
              <w:lastRenderedPageBreak/>
              <w:t>и демонтаж (снос) многоквартирных домов, выведенных из состава жилого фонда и непригодных для проживания, в рамках плана социального развития центров экономического роста субъектов Российской Федерации Арктической зоны Российской Федерации</w:t>
            </w:r>
          </w:p>
        </w:tc>
        <w:tc>
          <w:tcPr>
            <w:tcW w:w="1141" w:type="dxa"/>
            <w:gridSpan w:val="3"/>
            <w:vMerge w:val="restart"/>
            <w:shd w:val="clear" w:color="auto" w:fill="auto"/>
          </w:tcPr>
          <w:p w:rsidR="00362BD5" w:rsidRDefault="000832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2024-2026</w:t>
            </w:r>
          </w:p>
        </w:tc>
        <w:tc>
          <w:tcPr>
            <w:tcW w:w="840" w:type="dxa"/>
            <w:gridSpan w:val="2"/>
            <w:vMerge w:val="restart"/>
            <w:shd w:val="clear" w:color="auto" w:fill="auto"/>
          </w:tcPr>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МБ</w:t>
            </w:r>
          </w:p>
          <w:p w:rsidR="00362BD5" w:rsidRDefault="000832B2">
            <w:pPr>
              <w:spacing w:after="0" w:line="240" w:lineRule="auto"/>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5285,5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2679,2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7965,5</w:t>
            </w:r>
          </w:p>
        </w:tc>
        <w:tc>
          <w:tcPr>
            <w:tcW w:w="1134"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5285,5</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222679,2</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0,8</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7965,5</w:t>
            </w:r>
          </w:p>
        </w:tc>
        <w:tc>
          <w:tcPr>
            <w:tcW w:w="993" w:type="dxa"/>
            <w:vMerge w:val="restart"/>
            <w:shd w:val="clear" w:color="auto" w:fill="auto"/>
          </w:tcPr>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100,0</w:t>
            </w:r>
          </w:p>
          <w:p w:rsidR="00362BD5" w:rsidRDefault="000832B2">
            <w:pPr>
              <w:spacing w:after="0" w:line="240" w:lineRule="auto"/>
              <w:jc w:val="right"/>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 xml:space="preserve">Количество разработанных проектов организации демонтажа </w:t>
            </w:r>
            <w:r>
              <w:rPr>
                <w:rFonts w:ascii="Times New Roman" w:eastAsia="Times New Roman" w:hAnsi="Times New Roman" w:cs="Times New Roman"/>
                <w:color w:val="000000"/>
                <w:spacing w:val="1"/>
                <w:sz w:val="20"/>
                <w:szCs w:val="20"/>
                <w:lang w:eastAsia="ru-RU"/>
              </w:rPr>
              <w:lastRenderedPageBreak/>
              <w:t>многоквартирных домов, выведенных из состава жилого фонда и непригодных для проживания, шт.</w:t>
            </w:r>
          </w:p>
          <w:p w:rsidR="00362BD5" w:rsidRDefault="00362BD5">
            <w:pPr>
              <w:spacing w:after="0" w:line="240" w:lineRule="auto"/>
              <w:jc w:val="both"/>
              <w:rPr>
                <w:rFonts w:ascii="Times New Roman" w:eastAsia="Times New Roman" w:hAnsi="Times New Roman" w:cs="Times New Roman"/>
                <w:color w:val="000000"/>
                <w:spacing w:val="1"/>
                <w:sz w:val="20"/>
                <w:szCs w:val="20"/>
                <w:lang w:eastAsia="ru-RU"/>
              </w:rPr>
            </w:pP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lastRenderedPageBreak/>
              <w:t>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100</w:t>
            </w:r>
          </w:p>
        </w:tc>
        <w:tc>
          <w:tcPr>
            <w:tcW w:w="1559" w:type="dxa"/>
            <w:vMerge w:val="restart"/>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МБУ «РЭС»</w:t>
            </w:r>
          </w:p>
        </w:tc>
      </w:tr>
      <w:tr w:rsidR="00362BD5">
        <w:tc>
          <w:tcPr>
            <w:tcW w:w="676" w:type="dxa"/>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2268" w:type="dxa"/>
            <w:gridSpan w:val="2"/>
            <w:vMerge/>
            <w:shd w:val="clear" w:color="auto" w:fill="auto"/>
          </w:tcPr>
          <w:p w:rsidR="00362BD5" w:rsidRDefault="00362BD5">
            <w:pPr>
              <w:spacing w:after="0" w:line="240" w:lineRule="auto"/>
              <w:rPr>
                <w:rFonts w:ascii="Times New Roman" w:eastAsia="Times New Roman" w:hAnsi="Times New Roman" w:cs="Times New Roman"/>
                <w:sz w:val="20"/>
                <w:szCs w:val="20"/>
                <w:lang w:eastAsia="ru-RU"/>
              </w:rPr>
            </w:pPr>
          </w:p>
        </w:tc>
        <w:tc>
          <w:tcPr>
            <w:tcW w:w="1141" w:type="dxa"/>
            <w:gridSpan w:val="3"/>
            <w:vMerge/>
            <w:shd w:val="clear" w:color="auto" w:fill="auto"/>
          </w:tcPr>
          <w:p w:rsidR="00362BD5" w:rsidRDefault="00362BD5">
            <w:pPr>
              <w:spacing w:after="0" w:line="240" w:lineRule="auto"/>
              <w:jc w:val="center"/>
              <w:rPr>
                <w:rFonts w:ascii="Times New Roman" w:eastAsia="Times New Roman" w:hAnsi="Times New Roman" w:cs="Times New Roman"/>
                <w:sz w:val="20"/>
                <w:szCs w:val="20"/>
                <w:lang w:eastAsia="ru-RU"/>
              </w:rPr>
            </w:pPr>
          </w:p>
        </w:tc>
        <w:tc>
          <w:tcPr>
            <w:tcW w:w="840" w:type="dxa"/>
            <w:gridSpan w:val="2"/>
            <w:vMerge/>
            <w:shd w:val="clear" w:color="auto" w:fill="auto"/>
          </w:tcPr>
          <w:p w:rsidR="00362BD5" w:rsidRDefault="00362BD5">
            <w:pPr>
              <w:spacing w:after="0" w:line="240" w:lineRule="auto"/>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1134"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993" w:type="dxa"/>
            <w:vMerge/>
            <w:shd w:val="clear" w:color="auto" w:fill="auto"/>
          </w:tcPr>
          <w:p w:rsidR="00362BD5" w:rsidRDefault="00362BD5">
            <w:pPr>
              <w:spacing w:after="0" w:line="240" w:lineRule="auto"/>
              <w:jc w:val="right"/>
              <w:rPr>
                <w:rFonts w:ascii="Times New Roman" w:eastAsia="Times New Roman" w:hAnsi="Times New Roman" w:cs="Times New Roman"/>
                <w:color w:val="000000"/>
                <w:spacing w:val="1"/>
                <w:sz w:val="20"/>
                <w:szCs w:val="20"/>
                <w:lang w:eastAsia="ru-RU"/>
              </w:rPr>
            </w:pPr>
          </w:p>
        </w:tc>
        <w:tc>
          <w:tcPr>
            <w:tcW w:w="3263" w:type="dxa"/>
            <w:shd w:val="clear" w:color="auto" w:fill="auto"/>
          </w:tcPr>
          <w:p w:rsidR="00362BD5" w:rsidRDefault="000832B2">
            <w:pPr>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Количество демонтированных (снесенных) многоквартирных домов, шт.</w:t>
            </w:r>
          </w:p>
        </w:tc>
        <w:tc>
          <w:tcPr>
            <w:tcW w:w="992"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1"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2</w:t>
            </w:r>
          </w:p>
        </w:tc>
        <w:tc>
          <w:tcPr>
            <w:tcW w:w="850" w:type="dxa"/>
            <w:shd w:val="clear" w:color="auto" w:fill="auto"/>
          </w:tcPr>
          <w:p w:rsidR="00362BD5" w:rsidRDefault="000832B2">
            <w:pPr>
              <w:spacing w:after="0" w:line="240" w:lineRule="auto"/>
              <w:jc w:val="center"/>
              <w:rPr>
                <w:rFonts w:ascii="Times New Roman" w:eastAsia="Times New Roman" w:hAnsi="Times New Roman" w:cs="Times New Roman"/>
                <w:color w:val="000000"/>
                <w:spacing w:val="1"/>
                <w:sz w:val="20"/>
                <w:szCs w:val="20"/>
                <w:lang w:val="en-US" w:eastAsia="ru-RU"/>
              </w:rPr>
            </w:pPr>
            <w:r>
              <w:rPr>
                <w:rFonts w:ascii="Times New Roman" w:eastAsia="Times New Roman" w:hAnsi="Times New Roman" w:cs="Times New Roman"/>
                <w:color w:val="000000"/>
                <w:spacing w:val="1"/>
                <w:sz w:val="20"/>
                <w:szCs w:val="20"/>
                <w:lang w:eastAsia="ru-RU"/>
              </w:rPr>
              <w:t>100</w:t>
            </w:r>
          </w:p>
        </w:tc>
        <w:tc>
          <w:tcPr>
            <w:tcW w:w="1559" w:type="dxa"/>
            <w:vMerge/>
            <w:shd w:val="clear" w:color="auto" w:fill="auto"/>
          </w:tcPr>
          <w:p w:rsidR="00362BD5" w:rsidRDefault="00362BD5">
            <w:pPr>
              <w:spacing w:after="0" w:line="240" w:lineRule="auto"/>
              <w:jc w:val="center"/>
              <w:rPr>
                <w:rFonts w:ascii="Times New Roman" w:eastAsia="Times New Roman" w:hAnsi="Times New Roman" w:cs="Times New Roman"/>
                <w:color w:val="000000"/>
                <w:spacing w:val="1"/>
                <w:sz w:val="20"/>
                <w:szCs w:val="20"/>
                <w:lang w:eastAsia="ru-RU"/>
              </w:rPr>
            </w:pP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основному мероприятию 3</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5285,5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2679,2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7965,5</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5285,5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2679,2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7965,5</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подпрограмме 3</w:t>
            </w:r>
          </w:p>
          <w:p w:rsidR="00362BD5" w:rsidRDefault="00362BD5">
            <w:pPr>
              <w:spacing w:after="0" w:line="240" w:lineRule="auto"/>
              <w:rPr>
                <w:rFonts w:ascii="Times New Roman" w:eastAsia="Times New Roman" w:hAnsi="Times New Roman" w:cs="Times New Roman"/>
                <w:b/>
                <w:lang w:eastAsia="ru-RU"/>
              </w:rPr>
            </w:pP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5285,5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2679,2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12861,1</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86465,9</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107291,7</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5285,0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2679,2</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10487,3</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2232,8</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20684,8</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100,0</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81,5</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2,6</w:t>
            </w:r>
          </w:p>
          <w:p w:rsidR="00362BD5" w:rsidRDefault="000832B2">
            <w:pPr>
              <w:spacing w:after="0" w:line="240" w:lineRule="auto"/>
              <w:jc w:val="righ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19,3</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r w:rsidR="00362BD5">
        <w:trPr>
          <w:trHeight w:val="484"/>
        </w:trPr>
        <w:tc>
          <w:tcPr>
            <w:tcW w:w="4085" w:type="dxa"/>
            <w:gridSpan w:val="6"/>
            <w:shd w:val="clear" w:color="auto" w:fill="auto"/>
          </w:tcPr>
          <w:p w:rsidR="00362BD5" w:rsidRDefault="00362BD5">
            <w:pPr>
              <w:spacing w:after="0" w:line="240" w:lineRule="auto"/>
              <w:jc w:val="center"/>
              <w:rPr>
                <w:rFonts w:ascii="Times New Roman" w:eastAsia="Times New Roman" w:hAnsi="Times New Roman" w:cs="Times New Roman"/>
                <w:b/>
                <w:lang w:eastAsia="ru-RU"/>
              </w:rPr>
            </w:pPr>
          </w:p>
          <w:p w:rsidR="00362BD5" w:rsidRDefault="00362BD5">
            <w:pPr>
              <w:spacing w:after="0" w:line="240" w:lineRule="auto"/>
              <w:jc w:val="center"/>
              <w:rPr>
                <w:rFonts w:ascii="Times New Roman" w:eastAsia="Times New Roman" w:hAnsi="Times New Roman" w:cs="Times New Roman"/>
                <w:b/>
                <w:lang w:eastAsia="ru-RU"/>
              </w:rPr>
            </w:pPr>
          </w:p>
          <w:p w:rsidR="00362BD5" w:rsidRDefault="000832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по Программе</w:t>
            </w:r>
          </w:p>
        </w:tc>
        <w:tc>
          <w:tcPr>
            <w:tcW w:w="840" w:type="dxa"/>
            <w:gridSpan w:val="2"/>
            <w:shd w:val="clear" w:color="auto" w:fill="auto"/>
          </w:tcPr>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ФБ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ОБ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МБ</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ВБС</w:t>
            </w:r>
          </w:p>
          <w:p w:rsidR="00362BD5" w:rsidRDefault="000832B2">
            <w:pPr>
              <w:spacing w:after="0" w:line="240" w:lineRule="auto"/>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Итого:</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5285,5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7698,2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99568,0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86465,9</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199017,6</w:t>
            </w:r>
          </w:p>
        </w:tc>
        <w:tc>
          <w:tcPr>
            <w:tcW w:w="1134"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5285,5</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7698,2</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91651,7</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2232,8</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106868,2</w:t>
            </w:r>
          </w:p>
        </w:tc>
        <w:tc>
          <w:tcPr>
            <w:tcW w:w="993" w:type="dxa"/>
            <w:shd w:val="clear" w:color="auto" w:fill="auto"/>
          </w:tcPr>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92,0</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p w:rsidR="00362BD5" w:rsidRDefault="000832B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53,7</w:t>
            </w:r>
          </w:p>
        </w:tc>
        <w:tc>
          <w:tcPr>
            <w:tcW w:w="7515" w:type="dxa"/>
            <w:gridSpan w:val="5"/>
            <w:shd w:val="clear" w:color="auto" w:fill="auto"/>
          </w:tcPr>
          <w:p w:rsidR="00362BD5" w:rsidRDefault="00362BD5">
            <w:pPr>
              <w:spacing w:after="0" w:line="240" w:lineRule="auto"/>
              <w:jc w:val="center"/>
              <w:rPr>
                <w:rFonts w:ascii="Times New Roman" w:eastAsia="Times New Roman" w:hAnsi="Times New Roman" w:cs="Times New Roman"/>
                <w:b/>
                <w:color w:val="000000"/>
                <w:spacing w:val="1"/>
                <w:lang w:eastAsia="ru-RU"/>
              </w:rPr>
            </w:pPr>
          </w:p>
        </w:tc>
      </w:tr>
    </w:tbl>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муниципальной программы Печенгского муниципального округа «Муниципальное имущество и земельные ресурсы» за 2024 год:</w:t>
      </w:r>
    </w:p>
    <w:p w:rsidR="00362BD5" w:rsidRDefault="00362BD5">
      <w:pPr>
        <w:widowControl w:val="0"/>
        <w:spacing w:after="0" w:line="240" w:lineRule="auto"/>
        <w:rPr>
          <w:rFonts w:ascii="Times New Roman" w:eastAsia="Times New Roman" w:hAnsi="Times New Roman" w:cs="Times New Roman"/>
          <w:sz w:val="24"/>
          <w:szCs w:val="24"/>
          <w:lang w:eastAsia="ru-RU"/>
        </w:rPr>
      </w:pPr>
    </w:p>
    <w:p w:rsidR="00362BD5" w:rsidRDefault="000832B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 4.</w:t>
      </w:r>
    </w:p>
    <w:p w:rsidR="00362BD5" w:rsidRDefault="000832B2">
      <w:pPr>
        <w:widowControl w:val="0"/>
        <w:spacing w:after="0" w:line="240" w:lineRule="auto"/>
        <w:jc w:val="both"/>
        <w:rPr>
          <w:rFonts w:ascii="Times New Roman" w:hAnsi="Times New Roman" w:cs="Times New Roman"/>
          <w:sz w:val="24"/>
          <w:szCs w:val="24"/>
        </w:rPr>
        <w:sectPr w:rsidR="00362BD5">
          <w:pgSz w:w="16838" w:h="11906" w:orient="landscape"/>
          <w:pgMar w:top="1134" w:right="1134" w:bottom="850" w:left="1134" w:header="709" w:footer="709" w:gutter="0"/>
          <w:cols w:space="708"/>
          <w:docGrid w:linePitch="360"/>
        </w:sectPr>
      </w:pPr>
      <w:r>
        <w:rPr>
          <w:rFonts w:ascii="Times New Roman" w:eastAsia="Times New Roman" w:hAnsi="Times New Roman" w:cs="Times New Roman"/>
          <w:sz w:val="24"/>
          <w:szCs w:val="24"/>
          <w:lang w:eastAsia="ru-RU"/>
        </w:rPr>
        <w:t>Приемлемый уровень эффективности муниципальной программы. Необходим более глубокий анализ причин отклонений от плана.  Возможен пересмотр муниципальной программы в части корректировки показателей (индикаторов) и/иди выделении дополнительного финансирования.</w:t>
      </w:r>
      <w:r>
        <w:rPr>
          <w:rFonts w:ascii="Times New Roman" w:hAnsi="Times New Roman" w:cs="Times New Roman"/>
          <w:sz w:val="24"/>
          <w:szCs w:val="24"/>
        </w:rPr>
        <w:br w:type="page" w:clear="all"/>
      </w:r>
    </w:p>
    <w:p w:rsidR="00362BD5" w:rsidRDefault="000832B2">
      <w:pPr>
        <w:tabs>
          <w:tab w:val="left" w:pos="6096"/>
        </w:tabs>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362BD5" w:rsidRDefault="000832B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к сводному отчету</w:t>
      </w:r>
    </w:p>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ОТЧЕТ</w:t>
      </w:r>
    </w:p>
    <w:p w:rsidR="00362BD5" w:rsidRDefault="00083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использовании средств, предусмотренных на реализацию муниципальных программ Печенгского муниципального округа в 2024 году</w:t>
      </w:r>
    </w:p>
    <w:p w:rsidR="00362BD5" w:rsidRDefault="000832B2">
      <w:pPr>
        <w:spacing w:after="0" w:line="240" w:lineRule="auto"/>
        <w:rPr>
          <w:rFonts w:ascii="Times New Roman" w:hAnsi="Times New Roman" w:cs="Times New Roman"/>
          <w:sz w:val="24"/>
          <w:szCs w:val="24"/>
        </w:rPr>
      </w:pPr>
      <w:r>
        <w:tab/>
      </w:r>
      <w:r>
        <w:tab/>
      </w:r>
      <w:r>
        <w:tab/>
      </w:r>
      <w:r>
        <w:tab/>
      </w:r>
      <w:r>
        <w:tab/>
      </w:r>
      <w:r>
        <w:tab/>
      </w:r>
      <w:r>
        <w:tab/>
      </w:r>
      <w:r>
        <w:tab/>
      </w:r>
      <w:r>
        <w:tab/>
      </w:r>
      <w:r>
        <w:tab/>
      </w:r>
      <w:r>
        <w:tab/>
      </w:r>
      <w:r>
        <w:tab/>
      </w:r>
      <w:r>
        <w:tab/>
      </w:r>
      <w:r>
        <w:tab/>
      </w:r>
      <w:r>
        <w:tab/>
      </w:r>
      <w:r>
        <w:tab/>
      </w:r>
      <w:r>
        <w:tab/>
      </w:r>
      <w:r>
        <w:tab/>
      </w:r>
      <w:r>
        <w:tab/>
      </w:r>
      <w:r>
        <w:rPr>
          <w:rFonts w:ascii="Times New Roman" w:hAnsi="Times New Roman" w:cs="Times New Roman"/>
          <w:sz w:val="24"/>
          <w:szCs w:val="24"/>
        </w:rPr>
        <w:t>(тыс. руб.)</w:t>
      </w:r>
    </w:p>
    <w:tbl>
      <w:tblPr>
        <w:tblW w:w="9924" w:type="dxa"/>
        <w:tblInd w:w="-318" w:type="dxa"/>
        <w:tblLayout w:type="fixed"/>
        <w:tblLook w:val="04A0" w:firstRow="1" w:lastRow="0" w:firstColumn="1" w:lastColumn="0" w:noHBand="0" w:noVBand="1"/>
      </w:tblPr>
      <w:tblGrid>
        <w:gridCol w:w="1560"/>
        <w:gridCol w:w="3686"/>
        <w:gridCol w:w="1417"/>
        <w:gridCol w:w="1276"/>
        <w:gridCol w:w="1134"/>
        <w:gridCol w:w="851"/>
      </w:tblGrid>
      <w:tr w:rsidR="00362BD5">
        <w:trPr>
          <w:trHeight w:val="350"/>
          <w:tblHeader/>
        </w:trPr>
        <w:tc>
          <w:tcPr>
            <w:tcW w:w="1560" w:type="dxa"/>
            <w:tcBorders>
              <w:top w:val="single" w:sz="4" w:space="0" w:color="auto"/>
              <w:left w:val="single" w:sz="4" w:space="0" w:color="auto"/>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p>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п/п</w:t>
            </w:r>
          </w:p>
        </w:tc>
        <w:tc>
          <w:tcPr>
            <w:tcW w:w="3686" w:type="dxa"/>
            <w:tcBorders>
              <w:top w:val="single" w:sz="4" w:space="0" w:color="auto"/>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Cs/>
                <w:sz w:val="20"/>
                <w:szCs w:val="20"/>
              </w:rPr>
            </w:pPr>
          </w:p>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Наименование программ/подпрограмм</w:t>
            </w:r>
          </w:p>
        </w:tc>
        <w:tc>
          <w:tcPr>
            <w:tcW w:w="1417"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 финансирования 2024 года</w:t>
            </w:r>
          </w:p>
        </w:tc>
        <w:tc>
          <w:tcPr>
            <w:tcW w:w="127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w:t>
            </w:r>
          </w:p>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2024 год</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освоено</w:t>
            </w:r>
          </w:p>
        </w:tc>
        <w:tc>
          <w:tcPr>
            <w:tcW w:w="851"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исполнения</w:t>
            </w:r>
          </w:p>
        </w:tc>
      </w:tr>
      <w:tr w:rsidR="00362BD5">
        <w:trPr>
          <w:trHeight w:val="23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sz w:val="24"/>
                <w:szCs w:val="24"/>
              </w:rPr>
            </w:pPr>
          </w:p>
          <w:p w:rsidR="00362BD5" w:rsidRDefault="000832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«Образование»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1 976 024,1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1 928 913,9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47 110,2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97,6</w:t>
            </w:r>
          </w:p>
        </w:tc>
      </w:tr>
      <w:tr w:rsidR="00362BD5">
        <w:trPr>
          <w:trHeight w:val="29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«Развитие дошкольного образования»</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798 484,7</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794 326,1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4 158,6</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99,5</w:t>
            </w:r>
          </w:p>
        </w:tc>
      </w:tr>
      <w:tr w:rsidR="00362BD5">
        <w:trPr>
          <w:trHeight w:val="561"/>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«Развитие общего и дополнительного образования детей»</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1 090 506,2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1 047 565,0</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42 941,2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96,1</w:t>
            </w:r>
          </w:p>
        </w:tc>
      </w:tr>
      <w:tr w:rsidR="00362BD5">
        <w:trPr>
          <w:trHeight w:val="29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«Детский отдых»</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12 302,9</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12 302,9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r w:rsidR="00362BD5">
        <w:trPr>
          <w:trHeight w:val="34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4</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«Развитие потенциала участников образовательного процесса»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7 506,9</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7 506,9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r w:rsidR="00362BD5">
        <w:trPr>
          <w:trHeight w:val="49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5</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«Реализация основополагающего права каждого ребенка жить и воспитываться в семье»</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69,5</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69,5</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100,0</w:t>
            </w:r>
          </w:p>
        </w:tc>
      </w:tr>
      <w:tr w:rsidR="00362BD5">
        <w:trPr>
          <w:trHeight w:val="71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line="240" w:lineRule="auto"/>
              <w:rPr>
                <w:rFonts w:ascii="Times New Roman" w:hAnsi="Times New Roman" w:cs="Times New Roman"/>
                <w:b/>
                <w:bCs/>
                <w:sz w:val="20"/>
                <w:szCs w:val="20"/>
              </w:rPr>
            </w:pPr>
            <w:r>
              <w:rPr>
                <w:rFonts w:ascii="Times New Roman" w:hAnsi="Times New Roman" w:cs="Times New Roman"/>
                <w:bCs/>
                <w:sz w:val="20"/>
                <w:szCs w:val="20"/>
              </w:rPr>
              <w:t>подпрограмма 6</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«Хозяйственно-эксплуатационное обслуживание муниципальных  учреждений муниципального образования»</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67 153,9</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67 143,5</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10,4</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100,0</w:t>
            </w:r>
          </w:p>
        </w:tc>
      </w:tr>
      <w:tr w:rsidR="00362BD5">
        <w:trPr>
          <w:trHeight w:val="71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sz w:val="24"/>
                <w:szCs w:val="24"/>
              </w:rPr>
            </w:pPr>
          </w:p>
          <w:p w:rsidR="00362BD5" w:rsidRDefault="000832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Муниципальная программа Печенского муниципального округа «Социальная стабильность» на 2024 - 2026 годы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91 423,9</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88 428,1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2 995,8</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96,7</w:t>
            </w:r>
          </w:p>
        </w:tc>
      </w:tr>
      <w:tr w:rsidR="00362BD5">
        <w:trPr>
          <w:trHeight w:val="491"/>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«Социальная поддержка граждан»</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91 423,9</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88 428,1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2 995,8</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96,7</w:t>
            </w:r>
          </w:p>
        </w:tc>
      </w:tr>
      <w:tr w:rsidR="00362BD5">
        <w:trPr>
          <w:trHeight w:val="316"/>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«Обеспечение жильем молодых семей»</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362BD5">
        <w:trPr>
          <w:trHeight w:val="655"/>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sz w:val="24"/>
                <w:szCs w:val="24"/>
              </w:rPr>
            </w:pPr>
          </w:p>
          <w:p w:rsidR="00362BD5" w:rsidRDefault="000832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«Культура»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598 233,3</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435 649,1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162 584,2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72,8</w:t>
            </w:r>
          </w:p>
        </w:tc>
      </w:tr>
      <w:tr w:rsidR="00362BD5">
        <w:trPr>
          <w:trHeight w:val="17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«Развитие учреждений культуры»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461 330,7</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299 031,1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162 299,6</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64,8</w:t>
            </w:r>
          </w:p>
        </w:tc>
      </w:tr>
      <w:tr w:rsidR="00362BD5">
        <w:trPr>
          <w:trHeight w:val="383"/>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«Развитие системы дополнительного образования в сфере культуры и искусства»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117 449,2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117 339,8</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109,4</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99,9</w:t>
            </w:r>
          </w:p>
        </w:tc>
      </w:tr>
      <w:tr w:rsidR="00362BD5">
        <w:trPr>
          <w:trHeight w:val="421"/>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«Развитие культуры» </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19 453,4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19 278,2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175,2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99,1</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sz w:val="24"/>
                <w:szCs w:val="24"/>
              </w:rPr>
            </w:pPr>
          </w:p>
          <w:p w:rsidR="00362BD5" w:rsidRDefault="000832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«Обеспечение общественного порядка и безопасности населения»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30 506,2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28 769,1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1 737,1</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94,3</w:t>
            </w:r>
          </w:p>
        </w:tc>
      </w:tr>
      <w:tr w:rsidR="00362BD5">
        <w:trPr>
          <w:trHeight w:val="590"/>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«Повышение безопасности дорожного движения и снижение дорожно-транспортного травматизма»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w:t>
            </w:r>
          </w:p>
        </w:tc>
      </w:tr>
      <w:tr w:rsidR="00362BD5">
        <w:trPr>
          <w:trHeight w:val="333"/>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«Профилактика правонарушений»</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3 199,8</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3 191,1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8,7</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99,7</w:t>
            </w:r>
          </w:p>
        </w:tc>
      </w:tr>
      <w:tr w:rsidR="00362BD5">
        <w:trPr>
          <w:trHeight w:val="297"/>
        </w:trPr>
        <w:tc>
          <w:tcPr>
            <w:tcW w:w="1560" w:type="dxa"/>
            <w:tcBorders>
              <w:top w:val="single" w:sz="4" w:space="0" w:color="auto"/>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подпрограмма 3</w:t>
            </w:r>
          </w:p>
        </w:tc>
        <w:tc>
          <w:tcPr>
            <w:tcW w:w="368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«Обеспечение защиты населения и территорий от чрезвычайных ситуаций»</w:t>
            </w:r>
          </w:p>
        </w:tc>
        <w:tc>
          <w:tcPr>
            <w:tcW w:w="1417"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24 470,8</w:t>
            </w:r>
          </w:p>
        </w:tc>
        <w:tc>
          <w:tcPr>
            <w:tcW w:w="127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22 742,4</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1 728,4</w:t>
            </w:r>
          </w:p>
        </w:tc>
        <w:tc>
          <w:tcPr>
            <w:tcW w:w="851"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92,9</w:t>
            </w:r>
          </w:p>
        </w:tc>
      </w:tr>
      <w:tr w:rsidR="00362BD5">
        <w:trPr>
          <w:trHeight w:val="425"/>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4</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«Противодействие терроризму и профилактика экстремизма»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2 835,6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2 835,6</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100,0</w:t>
            </w:r>
          </w:p>
        </w:tc>
      </w:tr>
      <w:tr w:rsidR="00362BD5">
        <w:trPr>
          <w:trHeight w:val="23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«Экономический потенциал»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color w:val="000000"/>
                <w:sz w:val="20"/>
                <w:szCs w:val="20"/>
              </w:rPr>
            </w:pPr>
          </w:p>
          <w:p w:rsidR="00362BD5" w:rsidRDefault="000832B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1 071,6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color w:val="000000"/>
                <w:sz w:val="20"/>
                <w:szCs w:val="20"/>
              </w:rPr>
            </w:pPr>
          </w:p>
          <w:p w:rsidR="00362BD5" w:rsidRDefault="000832B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1 063,4</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color w:val="000000"/>
                <w:sz w:val="20"/>
                <w:szCs w:val="20"/>
              </w:rPr>
            </w:pPr>
          </w:p>
          <w:p w:rsidR="00362BD5" w:rsidRDefault="000832B2">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sz w:val="20"/>
                <w:szCs w:val="20"/>
              </w:rPr>
            </w:pPr>
          </w:p>
          <w:p w:rsidR="00362BD5" w:rsidRDefault="000832B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99,2</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«Повышение инвестиционной привлекательности Печенгского муниципального округа»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1 071,6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1 063,4</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99,2</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«Взаимодействие с СО НКО»»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«Комфортная среда проживания» на 2024-2026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476 342,7</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410 674,7</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65 668,0</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86,2</w:t>
            </w:r>
          </w:p>
        </w:tc>
      </w:tr>
      <w:tr w:rsidR="00362BD5">
        <w:trPr>
          <w:trHeight w:val="448"/>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«Охрана окружающей среды»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41 414,2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1 285,8</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40 128,4</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3,1</w:t>
            </w:r>
          </w:p>
        </w:tc>
      </w:tr>
      <w:tr w:rsidR="00362BD5">
        <w:trPr>
          <w:trHeight w:val="425"/>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«Жилищно-коммунальное хозяйство»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165 867,3</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165 030,8</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836,5</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99,5</w:t>
            </w:r>
          </w:p>
        </w:tc>
      </w:tr>
      <w:tr w:rsidR="00362BD5">
        <w:trPr>
          <w:trHeight w:val="368"/>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
                <w:bCs/>
                <w:sz w:val="20"/>
                <w:szCs w:val="20"/>
              </w:rPr>
            </w:pPr>
            <w:r>
              <w:rPr>
                <w:rFonts w:ascii="Times New Roman" w:hAnsi="Times New Roman" w:cs="Times New Roman"/>
                <w:bCs/>
                <w:sz w:val="20"/>
                <w:szCs w:val="20"/>
              </w:rPr>
              <w:t>подпрограмма 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«Развитие сферы ритуальных услуг и мест захоронения»</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2 331,1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2 129,9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201,2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91,4</w:t>
            </w:r>
          </w:p>
        </w:tc>
      </w:tr>
      <w:tr w:rsidR="00362BD5">
        <w:trPr>
          <w:trHeight w:val="38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
                <w:bCs/>
                <w:sz w:val="20"/>
                <w:szCs w:val="20"/>
              </w:rPr>
            </w:pPr>
            <w:r>
              <w:rPr>
                <w:rFonts w:ascii="Times New Roman" w:hAnsi="Times New Roman" w:cs="Times New Roman"/>
                <w:bCs/>
                <w:sz w:val="20"/>
                <w:szCs w:val="20"/>
              </w:rPr>
              <w:t>подпрограмма 4</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«Комплексное благоустройство и содержание городской среды»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199 387,6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186 459,1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12 928,5</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93,5</w:t>
            </w:r>
          </w:p>
        </w:tc>
      </w:tr>
      <w:tr w:rsidR="00362BD5">
        <w:trPr>
          <w:trHeight w:val="383"/>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
                <w:bCs/>
                <w:sz w:val="20"/>
                <w:szCs w:val="20"/>
              </w:rPr>
            </w:pPr>
            <w:r>
              <w:rPr>
                <w:rFonts w:ascii="Times New Roman" w:hAnsi="Times New Roman" w:cs="Times New Roman"/>
                <w:bCs/>
                <w:sz w:val="20"/>
                <w:szCs w:val="20"/>
              </w:rPr>
              <w:t>подпрограмма 5</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«Организация отлова животных без владельцев»</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2 776,7</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1 934,2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842,5</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69,7</w:t>
            </w:r>
          </w:p>
        </w:tc>
      </w:tr>
      <w:tr w:rsidR="00362BD5">
        <w:trPr>
          <w:trHeight w:val="383"/>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6</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«Формирование современной городской среды»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64 565,8</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53 834,9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10 730,9</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bCs/>
                <w:sz w:val="20"/>
                <w:szCs w:val="20"/>
              </w:rPr>
            </w:pPr>
            <w:r>
              <w:rPr>
                <w:rFonts w:ascii="Times New Roman" w:hAnsi="Times New Roman" w:cs="Times New Roman"/>
                <w:bCs/>
                <w:sz w:val="20"/>
                <w:szCs w:val="20"/>
              </w:rPr>
              <w:t>83,4</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«Муниципальное управление и гражданское общество»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300 080,4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298 655,3</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1 425,1</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99,5</w:t>
            </w:r>
          </w:p>
        </w:tc>
      </w:tr>
      <w:tr w:rsidR="00362BD5">
        <w:trPr>
          <w:trHeight w:val="411"/>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«Создание условий для обеспечения муниципального управления»</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277 232,8</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275 870,6</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1 362,2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99,5</w:t>
            </w:r>
          </w:p>
        </w:tc>
      </w:tr>
      <w:tr w:rsidR="00362BD5">
        <w:trPr>
          <w:trHeight w:val="611"/>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«Развитие информационной и технологической инфраструктуры системы муниципального управления в Печенгском муниципальном округе»</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12 267,4</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12 225,0</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42,4</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99,7</w:t>
            </w:r>
          </w:p>
        </w:tc>
      </w:tr>
      <w:tr w:rsidR="00362BD5">
        <w:trPr>
          <w:trHeight w:val="483"/>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«Деятельность и развитие муниципальных средств массовой информации Печенгского муниципального округа»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10 580,2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10 559,7</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99,8</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line="240" w:lineRule="auto"/>
              <w:jc w:val="center"/>
              <w:rPr>
                <w:rFonts w:ascii="Times New Roman" w:hAnsi="Times New Roman" w:cs="Times New Roman"/>
                <w:b/>
                <w:bCs/>
                <w:sz w:val="24"/>
                <w:szCs w:val="24"/>
              </w:rPr>
            </w:pPr>
          </w:p>
          <w:p w:rsidR="00362BD5" w:rsidRDefault="000832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«Молодежная политика» на 2024 - 2026 годы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31 853,1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30 883,9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969,2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97,0</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«Укрепление общественного здоровья в Печенгском муниципальном округе» на 2023 - 2024 годы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23 600,0</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23 600,0</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100,0</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«Физическая культура и спорт» на 2024 - 2026 годы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126 598,6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125 915,5</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683,1</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99,5</w:t>
            </w:r>
          </w:p>
        </w:tc>
      </w:tr>
      <w:tr w:rsidR="00362BD5">
        <w:trPr>
          <w:trHeight w:val="54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368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«Муниципальные финансы»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68 338,2</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68 259,0</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99,9</w:t>
            </w:r>
          </w:p>
        </w:tc>
      </w:tr>
      <w:tr w:rsidR="00362BD5">
        <w:trPr>
          <w:trHeight w:val="429"/>
        </w:trPr>
        <w:tc>
          <w:tcPr>
            <w:tcW w:w="1560" w:type="dxa"/>
            <w:tcBorders>
              <w:top w:val="single" w:sz="4" w:space="0" w:color="auto"/>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«Управление муниципальным долгом»</w:t>
            </w:r>
          </w:p>
        </w:tc>
        <w:tc>
          <w:tcPr>
            <w:tcW w:w="1417"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46,1</w:t>
            </w:r>
          </w:p>
        </w:tc>
        <w:tc>
          <w:tcPr>
            <w:tcW w:w="127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46,1</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100,0</w:t>
            </w:r>
          </w:p>
        </w:tc>
      </w:tr>
      <w:tr w:rsidR="00362BD5">
        <w:trPr>
          <w:trHeight w:val="407"/>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«Организация бюджетного процесса»</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w:t>
            </w:r>
          </w:p>
        </w:tc>
      </w:tr>
      <w:tr w:rsidR="00362BD5">
        <w:trPr>
          <w:trHeight w:val="453"/>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«Обеспечение бухгалтерского обслуживания»</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68 292,1</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color w:val="000000"/>
                <w:sz w:val="20"/>
                <w:szCs w:val="20"/>
              </w:rPr>
            </w:pPr>
            <w:r>
              <w:rPr>
                <w:rFonts w:ascii="Times New Roman" w:hAnsi="Times New Roman" w:cs="Times New Roman"/>
                <w:color w:val="000000"/>
                <w:sz w:val="20"/>
                <w:szCs w:val="20"/>
              </w:rPr>
              <w:t>68 212,9</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79,2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jc w:val="center"/>
              <w:rPr>
                <w:rFonts w:ascii="Times New Roman" w:hAnsi="Times New Roman" w:cs="Times New Roman"/>
                <w:sz w:val="20"/>
                <w:szCs w:val="20"/>
              </w:rPr>
            </w:pPr>
            <w:r>
              <w:rPr>
                <w:rFonts w:ascii="Times New Roman" w:hAnsi="Times New Roman" w:cs="Times New Roman"/>
                <w:sz w:val="20"/>
                <w:szCs w:val="20"/>
              </w:rPr>
              <w:t>99,9</w:t>
            </w:r>
          </w:p>
        </w:tc>
      </w:tr>
      <w:tr w:rsidR="00362BD5">
        <w:trPr>
          <w:trHeight w:val="720"/>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686" w:type="dxa"/>
            <w:tcBorders>
              <w:top w:val="single" w:sz="4" w:space="0" w:color="auto"/>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«Энергосбережение и повышение энергоэффективности» на 2024 - 2026 годы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645,8</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479,6</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color w:val="000000"/>
                <w:sz w:val="20"/>
                <w:szCs w:val="20"/>
              </w:rPr>
            </w:pPr>
          </w:p>
          <w:p w:rsidR="00362BD5" w:rsidRDefault="000832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166,2</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jc w:val="center"/>
              <w:rPr>
                <w:rFonts w:ascii="Times New Roman" w:hAnsi="Times New Roman" w:cs="Times New Roman"/>
                <w:b/>
                <w:bCs/>
                <w:sz w:val="20"/>
                <w:szCs w:val="20"/>
              </w:rPr>
            </w:pPr>
          </w:p>
          <w:p w:rsidR="00362BD5" w:rsidRDefault="000832B2">
            <w:pPr>
              <w:jc w:val="center"/>
              <w:rPr>
                <w:rFonts w:ascii="Times New Roman" w:hAnsi="Times New Roman" w:cs="Times New Roman"/>
                <w:b/>
                <w:bCs/>
                <w:sz w:val="20"/>
                <w:szCs w:val="20"/>
              </w:rPr>
            </w:pPr>
            <w:r>
              <w:rPr>
                <w:rFonts w:ascii="Times New Roman" w:hAnsi="Times New Roman" w:cs="Times New Roman"/>
                <w:b/>
                <w:bCs/>
                <w:sz w:val="20"/>
                <w:szCs w:val="20"/>
              </w:rPr>
              <w:t>74,3</w:t>
            </w:r>
          </w:p>
        </w:tc>
      </w:tr>
      <w:tr w:rsidR="00362BD5">
        <w:trPr>
          <w:trHeight w:val="304"/>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«Транспортная система» на 2024 - 2026 годы</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255 711,5</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250 046,2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5 665,3</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97,8</w:t>
            </w:r>
          </w:p>
        </w:tc>
      </w:tr>
      <w:tr w:rsidR="00362BD5">
        <w:trPr>
          <w:trHeight w:val="304"/>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4"/>
                <w:szCs w:val="24"/>
              </w:rPr>
            </w:pPr>
          </w:p>
          <w:p w:rsidR="00362BD5" w:rsidRDefault="00083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Печенгского муниципального округа «Муниципальное имущество и земельные ресурсы» на 2024 - 2026 годы, всего</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199 017,6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106 686,2</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92 149,4</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w:hAnsi="Times New Roman" w:cs="Times New Roman"/>
                <w:b/>
                <w:bCs/>
                <w:sz w:val="20"/>
                <w:szCs w:val="20"/>
              </w:rPr>
            </w:pPr>
          </w:p>
          <w:p w:rsidR="00362BD5" w:rsidRDefault="00083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53,7</w:t>
            </w:r>
          </w:p>
        </w:tc>
      </w:tr>
      <w:tr w:rsidR="00362BD5">
        <w:trPr>
          <w:trHeight w:val="369"/>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1</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«Управление муниципальным имуществом»</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91 098,6</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85 716,1</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5 382,5</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94,1</w:t>
            </w:r>
          </w:p>
        </w:tc>
      </w:tr>
      <w:tr w:rsidR="00362BD5">
        <w:trPr>
          <w:trHeight w:val="304"/>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2</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«Управление земельными ресурсами»</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627,3</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467,3</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160,0</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74,5</w:t>
            </w:r>
          </w:p>
        </w:tc>
      </w:tr>
      <w:tr w:rsidR="00362BD5">
        <w:trPr>
          <w:trHeight w:val="304"/>
        </w:trPr>
        <w:tc>
          <w:tcPr>
            <w:tcW w:w="1560" w:type="dxa"/>
            <w:tcBorders>
              <w:top w:val="none" w:sz="4" w:space="0" w:color="000000"/>
              <w:left w:val="single" w:sz="4" w:space="0" w:color="auto"/>
              <w:bottom w:val="single" w:sz="4" w:space="0" w:color="auto"/>
              <w:right w:val="single" w:sz="4" w:space="0" w:color="auto"/>
            </w:tcBorders>
            <w:shd w:val="clear" w:color="000000" w:fill="FFFFFF"/>
          </w:tcPr>
          <w:p w:rsidR="00362BD5" w:rsidRDefault="000832B2">
            <w:pPr>
              <w:spacing w:after="0" w:line="240" w:lineRule="auto"/>
              <w:rPr>
                <w:rFonts w:ascii="Times New Roman" w:hAnsi="Times New Roman" w:cs="Times New Roman"/>
                <w:bCs/>
                <w:sz w:val="20"/>
                <w:szCs w:val="20"/>
              </w:rPr>
            </w:pPr>
            <w:r>
              <w:rPr>
                <w:rFonts w:ascii="Times New Roman" w:hAnsi="Times New Roman" w:cs="Times New Roman"/>
                <w:bCs/>
                <w:sz w:val="20"/>
                <w:szCs w:val="20"/>
              </w:rPr>
              <w:t>подпрограмма 3</w:t>
            </w:r>
          </w:p>
        </w:tc>
        <w:tc>
          <w:tcPr>
            <w:tcW w:w="368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«Создание безопасных и комфортных условия проживания граждан»</w:t>
            </w:r>
          </w:p>
        </w:tc>
        <w:tc>
          <w:tcPr>
            <w:tcW w:w="1417"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107 291,7</w:t>
            </w:r>
          </w:p>
        </w:tc>
        <w:tc>
          <w:tcPr>
            <w:tcW w:w="1276"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20 684,8</w:t>
            </w:r>
          </w:p>
        </w:tc>
        <w:tc>
          <w:tcPr>
            <w:tcW w:w="1134"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86 606,9</w:t>
            </w:r>
          </w:p>
        </w:tc>
        <w:tc>
          <w:tcPr>
            <w:tcW w:w="851" w:type="dxa"/>
            <w:tcBorders>
              <w:top w:val="none" w:sz="4" w:space="0" w:color="000000"/>
              <w:left w:val="none" w:sz="4" w:space="0" w:color="000000"/>
              <w:bottom w:val="single" w:sz="4" w:space="0" w:color="auto"/>
              <w:right w:val="single" w:sz="4" w:space="0" w:color="auto"/>
            </w:tcBorders>
            <w:shd w:val="clear" w:color="000000" w:fill="FFFFFF"/>
          </w:tcPr>
          <w:p w:rsidR="00362BD5" w:rsidRDefault="000832B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19,3</w:t>
            </w:r>
          </w:p>
        </w:tc>
      </w:tr>
      <w:tr w:rsidR="00362BD5">
        <w:trPr>
          <w:trHeight w:val="166"/>
        </w:trPr>
        <w:tc>
          <w:tcPr>
            <w:tcW w:w="1560" w:type="dxa"/>
            <w:tcBorders>
              <w:top w:val="single" w:sz="4" w:space="0" w:color="auto"/>
              <w:left w:val="single" w:sz="4" w:space="0" w:color="auto"/>
              <w:bottom w:val="single" w:sz="4" w:space="0" w:color="auto"/>
              <w:right w:val="single" w:sz="4" w:space="0" w:color="auto"/>
            </w:tcBorders>
            <w:shd w:val="clear" w:color="000000" w:fill="FFFFFF"/>
          </w:tcPr>
          <w:p w:rsidR="00362BD5" w:rsidRDefault="00362BD5">
            <w:pPr>
              <w:spacing w:after="0" w:line="240" w:lineRule="auto"/>
              <w:rPr>
                <w:rFonts w:ascii="Times New Roman" w:hAnsi="Times New Roman" w:cs="Times New Roman"/>
                <w:bCs/>
                <w:sz w:val="20"/>
                <w:szCs w:val="20"/>
              </w:rPr>
            </w:pPr>
          </w:p>
        </w:tc>
        <w:tc>
          <w:tcPr>
            <w:tcW w:w="3686" w:type="dxa"/>
            <w:tcBorders>
              <w:top w:val="single" w:sz="4" w:space="0" w:color="auto"/>
              <w:left w:val="none" w:sz="4" w:space="0" w:color="000000"/>
              <w:bottom w:val="single" w:sz="4" w:space="0" w:color="auto"/>
              <w:right w:val="single" w:sz="4" w:space="0" w:color="auto"/>
            </w:tcBorders>
            <w:shd w:val="clear" w:color="000000" w:fill="FFFFFF"/>
          </w:tcPr>
          <w:p w:rsidR="00362BD5" w:rsidRDefault="00362BD5">
            <w:pPr>
              <w:tabs>
                <w:tab w:val="left" w:pos="993"/>
              </w:tabs>
              <w:spacing w:after="0" w:line="240" w:lineRule="auto"/>
              <w:jc w:val="center"/>
              <w:rPr>
                <w:rFonts w:ascii="Times New Roman" w:hAnsi="Times New Roman" w:cs="Times New Roman"/>
                <w:b/>
                <w:spacing w:val="1"/>
                <w:sz w:val="20"/>
                <w:szCs w:val="20"/>
              </w:rPr>
            </w:pPr>
          </w:p>
          <w:p w:rsidR="00362BD5" w:rsidRDefault="000832B2">
            <w:pPr>
              <w:tabs>
                <w:tab w:val="left" w:pos="993"/>
              </w:tabs>
              <w:spacing w:after="0" w:line="240" w:lineRule="auto"/>
              <w:jc w:val="center"/>
              <w:rPr>
                <w:rFonts w:ascii="Times New Roman" w:hAnsi="Times New Roman" w:cs="Times New Roman"/>
                <w:b/>
                <w:spacing w:val="1"/>
                <w:sz w:val="20"/>
                <w:szCs w:val="20"/>
              </w:rPr>
            </w:pPr>
            <w:r>
              <w:rPr>
                <w:rFonts w:ascii="Times New Roman" w:hAnsi="Times New Roman" w:cs="Times New Roman"/>
                <w:b/>
                <w:spacing w:val="1"/>
                <w:sz w:val="20"/>
                <w:szCs w:val="20"/>
              </w:rPr>
              <w:t>ИТОГО:</w:t>
            </w:r>
          </w:p>
        </w:tc>
        <w:tc>
          <w:tcPr>
            <w:tcW w:w="1417" w:type="dxa"/>
            <w:tcBorders>
              <w:top w:val="single" w:sz="4" w:space="0" w:color="auto"/>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CYR" w:hAnsi="Times New Roman CYR" w:cs="Times New Roman CYR"/>
                <w:b/>
                <w:bCs/>
                <w:sz w:val="20"/>
                <w:szCs w:val="20"/>
              </w:rPr>
            </w:pPr>
          </w:p>
          <w:p w:rsidR="00362BD5" w:rsidRDefault="000832B2">
            <w:pPr>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4 179 447,0</w:t>
            </w:r>
          </w:p>
        </w:tc>
        <w:tc>
          <w:tcPr>
            <w:tcW w:w="1276" w:type="dxa"/>
            <w:tcBorders>
              <w:top w:val="single" w:sz="4" w:space="0" w:color="auto"/>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CYR" w:hAnsi="Times New Roman CYR" w:cs="Times New Roman CYR"/>
                <w:b/>
                <w:bCs/>
                <w:sz w:val="20"/>
                <w:szCs w:val="20"/>
              </w:rPr>
            </w:pPr>
          </w:p>
          <w:p w:rsidR="00362BD5" w:rsidRDefault="000832B2">
            <w:pPr>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3 798 206,0</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CYR" w:hAnsi="Times New Roman CYR" w:cs="Times New Roman CYR"/>
                <w:b/>
                <w:bCs/>
                <w:color w:val="000000"/>
                <w:sz w:val="20"/>
                <w:szCs w:val="20"/>
              </w:rPr>
            </w:pPr>
          </w:p>
          <w:p w:rsidR="00362BD5" w:rsidRDefault="000832B2">
            <w:pPr>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381 241,0</w:t>
            </w:r>
          </w:p>
        </w:tc>
        <w:tc>
          <w:tcPr>
            <w:tcW w:w="851" w:type="dxa"/>
            <w:tcBorders>
              <w:top w:val="single" w:sz="4" w:space="0" w:color="auto"/>
              <w:left w:val="none" w:sz="4" w:space="0" w:color="000000"/>
              <w:bottom w:val="single" w:sz="4" w:space="0" w:color="auto"/>
              <w:right w:val="single" w:sz="4" w:space="0" w:color="auto"/>
            </w:tcBorders>
            <w:shd w:val="clear" w:color="000000" w:fill="FFFFFF"/>
          </w:tcPr>
          <w:p w:rsidR="00362BD5" w:rsidRDefault="00362BD5">
            <w:pPr>
              <w:spacing w:after="0" w:line="240" w:lineRule="auto"/>
              <w:jc w:val="center"/>
              <w:rPr>
                <w:rFonts w:ascii="Times New Roman CYR" w:hAnsi="Times New Roman CYR" w:cs="Times New Roman CYR"/>
                <w:b/>
                <w:bCs/>
                <w:sz w:val="20"/>
                <w:szCs w:val="20"/>
              </w:rPr>
            </w:pPr>
          </w:p>
          <w:p w:rsidR="00362BD5" w:rsidRDefault="000832B2">
            <w:pPr>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90,9</w:t>
            </w:r>
          </w:p>
        </w:tc>
      </w:tr>
    </w:tbl>
    <w:p w:rsidR="00362BD5" w:rsidRDefault="00362BD5">
      <w:pPr>
        <w:spacing w:after="0" w:line="240" w:lineRule="auto"/>
        <w:rPr>
          <w:rFonts w:ascii="Times New Roman" w:hAnsi="Times New Roman" w:cs="Times New Roman"/>
          <w:sz w:val="20"/>
          <w:szCs w:val="20"/>
        </w:rPr>
      </w:pPr>
      <w:bookmarkStart w:id="1" w:name="_GoBack"/>
      <w:bookmarkEnd w:id="1"/>
    </w:p>
    <w:sectPr w:rsidR="00362BD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EC" w:rsidRDefault="009A5DEC">
      <w:pPr>
        <w:spacing w:after="0" w:line="240" w:lineRule="auto"/>
      </w:pPr>
      <w:r>
        <w:separator/>
      </w:r>
    </w:p>
  </w:endnote>
  <w:endnote w:type="continuationSeparator" w:id="0">
    <w:p w:rsidR="009A5DEC" w:rsidRDefault="009A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EC" w:rsidRDefault="009A5DEC">
      <w:pPr>
        <w:spacing w:after="0" w:line="240" w:lineRule="auto"/>
      </w:pPr>
      <w:r>
        <w:separator/>
      </w:r>
    </w:p>
  </w:footnote>
  <w:footnote w:type="continuationSeparator" w:id="0">
    <w:p w:rsidR="009A5DEC" w:rsidRDefault="009A5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9A0"/>
    <w:multiLevelType w:val="hybridMultilevel"/>
    <w:tmpl w:val="7890BD38"/>
    <w:lvl w:ilvl="0" w:tplc="B4DC0A4E">
      <w:start w:val="1"/>
      <w:numFmt w:val="bullet"/>
      <w:suff w:val="space"/>
      <w:lvlText w:val="–"/>
      <w:lvlJc w:val="left"/>
      <w:pPr>
        <w:ind w:left="720" w:hanging="360"/>
      </w:pPr>
      <w:rPr>
        <w:rFonts w:ascii="Arial" w:eastAsia="Arial" w:hAnsi="Arial" w:cs="Arial"/>
      </w:rPr>
    </w:lvl>
    <w:lvl w:ilvl="1" w:tplc="D5C43F22">
      <w:start w:val="1"/>
      <w:numFmt w:val="bullet"/>
      <w:lvlText w:val="o"/>
      <w:lvlJc w:val="left"/>
      <w:pPr>
        <w:ind w:left="1440" w:hanging="360"/>
      </w:pPr>
      <w:rPr>
        <w:rFonts w:ascii="Courier New" w:eastAsia="Courier New" w:hAnsi="Courier New" w:cs="Courier New" w:hint="default"/>
      </w:rPr>
    </w:lvl>
    <w:lvl w:ilvl="2" w:tplc="8D58F0F8">
      <w:start w:val="1"/>
      <w:numFmt w:val="bullet"/>
      <w:lvlText w:val="§"/>
      <w:lvlJc w:val="left"/>
      <w:pPr>
        <w:ind w:left="2160" w:hanging="360"/>
      </w:pPr>
      <w:rPr>
        <w:rFonts w:ascii="Wingdings" w:eastAsia="Wingdings" w:hAnsi="Wingdings" w:cs="Wingdings" w:hint="default"/>
      </w:rPr>
    </w:lvl>
    <w:lvl w:ilvl="3" w:tplc="F8CC2EE8">
      <w:start w:val="1"/>
      <w:numFmt w:val="bullet"/>
      <w:lvlText w:val="·"/>
      <w:lvlJc w:val="left"/>
      <w:pPr>
        <w:ind w:left="2880" w:hanging="360"/>
      </w:pPr>
      <w:rPr>
        <w:rFonts w:ascii="Symbol" w:eastAsia="Symbol" w:hAnsi="Symbol" w:cs="Symbol" w:hint="default"/>
      </w:rPr>
    </w:lvl>
    <w:lvl w:ilvl="4" w:tplc="FC70207E">
      <w:start w:val="1"/>
      <w:numFmt w:val="bullet"/>
      <w:lvlText w:val="o"/>
      <w:lvlJc w:val="left"/>
      <w:pPr>
        <w:ind w:left="3600" w:hanging="360"/>
      </w:pPr>
      <w:rPr>
        <w:rFonts w:ascii="Courier New" w:eastAsia="Courier New" w:hAnsi="Courier New" w:cs="Courier New" w:hint="default"/>
      </w:rPr>
    </w:lvl>
    <w:lvl w:ilvl="5" w:tplc="C5BE857C">
      <w:start w:val="1"/>
      <w:numFmt w:val="bullet"/>
      <w:lvlText w:val="§"/>
      <w:lvlJc w:val="left"/>
      <w:pPr>
        <w:ind w:left="4320" w:hanging="360"/>
      </w:pPr>
      <w:rPr>
        <w:rFonts w:ascii="Wingdings" w:eastAsia="Wingdings" w:hAnsi="Wingdings" w:cs="Wingdings" w:hint="default"/>
      </w:rPr>
    </w:lvl>
    <w:lvl w:ilvl="6" w:tplc="88606DAA">
      <w:start w:val="1"/>
      <w:numFmt w:val="bullet"/>
      <w:lvlText w:val="·"/>
      <w:lvlJc w:val="left"/>
      <w:pPr>
        <w:ind w:left="5040" w:hanging="360"/>
      </w:pPr>
      <w:rPr>
        <w:rFonts w:ascii="Symbol" w:eastAsia="Symbol" w:hAnsi="Symbol" w:cs="Symbol" w:hint="default"/>
      </w:rPr>
    </w:lvl>
    <w:lvl w:ilvl="7" w:tplc="7EEC9170">
      <w:start w:val="1"/>
      <w:numFmt w:val="bullet"/>
      <w:lvlText w:val="o"/>
      <w:lvlJc w:val="left"/>
      <w:pPr>
        <w:ind w:left="5760" w:hanging="360"/>
      </w:pPr>
      <w:rPr>
        <w:rFonts w:ascii="Courier New" w:eastAsia="Courier New" w:hAnsi="Courier New" w:cs="Courier New" w:hint="default"/>
      </w:rPr>
    </w:lvl>
    <w:lvl w:ilvl="8" w:tplc="F68A9A4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EB4041"/>
    <w:multiLevelType w:val="hybridMultilevel"/>
    <w:tmpl w:val="656E9EE0"/>
    <w:lvl w:ilvl="0" w:tplc="9EFA5352">
      <w:start w:val="1"/>
      <w:numFmt w:val="bullet"/>
      <w:suff w:val="space"/>
      <w:lvlText w:val="–"/>
      <w:lvlJc w:val="left"/>
      <w:pPr>
        <w:ind w:left="720" w:hanging="360"/>
      </w:pPr>
      <w:rPr>
        <w:rFonts w:ascii="Arial" w:eastAsia="Arial" w:hAnsi="Arial" w:cs="Arial"/>
      </w:rPr>
    </w:lvl>
    <w:lvl w:ilvl="1" w:tplc="CF7C5040">
      <w:start w:val="1"/>
      <w:numFmt w:val="bullet"/>
      <w:lvlText w:val="o"/>
      <w:lvlJc w:val="left"/>
      <w:pPr>
        <w:ind w:left="1440" w:hanging="360"/>
      </w:pPr>
      <w:rPr>
        <w:rFonts w:ascii="Courier New" w:eastAsia="Courier New" w:hAnsi="Courier New" w:cs="Courier New" w:hint="default"/>
      </w:rPr>
    </w:lvl>
    <w:lvl w:ilvl="2" w:tplc="200A5F8C">
      <w:start w:val="1"/>
      <w:numFmt w:val="bullet"/>
      <w:lvlText w:val="§"/>
      <w:lvlJc w:val="left"/>
      <w:pPr>
        <w:ind w:left="2160" w:hanging="360"/>
      </w:pPr>
      <w:rPr>
        <w:rFonts w:ascii="Wingdings" w:eastAsia="Wingdings" w:hAnsi="Wingdings" w:cs="Wingdings" w:hint="default"/>
      </w:rPr>
    </w:lvl>
    <w:lvl w:ilvl="3" w:tplc="D44280BE">
      <w:start w:val="1"/>
      <w:numFmt w:val="bullet"/>
      <w:lvlText w:val="·"/>
      <w:lvlJc w:val="left"/>
      <w:pPr>
        <w:ind w:left="2880" w:hanging="360"/>
      </w:pPr>
      <w:rPr>
        <w:rFonts w:ascii="Symbol" w:eastAsia="Symbol" w:hAnsi="Symbol" w:cs="Symbol" w:hint="default"/>
      </w:rPr>
    </w:lvl>
    <w:lvl w:ilvl="4" w:tplc="7C1E23A8">
      <w:start w:val="1"/>
      <w:numFmt w:val="bullet"/>
      <w:lvlText w:val="o"/>
      <w:lvlJc w:val="left"/>
      <w:pPr>
        <w:ind w:left="3600" w:hanging="360"/>
      </w:pPr>
      <w:rPr>
        <w:rFonts w:ascii="Courier New" w:eastAsia="Courier New" w:hAnsi="Courier New" w:cs="Courier New" w:hint="default"/>
      </w:rPr>
    </w:lvl>
    <w:lvl w:ilvl="5" w:tplc="33CEE23C">
      <w:start w:val="1"/>
      <w:numFmt w:val="bullet"/>
      <w:lvlText w:val="§"/>
      <w:lvlJc w:val="left"/>
      <w:pPr>
        <w:ind w:left="4320" w:hanging="360"/>
      </w:pPr>
      <w:rPr>
        <w:rFonts w:ascii="Wingdings" w:eastAsia="Wingdings" w:hAnsi="Wingdings" w:cs="Wingdings" w:hint="default"/>
      </w:rPr>
    </w:lvl>
    <w:lvl w:ilvl="6" w:tplc="D6E493F0">
      <w:start w:val="1"/>
      <w:numFmt w:val="bullet"/>
      <w:lvlText w:val="·"/>
      <w:lvlJc w:val="left"/>
      <w:pPr>
        <w:ind w:left="5040" w:hanging="360"/>
      </w:pPr>
      <w:rPr>
        <w:rFonts w:ascii="Symbol" w:eastAsia="Symbol" w:hAnsi="Symbol" w:cs="Symbol" w:hint="default"/>
      </w:rPr>
    </w:lvl>
    <w:lvl w:ilvl="7" w:tplc="D00015BC">
      <w:start w:val="1"/>
      <w:numFmt w:val="bullet"/>
      <w:lvlText w:val="o"/>
      <w:lvlJc w:val="left"/>
      <w:pPr>
        <w:ind w:left="5760" w:hanging="360"/>
      </w:pPr>
      <w:rPr>
        <w:rFonts w:ascii="Courier New" w:eastAsia="Courier New" w:hAnsi="Courier New" w:cs="Courier New" w:hint="default"/>
      </w:rPr>
    </w:lvl>
    <w:lvl w:ilvl="8" w:tplc="2CC4C9D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4529E4"/>
    <w:multiLevelType w:val="hybridMultilevel"/>
    <w:tmpl w:val="AAE47938"/>
    <w:lvl w:ilvl="0" w:tplc="C908E6C2">
      <w:start w:val="1"/>
      <w:numFmt w:val="decimal"/>
      <w:suff w:val="space"/>
      <w:lvlText w:val="%1."/>
      <w:lvlJc w:val="left"/>
      <w:pPr>
        <w:ind w:left="720" w:hanging="360"/>
      </w:pPr>
    </w:lvl>
    <w:lvl w:ilvl="1" w:tplc="502C05E6">
      <w:start w:val="1"/>
      <w:numFmt w:val="lowerLetter"/>
      <w:lvlText w:val="%2."/>
      <w:lvlJc w:val="left"/>
      <w:pPr>
        <w:ind w:left="1440" w:hanging="360"/>
      </w:pPr>
    </w:lvl>
    <w:lvl w:ilvl="2" w:tplc="84844348">
      <w:start w:val="1"/>
      <w:numFmt w:val="lowerRoman"/>
      <w:lvlText w:val="%3."/>
      <w:lvlJc w:val="right"/>
      <w:pPr>
        <w:ind w:left="2160" w:hanging="180"/>
      </w:pPr>
    </w:lvl>
    <w:lvl w:ilvl="3" w:tplc="B08EE256">
      <w:start w:val="1"/>
      <w:numFmt w:val="decimal"/>
      <w:lvlText w:val="%4."/>
      <w:lvlJc w:val="left"/>
      <w:pPr>
        <w:ind w:left="2880" w:hanging="360"/>
      </w:pPr>
    </w:lvl>
    <w:lvl w:ilvl="4" w:tplc="88AC9CC2">
      <w:start w:val="1"/>
      <w:numFmt w:val="lowerLetter"/>
      <w:lvlText w:val="%5."/>
      <w:lvlJc w:val="left"/>
      <w:pPr>
        <w:ind w:left="3600" w:hanging="360"/>
      </w:pPr>
    </w:lvl>
    <w:lvl w:ilvl="5" w:tplc="437E8FF6">
      <w:start w:val="1"/>
      <w:numFmt w:val="lowerRoman"/>
      <w:lvlText w:val="%6."/>
      <w:lvlJc w:val="right"/>
      <w:pPr>
        <w:ind w:left="4320" w:hanging="180"/>
      </w:pPr>
    </w:lvl>
    <w:lvl w:ilvl="6" w:tplc="3D4E5F26">
      <w:start w:val="1"/>
      <w:numFmt w:val="decimal"/>
      <w:lvlText w:val="%7."/>
      <w:lvlJc w:val="left"/>
      <w:pPr>
        <w:ind w:left="5040" w:hanging="360"/>
      </w:pPr>
    </w:lvl>
    <w:lvl w:ilvl="7" w:tplc="B284284C">
      <w:start w:val="1"/>
      <w:numFmt w:val="lowerLetter"/>
      <w:lvlText w:val="%8."/>
      <w:lvlJc w:val="left"/>
      <w:pPr>
        <w:ind w:left="5760" w:hanging="360"/>
      </w:pPr>
    </w:lvl>
    <w:lvl w:ilvl="8" w:tplc="65362F26">
      <w:start w:val="1"/>
      <w:numFmt w:val="lowerRoman"/>
      <w:lvlText w:val="%9."/>
      <w:lvlJc w:val="right"/>
      <w:pPr>
        <w:ind w:left="6480" w:hanging="180"/>
      </w:pPr>
    </w:lvl>
  </w:abstractNum>
  <w:abstractNum w:abstractNumId="3" w15:restartNumberingAfterBreak="0">
    <w:nsid w:val="0B236A8A"/>
    <w:multiLevelType w:val="hybridMultilevel"/>
    <w:tmpl w:val="1680B532"/>
    <w:lvl w:ilvl="0" w:tplc="E4EE14B8">
      <w:start w:val="1"/>
      <w:numFmt w:val="decimal"/>
      <w:suff w:val="space"/>
      <w:lvlText w:val="%1."/>
      <w:lvlJc w:val="left"/>
      <w:pPr>
        <w:ind w:left="720" w:hanging="360"/>
      </w:pPr>
    </w:lvl>
    <w:lvl w:ilvl="1" w:tplc="23DC18A0">
      <w:start w:val="1"/>
      <w:numFmt w:val="lowerLetter"/>
      <w:lvlText w:val="%2."/>
      <w:lvlJc w:val="left"/>
      <w:pPr>
        <w:ind w:left="1440" w:hanging="360"/>
      </w:pPr>
    </w:lvl>
    <w:lvl w:ilvl="2" w:tplc="F07C894C">
      <w:start w:val="1"/>
      <w:numFmt w:val="lowerRoman"/>
      <w:lvlText w:val="%3."/>
      <w:lvlJc w:val="right"/>
      <w:pPr>
        <w:ind w:left="2160" w:hanging="180"/>
      </w:pPr>
    </w:lvl>
    <w:lvl w:ilvl="3" w:tplc="9B2A280E">
      <w:start w:val="1"/>
      <w:numFmt w:val="decimal"/>
      <w:lvlText w:val="%4."/>
      <w:lvlJc w:val="left"/>
      <w:pPr>
        <w:ind w:left="2880" w:hanging="360"/>
      </w:pPr>
    </w:lvl>
    <w:lvl w:ilvl="4" w:tplc="F4F88C02">
      <w:start w:val="1"/>
      <w:numFmt w:val="lowerLetter"/>
      <w:lvlText w:val="%5."/>
      <w:lvlJc w:val="left"/>
      <w:pPr>
        <w:ind w:left="3600" w:hanging="360"/>
      </w:pPr>
    </w:lvl>
    <w:lvl w:ilvl="5" w:tplc="C396FC16">
      <w:start w:val="1"/>
      <w:numFmt w:val="lowerRoman"/>
      <w:lvlText w:val="%6."/>
      <w:lvlJc w:val="right"/>
      <w:pPr>
        <w:ind w:left="4320" w:hanging="180"/>
      </w:pPr>
    </w:lvl>
    <w:lvl w:ilvl="6" w:tplc="9A88C3FE">
      <w:start w:val="1"/>
      <w:numFmt w:val="decimal"/>
      <w:lvlText w:val="%7."/>
      <w:lvlJc w:val="left"/>
      <w:pPr>
        <w:ind w:left="5040" w:hanging="360"/>
      </w:pPr>
    </w:lvl>
    <w:lvl w:ilvl="7" w:tplc="94B6A9E0">
      <w:start w:val="1"/>
      <w:numFmt w:val="lowerLetter"/>
      <w:lvlText w:val="%8."/>
      <w:lvlJc w:val="left"/>
      <w:pPr>
        <w:ind w:left="5760" w:hanging="360"/>
      </w:pPr>
    </w:lvl>
    <w:lvl w:ilvl="8" w:tplc="A20A0B0E">
      <w:start w:val="1"/>
      <w:numFmt w:val="lowerRoman"/>
      <w:lvlText w:val="%9."/>
      <w:lvlJc w:val="right"/>
      <w:pPr>
        <w:ind w:left="6480" w:hanging="180"/>
      </w:pPr>
    </w:lvl>
  </w:abstractNum>
  <w:abstractNum w:abstractNumId="4" w15:restartNumberingAfterBreak="0">
    <w:nsid w:val="0B880189"/>
    <w:multiLevelType w:val="hybridMultilevel"/>
    <w:tmpl w:val="30A6B554"/>
    <w:lvl w:ilvl="0" w:tplc="C832D044">
      <w:start w:val="1"/>
      <w:numFmt w:val="bullet"/>
      <w:suff w:val="space"/>
      <w:lvlText w:val="–"/>
      <w:lvlJc w:val="left"/>
      <w:pPr>
        <w:ind w:left="720" w:hanging="360"/>
      </w:pPr>
      <w:rPr>
        <w:rFonts w:ascii="Arial" w:eastAsia="Arial" w:hAnsi="Arial" w:cs="Arial"/>
      </w:rPr>
    </w:lvl>
    <w:lvl w:ilvl="1" w:tplc="3DFC3A4A">
      <w:start w:val="1"/>
      <w:numFmt w:val="bullet"/>
      <w:lvlText w:val="o"/>
      <w:lvlJc w:val="left"/>
      <w:pPr>
        <w:ind w:left="1440" w:hanging="360"/>
      </w:pPr>
      <w:rPr>
        <w:rFonts w:ascii="Courier New" w:eastAsia="Courier New" w:hAnsi="Courier New" w:cs="Courier New" w:hint="default"/>
      </w:rPr>
    </w:lvl>
    <w:lvl w:ilvl="2" w:tplc="883ABE44">
      <w:start w:val="1"/>
      <w:numFmt w:val="bullet"/>
      <w:lvlText w:val="§"/>
      <w:lvlJc w:val="left"/>
      <w:pPr>
        <w:ind w:left="2160" w:hanging="360"/>
      </w:pPr>
      <w:rPr>
        <w:rFonts w:ascii="Wingdings" w:eastAsia="Wingdings" w:hAnsi="Wingdings" w:cs="Wingdings" w:hint="default"/>
      </w:rPr>
    </w:lvl>
    <w:lvl w:ilvl="3" w:tplc="D32CC438">
      <w:start w:val="1"/>
      <w:numFmt w:val="bullet"/>
      <w:lvlText w:val="·"/>
      <w:lvlJc w:val="left"/>
      <w:pPr>
        <w:ind w:left="2880" w:hanging="360"/>
      </w:pPr>
      <w:rPr>
        <w:rFonts w:ascii="Symbol" w:eastAsia="Symbol" w:hAnsi="Symbol" w:cs="Symbol" w:hint="default"/>
      </w:rPr>
    </w:lvl>
    <w:lvl w:ilvl="4" w:tplc="4A6C619A">
      <w:start w:val="1"/>
      <w:numFmt w:val="bullet"/>
      <w:lvlText w:val="o"/>
      <w:lvlJc w:val="left"/>
      <w:pPr>
        <w:ind w:left="3600" w:hanging="360"/>
      </w:pPr>
      <w:rPr>
        <w:rFonts w:ascii="Courier New" w:eastAsia="Courier New" w:hAnsi="Courier New" w:cs="Courier New" w:hint="default"/>
      </w:rPr>
    </w:lvl>
    <w:lvl w:ilvl="5" w:tplc="A9BE5A04">
      <w:start w:val="1"/>
      <w:numFmt w:val="bullet"/>
      <w:lvlText w:val="§"/>
      <w:lvlJc w:val="left"/>
      <w:pPr>
        <w:ind w:left="4320" w:hanging="360"/>
      </w:pPr>
      <w:rPr>
        <w:rFonts w:ascii="Wingdings" w:eastAsia="Wingdings" w:hAnsi="Wingdings" w:cs="Wingdings" w:hint="default"/>
      </w:rPr>
    </w:lvl>
    <w:lvl w:ilvl="6" w:tplc="C63EB6A0">
      <w:start w:val="1"/>
      <w:numFmt w:val="bullet"/>
      <w:lvlText w:val="·"/>
      <w:lvlJc w:val="left"/>
      <w:pPr>
        <w:ind w:left="5040" w:hanging="360"/>
      </w:pPr>
      <w:rPr>
        <w:rFonts w:ascii="Symbol" w:eastAsia="Symbol" w:hAnsi="Symbol" w:cs="Symbol" w:hint="default"/>
      </w:rPr>
    </w:lvl>
    <w:lvl w:ilvl="7" w:tplc="8B0242DC">
      <w:start w:val="1"/>
      <w:numFmt w:val="bullet"/>
      <w:lvlText w:val="o"/>
      <w:lvlJc w:val="left"/>
      <w:pPr>
        <w:ind w:left="5760" w:hanging="360"/>
      </w:pPr>
      <w:rPr>
        <w:rFonts w:ascii="Courier New" w:eastAsia="Courier New" w:hAnsi="Courier New" w:cs="Courier New" w:hint="default"/>
      </w:rPr>
    </w:lvl>
    <w:lvl w:ilvl="8" w:tplc="4732C09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E3C44D9"/>
    <w:multiLevelType w:val="hybridMultilevel"/>
    <w:tmpl w:val="025834C0"/>
    <w:lvl w:ilvl="0" w:tplc="32EE2060">
      <w:start w:val="1"/>
      <w:numFmt w:val="decimal"/>
      <w:suff w:val="space"/>
      <w:lvlText w:val="%1."/>
      <w:lvlJc w:val="left"/>
      <w:pPr>
        <w:ind w:left="1080" w:hanging="360"/>
      </w:pPr>
      <w:rPr>
        <w:rFonts w:hint="default"/>
      </w:rPr>
    </w:lvl>
    <w:lvl w:ilvl="1" w:tplc="76F4CF1A">
      <w:start w:val="1"/>
      <w:numFmt w:val="lowerLetter"/>
      <w:lvlText w:val="%2."/>
      <w:lvlJc w:val="left"/>
      <w:pPr>
        <w:ind w:left="1800" w:hanging="360"/>
      </w:pPr>
    </w:lvl>
    <w:lvl w:ilvl="2" w:tplc="9D4CF3D2">
      <w:start w:val="1"/>
      <w:numFmt w:val="lowerRoman"/>
      <w:lvlText w:val="%3."/>
      <w:lvlJc w:val="right"/>
      <w:pPr>
        <w:ind w:left="2520" w:hanging="180"/>
      </w:pPr>
    </w:lvl>
    <w:lvl w:ilvl="3" w:tplc="4C1C47AE">
      <w:start w:val="1"/>
      <w:numFmt w:val="decimal"/>
      <w:lvlText w:val="%4."/>
      <w:lvlJc w:val="left"/>
      <w:pPr>
        <w:ind w:left="3240" w:hanging="360"/>
      </w:pPr>
    </w:lvl>
    <w:lvl w:ilvl="4" w:tplc="48066F64">
      <w:start w:val="1"/>
      <w:numFmt w:val="lowerLetter"/>
      <w:lvlText w:val="%5."/>
      <w:lvlJc w:val="left"/>
      <w:pPr>
        <w:ind w:left="3960" w:hanging="360"/>
      </w:pPr>
    </w:lvl>
    <w:lvl w:ilvl="5" w:tplc="CADACA3A">
      <w:start w:val="1"/>
      <w:numFmt w:val="lowerRoman"/>
      <w:lvlText w:val="%6."/>
      <w:lvlJc w:val="right"/>
      <w:pPr>
        <w:ind w:left="4680" w:hanging="180"/>
      </w:pPr>
    </w:lvl>
    <w:lvl w:ilvl="6" w:tplc="D00AB230">
      <w:start w:val="1"/>
      <w:numFmt w:val="decimal"/>
      <w:lvlText w:val="%7."/>
      <w:lvlJc w:val="left"/>
      <w:pPr>
        <w:ind w:left="5400" w:hanging="360"/>
      </w:pPr>
    </w:lvl>
    <w:lvl w:ilvl="7" w:tplc="80140A76">
      <w:start w:val="1"/>
      <w:numFmt w:val="lowerLetter"/>
      <w:lvlText w:val="%8."/>
      <w:lvlJc w:val="left"/>
      <w:pPr>
        <w:ind w:left="6120" w:hanging="360"/>
      </w:pPr>
    </w:lvl>
    <w:lvl w:ilvl="8" w:tplc="AAB452C4">
      <w:start w:val="1"/>
      <w:numFmt w:val="lowerRoman"/>
      <w:lvlText w:val="%9."/>
      <w:lvlJc w:val="right"/>
      <w:pPr>
        <w:ind w:left="6840" w:hanging="180"/>
      </w:pPr>
    </w:lvl>
  </w:abstractNum>
  <w:abstractNum w:abstractNumId="6" w15:restartNumberingAfterBreak="0">
    <w:nsid w:val="11CC7927"/>
    <w:multiLevelType w:val="hybridMultilevel"/>
    <w:tmpl w:val="585AEE92"/>
    <w:lvl w:ilvl="0" w:tplc="FC387B30">
      <w:start w:val="1"/>
      <w:numFmt w:val="decimal"/>
      <w:suff w:val="space"/>
      <w:lvlText w:val="%1."/>
      <w:lvlJc w:val="left"/>
      <w:pPr>
        <w:ind w:left="720" w:hanging="360"/>
      </w:pPr>
    </w:lvl>
    <w:lvl w:ilvl="1" w:tplc="6D46AF8C">
      <w:start w:val="1"/>
      <w:numFmt w:val="lowerLetter"/>
      <w:lvlText w:val="%2."/>
      <w:lvlJc w:val="left"/>
      <w:pPr>
        <w:ind w:left="1440" w:hanging="360"/>
      </w:pPr>
    </w:lvl>
    <w:lvl w:ilvl="2" w:tplc="2E3E634C">
      <w:start w:val="1"/>
      <w:numFmt w:val="lowerRoman"/>
      <w:lvlText w:val="%3."/>
      <w:lvlJc w:val="right"/>
      <w:pPr>
        <w:ind w:left="2160" w:hanging="180"/>
      </w:pPr>
    </w:lvl>
    <w:lvl w:ilvl="3" w:tplc="D71A8FC6">
      <w:start w:val="1"/>
      <w:numFmt w:val="decimal"/>
      <w:lvlText w:val="%4."/>
      <w:lvlJc w:val="left"/>
      <w:pPr>
        <w:ind w:left="2880" w:hanging="360"/>
      </w:pPr>
    </w:lvl>
    <w:lvl w:ilvl="4" w:tplc="1924DF42">
      <w:start w:val="1"/>
      <w:numFmt w:val="lowerLetter"/>
      <w:lvlText w:val="%5."/>
      <w:lvlJc w:val="left"/>
      <w:pPr>
        <w:ind w:left="3600" w:hanging="360"/>
      </w:pPr>
    </w:lvl>
    <w:lvl w:ilvl="5" w:tplc="82D82304">
      <w:start w:val="1"/>
      <w:numFmt w:val="lowerRoman"/>
      <w:lvlText w:val="%6."/>
      <w:lvlJc w:val="right"/>
      <w:pPr>
        <w:ind w:left="4320" w:hanging="180"/>
      </w:pPr>
    </w:lvl>
    <w:lvl w:ilvl="6" w:tplc="B84CE1BE">
      <w:start w:val="1"/>
      <w:numFmt w:val="decimal"/>
      <w:lvlText w:val="%7."/>
      <w:lvlJc w:val="left"/>
      <w:pPr>
        <w:ind w:left="5040" w:hanging="360"/>
      </w:pPr>
    </w:lvl>
    <w:lvl w:ilvl="7" w:tplc="E3721B30">
      <w:start w:val="1"/>
      <w:numFmt w:val="lowerLetter"/>
      <w:lvlText w:val="%8."/>
      <w:lvlJc w:val="left"/>
      <w:pPr>
        <w:ind w:left="5760" w:hanging="360"/>
      </w:pPr>
    </w:lvl>
    <w:lvl w:ilvl="8" w:tplc="3F88BCC8">
      <w:start w:val="1"/>
      <w:numFmt w:val="lowerRoman"/>
      <w:lvlText w:val="%9."/>
      <w:lvlJc w:val="right"/>
      <w:pPr>
        <w:ind w:left="6480" w:hanging="180"/>
      </w:pPr>
    </w:lvl>
  </w:abstractNum>
  <w:abstractNum w:abstractNumId="7" w15:restartNumberingAfterBreak="0">
    <w:nsid w:val="138B7556"/>
    <w:multiLevelType w:val="hybridMultilevel"/>
    <w:tmpl w:val="47DADFA8"/>
    <w:lvl w:ilvl="0" w:tplc="E8769F1A">
      <w:start w:val="1"/>
      <w:numFmt w:val="decimal"/>
      <w:suff w:val="space"/>
      <w:lvlText w:val="%1."/>
      <w:lvlJc w:val="left"/>
      <w:pPr>
        <w:ind w:left="1429" w:hanging="360"/>
      </w:pPr>
      <w:rPr>
        <w:rFonts w:hint="default"/>
      </w:rPr>
    </w:lvl>
    <w:lvl w:ilvl="1" w:tplc="343E942C">
      <w:start w:val="1"/>
      <w:numFmt w:val="lowerLetter"/>
      <w:lvlText w:val="%2."/>
      <w:lvlJc w:val="left"/>
      <w:pPr>
        <w:ind w:left="2149" w:hanging="360"/>
      </w:pPr>
    </w:lvl>
    <w:lvl w:ilvl="2" w:tplc="C02857E6">
      <w:start w:val="1"/>
      <w:numFmt w:val="lowerRoman"/>
      <w:lvlText w:val="%3."/>
      <w:lvlJc w:val="right"/>
      <w:pPr>
        <w:ind w:left="2869" w:hanging="180"/>
      </w:pPr>
    </w:lvl>
    <w:lvl w:ilvl="3" w:tplc="6A0E3050">
      <w:start w:val="1"/>
      <w:numFmt w:val="decimal"/>
      <w:lvlText w:val="%4."/>
      <w:lvlJc w:val="left"/>
      <w:pPr>
        <w:ind w:left="3589" w:hanging="360"/>
      </w:pPr>
    </w:lvl>
    <w:lvl w:ilvl="4" w:tplc="E3D4C3C0">
      <w:start w:val="1"/>
      <w:numFmt w:val="lowerLetter"/>
      <w:lvlText w:val="%5."/>
      <w:lvlJc w:val="left"/>
      <w:pPr>
        <w:ind w:left="4309" w:hanging="360"/>
      </w:pPr>
    </w:lvl>
    <w:lvl w:ilvl="5" w:tplc="431A9BCA">
      <w:start w:val="1"/>
      <w:numFmt w:val="lowerRoman"/>
      <w:lvlText w:val="%6."/>
      <w:lvlJc w:val="right"/>
      <w:pPr>
        <w:ind w:left="5029" w:hanging="180"/>
      </w:pPr>
    </w:lvl>
    <w:lvl w:ilvl="6" w:tplc="1DAC9F74">
      <w:start w:val="1"/>
      <w:numFmt w:val="decimal"/>
      <w:lvlText w:val="%7."/>
      <w:lvlJc w:val="left"/>
      <w:pPr>
        <w:ind w:left="5749" w:hanging="360"/>
      </w:pPr>
    </w:lvl>
    <w:lvl w:ilvl="7" w:tplc="9EF6D50E">
      <w:start w:val="1"/>
      <w:numFmt w:val="lowerLetter"/>
      <w:lvlText w:val="%8."/>
      <w:lvlJc w:val="left"/>
      <w:pPr>
        <w:ind w:left="6469" w:hanging="360"/>
      </w:pPr>
    </w:lvl>
    <w:lvl w:ilvl="8" w:tplc="2CDC574C">
      <w:start w:val="1"/>
      <w:numFmt w:val="lowerRoman"/>
      <w:lvlText w:val="%9."/>
      <w:lvlJc w:val="right"/>
      <w:pPr>
        <w:ind w:left="7189" w:hanging="180"/>
      </w:pPr>
    </w:lvl>
  </w:abstractNum>
  <w:abstractNum w:abstractNumId="8" w15:restartNumberingAfterBreak="0">
    <w:nsid w:val="13E16545"/>
    <w:multiLevelType w:val="hybridMultilevel"/>
    <w:tmpl w:val="896C7AB2"/>
    <w:lvl w:ilvl="0" w:tplc="7788342C">
      <w:start w:val="1"/>
      <w:numFmt w:val="bullet"/>
      <w:suff w:val="space"/>
      <w:lvlText w:val="–"/>
      <w:lvlJc w:val="left"/>
      <w:pPr>
        <w:ind w:left="1560" w:hanging="360"/>
      </w:pPr>
      <w:rPr>
        <w:rFonts w:ascii="Arial" w:eastAsia="Arial" w:hAnsi="Arial" w:cs="Arial"/>
      </w:rPr>
    </w:lvl>
    <w:lvl w:ilvl="1" w:tplc="D37027D4">
      <w:start w:val="1"/>
      <w:numFmt w:val="bullet"/>
      <w:lvlText w:val="o"/>
      <w:lvlJc w:val="left"/>
      <w:pPr>
        <w:ind w:left="2280" w:hanging="360"/>
      </w:pPr>
      <w:rPr>
        <w:rFonts w:ascii="Courier New" w:eastAsia="Courier New" w:hAnsi="Courier New" w:cs="Courier New" w:hint="default"/>
      </w:rPr>
    </w:lvl>
    <w:lvl w:ilvl="2" w:tplc="4F6E9DF0">
      <w:start w:val="1"/>
      <w:numFmt w:val="bullet"/>
      <w:lvlText w:val="§"/>
      <w:lvlJc w:val="left"/>
      <w:pPr>
        <w:ind w:left="3000" w:hanging="360"/>
      </w:pPr>
      <w:rPr>
        <w:rFonts w:ascii="Wingdings" w:eastAsia="Wingdings" w:hAnsi="Wingdings" w:cs="Wingdings" w:hint="default"/>
      </w:rPr>
    </w:lvl>
    <w:lvl w:ilvl="3" w:tplc="8E224F26">
      <w:start w:val="1"/>
      <w:numFmt w:val="bullet"/>
      <w:lvlText w:val="·"/>
      <w:lvlJc w:val="left"/>
      <w:pPr>
        <w:ind w:left="3720" w:hanging="360"/>
      </w:pPr>
      <w:rPr>
        <w:rFonts w:ascii="Symbol" w:eastAsia="Symbol" w:hAnsi="Symbol" w:cs="Symbol" w:hint="default"/>
      </w:rPr>
    </w:lvl>
    <w:lvl w:ilvl="4" w:tplc="D4289162">
      <w:start w:val="1"/>
      <w:numFmt w:val="bullet"/>
      <w:lvlText w:val="o"/>
      <w:lvlJc w:val="left"/>
      <w:pPr>
        <w:ind w:left="4440" w:hanging="360"/>
      </w:pPr>
      <w:rPr>
        <w:rFonts w:ascii="Courier New" w:eastAsia="Courier New" w:hAnsi="Courier New" w:cs="Courier New" w:hint="default"/>
      </w:rPr>
    </w:lvl>
    <w:lvl w:ilvl="5" w:tplc="D79045D8">
      <w:start w:val="1"/>
      <w:numFmt w:val="bullet"/>
      <w:lvlText w:val="§"/>
      <w:lvlJc w:val="left"/>
      <w:pPr>
        <w:ind w:left="5160" w:hanging="360"/>
      </w:pPr>
      <w:rPr>
        <w:rFonts w:ascii="Wingdings" w:eastAsia="Wingdings" w:hAnsi="Wingdings" w:cs="Wingdings" w:hint="default"/>
      </w:rPr>
    </w:lvl>
    <w:lvl w:ilvl="6" w:tplc="D71C0C7A">
      <w:start w:val="1"/>
      <w:numFmt w:val="bullet"/>
      <w:lvlText w:val="·"/>
      <w:lvlJc w:val="left"/>
      <w:pPr>
        <w:ind w:left="5880" w:hanging="360"/>
      </w:pPr>
      <w:rPr>
        <w:rFonts w:ascii="Symbol" w:eastAsia="Symbol" w:hAnsi="Symbol" w:cs="Symbol" w:hint="default"/>
      </w:rPr>
    </w:lvl>
    <w:lvl w:ilvl="7" w:tplc="1332D72C">
      <w:start w:val="1"/>
      <w:numFmt w:val="bullet"/>
      <w:lvlText w:val="o"/>
      <w:lvlJc w:val="left"/>
      <w:pPr>
        <w:ind w:left="6600" w:hanging="360"/>
      </w:pPr>
      <w:rPr>
        <w:rFonts w:ascii="Courier New" w:eastAsia="Courier New" w:hAnsi="Courier New" w:cs="Courier New" w:hint="default"/>
      </w:rPr>
    </w:lvl>
    <w:lvl w:ilvl="8" w:tplc="32848092">
      <w:start w:val="1"/>
      <w:numFmt w:val="bullet"/>
      <w:lvlText w:val="§"/>
      <w:lvlJc w:val="left"/>
      <w:pPr>
        <w:ind w:left="7320" w:hanging="360"/>
      </w:pPr>
      <w:rPr>
        <w:rFonts w:ascii="Wingdings" w:eastAsia="Wingdings" w:hAnsi="Wingdings" w:cs="Wingdings" w:hint="default"/>
      </w:rPr>
    </w:lvl>
  </w:abstractNum>
  <w:abstractNum w:abstractNumId="9" w15:restartNumberingAfterBreak="0">
    <w:nsid w:val="144544BA"/>
    <w:multiLevelType w:val="hybridMultilevel"/>
    <w:tmpl w:val="C8BEB4DE"/>
    <w:lvl w:ilvl="0" w:tplc="5FE6563A">
      <w:start w:val="1"/>
      <w:numFmt w:val="decimal"/>
      <w:suff w:val="space"/>
      <w:lvlText w:val="%1."/>
      <w:lvlJc w:val="left"/>
      <w:pPr>
        <w:ind w:left="720" w:hanging="360"/>
      </w:pPr>
    </w:lvl>
    <w:lvl w:ilvl="1" w:tplc="6F20BF2E">
      <w:start w:val="1"/>
      <w:numFmt w:val="lowerLetter"/>
      <w:lvlText w:val="%2."/>
      <w:lvlJc w:val="left"/>
      <w:pPr>
        <w:ind w:left="1440" w:hanging="360"/>
      </w:pPr>
    </w:lvl>
    <w:lvl w:ilvl="2" w:tplc="E32EFEC4">
      <w:start w:val="1"/>
      <w:numFmt w:val="lowerRoman"/>
      <w:lvlText w:val="%3."/>
      <w:lvlJc w:val="right"/>
      <w:pPr>
        <w:ind w:left="2160" w:hanging="180"/>
      </w:pPr>
    </w:lvl>
    <w:lvl w:ilvl="3" w:tplc="4E32344C">
      <w:start w:val="1"/>
      <w:numFmt w:val="decimal"/>
      <w:lvlText w:val="%4."/>
      <w:lvlJc w:val="left"/>
      <w:pPr>
        <w:ind w:left="2880" w:hanging="360"/>
      </w:pPr>
    </w:lvl>
    <w:lvl w:ilvl="4" w:tplc="C5167EAC">
      <w:start w:val="1"/>
      <w:numFmt w:val="lowerLetter"/>
      <w:lvlText w:val="%5."/>
      <w:lvlJc w:val="left"/>
      <w:pPr>
        <w:ind w:left="3600" w:hanging="360"/>
      </w:pPr>
    </w:lvl>
    <w:lvl w:ilvl="5" w:tplc="2C0AC79A">
      <w:start w:val="1"/>
      <w:numFmt w:val="lowerRoman"/>
      <w:lvlText w:val="%6."/>
      <w:lvlJc w:val="right"/>
      <w:pPr>
        <w:ind w:left="4320" w:hanging="180"/>
      </w:pPr>
    </w:lvl>
    <w:lvl w:ilvl="6" w:tplc="F5CAD2D6">
      <w:start w:val="1"/>
      <w:numFmt w:val="decimal"/>
      <w:lvlText w:val="%7."/>
      <w:lvlJc w:val="left"/>
      <w:pPr>
        <w:ind w:left="5040" w:hanging="360"/>
      </w:pPr>
    </w:lvl>
    <w:lvl w:ilvl="7" w:tplc="E208C6BE">
      <w:start w:val="1"/>
      <w:numFmt w:val="lowerLetter"/>
      <w:lvlText w:val="%8."/>
      <w:lvlJc w:val="left"/>
      <w:pPr>
        <w:ind w:left="5760" w:hanging="360"/>
      </w:pPr>
    </w:lvl>
    <w:lvl w:ilvl="8" w:tplc="0E24C978">
      <w:start w:val="1"/>
      <w:numFmt w:val="lowerRoman"/>
      <w:lvlText w:val="%9."/>
      <w:lvlJc w:val="right"/>
      <w:pPr>
        <w:ind w:left="6480" w:hanging="180"/>
      </w:pPr>
    </w:lvl>
  </w:abstractNum>
  <w:abstractNum w:abstractNumId="10" w15:restartNumberingAfterBreak="0">
    <w:nsid w:val="14A41C93"/>
    <w:multiLevelType w:val="hybridMultilevel"/>
    <w:tmpl w:val="E4F087E6"/>
    <w:lvl w:ilvl="0" w:tplc="07E64690">
      <w:start w:val="1"/>
      <w:numFmt w:val="decimal"/>
      <w:suff w:val="space"/>
      <w:lvlText w:val="%1."/>
      <w:lvlJc w:val="left"/>
      <w:pPr>
        <w:ind w:left="720" w:hanging="360"/>
      </w:pPr>
    </w:lvl>
    <w:lvl w:ilvl="1" w:tplc="4DDA38F4">
      <w:start w:val="1"/>
      <w:numFmt w:val="lowerLetter"/>
      <w:lvlText w:val="%2."/>
      <w:lvlJc w:val="left"/>
      <w:pPr>
        <w:ind w:left="1440" w:hanging="360"/>
      </w:pPr>
    </w:lvl>
    <w:lvl w:ilvl="2" w:tplc="602036B4">
      <w:start w:val="1"/>
      <w:numFmt w:val="lowerRoman"/>
      <w:lvlText w:val="%3."/>
      <w:lvlJc w:val="right"/>
      <w:pPr>
        <w:ind w:left="2160" w:hanging="180"/>
      </w:pPr>
    </w:lvl>
    <w:lvl w:ilvl="3" w:tplc="219A8F84">
      <w:start w:val="1"/>
      <w:numFmt w:val="decimal"/>
      <w:lvlText w:val="%4."/>
      <w:lvlJc w:val="left"/>
      <w:pPr>
        <w:ind w:left="2880" w:hanging="360"/>
      </w:pPr>
    </w:lvl>
    <w:lvl w:ilvl="4" w:tplc="3768DFA2">
      <w:start w:val="1"/>
      <w:numFmt w:val="lowerLetter"/>
      <w:lvlText w:val="%5."/>
      <w:lvlJc w:val="left"/>
      <w:pPr>
        <w:ind w:left="3600" w:hanging="360"/>
      </w:pPr>
    </w:lvl>
    <w:lvl w:ilvl="5" w:tplc="DD685C68">
      <w:start w:val="1"/>
      <w:numFmt w:val="lowerRoman"/>
      <w:lvlText w:val="%6."/>
      <w:lvlJc w:val="right"/>
      <w:pPr>
        <w:ind w:left="4320" w:hanging="180"/>
      </w:pPr>
    </w:lvl>
    <w:lvl w:ilvl="6" w:tplc="8FF65E46">
      <w:start w:val="1"/>
      <w:numFmt w:val="decimal"/>
      <w:lvlText w:val="%7."/>
      <w:lvlJc w:val="left"/>
      <w:pPr>
        <w:ind w:left="5040" w:hanging="360"/>
      </w:pPr>
    </w:lvl>
    <w:lvl w:ilvl="7" w:tplc="3AAEAF02">
      <w:start w:val="1"/>
      <w:numFmt w:val="lowerLetter"/>
      <w:lvlText w:val="%8."/>
      <w:lvlJc w:val="left"/>
      <w:pPr>
        <w:ind w:left="5760" w:hanging="360"/>
      </w:pPr>
    </w:lvl>
    <w:lvl w:ilvl="8" w:tplc="740EAF0C">
      <w:start w:val="1"/>
      <w:numFmt w:val="lowerRoman"/>
      <w:lvlText w:val="%9."/>
      <w:lvlJc w:val="right"/>
      <w:pPr>
        <w:ind w:left="6480" w:hanging="180"/>
      </w:pPr>
    </w:lvl>
  </w:abstractNum>
  <w:abstractNum w:abstractNumId="11" w15:restartNumberingAfterBreak="0">
    <w:nsid w:val="162244B9"/>
    <w:multiLevelType w:val="hybridMultilevel"/>
    <w:tmpl w:val="6DDE72E0"/>
    <w:lvl w:ilvl="0" w:tplc="65A27868">
      <w:start w:val="1"/>
      <w:numFmt w:val="decimal"/>
      <w:suff w:val="space"/>
      <w:lvlText w:val="%1."/>
      <w:lvlJc w:val="left"/>
      <w:pPr>
        <w:ind w:left="720" w:hanging="360"/>
      </w:pPr>
    </w:lvl>
    <w:lvl w:ilvl="1" w:tplc="B5D40B72">
      <w:start w:val="1"/>
      <w:numFmt w:val="lowerLetter"/>
      <w:lvlText w:val="%2."/>
      <w:lvlJc w:val="left"/>
      <w:pPr>
        <w:ind w:left="1440" w:hanging="360"/>
      </w:pPr>
    </w:lvl>
    <w:lvl w:ilvl="2" w:tplc="6FFC8738">
      <w:start w:val="1"/>
      <w:numFmt w:val="lowerRoman"/>
      <w:lvlText w:val="%3."/>
      <w:lvlJc w:val="right"/>
      <w:pPr>
        <w:ind w:left="2160" w:hanging="180"/>
      </w:pPr>
    </w:lvl>
    <w:lvl w:ilvl="3" w:tplc="E2902D60">
      <w:start w:val="1"/>
      <w:numFmt w:val="decimal"/>
      <w:lvlText w:val="%4."/>
      <w:lvlJc w:val="left"/>
      <w:pPr>
        <w:ind w:left="2880" w:hanging="360"/>
      </w:pPr>
    </w:lvl>
    <w:lvl w:ilvl="4" w:tplc="22B4BEF0">
      <w:start w:val="1"/>
      <w:numFmt w:val="lowerLetter"/>
      <w:lvlText w:val="%5."/>
      <w:lvlJc w:val="left"/>
      <w:pPr>
        <w:ind w:left="3600" w:hanging="360"/>
      </w:pPr>
    </w:lvl>
    <w:lvl w:ilvl="5" w:tplc="89CC00E2">
      <w:start w:val="1"/>
      <w:numFmt w:val="lowerRoman"/>
      <w:lvlText w:val="%6."/>
      <w:lvlJc w:val="right"/>
      <w:pPr>
        <w:ind w:left="4320" w:hanging="180"/>
      </w:pPr>
    </w:lvl>
    <w:lvl w:ilvl="6" w:tplc="3F8414FA">
      <w:start w:val="1"/>
      <w:numFmt w:val="decimal"/>
      <w:lvlText w:val="%7."/>
      <w:lvlJc w:val="left"/>
      <w:pPr>
        <w:ind w:left="5040" w:hanging="360"/>
      </w:pPr>
    </w:lvl>
    <w:lvl w:ilvl="7" w:tplc="2C840B7E">
      <w:start w:val="1"/>
      <w:numFmt w:val="lowerLetter"/>
      <w:lvlText w:val="%8."/>
      <w:lvlJc w:val="left"/>
      <w:pPr>
        <w:ind w:left="5760" w:hanging="360"/>
      </w:pPr>
    </w:lvl>
    <w:lvl w:ilvl="8" w:tplc="4808CC4E">
      <w:start w:val="1"/>
      <w:numFmt w:val="lowerRoman"/>
      <w:lvlText w:val="%9."/>
      <w:lvlJc w:val="right"/>
      <w:pPr>
        <w:ind w:left="6480" w:hanging="180"/>
      </w:pPr>
    </w:lvl>
  </w:abstractNum>
  <w:abstractNum w:abstractNumId="12" w15:restartNumberingAfterBreak="0">
    <w:nsid w:val="18D732F4"/>
    <w:multiLevelType w:val="hybridMultilevel"/>
    <w:tmpl w:val="D6900154"/>
    <w:lvl w:ilvl="0" w:tplc="68448328">
      <w:start w:val="1"/>
      <w:numFmt w:val="bullet"/>
      <w:suff w:val="space"/>
      <w:lvlText w:val="–"/>
      <w:lvlJc w:val="left"/>
      <w:pPr>
        <w:ind w:left="720" w:hanging="360"/>
      </w:pPr>
      <w:rPr>
        <w:rFonts w:ascii="Arial" w:eastAsia="Arial" w:hAnsi="Arial" w:cs="Arial"/>
      </w:rPr>
    </w:lvl>
    <w:lvl w:ilvl="1" w:tplc="1530599A">
      <w:start w:val="1"/>
      <w:numFmt w:val="bullet"/>
      <w:lvlText w:val="o"/>
      <w:lvlJc w:val="left"/>
      <w:pPr>
        <w:ind w:left="1440" w:hanging="360"/>
      </w:pPr>
      <w:rPr>
        <w:rFonts w:ascii="Courier New" w:eastAsia="Courier New" w:hAnsi="Courier New" w:cs="Courier New" w:hint="default"/>
      </w:rPr>
    </w:lvl>
    <w:lvl w:ilvl="2" w:tplc="CD8884B4">
      <w:start w:val="1"/>
      <w:numFmt w:val="bullet"/>
      <w:lvlText w:val="§"/>
      <w:lvlJc w:val="left"/>
      <w:pPr>
        <w:ind w:left="2160" w:hanging="360"/>
      </w:pPr>
      <w:rPr>
        <w:rFonts w:ascii="Wingdings" w:eastAsia="Wingdings" w:hAnsi="Wingdings" w:cs="Wingdings" w:hint="default"/>
      </w:rPr>
    </w:lvl>
    <w:lvl w:ilvl="3" w:tplc="8946D61C">
      <w:start w:val="1"/>
      <w:numFmt w:val="bullet"/>
      <w:lvlText w:val="·"/>
      <w:lvlJc w:val="left"/>
      <w:pPr>
        <w:ind w:left="2880" w:hanging="360"/>
      </w:pPr>
      <w:rPr>
        <w:rFonts w:ascii="Symbol" w:eastAsia="Symbol" w:hAnsi="Symbol" w:cs="Symbol" w:hint="default"/>
      </w:rPr>
    </w:lvl>
    <w:lvl w:ilvl="4" w:tplc="724681BC">
      <w:start w:val="1"/>
      <w:numFmt w:val="bullet"/>
      <w:lvlText w:val="o"/>
      <w:lvlJc w:val="left"/>
      <w:pPr>
        <w:ind w:left="3600" w:hanging="360"/>
      </w:pPr>
      <w:rPr>
        <w:rFonts w:ascii="Courier New" w:eastAsia="Courier New" w:hAnsi="Courier New" w:cs="Courier New" w:hint="default"/>
      </w:rPr>
    </w:lvl>
    <w:lvl w:ilvl="5" w:tplc="A8FECAC4">
      <w:start w:val="1"/>
      <w:numFmt w:val="bullet"/>
      <w:lvlText w:val="§"/>
      <w:lvlJc w:val="left"/>
      <w:pPr>
        <w:ind w:left="4320" w:hanging="360"/>
      </w:pPr>
      <w:rPr>
        <w:rFonts w:ascii="Wingdings" w:eastAsia="Wingdings" w:hAnsi="Wingdings" w:cs="Wingdings" w:hint="default"/>
      </w:rPr>
    </w:lvl>
    <w:lvl w:ilvl="6" w:tplc="3B58FE18">
      <w:start w:val="1"/>
      <w:numFmt w:val="bullet"/>
      <w:lvlText w:val="·"/>
      <w:lvlJc w:val="left"/>
      <w:pPr>
        <w:ind w:left="5040" w:hanging="360"/>
      </w:pPr>
      <w:rPr>
        <w:rFonts w:ascii="Symbol" w:eastAsia="Symbol" w:hAnsi="Symbol" w:cs="Symbol" w:hint="default"/>
      </w:rPr>
    </w:lvl>
    <w:lvl w:ilvl="7" w:tplc="7E0E3EEE">
      <w:start w:val="1"/>
      <w:numFmt w:val="bullet"/>
      <w:lvlText w:val="o"/>
      <w:lvlJc w:val="left"/>
      <w:pPr>
        <w:ind w:left="5760" w:hanging="360"/>
      </w:pPr>
      <w:rPr>
        <w:rFonts w:ascii="Courier New" w:eastAsia="Courier New" w:hAnsi="Courier New" w:cs="Courier New" w:hint="default"/>
      </w:rPr>
    </w:lvl>
    <w:lvl w:ilvl="8" w:tplc="97D8E38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CDB24AF"/>
    <w:multiLevelType w:val="hybridMultilevel"/>
    <w:tmpl w:val="2FBE0050"/>
    <w:lvl w:ilvl="0" w:tplc="70923520">
      <w:start w:val="1"/>
      <w:numFmt w:val="decimal"/>
      <w:suff w:val="space"/>
      <w:lvlText w:val="%1."/>
      <w:lvlJc w:val="left"/>
      <w:pPr>
        <w:ind w:left="720" w:hanging="360"/>
      </w:pPr>
    </w:lvl>
    <w:lvl w:ilvl="1" w:tplc="947600AE">
      <w:start w:val="1"/>
      <w:numFmt w:val="lowerLetter"/>
      <w:lvlText w:val="%2."/>
      <w:lvlJc w:val="left"/>
      <w:pPr>
        <w:ind w:left="1440" w:hanging="360"/>
      </w:pPr>
    </w:lvl>
    <w:lvl w:ilvl="2" w:tplc="5E8A57C8">
      <w:start w:val="1"/>
      <w:numFmt w:val="lowerRoman"/>
      <w:lvlText w:val="%3."/>
      <w:lvlJc w:val="right"/>
      <w:pPr>
        <w:ind w:left="2160" w:hanging="180"/>
      </w:pPr>
    </w:lvl>
    <w:lvl w:ilvl="3" w:tplc="1D4EB72A">
      <w:start w:val="1"/>
      <w:numFmt w:val="decimal"/>
      <w:lvlText w:val="%4."/>
      <w:lvlJc w:val="left"/>
      <w:pPr>
        <w:ind w:left="2880" w:hanging="360"/>
      </w:pPr>
    </w:lvl>
    <w:lvl w:ilvl="4" w:tplc="7F2EABA8">
      <w:start w:val="1"/>
      <w:numFmt w:val="lowerLetter"/>
      <w:lvlText w:val="%5."/>
      <w:lvlJc w:val="left"/>
      <w:pPr>
        <w:ind w:left="3600" w:hanging="360"/>
      </w:pPr>
    </w:lvl>
    <w:lvl w:ilvl="5" w:tplc="FCE44B74">
      <w:start w:val="1"/>
      <w:numFmt w:val="lowerRoman"/>
      <w:lvlText w:val="%6."/>
      <w:lvlJc w:val="right"/>
      <w:pPr>
        <w:ind w:left="4320" w:hanging="180"/>
      </w:pPr>
    </w:lvl>
    <w:lvl w:ilvl="6" w:tplc="1DFA7596">
      <w:start w:val="1"/>
      <w:numFmt w:val="decimal"/>
      <w:lvlText w:val="%7."/>
      <w:lvlJc w:val="left"/>
      <w:pPr>
        <w:ind w:left="5040" w:hanging="360"/>
      </w:pPr>
    </w:lvl>
    <w:lvl w:ilvl="7" w:tplc="596AA3C8">
      <w:start w:val="1"/>
      <w:numFmt w:val="lowerLetter"/>
      <w:lvlText w:val="%8."/>
      <w:lvlJc w:val="left"/>
      <w:pPr>
        <w:ind w:left="5760" w:hanging="360"/>
      </w:pPr>
    </w:lvl>
    <w:lvl w:ilvl="8" w:tplc="C55859BA">
      <w:start w:val="1"/>
      <w:numFmt w:val="lowerRoman"/>
      <w:lvlText w:val="%9."/>
      <w:lvlJc w:val="right"/>
      <w:pPr>
        <w:ind w:left="6480" w:hanging="180"/>
      </w:pPr>
    </w:lvl>
  </w:abstractNum>
  <w:abstractNum w:abstractNumId="14" w15:restartNumberingAfterBreak="0">
    <w:nsid w:val="1E695987"/>
    <w:multiLevelType w:val="hybridMultilevel"/>
    <w:tmpl w:val="CF2AF746"/>
    <w:lvl w:ilvl="0" w:tplc="FA263C1A">
      <w:start w:val="1"/>
      <w:numFmt w:val="decimal"/>
      <w:suff w:val="space"/>
      <w:lvlText w:val="%1."/>
      <w:lvlJc w:val="left"/>
      <w:pPr>
        <w:ind w:left="720" w:hanging="360"/>
      </w:pPr>
    </w:lvl>
    <w:lvl w:ilvl="1" w:tplc="2E48CE08">
      <w:start w:val="1"/>
      <w:numFmt w:val="lowerLetter"/>
      <w:lvlText w:val="%2."/>
      <w:lvlJc w:val="left"/>
      <w:pPr>
        <w:ind w:left="1440" w:hanging="360"/>
      </w:pPr>
    </w:lvl>
    <w:lvl w:ilvl="2" w:tplc="ABAA2276">
      <w:start w:val="1"/>
      <w:numFmt w:val="lowerRoman"/>
      <w:lvlText w:val="%3."/>
      <w:lvlJc w:val="right"/>
      <w:pPr>
        <w:ind w:left="2160" w:hanging="180"/>
      </w:pPr>
    </w:lvl>
    <w:lvl w:ilvl="3" w:tplc="7F5A2F10">
      <w:start w:val="1"/>
      <w:numFmt w:val="decimal"/>
      <w:lvlText w:val="%4."/>
      <w:lvlJc w:val="left"/>
      <w:pPr>
        <w:ind w:left="2880" w:hanging="360"/>
      </w:pPr>
    </w:lvl>
    <w:lvl w:ilvl="4" w:tplc="E2DE226A">
      <w:start w:val="1"/>
      <w:numFmt w:val="lowerLetter"/>
      <w:lvlText w:val="%5."/>
      <w:lvlJc w:val="left"/>
      <w:pPr>
        <w:ind w:left="3600" w:hanging="360"/>
      </w:pPr>
    </w:lvl>
    <w:lvl w:ilvl="5" w:tplc="8A2C3BA0">
      <w:start w:val="1"/>
      <w:numFmt w:val="lowerRoman"/>
      <w:lvlText w:val="%6."/>
      <w:lvlJc w:val="right"/>
      <w:pPr>
        <w:ind w:left="4320" w:hanging="180"/>
      </w:pPr>
    </w:lvl>
    <w:lvl w:ilvl="6" w:tplc="DD7C95AE">
      <w:start w:val="1"/>
      <w:numFmt w:val="decimal"/>
      <w:lvlText w:val="%7."/>
      <w:lvlJc w:val="left"/>
      <w:pPr>
        <w:ind w:left="5040" w:hanging="360"/>
      </w:pPr>
    </w:lvl>
    <w:lvl w:ilvl="7" w:tplc="DCCAAD50">
      <w:start w:val="1"/>
      <w:numFmt w:val="lowerLetter"/>
      <w:lvlText w:val="%8."/>
      <w:lvlJc w:val="left"/>
      <w:pPr>
        <w:ind w:left="5760" w:hanging="360"/>
      </w:pPr>
    </w:lvl>
    <w:lvl w:ilvl="8" w:tplc="5B621BD8">
      <w:start w:val="1"/>
      <w:numFmt w:val="lowerRoman"/>
      <w:lvlText w:val="%9."/>
      <w:lvlJc w:val="right"/>
      <w:pPr>
        <w:ind w:left="6480" w:hanging="180"/>
      </w:pPr>
    </w:lvl>
  </w:abstractNum>
  <w:abstractNum w:abstractNumId="15" w15:restartNumberingAfterBreak="0">
    <w:nsid w:val="22EE3B7B"/>
    <w:multiLevelType w:val="hybridMultilevel"/>
    <w:tmpl w:val="30F46B28"/>
    <w:lvl w:ilvl="0" w:tplc="4CD87D26">
      <w:start w:val="1"/>
      <w:numFmt w:val="decimal"/>
      <w:suff w:val="space"/>
      <w:lvlText w:val="%1."/>
      <w:lvlJc w:val="left"/>
      <w:pPr>
        <w:ind w:left="720" w:hanging="360"/>
      </w:pPr>
    </w:lvl>
    <w:lvl w:ilvl="1" w:tplc="97FACF7E">
      <w:start w:val="1"/>
      <w:numFmt w:val="lowerLetter"/>
      <w:lvlText w:val="%2."/>
      <w:lvlJc w:val="left"/>
      <w:pPr>
        <w:ind w:left="1440" w:hanging="360"/>
      </w:pPr>
    </w:lvl>
    <w:lvl w:ilvl="2" w:tplc="8DE057BE">
      <w:start w:val="1"/>
      <w:numFmt w:val="lowerRoman"/>
      <w:lvlText w:val="%3."/>
      <w:lvlJc w:val="right"/>
      <w:pPr>
        <w:ind w:left="2160" w:hanging="180"/>
      </w:pPr>
    </w:lvl>
    <w:lvl w:ilvl="3" w:tplc="718C8964">
      <w:start w:val="1"/>
      <w:numFmt w:val="decimal"/>
      <w:lvlText w:val="%4."/>
      <w:lvlJc w:val="left"/>
      <w:pPr>
        <w:ind w:left="2880" w:hanging="360"/>
      </w:pPr>
    </w:lvl>
    <w:lvl w:ilvl="4" w:tplc="5AAAC356">
      <w:start w:val="1"/>
      <w:numFmt w:val="lowerLetter"/>
      <w:lvlText w:val="%5."/>
      <w:lvlJc w:val="left"/>
      <w:pPr>
        <w:ind w:left="3600" w:hanging="360"/>
      </w:pPr>
    </w:lvl>
    <w:lvl w:ilvl="5" w:tplc="562EB520">
      <w:start w:val="1"/>
      <w:numFmt w:val="lowerRoman"/>
      <w:lvlText w:val="%6."/>
      <w:lvlJc w:val="right"/>
      <w:pPr>
        <w:ind w:left="4320" w:hanging="180"/>
      </w:pPr>
    </w:lvl>
    <w:lvl w:ilvl="6" w:tplc="30FC9B44">
      <w:start w:val="1"/>
      <w:numFmt w:val="decimal"/>
      <w:lvlText w:val="%7."/>
      <w:lvlJc w:val="left"/>
      <w:pPr>
        <w:ind w:left="5040" w:hanging="360"/>
      </w:pPr>
    </w:lvl>
    <w:lvl w:ilvl="7" w:tplc="2AC66230">
      <w:start w:val="1"/>
      <w:numFmt w:val="lowerLetter"/>
      <w:lvlText w:val="%8."/>
      <w:lvlJc w:val="left"/>
      <w:pPr>
        <w:ind w:left="5760" w:hanging="360"/>
      </w:pPr>
    </w:lvl>
    <w:lvl w:ilvl="8" w:tplc="6A14E6BA">
      <w:start w:val="1"/>
      <w:numFmt w:val="lowerRoman"/>
      <w:lvlText w:val="%9."/>
      <w:lvlJc w:val="right"/>
      <w:pPr>
        <w:ind w:left="6480" w:hanging="180"/>
      </w:pPr>
    </w:lvl>
  </w:abstractNum>
  <w:abstractNum w:abstractNumId="16" w15:restartNumberingAfterBreak="0">
    <w:nsid w:val="259172D8"/>
    <w:multiLevelType w:val="hybridMultilevel"/>
    <w:tmpl w:val="46EEAC22"/>
    <w:lvl w:ilvl="0" w:tplc="147AD1E4">
      <w:start w:val="1"/>
      <w:numFmt w:val="decimal"/>
      <w:suff w:val="space"/>
      <w:lvlText w:val="%1."/>
      <w:lvlJc w:val="left"/>
      <w:pPr>
        <w:ind w:left="720" w:hanging="360"/>
      </w:pPr>
    </w:lvl>
    <w:lvl w:ilvl="1" w:tplc="C7746276">
      <w:start w:val="1"/>
      <w:numFmt w:val="lowerLetter"/>
      <w:lvlText w:val="%2."/>
      <w:lvlJc w:val="left"/>
      <w:pPr>
        <w:ind w:left="1440" w:hanging="360"/>
      </w:pPr>
    </w:lvl>
    <w:lvl w:ilvl="2" w:tplc="B9F2096A">
      <w:start w:val="1"/>
      <w:numFmt w:val="lowerRoman"/>
      <w:lvlText w:val="%3."/>
      <w:lvlJc w:val="right"/>
      <w:pPr>
        <w:ind w:left="2160" w:hanging="180"/>
      </w:pPr>
    </w:lvl>
    <w:lvl w:ilvl="3" w:tplc="90AC8400">
      <w:start w:val="1"/>
      <w:numFmt w:val="decimal"/>
      <w:lvlText w:val="%4."/>
      <w:lvlJc w:val="left"/>
      <w:pPr>
        <w:ind w:left="2880" w:hanging="360"/>
      </w:pPr>
    </w:lvl>
    <w:lvl w:ilvl="4" w:tplc="5AE2EEE8">
      <w:start w:val="1"/>
      <w:numFmt w:val="lowerLetter"/>
      <w:lvlText w:val="%5."/>
      <w:lvlJc w:val="left"/>
      <w:pPr>
        <w:ind w:left="3600" w:hanging="360"/>
      </w:pPr>
    </w:lvl>
    <w:lvl w:ilvl="5" w:tplc="F35CB81E">
      <w:start w:val="1"/>
      <w:numFmt w:val="lowerRoman"/>
      <w:lvlText w:val="%6."/>
      <w:lvlJc w:val="right"/>
      <w:pPr>
        <w:ind w:left="4320" w:hanging="180"/>
      </w:pPr>
    </w:lvl>
    <w:lvl w:ilvl="6" w:tplc="095A3888">
      <w:start w:val="1"/>
      <w:numFmt w:val="decimal"/>
      <w:lvlText w:val="%7."/>
      <w:lvlJc w:val="left"/>
      <w:pPr>
        <w:ind w:left="5040" w:hanging="360"/>
      </w:pPr>
    </w:lvl>
    <w:lvl w:ilvl="7" w:tplc="3B64C2B0">
      <w:start w:val="1"/>
      <w:numFmt w:val="lowerLetter"/>
      <w:lvlText w:val="%8."/>
      <w:lvlJc w:val="left"/>
      <w:pPr>
        <w:ind w:left="5760" w:hanging="360"/>
      </w:pPr>
    </w:lvl>
    <w:lvl w:ilvl="8" w:tplc="84CE6C98">
      <w:start w:val="1"/>
      <w:numFmt w:val="lowerRoman"/>
      <w:lvlText w:val="%9."/>
      <w:lvlJc w:val="right"/>
      <w:pPr>
        <w:ind w:left="6480" w:hanging="180"/>
      </w:pPr>
    </w:lvl>
  </w:abstractNum>
  <w:abstractNum w:abstractNumId="17" w15:restartNumberingAfterBreak="0">
    <w:nsid w:val="27BA4F6A"/>
    <w:multiLevelType w:val="hybridMultilevel"/>
    <w:tmpl w:val="D3E817D8"/>
    <w:lvl w:ilvl="0" w:tplc="2626EEE8">
      <w:start w:val="1"/>
      <w:numFmt w:val="bullet"/>
      <w:suff w:val="space"/>
      <w:lvlText w:val="–"/>
      <w:lvlJc w:val="left"/>
      <w:pPr>
        <w:ind w:left="720" w:hanging="360"/>
      </w:pPr>
      <w:rPr>
        <w:rFonts w:ascii="Arial" w:eastAsia="Arial" w:hAnsi="Arial" w:cs="Arial"/>
      </w:rPr>
    </w:lvl>
    <w:lvl w:ilvl="1" w:tplc="D25EDCF6">
      <w:start w:val="1"/>
      <w:numFmt w:val="bullet"/>
      <w:lvlText w:val="o"/>
      <w:lvlJc w:val="left"/>
      <w:pPr>
        <w:ind w:left="1440" w:hanging="360"/>
      </w:pPr>
      <w:rPr>
        <w:rFonts w:ascii="Courier New" w:eastAsia="Courier New" w:hAnsi="Courier New" w:cs="Courier New" w:hint="default"/>
      </w:rPr>
    </w:lvl>
    <w:lvl w:ilvl="2" w:tplc="53067CC8">
      <w:start w:val="1"/>
      <w:numFmt w:val="bullet"/>
      <w:lvlText w:val="§"/>
      <w:lvlJc w:val="left"/>
      <w:pPr>
        <w:ind w:left="2160" w:hanging="360"/>
      </w:pPr>
      <w:rPr>
        <w:rFonts w:ascii="Wingdings" w:eastAsia="Wingdings" w:hAnsi="Wingdings" w:cs="Wingdings" w:hint="default"/>
      </w:rPr>
    </w:lvl>
    <w:lvl w:ilvl="3" w:tplc="A8125688">
      <w:start w:val="1"/>
      <w:numFmt w:val="bullet"/>
      <w:lvlText w:val="·"/>
      <w:lvlJc w:val="left"/>
      <w:pPr>
        <w:ind w:left="2880" w:hanging="360"/>
      </w:pPr>
      <w:rPr>
        <w:rFonts w:ascii="Symbol" w:eastAsia="Symbol" w:hAnsi="Symbol" w:cs="Symbol" w:hint="default"/>
      </w:rPr>
    </w:lvl>
    <w:lvl w:ilvl="4" w:tplc="3AB6E6D8">
      <w:start w:val="1"/>
      <w:numFmt w:val="bullet"/>
      <w:lvlText w:val="o"/>
      <w:lvlJc w:val="left"/>
      <w:pPr>
        <w:ind w:left="3600" w:hanging="360"/>
      </w:pPr>
      <w:rPr>
        <w:rFonts w:ascii="Courier New" w:eastAsia="Courier New" w:hAnsi="Courier New" w:cs="Courier New" w:hint="default"/>
      </w:rPr>
    </w:lvl>
    <w:lvl w:ilvl="5" w:tplc="6B82F29C">
      <w:start w:val="1"/>
      <w:numFmt w:val="bullet"/>
      <w:lvlText w:val="§"/>
      <w:lvlJc w:val="left"/>
      <w:pPr>
        <w:ind w:left="4320" w:hanging="360"/>
      </w:pPr>
      <w:rPr>
        <w:rFonts w:ascii="Wingdings" w:eastAsia="Wingdings" w:hAnsi="Wingdings" w:cs="Wingdings" w:hint="default"/>
      </w:rPr>
    </w:lvl>
    <w:lvl w:ilvl="6" w:tplc="D7DC9FEA">
      <w:start w:val="1"/>
      <w:numFmt w:val="bullet"/>
      <w:lvlText w:val="·"/>
      <w:lvlJc w:val="left"/>
      <w:pPr>
        <w:ind w:left="5040" w:hanging="360"/>
      </w:pPr>
      <w:rPr>
        <w:rFonts w:ascii="Symbol" w:eastAsia="Symbol" w:hAnsi="Symbol" w:cs="Symbol" w:hint="default"/>
      </w:rPr>
    </w:lvl>
    <w:lvl w:ilvl="7" w:tplc="5F90A73C">
      <w:start w:val="1"/>
      <w:numFmt w:val="bullet"/>
      <w:lvlText w:val="o"/>
      <w:lvlJc w:val="left"/>
      <w:pPr>
        <w:ind w:left="5760" w:hanging="360"/>
      </w:pPr>
      <w:rPr>
        <w:rFonts w:ascii="Courier New" w:eastAsia="Courier New" w:hAnsi="Courier New" w:cs="Courier New" w:hint="default"/>
      </w:rPr>
    </w:lvl>
    <w:lvl w:ilvl="8" w:tplc="378A2A1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B4110B7"/>
    <w:multiLevelType w:val="hybridMultilevel"/>
    <w:tmpl w:val="ED7EC2AA"/>
    <w:lvl w:ilvl="0" w:tplc="78D88F5A">
      <w:start w:val="1"/>
      <w:numFmt w:val="bullet"/>
      <w:suff w:val="space"/>
      <w:lvlText w:val="–"/>
      <w:lvlJc w:val="left"/>
      <w:pPr>
        <w:ind w:left="1417" w:hanging="360"/>
      </w:pPr>
      <w:rPr>
        <w:rFonts w:ascii="Arial" w:eastAsia="Arial" w:hAnsi="Arial" w:cs="Arial"/>
      </w:rPr>
    </w:lvl>
    <w:lvl w:ilvl="1" w:tplc="0BAE5882">
      <w:start w:val="1"/>
      <w:numFmt w:val="bullet"/>
      <w:lvlText w:val="o"/>
      <w:lvlJc w:val="left"/>
      <w:pPr>
        <w:ind w:left="2137" w:hanging="360"/>
      </w:pPr>
      <w:rPr>
        <w:rFonts w:ascii="Courier New" w:eastAsia="Courier New" w:hAnsi="Courier New" w:cs="Courier New" w:hint="default"/>
      </w:rPr>
    </w:lvl>
    <w:lvl w:ilvl="2" w:tplc="F960A37A">
      <w:start w:val="1"/>
      <w:numFmt w:val="bullet"/>
      <w:lvlText w:val="§"/>
      <w:lvlJc w:val="left"/>
      <w:pPr>
        <w:ind w:left="2857" w:hanging="360"/>
      </w:pPr>
      <w:rPr>
        <w:rFonts w:ascii="Wingdings" w:eastAsia="Wingdings" w:hAnsi="Wingdings" w:cs="Wingdings" w:hint="default"/>
      </w:rPr>
    </w:lvl>
    <w:lvl w:ilvl="3" w:tplc="FE6E540C">
      <w:start w:val="1"/>
      <w:numFmt w:val="bullet"/>
      <w:lvlText w:val="·"/>
      <w:lvlJc w:val="left"/>
      <w:pPr>
        <w:ind w:left="3577" w:hanging="360"/>
      </w:pPr>
      <w:rPr>
        <w:rFonts w:ascii="Symbol" w:eastAsia="Symbol" w:hAnsi="Symbol" w:cs="Symbol" w:hint="default"/>
      </w:rPr>
    </w:lvl>
    <w:lvl w:ilvl="4" w:tplc="DC2C28AA">
      <w:start w:val="1"/>
      <w:numFmt w:val="bullet"/>
      <w:lvlText w:val="o"/>
      <w:lvlJc w:val="left"/>
      <w:pPr>
        <w:ind w:left="4297" w:hanging="360"/>
      </w:pPr>
      <w:rPr>
        <w:rFonts w:ascii="Courier New" w:eastAsia="Courier New" w:hAnsi="Courier New" w:cs="Courier New" w:hint="default"/>
      </w:rPr>
    </w:lvl>
    <w:lvl w:ilvl="5" w:tplc="6FEAD2DA">
      <w:start w:val="1"/>
      <w:numFmt w:val="bullet"/>
      <w:lvlText w:val="§"/>
      <w:lvlJc w:val="left"/>
      <w:pPr>
        <w:ind w:left="5017" w:hanging="360"/>
      </w:pPr>
      <w:rPr>
        <w:rFonts w:ascii="Wingdings" w:eastAsia="Wingdings" w:hAnsi="Wingdings" w:cs="Wingdings" w:hint="default"/>
      </w:rPr>
    </w:lvl>
    <w:lvl w:ilvl="6" w:tplc="908E1EB2">
      <w:start w:val="1"/>
      <w:numFmt w:val="bullet"/>
      <w:lvlText w:val="·"/>
      <w:lvlJc w:val="left"/>
      <w:pPr>
        <w:ind w:left="5737" w:hanging="360"/>
      </w:pPr>
      <w:rPr>
        <w:rFonts w:ascii="Symbol" w:eastAsia="Symbol" w:hAnsi="Symbol" w:cs="Symbol" w:hint="default"/>
      </w:rPr>
    </w:lvl>
    <w:lvl w:ilvl="7" w:tplc="0EFAEE1A">
      <w:start w:val="1"/>
      <w:numFmt w:val="bullet"/>
      <w:lvlText w:val="o"/>
      <w:lvlJc w:val="left"/>
      <w:pPr>
        <w:ind w:left="6457" w:hanging="360"/>
      </w:pPr>
      <w:rPr>
        <w:rFonts w:ascii="Courier New" w:eastAsia="Courier New" w:hAnsi="Courier New" w:cs="Courier New" w:hint="default"/>
      </w:rPr>
    </w:lvl>
    <w:lvl w:ilvl="8" w:tplc="0DF24EE2">
      <w:start w:val="1"/>
      <w:numFmt w:val="bullet"/>
      <w:lvlText w:val="§"/>
      <w:lvlJc w:val="left"/>
      <w:pPr>
        <w:ind w:left="7177" w:hanging="360"/>
      </w:pPr>
      <w:rPr>
        <w:rFonts w:ascii="Wingdings" w:eastAsia="Wingdings" w:hAnsi="Wingdings" w:cs="Wingdings" w:hint="default"/>
      </w:rPr>
    </w:lvl>
  </w:abstractNum>
  <w:abstractNum w:abstractNumId="19" w15:restartNumberingAfterBreak="0">
    <w:nsid w:val="2D752F54"/>
    <w:multiLevelType w:val="hybridMultilevel"/>
    <w:tmpl w:val="A6D82C02"/>
    <w:lvl w:ilvl="0" w:tplc="D52CA71A">
      <w:start w:val="1"/>
      <w:numFmt w:val="bullet"/>
      <w:suff w:val="space"/>
      <w:lvlText w:val="–"/>
      <w:lvlJc w:val="left"/>
      <w:pPr>
        <w:ind w:left="709" w:hanging="360"/>
      </w:pPr>
      <w:rPr>
        <w:rFonts w:ascii="Arial" w:eastAsia="Arial" w:hAnsi="Arial" w:cs="Arial"/>
      </w:rPr>
    </w:lvl>
    <w:lvl w:ilvl="1" w:tplc="19FEA7C0">
      <w:start w:val="1"/>
      <w:numFmt w:val="bullet"/>
      <w:lvlText w:val="o"/>
      <w:lvlJc w:val="left"/>
      <w:pPr>
        <w:ind w:left="1429" w:hanging="360"/>
      </w:pPr>
      <w:rPr>
        <w:rFonts w:ascii="Courier New" w:eastAsia="Courier New" w:hAnsi="Courier New" w:cs="Courier New" w:hint="default"/>
      </w:rPr>
    </w:lvl>
    <w:lvl w:ilvl="2" w:tplc="0022504E">
      <w:start w:val="1"/>
      <w:numFmt w:val="bullet"/>
      <w:lvlText w:val="§"/>
      <w:lvlJc w:val="left"/>
      <w:pPr>
        <w:ind w:left="2149" w:hanging="360"/>
      </w:pPr>
      <w:rPr>
        <w:rFonts w:ascii="Wingdings" w:eastAsia="Wingdings" w:hAnsi="Wingdings" w:cs="Wingdings" w:hint="default"/>
      </w:rPr>
    </w:lvl>
    <w:lvl w:ilvl="3" w:tplc="57FE2326">
      <w:start w:val="1"/>
      <w:numFmt w:val="bullet"/>
      <w:lvlText w:val="·"/>
      <w:lvlJc w:val="left"/>
      <w:pPr>
        <w:ind w:left="2869" w:hanging="360"/>
      </w:pPr>
      <w:rPr>
        <w:rFonts w:ascii="Symbol" w:eastAsia="Symbol" w:hAnsi="Symbol" w:cs="Symbol" w:hint="default"/>
      </w:rPr>
    </w:lvl>
    <w:lvl w:ilvl="4" w:tplc="DCE27830">
      <w:start w:val="1"/>
      <w:numFmt w:val="bullet"/>
      <w:lvlText w:val="o"/>
      <w:lvlJc w:val="left"/>
      <w:pPr>
        <w:ind w:left="3589" w:hanging="360"/>
      </w:pPr>
      <w:rPr>
        <w:rFonts w:ascii="Courier New" w:eastAsia="Courier New" w:hAnsi="Courier New" w:cs="Courier New" w:hint="default"/>
      </w:rPr>
    </w:lvl>
    <w:lvl w:ilvl="5" w:tplc="369C713E">
      <w:start w:val="1"/>
      <w:numFmt w:val="bullet"/>
      <w:lvlText w:val="§"/>
      <w:lvlJc w:val="left"/>
      <w:pPr>
        <w:ind w:left="4309" w:hanging="360"/>
      </w:pPr>
      <w:rPr>
        <w:rFonts w:ascii="Wingdings" w:eastAsia="Wingdings" w:hAnsi="Wingdings" w:cs="Wingdings" w:hint="default"/>
      </w:rPr>
    </w:lvl>
    <w:lvl w:ilvl="6" w:tplc="B10801C6">
      <w:start w:val="1"/>
      <w:numFmt w:val="bullet"/>
      <w:lvlText w:val="·"/>
      <w:lvlJc w:val="left"/>
      <w:pPr>
        <w:ind w:left="5029" w:hanging="360"/>
      </w:pPr>
      <w:rPr>
        <w:rFonts w:ascii="Symbol" w:eastAsia="Symbol" w:hAnsi="Symbol" w:cs="Symbol" w:hint="default"/>
      </w:rPr>
    </w:lvl>
    <w:lvl w:ilvl="7" w:tplc="4E323F84">
      <w:start w:val="1"/>
      <w:numFmt w:val="bullet"/>
      <w:lvlText w:val="o"/>
      <w:lvlJc w:val="left"/>
      <w:pPr>
        <w:ind w:left="5749" w:hanging="360"/>
      </w:pPr>
      <w:rPr>
        <w:rFonts w:ascii="Courier New" w:eastAsia="Courier New" w:hAnsi="Courier New" w:cs="Courier New" w:hint="default"/>
      </w:rPr>
    </w:lvl>
    <w:lvl w:ilvl="8" w:tplc="080865DE">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2F1A365B"/>
    <w:multiLevelType w:val="hybridMultilevel"/>
    <w:tmpl w:val="185CC466"/>
    <w:lvl w:ilvl="0" w:tplc="1AB4F55A">
      <w:start w:val="1"/>
      <w:numFmt w:val="none"/>
      <w:suff w:val="space"/>
      <w:lvlText w:val="3."/>
      <w:lvlJc w:val="left"/>
      <w:pPr>
        <w:ind w:left="709" w:hanging="360"/>
      </w:pPr>
    </w:lvl>
    <w:lvl w:ilvl="1" w:tplc="146A8B12">
      <w:start w:val="1"/>
      <w:numFmt w:val="bullet"/>
      <w:lvlText w:val="o"/>
      <w:lvlJc w:val="left"/>
      <w:pPr>
        <w:ind w:left="1429" w:hanging="360"/>
      </w:pPr>
      <w:rPr>
        <w:rFonts w:ascii="Courier New" w:eastAsia="Courier New" w:hAnsi="Courier New" w:cs="Courier New" w:hint="default"/>
      </w:rPr>
    </w:lvl>
    <w:lvl w:ilvl="2" w:tplc="A5B6CAFC">
      <w:start w:val="1"/>
      <w:numFmt w:val="bullet"/>
      <w:lvlText w:val="§"/>
      <w:lvlJc w:val="left"/>
      <w:pPr>
        <w:ind w:left="2149" w:hanging="360"/>
      </w:pPr>
      <w:rPr>
        <w:rFonts w:ascii="Wingdings" w:eastAsia="Wingdings" w:hAnsi="Wingdings" w:cs="Wingdings" w:hint="default"/>
      </w:rPr>
    </w:lvl>
    <w:lvl w:ilvl="3" w:tplc="D60E90A2">
      <w:start w:val="1"/>
      <w:numFmt w:val="bullet"/>
      <w:lvlText w:val="·"/>
      <w:lvlJc w:val="left"/>
      <w:pPr>
        <w:ind w:left="2869" w:hanging="360"/>
      </w:pPr>
      <w:rPr>
        <w:rFonts w:ascii="Symbol" w:eastAsia="Symbol" w:hAnsi="Symbol" w:cs="Symbol" w:hint="default"/>
      </w:rPr>
    </w:lvl>
    <w:lvl w:ilvl="4" w:tplc="FDC2AFB2">
      <w:start w:val="1"/>
      <w:numFmt w:val="bullet"/>
      <w:lvlText w:val="o"/>
      <w:lvlJc w:val="left"/>
      <w:pPr>
        <w:ind w:left="3589" w:hanging="360"/>
      </w:pPr>
      <w:rPr>
        <w:rFonts w:ascii="Courier New" w:eastAsia="Courier New" w:hAnsi="Courier New" w:cs="Courier New" w:hint="default"/>
      </w:rPr>
    </w:lvl>
    <w:lvl w:ilvl="5" w:tplc="C12C4ECA">
      <w:start w:val="1"/>
      <w:numFmt w:val="bullet"/>
      <w:lvlText w:val="§"/>
      <w:lvlJc w:val="left"/>
      <w:pPr>
        <w:ind w:left="4309" w:hanging="360"/>
      </w:pPr>
      <w:rPr>
        <w:rFonts w:ascii="Wingdings" w:eastAsia="Wingdings" w:hAnsi="Wingdings" w:cs="Wingdings" w:hint="default"/>
      </w:rPr>
    </w:lvl>
    <w:lvl w:ilvl="6" w:tplc="230CCCB2">
      <w:start w:val="1"/>
      <w:numFmt w:val="bullet"/>
      <w:lvlText w:val="·"/>
      <w:lvlJc w:val="left"/>
      <w:pPr>
        <w:ind w:left="5029" w:hanging="360"/>
      </w:pPr>
      <w:rPr>
        <w:rFonts w:ascii="Symbol" w:eastAsia="Symbol" w:hAnsi="Symbol" w:cs="Symbol" w:hint="default"/>
      </w:rPr>
    </w:lvl>
    <w:lvl w:ilvl="7" w:tplc="74D46692">
      <w:start w:val="1"/>
      <w:numFmt w:val="bullet"/>
      <w:lvlText w:val="o"/>
      <w:lvlJc w:val="left"/>
      <w:pPr>
        <w:ind w:left="5749" w:hanging="360"/>
      </w:pPr>
      <w:rPr>
        <w:rFonts w:ascii="Courier New" w:eastAsia="Courier New" w:hAnsi="Courier New" w:cs="Courier New" w:hint="default"/>
      </w:rPr>
    </w:lvl>
    <w:lvl w:ilvl="8" w:tplc="8620DDFA">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33283FF9"/>
    <w:multiLevelType w:val="hybridMultilevel"/>
    <w:tmpl w:val="F13ACA18"/>
    <w:lvl w:ilvl="0" w:tplc="94A87D1C">
      <w:start w:val="1"/>
      <w:numFmt w:val="bullet"/>
      <w:suff w:val="space"/>
      <w:lvlText w:val="–"/>
      <w:lvlJc w:val="left"/>
      <w:pPr>
        <w:ind w:left="720" w:hanging="360"/>
      </w:pPr>
      <w:rPr>
        <w:rFonts w:ascii="Arial" w:eastAsia="Arial" w:hAnsi="Arial" w:cs="Arial"/>
      </w:rPr>
    </w:lvl>
    <w:lvl w:ilvl="1" w:tplc="18F8554C">
      <w:start w:val="1"/>
      <w:numFmt w:val="bullet"/>
      <w:lvlText w:val="o"/>
      <w:lvlJc w:val="left"/>
      <w:pPr>
        <w:ind w:left="1440" w:hanging="360"/>
      </w:pPr>
      <w:rPr>
        <w:rFonts w:ascii="Courier New" w:eastAsia="Courier New" w:hAnsi="Courier New" w:cs="Courier New" w:hint="default"/>
      </w:rPr>
    </w:lvl>
    <w:lvl w:ilvl="2" w:tplc="DCD8F53E">
      <w:start w:val="1"/>
      <w:numFmt w:val="bullet"/>
      <w:lvlText w:val="§"/>
      <w:lvlJc w:val="left"/>
      <w:pPr>
        <w:ind w:left="2160" w:hanging="360"/>
      </w:pPr>
      <w:rPr>
        <w:rFonts w:ascii="Wingdings" w:eastAsia="Wingdings" w:hAnsi="Wingdings" w:cs="Wingdings" w:hint="default"/>
      </w:rPr>
    </w:lvl>
    <w:lvl w:ilvl="3" w:tplc="CF2ED274">
      <w:start w:val="1"/>
      <w:numFmt w:val="bullet"/>
      <w:lvlText w:val="·"/>
      <w:lvlJc w:val="left"/>
      <w:pPr>
        <w:ind w:left="2880" w:hanging="360"/>
      </w:pPr>
      <w:rPr>
        <w:rFonts w:ascii="Symbol" w:eastAsia="Symbol" w:hAnsi="Symbol" w:cs="Symbol" w:hint="default"/>
      </w:rPr>
    </w:lvl>
    <w:lvl w:ilvl="4" w:tplc="62A4C590">
      <w:start w:val="1"/>
      <w:numFmt w:val="bullet"/>
      <w:lvlText w:val="o"/>
      <w:lvlJc w:val="left"/>
      <w:pPr>
        <w:ind w:left="3600" w:hanging="360"/>
      </w:pPr>
      <w:rPr>
        <w:rFonts w:ascii="Courier New" w:eastAsia="Courier New" w:hAnsi="Courier New" w:cs="Courier New" w:hint="default"/>
      </w:rPr>
    </w:lvl>
    <w:lvl w:ilvl="5" w:tplc="99003CCC">
      <w:start w:val="1"/>
      <w:numFmt w:val="bullet"/>
      <w:lvlText w:val="§"/>
      <w:lvlJc w:val="left"/>
      <w:pPr>
        <w:ind w:left="4320" w:hanging="360"/>
      </w:pPr>
      <w:rPr>
        <w:rFonts w:ascii="Wingdings" w:eastAsia="Wingdings" w:hAnsi="Wingdings" w:cs="Wingdings" w:hint="default"/>
      </w:rPr>
    </w:lvl>
    <w:lvl w:ilvl="6" w:tplc="D9F2CC62">
      <w:start w:val="1"/>
      <w:numFmt w:val="bullet"/>
      <w:lvlText w:val="·"/>
      <w:lvlJc w:val="left"/>
      <w:pPr>
        <w:ind w:left="5040" w:hanging="360"/>
      </w:pPr>
      <w:rPr>
        <w:rFonts w:ascii="Symbol" w:eastAsia="Symbol" w:hAnsi="Symbol" w:cs="Symbol" w:hint="default"/>
      </w:rPr>
    </w:lvl>
    <w:lvl w:ilvl="7" w:tplc="5C7C98E4">
      <w:start w:val="1"/>
      <w:numFmt w:val="bullet"/>
      <w:lvlText w:val="o"/>
      <w:lvlJc w:val="left"/>
      <w:pPr>
        <w:ind w:left="5760" w:hanging="360"/>
      </w:pPr>
      <w:rPr>
        <w:rFonts w:ascii="Courier New" w:eastAsia="Courier New" w:hAnsi="Courier New" w:cs="Courier New" w:hint="default"/>
      </w:rPr>
    </w:lvl>
    <w:lvl w:ilvl="8" w:tplc="C6D6AB0A">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3C661F7"/>
    <w:multiLevelType w:val="hybridMultilevel"/>
    <w:tmpl w:val="F7AC2904"/>
    <w:lvl w:ilvl="0" w:tplc="E7D8CB00">
      <w:start w:val="1"/>
      <w:numFmt w:val="bullet"/>
      <w:suff w:val="space"/>
      <w:lvlText w:val="–"/>
      <w:lvlJc w:val="left"/>
      <w:pPr>
        <w:ind w:left="720" w:hanging="360"/>
      </w:pPr>
      <w:rPr>
        <w:rFonts w:ascii="Arial" w:eastAsia="Arial" w:hAnsi="Arial" w:cs="Arial"/>
      </w:rPr>
    </w:lvl>
    <w:lvl w:ilvl="1" w:tplc="68B0A34C">
      <w:start w:val="1"/>
      <w:numFmt w:val="bullet"/>
      <w:lvlText w:val="o"/>
      <w:lvlJc w:val="left"/>
      <w:pPr>
        <w:ind w:left="1440" w:hanging="360"/>
      </w:pPr>
      <w:rPr>
        <w:rFonts w:ascii="Courier New" w:eastAsia="Courier New" w:hAnsi="Courier New" w:cs="Courier New" w:hint="default"/>
      </w:rPr>
    </w:lvl>
    <w:lvl w:ilvl="2" w:tplc="4044BC46">
      <w:start w:val="1"/>
      <w:numFmt w:val="bullet"/>
      <w:lvlText w:val="§"/>
      <w:lvlJc w:val="left"/>
      <w:pPr>
        <w:ind w:left="2160" w:hanging="360"/>
      </w:pPr>
      <w:rPr>
        <w:rFonts w:ascii="Wingdings" w:eastAsia="Wingdings" w:hAnsi="Wingdings" w:cs="Wingdings" w:hint="default"/>
      </w:rPr>
    </w:lvl>
    <w:lvl w:ilvl="3" w:tplc="4404C986">
      <w:start w:val="1"/>
      <w:numFmt w:val="bullet"/>
      <w:lvlText w:val="·"/>
      <w:lvlJc w:val="left"/>
      <w:pPr>
        <w:ind w:left="2880" w:hanging="360"/>
      </w:pPr>
      <w:rPr>
        <w:rFonts w:ascii="Symbol" w:eastAsia="Symbol" w:hAnsi="Symbol" w:cs="Symbol" w:hint="default"/>
      </w:rPr>
    </w:lvl>
    <w:lvl w:ilvl="4" w:tplc="99B8D5A8">
      <w:start w:val="1"/>
      <w:numFmt w:val="bullet"/>
      <w:lvlText w:val="o"/>
      <w:lvlJc w:val="left"/>
      <w:pPr>
        <w:ind w:left="3600" w:hanging="360"/>
      </w:pPr>
      <w:rPr>
        <w:rFonts w:ascii="Courier New" w:eastAsia="Courier New" w:hAnsi="Courier New" w:cs="Courier New" w:hint="default"/>
      </w:rPr>
    </w:lvl>
    <w:lvl w:ilvl="5" w:tplc="055CD7C0">
      <w:start w:val="1"/>
      <w:numFmt w:val="bullet"/>
      <w:lvlText w:val="§"/>
      <w:lvlJc w:val="left"/>
      <w:pPr>
        <w:ind w:left="4320" w:hanging="360"/>
      </w:pPr>
      <w:rPr>
        <w:rFonts w:ascii="Wingdings" w:eastAsia="Wingdings" w:hAnsi="Wingdings" w:cs="Wingdings" w:hint="default"/>
      </w:rPr>
    </w:lvl>
    <w:lvl w:ilvl="6" w:tplc="92CAE79C">
      <w:start w:val="1"/>
      <w:numFmt w:val="bullet"/>
      <w:lvlText w:val="·"/>
      <w:lvlJc w:val="left"/>
      <w:pPr>
        <w:ind w:left="5040" w:hanging="360"/>
      </w:pPr>
      <w:rPr>
        <w:rFonts w:ascii="Symbol" w:eastAsia="Symbol" w:hAnsi="Symbol" w:cs="Symbol" w:hint="default"/>
      </w:rPr>
    </w:lvl>
    <w:lvl w:ilvl="7" w:tplc="C92EA678">
      <w:start w:val="1"/>
      <w:numFmt w:val="bullet"/>
      <w:lvlText w:val="o"/>
      <w:lvlJc w:val="left"/>
      <w:pPr>
        <w:ind w:left="5760" w:hanging="360"/>
      </w:pPr>
      <w:rPr>
        <w:rFonts w:ascii="Courier New" w:eastAsia="Courier New" w:hAnsi="Courier New" w:cs="Courier New" w:hint="default"/>
      </w:rPr>
    </w:lvl>
    <w:lvl w:ilvl="8" w:tplc="C1C88E9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34734D62"/>
    <w:multiLevelType w:val="hybridMultilevel"/>
    <w:tmpl w:val="CE8C8FB2"/>
    <w:lvl w:ilvl="0" w:tplc="27229916">
      <w:start w:val="1"/>
      <w:numFmt w:val="bullet"/>
      <w:suff w:val="space"/>
      <w:lvlText w:val="–"/>
      <w:lvlJc w:val="left"/>
      <w:pPr>
        <w:ind w:left="720" w:hanging="360"/>
      </w:pPr>
      <w:rPr>
        <w:rFonts w:ascii="Arial" w:eastAsia="Arial" w:hAnsi="Arial" w:cs="Arial"/>
      </w:rPr>
    </w:lvl>
    <w:lvl w:ilvl="1" w:tplc="79AC1EDE">
      <w:start w:val="1"/>
      <w:numFmt w:val="bullet"/>
      <w:lvlText w:val="o"/>
      <w:lvlJc w:val="left"/>
      <w:pPr>
        <w:ind w:left="1440" w:hanging="360"/>
      </w:pPr>
      <w:rPr>
        <w:rFonts w:ascii="Courier New" w:eastAsia="Courier New" w:hAnsi="Courier New" w:cs="Courier New" w:hint="default"/>
      </w:rPr>
    </w:lvl>
    <w:lvl w:ilvl="2" w:tplc="7C646E28">
      <w:start w:val="1"/>
      <w:numFmt w:val="bullet"/>
      <w:lvlText w:val="§"/>
      <w:lvlJc w:val="left"/>
      <w:pPr>
        <w:ind w:left="2160" w:hanging="360"/>
      </w:pPr>
      <w:rPr>
        <w:rFonts w:ascii="Wingdings" w:eastAsia="Wingdings" w:hAnsi="Wingdings" w:cs="Wingdings" w:hint="default"/>
      </w:rPr>
    </w:lvl>
    <w:lvl w:ilvl="3" w:tplc="7E76EDD6">
      <w:start w:val="1"/>
      <w:numFmt w:val="bullet"/>
      <w:lvlText w:val="·"/>
      <w:lvlJc w:val="left"/>
      <w:pPr>
        <w:ind w:left="2880" w:hanging="360"/>
      </w:pPr>
      <w:rPr>
        <w:rFonts w:ascii="Symbol" w:eastAsia="Symbol" w:hAnsi="Symbol" w:cs="Symbol" w:hint="default"/>
      </w:rPr>
    </w:lvl>
    <w:lvl w:ilvl="4" w:tplc="B1B02FC6">
      <w:start w:val="1"/>
      <w:numFmt w:val="bullet"/>
      <w:lvlText w:val="o"/>
      <w:lvlJc w:val="left"/>
      <w:pPr>
        <w:ind w:left="3600" w:hanging="360"/>
      </w:pPr>
      <w:rPr>
        <w:rFonts w:ascii="Courier New" w:eastAsia="Courier New" w:hAnsi="Courier New" w:cs="Courier New" w:hint="default"/>
      </w:rPr>
    </w:lvl>
    <w:lvl w:ilvl="5" w:tplc="3B0CAFBC">
      <w:start w:val="1"/>
      <w:numFmt w:val="bullet"/>
      <w:lvlText w:val="§"/>
      <w:lvlJc w:val="left"/>
      <w:pPr>
        <w:ind w:left="4320" w:hanging="360"/>
      </w:pPr>
      <w:rPr>
        <w:rFonts w:ascii="Wingdings" w:eastAsia="Wingdings" w:hAnsi="Wingdings" w:cs="Wingdings" w:hint="default"/>
      </w:rPr>
    </w:lvl>
    <w:lvl w:ilvl="6" w:tplc="3F945CC4">
      <w:start w:val="1"/>
      <w:numFmt w:val="bullet"/>
      <w:lvlText w:val="·"/>
      <w:lvlJc w:val="left"/>
      <w:pPr>
        <w:ind w:left="5040" w:hanging="360"/>
      </w:pPr>
      <w:rPr>
        <w:rFonts w:ascii="Symbol" w:eastAsia="Symbol" w:hAnsi="Symbol" w:cs="Symbol" w:hint="default"/>
      </w:rPr>
    </w:lvl>
    <w:lvl w:ilvl="7" w:tplc="34AE5312">
      <w:start w:val="1"/>
      <w:numFmt w:val="bullet"/>
      <w:lvlText w:val="o"/>
      <w:lvlJc w:val="left"/>
      <w:pPr>
        <w:ind w:left="5760" w:hanging="360"/>
      </w:pPr>
      <w:rPr>
        <w:rFonts w:ascii="Courier New" w:eastAsia="Courier New" w:hAnsi="Courier New" w:cs="Courier New" w:hint="default"/>
      </w:rPr>
    </w:lvl>
    <w:lvl w:ilvl="8" w:tplc="6F044786">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350D7921"/>
    <w:multiLevelType w:val="hybridMultilevel"/>
    <w:tmpl w:val="594080AE"/>
    <w:lvl w:ilvl="0" w:tplc="07E07BC0">
      <w:start w:val="1"/>
      <w:numFmt w:val="decimal"/>
      <w:suff w:val="space"/>
      <w:lvlText w:val="%1."/>
      <w:lvlJc w:val="left"/>
      <w:pPr>
        <w:ind w:left="1429" w:hanging="360"/>
      </w:pPr>
      <w:rPr>
        <w:rFonts w:cs="Times New Roman"/>
      </w:rPr>
    </w:lvl>
    <w:lvl w:ilvl="1" w:tplc="D430B83A">
      <w:start w:val="1"/>
      <w:numFmt w:val="lowerLetter"/>
      <w:lvlText w:val="%2."/>
      <w:lvlJc w:val="left"/>
      <w:pPr>
        <w:ind w:left="2149" w:hanging="360"/>
      </w:pPr>
      <w:rPr>
        <w:rFonts w:cs="Times New Roman"/>
      </w:rPr>
    </w:lvl>
    <w:lvl w:ilvl="2" w:tplc="0D889BB0">
      <w:start w:val="1"/>
      <w:numFmt w:val="lowerRoman"/>
      <w:lvlText w:val="%3."/>
      <w:lvlJc w:val="right"/>
      <w:pPr>
        <w:ind w:left="2869" w:hanging="180"/>
      </w:pPr>
      <w:rPr>
        <w:rFonts w:cs="Times New Roman"/>
      </w:rPr>
    </w:lvl>
    <w:lvl w:ilvl="3" w:tplc="49D000FA">
      <w:start w:val="1"/>
      <w:numFmt w:val="decimal"/>
      <w:lvlText w:val="%4."/>
      <w:lvlJc w:val="left"/>
      <w:pPr>
        <w:ind w:left="3589" w:hanging="360"/>
      </w:pPr>
      <w:rPr>
        <w:rFonts w:cs="Times New Roman"/>
      </w:rPr>
    </w:lvl>
    <w:lvl w:ilvl="4" w:tplc="C294288A">
      <w:start w:val="1"/>
      <w:numFmt w:val="lowerLetter"/>
      <w:lvlText w:val="%5."/>
      <w:lvlJc w:val="left"/>
      <w:pPr>
        <w:ind w:left="4309" w:hanging="360"/>
      </w:pPr>
      <w:rPr>
        <w:rFonts w:cs="Times New Roman"/>
      </w:rPr>
    </w:lvl>
    <w:lvl w:ilvl="5" w:tplc="C08A1350">
      <w:start w:val="1"/>
      <w:numFmt w:val="lowerRoman"/>
      <w:lvlText w:val="%6."/>
      <w:lvlJc w:val="right"/>
      <w:pPr>
        <w:ind w:left="5029" w:hanging="180"/>
      </w:pPr>
      <w:rPr>
        <w:rFonts w:cs="Times New Roman"/>
      </w:rPr>
    </w:lvl>
    <w:lvl w:ilvl="6" w:tplc="25908A6E">
      <w:start w:val="1"/>
      <w:numFmt w:val="decimal"/>
      <w:lvlText w:val="%7."/>
      <w:lvlJc w:val="left"/>
      <w:pPr>
        <w:ind w:left="5749" w:hanging="360"/>
      </w:pPr>
      <w:rPr>
        <w:rFonts w:cs="Times New Roman"/>
      </w:rPr>
    </w:lvl>
    <w:lvl w:ilvl="7" w:tplc="02B8A720">
      <w:start w:val="1"/>
      <w:numFmt w:val="lowerLetter"/>
      <w:lvlText w:val="%8."/>
      <w:lvlJc w:val="left"/>
      <w:pPr>
        <w:ind w:left="6469" w:hanging="360"/>
      </w:pPr>
      <w:rPr>
        <w:rFonts w:cs="Times New Roman"/>
      </w:rPr>
    </w:lvl>
    <w:lvl w:ilvl="8" w:tplc="F224EC20">
      <w:start w:val="1"/>
      <w:numFmt w:val="lowerRoman"/>
      <w:lvlText w:val="%9."/>
      <w:lvlJc w:val="right"/>
      <w:pPr>
        <w:ind w:left="7189" w:hanging="180"/>
      </w:pPr>
      <w:rPr>
        <w:rFonts w:cs="Times New Roman"/>
      </w:rPr>
    </w:lvl>
  </w:abstractNum>
  <w:abstractNum w:abstractNumId="25" w15:restartNumberingAfterBreak="0">
    <w:nsid w:val="354E22C1"/>
    <w:multiLevelType w:val="hybridMultilevel"/>
    <w:tmpl w:val="E3A0F8E4"/>
    <w:lvl w:ilvl="0" w:tplc="E8D4A44C">
      <w:start w:val="1"/>
      <w:numFmt w:val="decimal"/>
      <w:lvlText w:val="%1."/>
      <w:lvlJc w:val="left"/>
      <w:pPr>
        <w:ind w:left="720" w:hanging="360"/>
      </w:pPr>
      <w:rPr>
        <w:rFonts w:hint="default"/>
        <w:b w:val="0"/>
      </w:rPr>
    </w:lvl>
    <w:lvl w:ilvl="1" w:tplc="A07A07F4">
      <w:start w:val="1"/>
      <w:numFmt w:val="lowerLetter"/>
      <w:lvlText w:val="%2."/>
      <w:lvlJc w:val="left"/>
      <w:pPr>
        <w:ind w:left="1440" w:hanging="360"/>
      </w:pPr>
    </w:lvl>
    <w:lvl w:ilvl="2" w:tplc="944CD076">
      <w:start w:val="1"/>
      <w:numFmt w:val="lowerRoman"/>
      <w:lvlText w:val="%3."/>
      <w:lvlJc w:val="right"/>
      <w:pPr>
        <w:ind w:left="2160" w:hanging="180"/>
      </w:pPr>
    </w:lvl>
    <w:lvl w:ilvl="3" w:tplc="EA22BE60">
      <w:start w:val="1"/>
      <w:numFmt w:val="decimal"/>
      <w:lvlText w:val="%4."/>
      <w:lvlJc w:val="left"/>
      <w:pPr>
        <w:ind w:left="2880" w:hanging="360"/>
      </w:pPr>
    </w:lvl>
    <w:lvl w:ilvl="4" w:tplc="097C16EE">
      <w:start w:val="1"/>
      <w:numFmt w:val="lowerLetter"/>
      <w:lvlText w:val="%5."/>
      <w:lvlJc w:val="left"/>
      <w:pPr>
        <w:ind w:left="3600" w:hanging="360"/>
      </w:pPr>
    </w:lvl>
    <w:lvl w:ilvl="5" w:tplc="025274EC">
      <w:start w:val="1"/>
      <w:numFmt w:val="lowerRoman"/>
      <w:lvlText w:val="%6."/>
      <w:lvlJc w:val="right"/>
      <w:pPr>
        <w:ind w:left="4320" w:hanging="180"/>
      </w:pPr>
    </w:lvl>
    <w:lvl w:ilvl="6" w:tplc="EA06A3A0">
      <w:start w:val="1"/>
      <w:numFmt w:val="decimal"/>
      <w:lvlText w:val="%7."/>
      <w:lvlJc w:val="left"/>
      <w:pPr>
        <w:ind w:left="5040" w:hanging="360"/>
      </w:pPr>
    </w:lvl>
    <w:lvl w:ilvl="7" w:tplc="A9827CAA">
      <w:start w:val="1"/>
      <w:numFmt w:val="lowerLetter"/>
      <w:lvlText w:val="%8."/>
      <w:lvlJc w:val="left"/>
      <w:pPr>
        <w:ind w:left="5760" w:hanging="360"/>
      </w:pPr>
    </w:lvl>
    <w:lvl w:ilvl="8" w:tplc="06009E32">
      <w:start w:val="1"/>
      <w:numFmt w:val="lowerRoman"/>
      <w:lvlText w:val="%9."/>
      <w:lvlJc w:val="right"/>
      <w:pPr>
        <w:ind w:left="6480" w:hanging="180"/>
      </w:pPr>
    </w:lvl>
  </w:abstractNum>
  <w:abstractNum w:abstractNumId="26" w15:restartNumberingAfterBreak="0">
    <w:nsid w:val="35665810"/>
    <w:multiLevelType w:val="hybridMultilevel"/>
    <w:tmpl w:val="58AAF96C"/>
    <w:lvl w:ilvl="0" w:tplc="524C956E">
      <w:start w:val="1"/>
      <w:numFmt w:val="bullet"/>
      <w:suff w:val="space"/>
      <w:lvlText w:val="–"/>
      <w:lvlJc w:val="left"/>
      <w:pPr>
        <w:ind w:left="720" w:hanging="360"/>
      </w:pPr>
      <w:rPr>
        <w:rFonts w:ascii="Arial" w:eastAsia="Arial" w:hAnsi="Arial" w:cs="Arial"/>
      </w:rPr>
    </w:lvl>
    <w:lvl w:ilvl="1" w:tplc="266C46C6">
      <w:start w:val="1"/>
      <w:numFmt w:val="bullet"/>
      <w:lvlText w:val="o"/>
      <w:lvlJc w:val="left"/>
      <w:pPr>
        <w:ind w:left="1440" w:hanging="360"/>
      </w:pPr>
      <w:rPr>
        <w:rFonts w:ascii="Courier New" w:eastAsia="Courier New" w:hAnsi="Courier New" w:cs="Courier New" w:hint="default"/>
      </w:rPr>
    </w:lvl>
    <w:lvl w:ilvl="2" w:tplc="AA98FCA0">
      <w:start w:val="1"/>
      <w:numFmt w:val="bullet"/>
      <w:lvlText w:val="§"/>
      <w:lvlJc w:val="left"/>
      <w:pPr>
        <w:ind w:left="2160" w:hanging="360"/>
      </w:pPr>
      <w:rPr>
        <w:rFonts w:ascii="Wingdings" w:eastAsia="Wingdings" w:hAnsi="Wingdings" w:cs="Wingdings" w:hint="default"/>
      </w:rPr>
    </w:lvl>
    <w:lvl w:ilvl="3" w:tplc="38941668">
      <w:start w:val="1"/>
      <w:numFmt w:val="bullet"/>
      <w:lvlText w:val="·"/>
      <w:lvlJc w:val="left"/>
      <w:pPr>
        <w:ind w:left="2880" w:hanging="360"/>
      </w:pPr>
      <w:rPr>
        <w:rFonts w:ascii="Symbol" w:eastAsia="Symbol" w:hAnsi="Symbol" w:cs="Symbol" w:hint="default"/>
      </w:rPr>
    </w:lvl>
    <w:lvl w:ilvl="4" w:tplc="060099DA">
      <w:start w:val="1"/>
      <w:numFmt w:val="bullet"/>
      <w:lvlText w:val="o"/>
      <w:lvlJc w:val="left"/>
      <w:pPr>
        <w:ind w:left="3600" w:hanging="360"/>
      </w:pPr>
      <w:rPr>
        <w:rFonts w:ascii="Courier New" w:eastAsia="Courier New" w:hAnsi="Courier New" w:cs="Courier New" w:hint="default"/>
      </w:rPr>
    </w:lvl>
    <w:lvl w:ilvl="5" w:tplc="E8F6A33E">
      <w:start w:val="1"/>
      <w:numFmt w:val="bullet"/>
      <w:lvlText w:val="§"/>
      <w:lvlJc w:val="left"/>
      <w:pPr>
        <w:ind w:left="4320" w:hanging="360"/>
      </w:pPr>
      <w:rPr>
        <w:rFonts w:ascii="Wingdings" w:eastAsia="Wingdings" w:hAnsi="Wingdings" w:cs="Wingdings" w:hint="default"/>
      </w:rPr>
    </w:lvl>
    <w:lvl w:ilvl="6" w:tplc="06A2BD86">
      <w:start w:val="1"/>
      <w:numFmt w:val="bullet"/>
      <w:lvlText w:val="·"/>
      <w:lvlJc w:val="left"/>
      <w:pPr>
        <w:ind w:left="5040" w:hanging="360"/>
      </w:pPr>
      <w:rPr>
        <w:rFonts w:ascii="Symbol" w:eastAsia="Symbol" w:hAnsi="Symbol" w:cs="Symbol" w:hint="default"/>
      </w:rPr>
    </w:lvl>
    <w:lvl w:ilvl="7" w:tplc="502E4EBE">
      <w:start w:val="1"/>
      <w:numFmt w:val="bullet"/>
      <w:lvlText w:val="o"/>
      <w:lvlJc w:val="left"/>
      <w:pPr>
        <w:ind w:left="5760" w:hanging="360"/>
      </w:pPr>
      <w:rPr>
        <w:rFonts w:ascii="Courier New" w:eastAsia="Courier New" w:hAnsi="Courier New" w:cs="Courier New" w:hint="default"/>
      </w:rPr>
    </w:lvl>
    <w:lvl w:ilvl="8" w:tplc="68B085FA">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39203391"/>
    <w:multiLevelType w:val="hybridMultilevel"/>
    <w:tmpl w:val="F578985E"/>
    <w:lvl w:ilvl="0" w:tplc="D8FCECB0">
      <w:start w:val="1"/>
      <w:numFmt w:val="decimal"/>
      <w:suff w:val="space"/>
      <w:lvlText w:val="%1."/>
      <w:lvlJc w:val="left"/>
      <w:pPr>
        <w:ind w:left="720" w:hanging="360"/>
      </w:pPr>
    </w:lvl>
    <w:lvl w:ilvl="1" w:tplc="AE14B59A">
      <w:start w:val="1"/>
      <w:numFmt w:val="lowerLetter"/>
      <w:lvlText w:val="%2."/>
      <w:lvlJc w:val="left"/>
      <w:pPr>
        <w:ind w:left="1440" w:hanging="360"/>
      </w:pPr>
    </w:lvl>
    <w:lvl w:ilvl="2" w:tplc="572CB540">
      <w:start w:val="1"/>
      <w:numFmt w:val="lowerRoman"/>
      <w:lvlText w:val="%3."/>
      <w:lvlJc w:val="right"/>
      <w:pPr>
        <w:ind w:left="2160" w:hanging="180"/>
      </w:pPr>
    </w:lvl>
    <w:lvl w:ilvl="3" w:tplc="D564094C">
      <w:start w:val="1"/>
      <w:numFmt w:val="decimal"/>
      <w:lvlText w:val="%4."/>
      <w:lvlJc w:val="left"/>
      <w:pPr>
        <w:ind w:left="2880" w:hanging="360"/>
      </w:pPr>
    </w:lvl>
    <w:lvl w:ilvl="4" w:tplc="FA649618">
      <w:start w:val="1"/>
      <w:numFmt w:val="lowerLetter"/>
      <w:lvlText w:val="%5."/>
      <w:lvlJc w:val="left"/>
      <w:pPr>
        <w:ind w:left="3600" w:hanging="360"/>
      </w:pPr>
    </w:lvl>
    <w:lvl w:ilvl="5" w:tplc="87181C88">
      <w:start w:val="1"/>
      <w:numFmt w:val="lowerRoman"/>
      <w:lvlText w:val="%6."/>
      <w:lvlJc w:val="right"/>
      <w:pPr>
        <w:ind w:left="4320" w:hanging="180"/>
      </w:pPr>
    </w:lvl>
    <w:lvl w:ilvl="6" w:tplc="D004A716">
      <w:start w:val="1"/>
      <w:numFmt w:val="decimal"/>
      <w:lvlText w:val="%7."/>
      <w:lvlJc w:val="left"/>
      <w:pPr>
        <w:ind w:left="5040" w:hanging="360"/>
      </w:pPr>
    </w:lvl>
    <w:lvl w:ilvl="7" w:tplc="61A8E0BE">
      <w:start w:val="1"/>
      <w:numFmt w:val="lowerLetter"/>
      <w:lvlText w:val="%8."/>
      <w:lvlJc w:val="left"/>
      <w:pPr>
        <w:ind w:left="5760" w:hanging="360"/>
      </w:pPr>
    </w:lvl>
    <w:lvl w:ilvl="8" w:tplc="7B84D8A4">
      <w:start w:val="1"/>
      <w:numFmt w:val="lowerRoman"/>
      <w:lvlText w:val="%9."/>
      <w:lvlJc w:val="right"/>
      <w:pPr>
        <w:ind w:left="6480" w:hanging="180"/>
      </w:pPr>
    </w:lvl>
  </w:abstractNum>
  <w:abstractNum w:abstractNumId="28" w15:restartNumberingAfterBreak="0">
    <w:nsid w:val="39EA760B"/>
    <w:multiLevelType w:val="hybridMultilevel"/>
    <w:tmpl w:val="96106D4E"/>
    <w:lvl w:ilvl="0" w:tplc="D80E2E64">
      <w:start w:val="1"/>
      <w:numFmt w:val="decimal"/>
      <w:suff w:val="space"/>
      <w:lvlText w:val="%1."/>
      <w:lvlJc w:val="left"/>
      <w:pPr>
        <w:ind w:left="720" w:hanging="360"/>
      </w:pPr>
      <w:rPr>
        <w:rFonts w:hint="default"/>
      </w:rPr>
    </w:lvl>
    <w:lvl w:ilvl="1" w:tplc="316AFE66">
      <w:start w:val="1"/>
      <w:numFmt w:val="lowerLetter"/>
      <w:lvlText w:val="%2."/>
      <w:lvlJc w:val="left"/>
      <w:pPr>
        <w:ind w:left="1440" w:hanging="360"/>
      </w:pPr>
    </w:lvl>
    <w:lvl w:ilvl="2" w:tplc="163C84CE">
      <w:start w:val="1"/>
      <w:numFmt w:val="lowerRoman"/>
      <w:lvlText w:val="%3."/>
      <w:lvlJc w:val="right"/>
      <w:pPr>
        <w:ind w:left="2160" w:hanging="180"/>
      </w:pPr>
    </w:lvl>
    <w:lvl w:ilvl="3" w:tplc="71F05FC4">
      <w:start w:val="1"/>
      <w:numFmt w:val="decimal"/>
      <w:lvlText w:val="%4."/>
      <w:lvlJc w:val="left"/>
      <w:pPr>
        <w:ind w:left="2880" w:hanging="360"/>
      </w:pPr>
    </w:lvl>
    <w:lvl w:ilvl="4" w:tplc="400678A6">
      <w:start w:val="1"/>
      <w:numFmt w:val="lowerLetter"/>
      <w:lvlText w:val="%5."/>
      <w:lvlJc w:val="left"/>
      <w:pPr>
        <w:ind w:left="3600" w:hanging="360"/>
      </w:pPr>
    </w:lvl>
    <w:lvl w:ilvl="5" w:tplc="F2A4FF88">
      <w:start w:val="1"/>
      <w:numFmt w:val="lowerRoman"/>
      <w:lvlText w:val="%6."/>
      <w:lvlJc w:val="right"/>
      <w:pPr>
        <w:ind w:left="4320" w:hanging="180"/>
      </w:pPr>
    </w:lvl>
    <w:lvl w:ilvl="6" w:tplc="BC08EF60">
      <w:start w:val="1"/>
      <w:numFmt w:val="decimal"/>
      <w:lvlText w:val="%7."/>
      <w:lvlJc w:val="left"/>
      <w:pPr>
        <w:ind w:left="5040" w:hanging="360"/>
      </w:pPr>
    </w:lvl>
    <w:lvl w:ilvl="7" w:tplc="CDB06F38">
      <w:start w:val="1"/>
      <w:numFmt w:val="lowerLetter"/>
      <w:lvlText w:val="%8."/>
      <w:lvlJc w:val="left"/>
      <w:pPr>
        <w:ind w:left="5760" w:hanging="360"/>
      </w:pPr>
    </w:lvl>
    <w:lvl w:ilvl="8" w:tplc="2AE05664">
      <w:start w:val="1"/>
      <w:numFmt w:val="lowerRoman"/>
      <w:lvlText w:val="%9."/>
      <w:lvlJc w:val="right"/>
      <w:pPr>
        <w:ind w:left="6480" w:hanging="180"/>
      </w:pPr>
    </w:lvl>
  </w:abstractNum>
  <w:abstractNum w:abstractNumId="29" w15:restartNumberingAfterBreak="0">
    <w:nsid w:val="3A9A6964"/>
    <w:multiLevelType w:val="hybridMultilevel"/>
    <w:tmpl w:val="B8ECA76E"/>
    <w:lvl w:ilvl="0" w:tplc="A3D8188A">
      <w:start w:val="1"/>
      <w:numFmt w:val="bullet"/>
      <w:suff w:val="space"/>
      <w:lvlText w:val="–"/>
      <w:lvlJc w:val="left"/>
      <w:pPr>
        <w:ind w:left="720" w:hanging="360"/>
      </w:pPr>
      <w:rPr>
        <w:rFonts w:ascii="Arial" w:eastAsia="Arial" w:hAnsi="Arial" w:cs="Arial"/>
      </w:rPr>
    </w:lvl>
    <w:lvl w:ilvl="1" w:tplc="B824C7E2">
      <w:start w:val="1"/>
      <w:numFmt w:val="bullet"/>
      <w:lvlText w:val="o"/>
      <w:lvlJc w:val="left"/>
      <w:pPr>
        <w:ind w:left="1440" w:hanging="360"/>
      </w:pPr>
      <w:rPr>
        <w:rFonts w:ascii="Courier New" w:eastAsia="Courier New" w:hAnsi="Courier New" w:cs="Courier New" w:hint="default"/>
      </w:rPr>
    </w:lvl>
    <w:lvl w:ilvl="2" w:tplc="BB6A87E4">
      <w:start w:val="1"/>
      <w:numFmt w:val="bullet"/>
      <w:lvlText w:val="§"/>
      <w:lvlJc w:val="left"/>
      <w:pPr>
        <w:ind w:left="2160" w:hanging="360"/>
      </w:pPr>
      <w:rPr>
        <w:rFonts w:ascii="Wingdings" w:eastAsia="Wingdings" w:hAnsi="Wingdings" w:cs="Wingdings" w:hint="default"/>
      </w:rPr>
    </w:lvl>
    <w:lvl w:ilvl="3" w:tplc="CFFCAAC2">
      <w:start w:val="1"/>
      <w:numFmt w:val="bullet"/>
      <w:lvlText w:val="·"/>
      <w:lvlJc w:val="left"/>
      <w:pPr>
        <w:ind w:left="2880" w:hanging="360"/>
      </w:pPr>
      <w:rPr>
        <w:rFonts w:ascii="Symbol" w:eastAsia="Symbol" w:hAnsi="Symbol" w:cs="Symbol" w:hint="default"/>
      </w:rPr>
    </w:lvl>
    <w:lvl w:ilvl="4" w:tplc="66EE597E">
      <w:start w:val="1"/>
      <w:numFmt w:val="bullet"/>
      <w:lvlText w:val="o"/>
      <w:lvlJc w:val="left"/>
      <w:pPr>
        <w:ind w:left="3600" w:hanging="360"/>
      </w:pPr>
      <w:rPr>
        <w:rFonts w:ascii="Courier New" w:eastAsia="Courier New" w:hAnsi="Courier New" w:cs="Courier New" w:hint="default"/>
      </w:rPr>
    </w:lvl>
    <w:lvl w:ilvl="5" w:tplc="CA361E36">
      <w:start w:val="1"/>
      <w:numFmt w:val="bullet"/>
      <w:lvlText w:val="§"/>
      <w:lvlJc w:val="left"/>
      <w:pPr>
        <w:ind w:left="4320" w:hanging="360"/>
      </w:pPr>
      <w:rPr>
        <w:rFonts w:ascii="Wingdings" w:eastAsia="Wingdings" w:hAnsi="Wingdings" w:cs="Wingdings" w:hint="default"/>
      </w:rPr>
    </w:lvl>
    <w:lvl w:ilvl="6" w:tplc="5344B62E">
      <w:start w:val="1"/>
      <w:numFmt w:val="bullet"/>
      <w:lvlText w:val="·"/>
      <w:lvlJc w:val="left"/>
      <w:pPr>
        <w:ind w:left="5040" w:hanging="360"/>
      </w:pPr>
      <w:rPr>
        <w:rFonts w:ascii="Symbol" w:eastAsia="Symbol" w:hAnsi="Symbol" w:cs="Symbol" w:hint="default"/>
      </w:rPr>
    </w:lvl>
    <w:lvl w:ilvl="7" w:tplc="B6461C14">
      <w:start w:val="1"/>
      <w:numFmt w:val="bullet"/>
      <w:lvlText w:val="o"/>
      <w:lvlJc w:val="left"/>
      <w:pPr>
        <w:ind w:left="5760" w:hanging="360"/>
      </w:pPr>
      <w:rPr>
        <w:rFonts w:ascii="Courier New" w:eastAsia="Courier New" w:hAnsi="Courier New" w:cs="Courier New" w:hint="default"/>
      </w:rPr>
    </w:lvl>
    <w:lvl w:ilvl="8" w:tplc="82209FBA">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41691D5B"/>
    <w:multiLevelType w:val="hybridMultilevel"/>
    <w:tmpl w:val="E160ABA8"/>
    <w:lvl w:ilvl="0" w:tplc="C0C005CC">
      <w:start w:val="1"/>
      <w:numFmt w:val="decimal"/>
      <w:suff w:val="space"/>
      <w:lvlText w:val="%1."/>
      <w:lvlJc w:val="left"/>
      <w:pPr>
        <w:ind w:left="720" w:hanging="360"/>
      </w:pPr>
    </w:lvl>
    <w:lvl w:ilvl="1" w:tplc="B3D21C76">
      <w:start w:val="1"/>
      <w:numFmt w:val="lowerLetter"/>
      <w:lvlText w:val="%2."/>
      <w:lvlJc w:val="left"/>
      <w:pPr>
        <w:ind w:left="1440" w:hanging="360"/>
      </w:pPr>
    </w:lvl>
    <w:lvl w:ilvl="2" w:tplc="3B7C5252">
      <w:start w:val="1"/>
      <w:numFmt w:val="lowerRoman"/>
      <w:lvlText w:val="%3."/>
      <w:lvlJc w:val="right"/>
      <w:pPr>
        <w:ind w:left="2160" w:hanging="180"/>
      </w:pPr>
    </w:lvl>
    <w:lvl w:ilvl="3" w:tplc="7632D648">
      <w:start w:val="1"/>
      <w:numFmt w:val="decimal"/>
      <w:lvlText w:val="%4."/>
      <w:lvlJc w:val="left"/>
      <w:pPr>
        <w:ind w:left="2880" w:hanging="360"/>
      </w:pPr>
    </w:lvl>
    <w:lvl w:ilvl="4" w:tplc="11C04CDC">
      <w:start w:val="1"/>
      <w:numFmt w:val="lowerLetter"/>
      <w:lvlText w:val="%5."/>
      <w:lvlJc w:val="left"/>
      <w:pPr>
        <w:ind w:left="3600" w:hanging="360"/>
      </w:pPr>
    </w:lvl>
    <w:lvl w:ilvl="5" w:tplc="141E38F4">
      <w:start w:val="1"/>
      <w:numFmt w:val="lowerRoman"/>
      <w:lvlText w:val="%6."/>
      <w:lvlJc w:val="right"/>
      <w:pPr>
        <w:ind w:left="4320" w:hanging="180"/>
      </w:pPr>
    </w:lvl>
    <w:lvl w:ilvl="6" w:tplc="42005BFC">
      <w:start w:val="1"/>
      <w:numFmt w:val="decimal"/>
      <w:lvlText w:val="%7."/>
      <w:lvlJc w:val="left"/>
      <w:pPr>
        <w:ind w:left="5040" w:hanging="360"/>
      </w:pPr>
    </w:lvl>
    <w:lvl w:ilvl="7" w:tplc="356E4E54">
      <w:start w:val="1"/>
      <w:numFmt w:val="lowerLetter"/>
      <w:lvlText w:val="%8."/>
      <w:lvlJc w:val="left"/>
      <w:pPr>
        <w:ind w:left="5760" w:hanging="360"/>
      </w:pPr>
    </w:lvl>
    <w:lvl w:ilvl="8" w:tplc="84C84F0C">
      <w:start w:val="1"/>
      <w:numFmt w:val="lowerRoman"/>
      <w:lvlText w:val="%9."/>
      <w:lvlJc w:val="right"/>
      <w:pPr>
        <w:ind w:left="6480" w:hanging="180"/>
      </w:pPr>
    </w:lvl>
  </w:abstractNum>
  <w:abstractNum w:abstractNumId="31" w15:restartNumberingAfterBreak="0">
    <w:nsid w:val="416927B3"/>
    <w:multiLevelType w:val="hybridMultilevel"/>
    <w:tmpl w:val="63449818"/>
    <w:lvl w:ilvl="0" w:tplc="45BA63CA">
      <w:start w:val="1"/>
      <w:numFmt w:val="decimal"/>
      <w:suff w:val="space"/>
      <w:lvlText w:val="%1."/>
      <w:lvlJc w:val="left"/>
      <w:pPr>
        <w:ind w:left="720" w:hanging="360"/>
      </w:pPr>
    </w:lvl>
    <w:lvl w:ilvl="1" w:tplc="9110B930">
      <w:start w:val="1"/>
      <w:numFmt w:val="lowerLetter"/>
      <w:lvlText w:val="%2."/>
      <w:lvlJc w:val="left"/>
      <w:pPr>
        <w:ind w:left="1440" w:hanging="360"/>
      </w:pPr>
    </w:lvl>
    <w:lvl w:ilvl="2" w:tplc="F606CC72">
      <w:start w:val="1"/>
      <w:numFmt w:val="lowerRoman"/>
      <w:lvlText w:val="%3."/>
      <w:lvlJc w:val="right"/>
      <w:pPr>
        <w:ind w:left="2160" w:hanging="180"/>
      </w:pPr>
    </w:lvl>
    <w:lvl w:ilvl="3" w:tplc="E16C7508">
      <w:start w:val="1"/>
      <w:numFmt w:val="decimal"/>
      <w:lvlText w:val="%4."/>
      <w:lvlJc w:val="left"/>
      <w:pPr>
        <w:ind w:left="2880" w:hanging="360"/>
      </w:pPr>
    </w:lvl>
    <w:lvl w:ilvl="4" w:tplc="4F6448F4">
      <w:start w:val="1"/>
      <w:numFmt w:val="lowerLetter"/>
      <w:lvlText w:val="%5."/>
      <w:lvlJc w:val="left"/>
      <w:pPr>
        <w:ind w:left="3600" w:hanging="360"/>
      </w:pPr>
    </w:lvl>
    <w:lvl w:ilvl="5" w:tplc="1F4A9EAA">
      <w:start w:val="1"/>
      <w:numFmt w:val="lowerRoman"/>
      <w:lvlText w:val="%6."/>
      <w:lvlJc w:val="right"/>
      <w:pPr>
        <w:ind w:left="4320" w:hanging="180"/>
      </w:pPr>
    </w:lvl>
    <w:lvl w:ilvl="6" w:tplc="71BCD144">
      <w:start w:val="1"/>
      <w:numFmt w:val="decimal"/>
      <w:lvlText w:val="%7."/>
      <w:lvlJc w:val="left"/>
      <w:pPr>
        <w:ind w:left="5040" w:hanging="360"/>
      </w:pPr>
    </w:lvl>
    <w:lvl w:ilvl="7" w:tplc="D6B22704">
      <w:start w:val="1"/>
      <w:numFmt w:val="lowerLetter"/>
      <w:lvlText w:val="%8."/>
      <w:lvlJc w:val="left"/>
      <w:pPr>
        <w:ind w:left="5760" w:hanging="360"/>
      </w:pPr>
    </w:lvl>
    <w:lvl w:ilvl="8" w:tplc="48985D3A">
      <w:start w:val="1"/>
      <w:numFmt w:val="lowerRoman"/>
      <w:lvlText w:val="%9."/>
      <w:lvlJc w:val="right"/>
      <w:pPr>
        <w:ind w:left="6480" w:hanging="180"/>
      </w:pPr>
    </w:lvl>
  </w:abstractNum>
  <w:abstractNum w:abstractNumId="32" w15:restartNumberingAfterBreak="0">
    <w:nsid w:val="43321749"/>
    <w:multiLevelType w:val="hybridMultilevel"/>
    <w:tmpl w:val="18DC1FE4"/>
    <w:lvl w:ilvl="0" w:tplc="E452D79A">
      <w:start w:val="8"/>
      <w:numFmt w:val="decimal"/>
      <w:lvlText w:val="%1."/>
      <w:lvlJc w:val="left"/>
      <w:pPr>
        <w:ind w:left="1087" w:hanging="360"/>
      </w:pPr>
      <w:rPr>
        <w:rFonts w:hint="default"/>
      </w:rPr>
    </w:lvl>
    <w:lvl w:ilvl="1" w:tplc="E1700942">
      <w:start w:val="1"/>
      <w:numFmt w:val="lowerLetter"/>
      <w:lvlText w:val="%2."/>
      <w:lvlJc w:val="left"/>
      <w:pPr>
        <w:ind w:left="1807" w:hanging="360"/>
      </w:pPr>
    </w:lvl>
    <w:lvl w:ilvl="2" w:tplc="9E36FE62">
      <w:start w:val="1"/>
      <w:numFmt w:val="lowerRoman"/>
      <w:lvlText w:val="%3."/>
      <w:lvlJc w:val="right"/>
      <w:pPr>
        <w:ind w:left="2527" w:hanging="180"/>
      </w:pPr>
    </w:lvl>
    <w:lvl w:ilvl="3" w:tplc="98428870">
      <w:start w:val="1"/>
      <w:numFmt w:val="decimal"/>
      <w:lvlText w:val="%4."/>
      <w:lvlJc w:val="left"/>
      <w:pPr>
        <w:ind w:left="3247" w:hanging="360"/>
      </w:pPr>
    </w:lvl>
    <w:lvl w:ilvl="4" w:tplc="9B5CBE20">
      <w:start w:val="1"/>
      <w:numFmt w:val="lowerLetter"/>
      <w:lvlText w:val="%5."/>
      <w:lvlJc w:val="left"/>
      <w:pPr>
        <w:ind w:left="3967" w:hanging="360"/>
      </w:pPr>
    </w:lvl>
    <w:lvl w:ilvl="5" w:tplc="54CEFB92">
      <w:start w:val="1"/>
      <w:numFmt w:val="lowerRoman"/>
      <w:lvlText w:val="%6."/>
      <w:lvlJc w:val="right"/>
      <w:pPr>
        <w:ind w:left="4687" w:hanging="180"/>
      </w:pPr>
    </w:lvl>
    <w:lvl w:ilvl="6" w:tplc="C0D2C78C">
      <w:start w:val="1"/>
      <w:numFmt w:val="decimal"/>
      <w:lvlText w:val="%7."/>
      <w:lvlJc w:val="left"/>
      <w:pPr>
        <w:ind w:left="5407" w:hanging="360"/>
      </w:pPr>
    </w:lvl>
    <w:lvl w:ilvl="7" w:tplc="C32C1480">
      <w:start w:val="1"/>
      <w:numFmt w:val="lowerLetter"/>
      <w:lvlText w:val="%8."/>
      <w:lvlJc w:val="left"/>
      <w:pPr>
        <w:ind w:left="6127" w:hanging="360"/>
      </w:pPr>
    </w:lvl>
    <w:lvl w:ilvl="8" w:tplc="E4C2703A">
      <w:start w:val="1"/>
      <w:numFmt w:val="lowerRoman"/>
      <w:lvlText w:val="%9."/>
      <w:lvlJc w:val="right"/>
      <w:pPr>
        <w:ind w:left="6847" w:hanging="180"/>
      </w:pPr>
    </w:lvl>
  </w:abstractNum>
  <w:abstractNum w:abstractNumId="33" w15:restartNumberingAfterBreak="0">
    <w:nsid w:val="490F1447"/>
    <w:multiLevelType w:val="hybridMultilevel"/>
    <w:tmpl w:val="3A88E324"/>
    <w:lvl w:ilvl="0" w:tplc="89C60750">
      <w:start w:val="1"/>
      <w:numFmt w:val="bullet"/>
      <w:suff w:val="space"/>
      <w:lvlText w:val="–"/>
      <w:lvlJc w:val="left"/>
      <w:pPr>
        <w:ind w:left="720" w:hanging="360"/>
      </w:pPr>
      <w:rPr>
        <w:rFonts w:ascii="Arial" w:eastAsia="Arial" w:hAnsi="Arial" w:cs="Arial"/>
      </w:rPr>
    </w:lvl>
    <w:lvl w:ilvl="1" w:tplc="E74CD30C">
      <w:start w:val="1"/>
      <w:numFmt w:val="bullet"/>
      <w:lvlText w:val="o"/>
      <w:lvlJc w:val="left"/>
      <w:pPr>
        <w:ind w:left="1440" w:hanging="360"/>
      </w:pPr>
      <w:rPr>
        <w:rFonts w:ascii="Courier New" w:eastAsia="Courier New" w:hAnsi="Courier New" w:cs="Courier New" w:hint="default"/>
      </w:rPr>
    </w:lvl>
    <w:lvl w:ilvl="2" w:tplc="24FE82F8">
      <w:start w:val="1"/>
      <w:numFmt w:val="bullet"/>
      <w:lvlText w:val="§"/>
      <w:lvlJc w:val="left"/>
      <w:pPr>
        <w:ind w:left="2160" w:hanging="360"/>
      </w:pPr>
      <w:rPr>
        <w:rFonts w:ascii="Wingdings" w:eastAsia="Wingdings" w:hAnsi="Wingdings" w:cs="Wingdings" w:hint="default"/>
      </w:rPr>
    </w:lvl>
    <w:lvl w:ilvl="3" w:tplc="E7CE4A60">
      <w:start w:val="1"/>
      <w:numFmt w:val="bullet"/>
      <w:lvlText w:val="·"/>
      <w:lvlJc w:val="left"/>
      <w:pPr>
        <w:ind w:left="2880" w:hanging="360"/>
      </w:pPr>
      <w:rPr>
        <w:rFonts w:ascii="Symbol" w:eastAsia="Symbol" w:hAnsi="Symbol" w:cs="Symbol" w:hint="default"/>
      </w:rPr>
    </w:lvl>
    <w:lvl w:ilvl="4" w:tplc="99BAE538">
      <w:start w:val="1"/>
      <w:numFmt w:val="bullet"/>
      <w:lvlText w:val="o"/>
      <w:lvlJc w:val="left"/>
      <w:pPr>
        <w:ind w:left="3600" w:hanging="360"/>
      </w:pPr>
      <w:rPr>
        <w:rFonts w:ascii="Courier New" w:eastAsia="Courier New" w:hAnsi="Courier New" w:cs="Courier New" w:hint="default"/>
      </w:rPr>
    </w:lvl>
    <w:lvl w:ilvl="5" w:tplc="53DC8000">
      <w:start w:val="1"/>
      <w:numFmt w:val="bullet"/>
      <w:lvlText w:val="§"/>
      <w:lvlJc w:val="left"/>
      <w:pPr>
        <w:ind w:left="4320" w:hanging="360"/>
      </w:pPr>
      <w:rPr>
        <w:rFonts w:ascii="Wingdings" w:eastAsia="Wingdings" w:hAnsi="Wingdings" w:cs="Wingdings" w:hint="default"/>
      </w:rPr>
    </w:lvl>
    <w:lvl w:ilvl="6" w:tplc="F2DCA1C8">
      <w:start w:val="1"/>
      <w:numFmt w:val="bullet"/>
      <w:lvlText w:val="·"/>
      <w:lvlJc w:val="left"/>
      <w:pPr>
        <w:ind w:left="5040" w:hanging="360"/>
      </w:pPr>
      <w:rPr>
        <w:rFonts w:ascii="Symbol" w:eastAsia="Symbol" w:hAnsi="Symbol" w:cs="Symbol" w:hint="default"/>
      </w:rPr>
    </w:lvl>
    <w:lvl w:ilvl="7" w:tplc="1146220C">
      <w:start w:val="1"/>
      <w:numFmt w:val="bullet"/>
      <w:lvlText w:val="o"/>
      <w:lvlJc w:val="left"/>
      <w:pPr>
        <w:ind w:left="5760" w:hanging="360"/>
      </w:pPr>
      <w:rPr>
        <w:rFonts w:ascii="Courier New" w:eastAsia="Courier New" w:hAnsi="Courier New" w:cs="Courier New" w:hint="default"/>
      </w:rPr>
    </w:lvl>
    <w:lvl w:ilvl="8" w:tplc="AD76F51E">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4A5322CC"/>
    <w:multiLevelType w:val="hybridMultilevel"/>
    <w:tmpl w:val="47C82324"/>
    <w:lvl w:ilvl="0" w:tplc="9DD8E590">
      <w:start w:val="1"/>
      <w:numFmt w:val="decimal"/>
      <w:suff w:val="space"/>
      <w:lvlText w:val="%1."/>
      <w:lvlJc w:val="left"/>
      <w:pPr>
        <w:ind w:left="720" w:hanging="360"/>
      </w:pPr>
    </w:lvl>
    <w:lvl w:ilvl="1" w:tplc="6CD83B26">
      <w:start w:val="1"/>
      <w:numFmt w:val="lowerLetter"/>
      <w:lvlText w:val="%2."/>
      <w:lvlJc w:val="left"/>
      <w:pPr>
        <w:ind w:left="1440" w:hanging="360"/>
      </w:pPr>
    </w:lvl>
    <w:lvl w:ilvl="2" w:tplc="A2D2CBAA">
      <w:start w:val="1"/>
      <w:numFmt w:val="lowerRoman"/>
      <w:lvlText w:val="%3."/>
      <w:lvlJc w:val="right"/>
      <w:pPr>
        <w:ind w:left="2160" w:hanging="180"/>
      </w:pPr>
    </w:lvl>
    <w:lvl w:ilvl="3" w:tplc="CD0E4A76">
      <w:start w:val="1"/>
      <w:numFmt w:val="decimal"/>
      <w:lvlText w:val="%4."/>
      <w:lvlJc w:val="left"/>
      <w:pPr>
        <w:ind w:left="2880" w:hanging="360"/>
      </w:pPr>
    </w:lvl>
    <w:lvl w:ilvl="4" w:tplc="FF1801EA">
      <w:start w:val="1"/>
      <w:numFmt w:val="lowerLetter"/>
      <w:lvlText w:val="%5."/>
      <w:lvlJc w:val="left"/>
      <w:pPr>
        <w:ind w:left="3600" w:hanging="360"/>
      </w:pPr>
    </w:lvl>
    <w:lvl w:ilvl="5" w:tplc="ECAE4FF4">
      <w:start w:val="1"/>
      <w:numFmt w:val="lowerRoman"/>
      <w:lvlText w:val="%6."/>
      <w:lvlJc w:val="right"/>
      <w:pPr>
        <w:ind w:left="4320" w:hanging="180"/>
      </w:pPr>
    </w:lvl>
    <w:lvl w:ilvl="6" w:tplc="BFCC8EC4">
      <w:start w:val="1"/>
      <w:numFmt w:val="decimal"/>
      <w:lvlText w:val="%7."/>
      <w:lvlJc w:val="left"/>
      <w:pPr>
        <w:ind w:left="5040" w:hanging="360"/>
      </w:pPr>
    </w:lvl>
    <w:lvl w:ilvl="7" w:tplc="5B1E14DA">
      <w:start w:val="1"/>
      <w:numFmt w:val="lowerLetter"/>
      <w:lvlText w:val="%8."/>
      <w:lvlJc w:val="left"/>
      <w:pPr>
        <w:ind w:left="5760" w:hanging="360"/>
      </w:pPr>
    </w:lvl>
    <w:lvl w:ilvl="8" w:tplc="5B3445AA">
      <w:start w:val="1"/>
      <w:numFmt w:val="lowerRoman"/>
      <w:lvlText w:val="%9."/>
      <w:lvlJc w:val="right"/>
      <w:pPr>
        <w:ind w:left="6480" w:hanging="180"/>
      </w:pPr>
    </w:lvl>
  </w:abstractNum>
  <w:abstractNum w:abstractNumId="35" w15:restartNumberingAfterBreak="0">
    <w:nsid w:val="4DE80BDF"/>
    <w:multiLevelType w:val="hybridMultilevel"/>
    <w:tmpl w:val="55D08F9A"/>
    <w:lvl w:ilvl="0" w:tplc="AB78A910">
      <w:start w:val="1"/>
      <w:numFmt w:val="bullet"/>
      <w:suff w:val="space"/>
      <w:lvlText w:val="–"/>
      <w:lvlJc w:val="left"/>
      <w:pPr>
        <w:ind w:left="720" w:hanging="360"/>
      </w:pPr>
      <w:rPr>
        <w:rFonts w:ascii="Arial" w:eastAsia="Arial" w:hAnsi="Arial" w:cs="Arial"/>
      </w:rPr>
    </w:lvl>
    <w:lvl w:ilvl="1" w:tplc="59AEFED0">
      <w:start w:val="1"/>
      <w:numFmt w:val="bullet"/>
      <w:lvlText w:val="o"/>
      <w:lvlJc w:val="left"/>
      <w:pPr>
        <w:ind w:left="1440" w:hanging="360"/>
      </w:pPr>
      <w:rPr>
        <w:rFonts w:ascii="Courier New" w:eastAsia="Courier New" w:hAnsi="Courier New" w:cs="Courier New" w:hint="default"/>
      </w:rPr>
    </w:lvl>
    <w:lvl w:ilvl="2" w:tplc="0270C842">
      <w:start w:val="1"/>
      <w:numFmt w:val="bullet"/>
      <w:lvlText w:val="§"/>
      <w:lvlJc w:val="left"/>
      <w:pPr>
        <w:ind w:left="2160" w:hanging="360"/>
      </w:pPr>
      <w:rPr>
        <w:rFonts w:ascii="Wingdings" w:eastAsia="Wingdings" w:hAnsi="Wingdings" w:cs="Wingdings" w:hint="default"/>
      </w:rPr>
    </w:lvl>
    <w:lvl w:ilvl="3" w:tplc="1C428850">
      <w:start w:val="1"/>
      <w:numFmt w:val="bullet"/>
      <w:lvlText w:val="·"/>
      <w:lvlJc w:val="left"/>
      <w:pPr>
        <w:ind w:left="2880" w:hanging="360"/>
      </w:pPr>
      <w:rPr>
        <w:rFonts w:ascii="Symbol" w:eastAsia="Symbol" w:hAnsi="Symbol" w:cs="Symbol" w:hint="default"/>
      </w:rPr>
    </w:lvl>
    <w:lvl w:ilvl="4" w:tplc="04EE8426">
      <w:start w:val="1"/>
      <w:numFmt w:val="bullet"/>
      <w:lvlText w:val="o"/>
      <w:lvlJc w:val="left"/>
      <w:pPr>
        <w:ind w:left="3600" w:hanging="360"/>
      </w:pPr>
      <w:rPr>
        <w:rFonts w:ascii="Courier New" w:eastAsia="Courier New" w:hAnsi="Courier New" w:cs="Courier New" w:hint="default"/>
      </w:rPr>
    </w:lvl>
    <w:lvl w:ilvl="5" w:tplc="03A08520">
      <w:start w:val="1"/>
      <w:numFmt w:val="bullet"/>
      <w:lvlText w:val="§"/>
      <w:lvlJc w:val="left"/>
      <w:pPr>
        <w:ind w:left="4320" w:hanging="360"/>
      </w:pPr>
      <w:rPr>
        <w:rFonts w:ascii="Wingdings" w:eastAsia="Wingdings" w:hAnsi="Wingdings" w:cs="Wingdings" w:hint="default"/>
      </w:rPr>
    </w:lvl>
    <w:lvl w:ilvl="6" w:tplc="80C2168E">
      <w:start w:val="1"/>
      <w:numFmt w:val="bullet"/>
      <w:lvlText w:val="·"/>
      <w:lvlJc w:val="left"/>
      <w:pPr>
        <w:ind w:left="5040" w:hanging="360"/>
      </w:pPr>
      <w:rPr>
        <w:rFonts w:ascii="Symbol" w:eastAsia="Symbol" w:hAnsi="Symbol" w:cs="Symbol" w:hint="default"/>
      </w:rPr>
    </w:lvl>
    <w:lvl w:ilvl="7" w:tplc="A2BEF85A">
      <w:start w:val="1"/>
      <w:numFmt w:val="bullet"/>
      <w:lvlText w:val="o"/>
      <w:lvlJc w:val="left"/>
      <w:pPr>
        <w:ind w:left="5760" w:hanging="360"/>
      </w:pPr>
      <w:rPr>
        <w:rFonts w:ascii="Courier New" w:eastAsia="Courier New" w:hAnsi="Courier New" w:cs="Courier New" w:hint="default"/>
      </w:rPr>
    </w:lvl>
    <w:lvl w:ilvl="8" w:tplc="597EBC1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52500F1F"/>
    <w:multiLevelType w:val="hybridMultilevel"/>
    <w:tmpl w:val="BC5EEFC6"/>
    <w:lvl w:ilvl="0" w:tplc="1C3CB390">
      <w:start w:val="1"/>
      <w:numFmt w:val="bullet"/>
      <w:suff w:val="space"/>
      <w:lvlText w:val="–"/>
      <w:lvlJc w:val="left"/>
      <w:pPr>
        <w:ind w:left="720" w:hanging="360"/>
      </w:pPr>
      <w:rPr>
        <w:rFonts w:ascii="Arial" w:eastAsia="Arial" w:hAnsi="Arial" w:cs="Arial"/>
      </w:rPr>
    </w:lvl>
    <w:lvl w:ilvl="1" w:tplc="4AD8BF3E">
      <w:start w:val="1"/>
      <w:numFmt w:val="bullet"/>
      <w:lvlText w:val="o"/>
      <w:lvlJc w:val="left"/>
      <w:pPr>
        <w:ind w:left="1440" w:hanging="360"/>
      </w:pPr>
      <w:rPr>
        <w:rFonts w:ascii="Courier New" w:eastAsia="Courier New" w:hAnsi="Courier New" w:cs="Courier New" w:hint="default"/>
      </w:rPr>
    </w:lvl>
    <w:lvl w:ilvl="2" w:tplc="40487F2A">
      <w:start w:val="1"/>
      <w:numFmt w:val="bullet"/>
      <w:lvlText w:val="§"/>
      <w:lvlJc w:val="left"/>
      <w:pPr>
        <w:ind w:left="2160" w:hanging="360"/>
      </w:pPr>
      <w:rPr>
        <w:rFonts w:ascii="Wingdings" w:eastAsia="Wingdings" w:hAnsi="Wingdings" w:cs="Wingdings" w:hint="default"/>
      </w:rPr>
    </w:lvl>
    <w:lvl w:ilvl="3" w:tplc="F2788670">
      <w:start w:val="1"/>
      <w:numFmt w:val="bullet"/>
      <w:lvlText w:val="·"/>
      <w:lvlJc w:val="left"/>
      <w:pPr>
        <w:ind w:left="2880" w:hanging="360"/>
      </w:pPr>
      <w:rPr>
        <w:rFonts w:ascii="Symbol" w:eastAsia="Symbol" w:hAnsi="Symbol" w:cs="Symbol" w:hint="default"/>
      </w:rPr>
    </w:lvl>
    <w:lvl w:ilvl="4" w:tplc="D9B21DB6">
      <w:start w:val="1"/>
      <w:numFmt w:val="bullet"/>
      <w:lvlText w:val="o"/>
      <w:lvlJc w:val="left"/>
      <w:pPr>
        <w:ind w:left="3600" w:hanging="360"/>
      </w:pPr>
      <w:rPr>
        <w:rFonts w:ascii="Courier New" w:eastAsia="Courier New" w:hAnsi="Courier New" w:cs="Courier New" w:hint="default"/>
      </w:rPr>
    </w:lvl>
    <w:lvl w:ilvl="5" w:tplc="42786CB8">
      <w:start w:val="1"/>
      <w:numFmt w:val="bullet"/>
      <w:lvlText w:val="§"/>
      <w:lvlJc w:val="left"/>
      <w:pPr>
        <w:ind w:left="4320" w:hanging="360"/>
      </w:pPr>
      <w:rPr>
        <w:rFonts w:ascii="Wingdings" w:eastAsia="Wingdings" w:hAnsi="Wingdings" w:cs="Wingdings" w:hint="default"/>
      </w:rPr>
    </w:lvl>
    <w:lvl w:ilvl="6" w:tplc="6C44C5AC">
      <w:start w:val="1"/>
      <w:numFmt w:val="bullet"/>
      <w:lvlText w:val="·"/>
      <w:lvlJc w:val="left"/>
      <w:pPr>
        <w:ind w:left="5040" w:hanging="360"/>
      </w:pPr>
      <w:rPr>
        <w:rFonts w:ascii="Symbol" w:eastAsia="Symbol" w:hAnsi="Symbol" w:cs="Symbol" w:hint="default"/>
      </w:rPr>
    </w:lvl>
    <w:lvl w:ilvl="7" w:tplc="F092C542">
      <w:start w:val="1"/>
      <w:numFmt w:val="bullet"/>
      <w:lvlText w:val="o"/>
      <w:lvlJc w:val="left"/>
      <w:pPr>
        <w:ind w:left="5760" w:hanging="360"/>
      </w:pPr>
      <w:rPr>
        <w:rFonts w:ascii="Courier New" w:eastAsia="Courier New" w:hAnsi="Courier New" w:cs="Courier New" w:hint="default"/>
      </w:rPr>
    </w:lvl>
    <w:lvl w:ilvl="8" w:tplc="F146AD3A">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5506206D"/>
    <w:multiLevelType w:val="hybridMultilevel"/>
    <w:tmpl w:val="55F4CE8C"/>
    <w:lvl w:ilvl="0" w:tplc="56160824">
      <w:start w:val="1"/>
      <w:numFmt w:val="bullet"/>
      <w:suff w:val="space"/>
      <w:lvlText w:val="–"/>
      <w:lvlJc w:val="left"/>
      <w:pPr>
        <w:ind w:left="720" w:hanging="360"/>
      </w:pPr>
      <w:rPr>
        <w:rFonts w:ascii="Arial" w:eastAsia="Arial" w:hAnsi="Arial" w:cs="Arial"/>
      </w:rPr>
    </w:lvl>
    <w:lvl w:ilvl="1" w:tplc="9EEAE580">
      <w:start w:val="1"/>
      <w:numFmt w:val="bullet"/>
      <w:lvlText w:val="o"/>
      <w:lvlJc w:val="left"/>
      <w:pPr>
        <w:ind w:left="1440" w:hanging="360"/>
      </w:pPr>
      <w:rPr>
        <w:rFonts w:ascii="Courier New" w:eastAsia="Courier New" w:hAnsi="Courier New" w:cs="Courier New" w:hint="default"/>
      </w:rPr>
    </w:lvl>
    <w:lvl w:ilvl="2" w:tplc="E6FCE19E">
      <w:start w:val="1"/>
      <w:numFmt w:val="bullet"/>
      <w:lvlText w:val="§"/>
      <w:lvlJc w:val="left"/>
      <w:pPr>
        <w:ind w:left="2160" w:hanging="360"/>
      </w:pPr>
      <w:rPr>
        <w:rFonts w:ascii="Wingdings" w:eastAsia="Wingdings" w:hAnsi="Wingdings" w:cs="Wingdings" w:hint="default"/>
      </w:rPr>
    </w:lvl>
    <w:lvl w:ilvl="3" w:tplc="1EC6EB5A">
      <w:start w:val="1"/>
      <w:numFmt w:val="bullet"/>
      <w:lvlText w:val="·"/>
      <w:lvlJc w:val="left"/>
      <w:pPr>
        <w:ind w:left="2880" w:hanging="360"/>
      </w:pPr>
      <w:rPr>
        <w:rFonts w:ascii="Symbol" w:eastAsia="Symbol" w:hAnsi="Symbol" w:cs="Symbol" w:hint="default"/>
      </w:rPr>
    </w:lvl>
    <w:lvl w:ilvl="4" w:tplc="76007E42">
      <w:start w:val="1"/>
      <w:numFmt w:val="bullet"/>
      <w:lvlText w:val="o"/>
      <w:lvlJc w:val="left"/>
      <w:pPr>
        <w:ind w:left="3600" w:hanging="360"/>
      </w:pPr>
      <w:rPr>
        <w:rFonts w:ascii="Courier New" w:eastAsia="Courier New" w:hAnsi="Courier New" w:cs="Courier New" w:hint="default"/>
      </w:rPr>
    </w:lvl>
    <w:lvl w:ilvl="5" w:tplc="51E8C592">
      <w:start w:val="1"/>
      <w:numFmt w:val="bullet"/>
      <w:lvlText w:val="§"/>
      <w:lvlJc w:val="left"/>
      <w:pPr>
        <w:ind w:left="4320" w:hanging="360"/>
      </w:pPr>
      <w:rPr>
        <w:rFonts w:ascii="Wingdings" w:eastAsia="Wingdings" w:hAnsi="Wingdings" w:cs="Wingdings" w:hint="default"/>
      </w:rPr>
    </w:lvl>
    <w:lvl w:ilvl="6" w:tplc="1108B4FA">
      <w:start w:val="1"/>
      <w:numFmt w:val="bullet"/>
      <w:lvlText w:val="·"/>
      <w:lvlJc w:val="left"/>
      <w:pPr>
        <w:ind w:left="5040" w:hanging="360"/>
      </w:pPr>
      <w:rPr>
        <w:rFonts w:ascii="Symbol" w:eastAsia="Symbol" w:hAnsi="Symbol" w:cs="Symbol" w:hint="default"/>
      </w:rPr>
    </w:lvl>
    <w:lvl w:ilvl="7" w:tplc="63A04672">
      <w:start w:val="1"/>
      <w:numFmt w:val="bullet"/>
      <w:lvlText w:val="o"/>
      <w:lvlJc w:val="left"/>
      <w:pPr>
        <w:ind w:left="5760" w:hanging="360"/>
      </w:pPr>
      <w:rPr>
        <w:rFonts w:ascii="Courier New" w:eastAsia="Courier New" w:hAnsi="Courier New" w:cs="Courier New" w:hint="default"/>
      </w:rPr>
    </w:lvl>
    <w:lvl w:ilvl="8" w:tplc="EB4EC534">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559619C1"/>
    <w:multiLevelType w:val="hybridMultilevel"/>
    <w:tmpl w:val="82127F3E"/>
    <w:lvl w:ilvl="0" w:tplc="0BF4D2A8">
      <w:start w:val="1"/>
      <w:numFmt w:val="bullet"/>
      <w:suff w:val="space"/>
      <w:lvlText w:val="–"/>
      <w:lvlJc w:val="left"/>
      <w:pPr>
        <w:ind w:left="720" w:hanging="360"/>
      </w:pPr>
      <w:rPr>
        <w:rFonts w:ascii="Arial" w:eastAsia="Arial" w:hAnsi="Arial" w:cs="Arial"/>
      </w:rPr>
    </w:lvl>
    <w:lvl w:ilvl="1" w:tplc="2A3EF0E4">
      <w:start w:val="1"/>
      <w:numFmt w:val="bullet"/>
      <w:lvlText w:val="o"/>
      <w:lvlJc w:val="left"/>
      <w:pPr>
        <w:ind w:left="1440" w:hanging="360"/>
      </w:pPr>
      <w:rPr>
        <w:rFonts w:ascii="Courier New" w:eastAsia="Courier New" w:hAnsi="Courier New" w:cs="Courier New" w:hint="default"/>
      </w:rPr>
    </w:lvl>
    <w:lvl w:ilvl="2" w:tplc="02B40322">
      <w:start w:val="1"/>
      <w:numFmt w:val="bullet"/>
      <w:lvlText w:val="§"/>
      <w:lvlJc w:val="left"/>
      <w:pPr>
        <w:ind w:left="2160" w:hanging="360"/>
      </w:pPr>
      <w:rPr>
        <w:rFonts w:ascii="Wingdings" w:eastAsia="Wingdings" w:hAnsi="Wingdings" w:cs="Wingdings" w:hint="default"/>
      </w:rPr>
    </w:lvl>
    <w:lvl w:ilvl="3" w:tplc="6E6470EE">
      <w:start w:val="1"/>
      <w:numFmt w:val="bullet"/>
      <w:lvlText w:val="·"/>
      <w:lvlJc w:val="left"/>
      <w:pPr>
        <w:ind w:left="2880" w:hanging="360"/>
      </w:pPr>
      <w:rPr>
        <w:rFonts w:ascii="Symbol" w:eastAsia="Symbol" w:hAnsi="Symbol" w:cs="Symbol" w:hint="default"/>
      </w:rPr>
    </w:lvl>
    <w:lvl w:ilvl="4" w:tplc="F9222318">
      <w:start w:val="1"/>
      <w:numFmt w:val="bullet"/>
      <w:lvlText w:val="o"/>
      <w:lvlJc w:val="left"/>
      <w:pPr>
        <w:ind w:left="3600" w:hanging="360"/>
      </w:pPr>
      <w:rPr>
        <w:rFonts w:ascii="Courier New" w:eastAsia="Courier New" w:hAnsi="Courier New" w:cs="Courier New" w:hint="default"/>
      </w:rPr>
    </w:lvl>
    <w:lvl w:ilvl="5" w:tplc="AD4003B2">
      <w:start w:val="1"/>
      <w:numFmt w:val="bullet"/>
      <w:lvlText w:val="§"/>
      <w:lvlJc w:val="left"/>
      <w:pPr>
        <w:ind w:left="4320" w:hanging="360"/>
      </w:pPr>
      <w:rPr>
        <w:rFonts w:ascii="Wingdings" w:eastAsia="Wingdings" w:hAnsi="Wingdings" w:cs="Wingdings" w:hint="default"/>
      </w:rPr>
    </w:lvl>
    <w:lvl w:ilvl="6" w:tplc="19949230">
      <w:start w:val="1"/>
      <w:numFmt w:val="bullet"/>
      <w:lvlText w:val="·"/>
      <w:lvlJc w:val="left"/>
      <w:pPr>
        <w:ind w:left="5040" w:hanging="360"/>
      </w:pPr>
      <w:rPr>
        <w:rFonts w:ascii="Symbol" w:eastAsia="Symbol" w:hAnsi="Symbol" w:cs="Symbol" w:hint="default"/>
      </w:rPr>
    </w:lvl>
    <w:lvl w:ilvl="7" w:tplc="E7B23E72">
      <w:start w:val="1"/>
      <w:numFmt w:val="bullet"/>
      <w:lvlText w:val="o"/>
      <w:lvlJc w:val="left"/>
      <w:pPr>
        <w:ind w:left="5760" w:hanging="360"/>
      </w:pPr>
      <w:rPr>
        <w:rFonts w:ascii="Courier New" w:eastAsia="Courier New" w:hAnsi="Courier New" w:cs="Courier New" w:hint="default"/>
      </w:rPr>
    </w:lvl>
    <w:lvl w:ilvl="8" w:tplc="15D28C7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5C8B199F"/>
    <w:multiLevelType w:val="hybridMultilevel"/>
    <w:tmpl w:val="4308EECA"/>
    <w:lvl w:ilvl="0" w:tplc="58703CBE">
      <w:start w:val="1"/>
      <w:numFmt w:val="decimal"/>
      <w:suff w:val="space"/>
      <w:lvlText w:val="%1."/>
      <w:lvlJc w:val="left"/>
      <w:pPr>
        <w:ind w:left="1087" w:hanging="360"/>
      </w:pPr>
      <w:rPr>
        <w:rFonts w:ascii="Times New Roman" w:eastAsiaTheme="minorHAnsi" w:hAnsi="Times New Roman" w:cstheme="minorBidi"/>
      </w:rPr>
    </w:lvl>
    <w:lvl w:ilvl="1" w:tplc="BE1CBE5A">
      <w:start w:val="1"/>
      <w:numFmt w:val="bullet"/>
      <w:lvlText w:val="o"/>
      <w:lvlJc w:val="left"/>
      <w:pPr>
        <w:ind w:left="1807" w:hanging="360"/>
      </w:pPr>
      <w:rPr>
        <w:rFonts w:ascii="Courier New" w:hAnsi="Courier New" w:cs="Courier New" w:hint="default"/>
      </w:rPr>
    </w:lvl>
    <w:lvl w:ilvl="2" w:tplc="18E42C0C">
      <w:start w:val="1"/>
      <w:numFmt w:val="bullet"/>
      <w:lvlText w:val=""/>
      <w:lvlJc w:val="left"/>
      <w:pPr>
        <w:ind w:left="2527" w:hanging="360"/>
      </w:pPr>
      <w:rPr>
        <w:rFonts w:ascii="Wingdings" w:hAnsi="Wingdings" w:hint="default"/>
      </w:rPr>
    </w:lvl>
    <w:lvl w:ilvl="3" w:tplc="16A88BF0">
      <w:start w:val="1"/>
      <w:numFmt w:val="bullet"/>
      <w:lvlText w:val=""/>
      <w:lvlJc w:val="left"/>
      <w:pPr>
        <w:ind w:left="3247" w:hanging="360"/>
      </w:pPr>
      <w:rPr>
        <w:rFonts w:ascii="Symbol" w:hAnsi="Symbol" w:hint="default"/>
      </w:rPr>
    </w:lvl>
    <w:lvl w:ilvl="4" w:tplc="EED4C862">
      <w:start w:val="1"/>
      <w:numFmt w:val="bullet"/>
      <w:lvlText w:val="o"/>
      <w:lvlJc w:val="left"/>
      <w:pPr>
        <w:ind w:left="3967" w:hanging="360"/>
      </w:pPr>
      <w:rPr>
        <w:rFonts w:ascii="Courier New" w:hAnsi="Courier New" w:cs="Courier New" w:hint="default"/>
      </w:rPr>
    </w:lvl>
    <w:lvl w:ilvl="5" w:tplc="11DA4992">
      <w:start w:val="1"/>
      <w:numFmt w:val="bullet"/>
      <w:lvlText w:val=""/>
      <w:lvlJc w:val="left"/>
      <w:pPr>
        <w:ind w:left="4687" w:hanging="360"/>
      </w:pPr>
      <w:rPr>
        <w:rFonts w:ascii="Wingdings" w:hAnsi="Wingdings" w:hint="default"/>
      </w:rPr>
    </w:lvl>
    <w:lvl w:ilvl="6" w:tplc="EE1E8C36">
      <w:start w:val="1"/>
      <w:numFmt w:val="bullet"/>
      <w:lvlText w:val=""/>
      <w:lvlJc w:val="left"/>
      <w:pPr>
        <w:ind w:left="5407" w:hanging="360"/>
      </w:pPr>
      <w:rPr>
        <w:rFonts w:ascii="Symbol" w:hAnsi="Symbol" w:hint="default"/>
      </w:rPr>
    </w:lvl>
    <w:lvl w:ilvl="7" w:tplc="8DFED950">
      <w:start w:val="1"/>
      <w:numFmt w:val="bullet"/>
      <w:lvlText w:val="o"/>
      <w:lvlJc w:val="left"/>
      <w:pPr>
        <w:ind w:left="6127" w:hanging="360"/>
      </w:pPr>
      <w:rPr>
        <w:rFonts w:ascii="Courier New" w:hAnsi="Courier New" w:cs="Courier New" w:hint="default"/>
      </w:rPr>
    </w:lvl>
    <w:lvl w:ilvl="8" w:tplc="50424D36">
      <w:start w:val="1"/>
      <w:numFmt w:val="bullet"/>
      <w:lvlText w:val=""/>
      <w:lvlJc w:val="left"/>
      <w:pPr>
        <w:ind w:left="6847" w:hanging="360"/>
      </w:pPr>
      <w:rPr>
        <w:rFonts w:ascii="Wingdings" w:hAnsi="Wingdings" w:hint="default"/>
      </w:rPr>
    </w:lvl>
  </w:abstractNum>
  <w:abstractNum w:abstractNumId="40" w15:restartNumberingAfterBreak="0">
    <w:nsid w:val="5DE15CA3"/>
    <w:multiLevelType w:val="hybridMultilevel"/>
    <w:tmpl w:val="214833F4"/>
    <w:lvl w:ilvl="0" w:tplc="744891C6">
      <w:start w:val="1"/>
      <w:numFmt w:val="decimal"/>
      <w:suff w:val="space"/>
      <w:lvlText w:val="%1."/>
      <w:lvlJc w:val="left"/>
      <w:pPr>
        <w:ind w:left="720" w:hanging="360"/>
      </w:pPr>
    </w:lvl>
    <w:lvl w:ilvl="1" w:tplc="F3DA98DE">
      <w:start w:val="1"/>
      <w:numFmt w:val="lowerLetter"/>
      <w:lvlText w:val="%2."/>
      <w:lvlJc w:val="left"/>
      <w:pPr>
        <w:ind w:left="1440" w:hanging="360"/>
      </w:pPr>
    </w:lvl>
    <w:lvl w:ilvl="2" w:tplc="1B28188C">
      <w:start w:val="1"/>
      <w:numFmt w:val="lowerRoman"/>
      <w:lvlText w:val="%3."/>
      <w:lvlJc w:val="right"/>
      <w:pPr>
        <w:ind w:left="2160" w:hanging="180"/>
      </w:pPr>
    </w:lvl>
    <w:lvl w:ilvl="3" w:tplc="3124BE74">
      <w:start w:val="1"/>
      <w:numFmt w:val="decimal"/>
      <w:lvlText w:val="%4."/>
      <w:lvlJc w:val="left"/>
      <w:pPr>
        <w:ind w:left="2880" w:hanging="360"/>
      </w:pPr>
    </w:lvl>
    <w:lvl w:ilvl="4" w:tplc="E738DFF4">
      <w:start w:val="1"/>
      <w:numFmt w:val="lowerLetter"/>
      <w:lvlText w:val="%5."/>
      <w:lvlJc w:val="left"/>
      <w:pPr>
        <w:ind w:left="3600" w:hanging="360"/>
      </w:pPr>
    </w:lvl>
    <w:lvl w:ilvl="5" w:tplc="4100F1C6">
      <w:start w:val="1"/>
      <w:numFmt w:val="lowerRoman"/>
      <w:lvlText w:val="%6."/>
      <w:lvlJc w:val="right"/>
      <w:pPr>
        <w:ind w:left="4320" w:hanging="180"/>
      </w:pPr>
    </w:lvl>
    <w:lvl w:ilvl="6" w:tplc="EA20570C">
      <w:start w:val="1"/>
      <w:numFmt w:val="decimal"/>
      <w:lvlText w:val="%7."/>
      <w:lvlJc w:val="left"/>
      <w:pPr>
        <w:ind w:left="5040" w:hanging="360"/>
      </w:pPr>
    </w:lvl>
    <w:lvl w:ilvl="7" w:tplc="F074156E">
      <w:start w:val="1"/>
      <w:numFmt w:val="lowerLetter"/>
      <w:lvlText w:val="%8."/>
      <w:lvlJc w:val="left"/>
      <w:pPr>
        <w:ind w:left="5760" w:hanging="360"/>
      </w:pPr>
    </w:lvl>
    <w:lvl w:ilvl="8" w:tplc="5CE64E16">
      <w:start w:val="1"/>
      <w:numFmt w:val="lowerRoman"/>
      <w:lvlText w:val="%9."/>
      <w:lvlJc w:val="right"/>
      <w:pPr>
        <w:ind w:left="6480" w:hanging="180"/>
      </w:pPr>
    </w:lvl>
  </w:abstractNum>
  <w:abstractNum w:abstractNumId="41" w15:restartNumberingAfterBreak="0">
    <w:nsid w:val="6108408A"/>
    <w:multiLevelType w:val="hybridMultilevel"/>
    <w:tmpl w:val="3C4EE77E"/>
    <w:lvl w:ilvl="0" w:tplc="6E62388A">
      <w:start w:val="1"/>
      <w:numFmt w:val="bullet"/>
      <w:suff w:val="space"/>
      <w:lvlText w:val="–"/>
      <w:lvlJc w:val="left"/>
      <w:pPr>
        <w:ind w:left="720" w:hanging="360"/>
      </w:pPr>
      <w:rPr>
        <w:rFonts w:ascii="Arial" w:eastAsia="Arial" w:hAnsi="Arial" w:cs="Arial"/>
      </w:rPr>
    </w:lvl>
    <w:lvl w:ilvl="1" w:tplc="87401F28">
      <w:start w:val="1"/>
      <w:numFmt w:val="bullet"/>
      <w:lvlText w:val="o"/>
      <w:lvlJc w:val="left"/>
      <w:pPr>
        <w:ind w:left="1440" w:hanging="360"/>
      </w:pPr>
      <w:rPr>
        <w:rFonts w:ascii="Courier New" w:eastAsia="Courier New" w:hAnsi="Courier New" w:cs="Courier New" w:hint="default"/>
      </w:rPr>
    </w:lvl>
    <w:lvl w:ilvl="2" w:tplc="A892974E">
      <w:start w:val="1"/>
      <w:numFmt w:val="bullet"/>
      <w:lvlText w:val="§"/>
      <w:lvlJc w:val="left"/>
      <w:pPr>
        <w:ind w:left="2160" w:hanging="360"/>
      </w:pPr>
      <w:rPr>
        <w:rFonts w:ascii="Wingdings" w:eastAsia="Wingdings" w:hAnsi="Wingdings" w:cs="Wingdings" w:hint="default"/>
      </w:rPr>
    </w:lvl>
    <w:lvl w:ilvl="3" w:tplc="F34C5080">
      <w:start w:val="1"/>
      <w:numFmt w:val="bullet"/>
      <w:lvlText w:val="·"/>
      <w:lvlJc w:val="left"/>
      <w:pPr>
        <w:ind w:left="2880" w:hanging="360"/>
      </w:pPr>
      <w:rPr>
        <w:rFonts w:ascii="Symbol" w:eastAsia="Symbol" w:hAnsi="Symbol" w:cs="Symbol" w:hint="default"/>
      </w:rPr>
    </w:lvl>
    <w:lvl w:ilvl="4" w:tplc="BB400998">
      <w:start w:val="1"/>
      <w:numFmt w:val="bullet"/>
      <w:lvlText w:val="o"/>
      <w:lvlJc w:val="left"/>
      <w:pPr>
        <w:ind w:left="3600" w:hanging="360"/>
      </w:pPr>
      <w:rPr>
        <w:rFonts w:ascii="Courier New" w:eastAsia="Courier New" w:hAnsi="Courier New" w:cs="Courier New" w:hint="default"/>
      </w:rPr>
    </w:lvl>
    <w:lvl w:ilvl="5" w:tplc="64CECC62">
      <w:start w:val="1"/>
      <w:numFmt w:val="bullet"/>
      <w:lvlText w:val="§"/>
      <w:lvlJc w:val="left"/>
      <w:pPr>
        <w:ind w:left="4320" w:hanging="360"/>
      </w:pPr>
      <w:rPr>
        <w:rFonts w:ascii="Wingdings" w:eastAsia="Wingdings" w:hAnsi="Wingdings" w:cs="Wingdings" w:hint="default"/>
      </w:rPr>
    </w:lvl>
    <w:lvl w:ilvl="6" w:tplc="67EA118E">
      <w:start w:val="1"/>
      <w:numFmt w:val="bullet"/>
      <w:lvlText w:val="·"/>
      <w:lvlJc w:val="left"/>
      <w:pPr>
        <w:ind w:left="5040" w:hanging="360"/>
      </w:pPr>
      <w:rPr>
        <w:rFonts w:ascii="Symbol" w:eastAsia="Symbol" w:hAnsi="Symbol" w:cs="Symbol" w:hint="default"/>
      </w:rPr>
    </w:lvl>
    <w:lvl w:ilvl="7" w:tplc="D2800390">
      <w:start w:val="1"/>
      <w:numFmt w:val="bullet"/>
      <w:lvlText w:val="o"/>
      <w:lvlJc w:val="left"/>
      <w:pPr>
        <w:ind w:left="5760" w:hanging="360"/>
      </w:pPr>
      <w:rPr>
        <w:rFonts w:ascii="Courier New" w:eastAsia="Courier New" w:hAnsi="Courier New" w:cs="Courier New" w:hint="default"/>
      </w:rPr>
    </w:lvl>
    <w:lvl w:ilvl="8" w:tplc="E3ACBF60">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636E4DDB"/>
    <w:multiLevelType w:val="hybridMultilevel"/>
    <w:tmpl w:val="03D8C252"/>
    <w:lvl w:ilvl="0" w:tplc="3A1A4FB0">
      <w:start w:val="1"/>
      <w:numFmt w:val="bullet"/>
      <w:suff w:val="space"/>
      <w:lvlText w:val="–"/>
      <w:lvlJc w:val="left"/>
      <w:pPr>
        <w:ind w:left="720" w:hanging="360"/>
      </w:pPr>
      <w:rPr>
        <w:rFonts w:ascii="Arial" w:eastAsia="Arial" w:hAnsi="Arial" w:cs="Arial"/>
      </w:rPr>
    </w:lvl>
    <w:lvl w:ilvl="1" w:tplc="6DCCA90A">
      <w:start w:val="1"/>
      <w:numFmt w:val="bullet"/>
      <w:lvlText w:val="o"/>
      <w:lvlJc w:val="left"/>
      <w:pPr>
        <w:ind w:left="1440" w:hanging="360"/>
      </w:pPr>
      <w:rPr>
        <w:rFonts w:ascii="Courier New" w:eastAsia="Courier New" w:hAnsi="Courier New" w:cs="Courier New" w:hint="default"/>
      </w:rPr>
    </w:lvl>
    <w:lvl w:ilvl="2" w:tplc="92B801F4">
      <w:start w:val="1"/>
      <w:numFmt w:val="bullet"/>
      <w:lvlText w:val="§"/>
      <w:lvlJc w:val="left"/>
      <w:pPr>
        <w:ind w:left="2160" w:hanging="360"/>
      </w:pPr>
      <w:rPr>
        <w:rFonts w:ascii="Wingdings" w:eastAsia="Wingdings" w:hAnsi="Wingdings" w:cs="Wingdings" w:hint="default"/>
      </w:rPr>
    </w:lvl>
    <w:lvl w:ilvl="3" w:tplc="6482591A">
      <w:start w:val="1"/>
      <w:numFmt w:val="bullet"/>
      <w:lvlText w:val="·"/>
      <w:lvlJc w:val="left"/>
      <w:pPr>
        <w:ind w:left="2880" w:hanging="360"/>
      </w:pPr>
      <w:rPr>
        <w:rFonts w:ascii="Symbol" w:eastAsia="Symbol" w:hAnsi="Symbol" w:cs="Symbol" w:hint="default"/>
      </w:rPr>
    </w:lvl>
    <w:lvl w:ilvl="4" w:tplc="C518A57A">
      <w:start w:val="1"/>
      <w:numFmt w:val="bullet"/>
      <w:lvlText w:val="o"/>
      <w:lvlJc w:val="left"/>
      <w:pPr>
        <w:ind w:left="3600" w:hanging="360"/>
      </w:pPr>
      <w:rPr>
        <w:rFonts w:ascii="Courier New" w:eastAsia="Courier New" w:hAnsi="Courier New" w:cs="Courier New" w:hint="default"/>
      </w:rPr>
    </w:lvl>
    <w:lvl w:ilvl="5" w:tplc="D03C2596">
      <w:start w:val="1"/>
      <w:numFmt w:val="bullet"/>
      <w:lvlText w:val="§"/>
      <w:lvlJc w:val="left"/>
      <w:pPr>
        <w:ind w:left="4320" w:hanging="360"/>
      </w:pPr>
      <w:rPr>
        <w:rFonts w:ascii="Wingdings" w:eastAsia="Wingdings" w:hAnsi="Wingdings" w:cs="Wingdings" w:hint="default"/>
      </w:rPr>
    </w:lvl>
    <w:lvl w:ilvl="6" w:tplc="48705828">
      <w:start w:val="1"/>
      <w:numFmt w:val="bullet"/>
      <w:lvlText w:val="·"/>
      <w:lvlJc w:val="left"/>
      <w:pPr>
        <w:ind w:left="5040" w:hanging="360"/>
      </w:pPr>
      <w:rPr>
        <w:rFonts w:ascii="Symbol" w:eastAsia="Symbol" w:hAnsi="Symbol" w:cs="Symbol" w:hint="default"/>
      </w:rPr>
    </w:lvl>
    <w:lvl w:ilvl="7" w:tplc="8AE0570E">
      <w:start w:val="1"/>
      <w:numFmt w:val="bullet"/>
      <w:lvlText w:val="o"/>
      <w:lvlJc w:val="left"/>
      <w:pPr>
        <w:ind w:left="5760" w:hanging="360"/>
      </w:pPr>
      <w:rPr>
        <w:rFonts w:ascii="Courier New" w:eastAsia="Courier New" w:hAnsi="Courier New" w:cs="Courier New" w:hint="default"/>
      </w:rPr>
    </w:lvl>
    <w:lvl w:ilvl="8" w:tplc="178CDB22">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639E7E89"/>
    <w:multiLevelType w:val="hybridMultilevel"/>
    <w:tmpl w:val="1E26F96E"/>
    <w:lvl w:ilvl="0" w:tplc="7A769450">
      <w:start w:val="1"/>
      <w:numFmt w:val="bullet"/>
      <w:suff w:val="space"/>
      <w:lvlText w:val="–"/>
      <w:lvlJc w:val="left"/>
      <w:pPr>
        <w:ind w:left="1560" w:hanging="360"/>
      </w:pPr>
      <w:rPr>
        <w:rFonts w:ascii="Arial" w:eastAsia="Arial" w:hAnsi="Arial" w:cs="Arial"/>
      </w:rPr>
    </w:lvl>
    <w:lvl w:ilvl="1" w:tplc="4E8250AA">
      <w:start w:val="1"/>
      <w:numFmt w:val="bullet"/>
      <w:lvlText w:val="o"/>
      <w:lvlJc w:val="left"/>
      <w:pPr>
        <w:ind w:left="2280" w:hanging="360"/>
      </w:pPr>
      <w:rPr>
        <w:rFonts w:ascii="Courier New" w:eastAsia="Courier New" w:hAnsi="Courier New" w:cs="Courier New" w:hint="default"/>
      </w:rPr>
    </w:lvl>
    <w:lvl w:ilvl="2" w:tplc="E32EEA0C">
      <w:start w:val="1"/>
      <w:numFmt w:val="bullet"/>
      <w:lvlText w:val="§"/>
      <w:lvlJc w:val="left"/>
      <w:pPr>
        <w:ind w:left="3000" w:hanging="360"/>
      </w:pPr>
      <w:rPr>
        <w:rFonts w:ascii="Wingdings" w:eastAsia="Wingdings" w:hAnsi="Wingdings" w:cs="Wingdings" w:hint="default"/>
      </w:rPr>
    </w:lvl>
    <w:lvl w:ilvl="3" w:tplc="66820D4E">
      <w:start w:val="1"/>
      <w:numFmt w:val="bullet"/>
      <w:lvlText w:val="·"/>
      <w:lvlJc w:val="left"/>
      <w:pPr>
        <w:ind w:left="3720" w:hanging="360"/>
      </w:pPr>
      <w:rPr>
        <w:rFonts w:ascii="Symbol" w:eastAsia="Symbol" w:hAnsi="Symbol" w:cs="Symbol" w:hint="default"/>
      </w:rPr>
    </w:lvl>
    <w:lvl w:ilvl="4" w:tplc="A878999E">
      <w:start w:val="1"/>
      <w:numFmt w:val="bullet"/>
      <w:lvlText w:val="o"/>
      <w:lvlJc w:val="left"/>
      <w:pPr>
        <w:ind w:left="4440" w:hanging="360"/>
      </w:pPr>
      <w:rPr>
        <w:rFonts w:ascii="Courier New" w:eastAsia="Courier New" w:hAnsi="Courier New" w:cs="Courier New" w:hint="default"/>
      </w:rPr>
    </w:lvl>
    <w:lvl w:ilvl="5" w:tplc="B82032CC">
      <w:start w:val="1"/>
      <w:numFmt w:val="bullet"/>
      <w:lvlText w:val="§"/>
      <w:lvlJc w:val="left"/>
      <w:pPr>
        <w:ind w:left="5160" w:hanging="360"/>
      </w:pPr>
      <w:rPr>
        <w:rFonts w:ascii="Wingdings" w:eastAsia="Wingdings" w:hAnsi="Wingdings" w:cs="Wingdings" w:hint="default"/>
      </w:rPr>
    </w:lvl>
    <w:lvl w:ilvl="6" w:tplc="16E808DC">
      <w:start w:val="1"/>
      <w:numFmt w:val="bullet"/>
      <w:lvlText w:val="·"/>
      <w:lvlJc w:val="left"/>
      <w:pPr>
        <w:ind w:left="5880" w:hanging="360"/>
      </w:pPr>
      <w:rPr>
        <w:rFonts w:ascii="Symbol" w:eastAsia="Symbol" w:hAnsi="Symbol" w:cs="Symbol" w:hint="default"/>
      </w:rPr>
    </w:lvl>
    <w:lvl w:ilvl="7" w:tplc="3230E650">
      <w:start w:val="1"/>
      <w:numFmt w:val="bullet"/>
      <w:lvlText w:val="o"/>
      <w:lvlJc w:val="left"/>
      <w:pPr>
        <w:ind w:left="6600" w:hanging="360"/>
      </w:pPr>
      <w:rPr>
        <w:rFonts w:ascii="Courier New" w:eastAsia="Courier New" w:hAnsi="Courier New" w:cs="Courier New" w:hint="default"/>
      </w:rPr>
    </w:lvl>
    <w:lvl w:ilvl="8" w:tplc="2A16E8B6">
      <w:start w:val="1"/>
      <w:numFmt w:val="bullet"/>
      <w:lvlText w:val="§"/>
      <w:lvlJc w:val="left"/>
      <w:pPr>
        <w:ind w:left="7320" w:hanging="360"/>
      </w:pPr>
      <w:rPr>
        <w:rFonts w:ascii="Wingdings" w:eastAsia="Wingdings" w:hAnsi="Wingdings" w:cs="Wingdings" w:hint="default"/>
      </w:rPr>
    </w:lvl>
  </w:abstractNum>
  <w:abstractNum w:abstractNumId="44" w15:restartNumberingAfterBreak="0">
    <w:nsid w:val="688D370A"/>
    <w:multiLevelType w:val="hybridMultilevel"/>
    <w:tmpl w:val="956A81E2"/>
    <w:lvl w:ilvl="0" w:tplc="27067E78">
      <w:start w:val="1"/>
      <w:numFmt w:val="decimal"/>
      <w:suff w:val="space"/>
      <w:lvlText w:val="%1."/>
      <w:lvlJc w:val="left"/>
      <w:pPr>
        <w:ind w:left="720" w:hanging="360"/>
      </w:pPr>
    </w:lvl>
    <w:lvl w:ilvl="1" w:tplc="4D3420FE">
      <w:start w:val="1"/>
      <w:numFmt w:val="lowerLetter"/>
      <w:lvlText w:val="%2."/>
      <w:lvlJc w:val="left"/>
      <w:pPr>
        <w:ind w:left="1440" w:hanging="360"/>
      </w:pPr>
    </w:lvl>
    <w:lvl w:ilvl="2" w:tplc="13C6E978">
      <w:start w:val="1"/>
      <w:numFmt w:val="lowerRoman"/>
      <w:lvlText w:val="%3."/>
      <w:lvlJc w:val="right"/>
      <w:pPr>
        <w:ind w:left="2160" w:hanging="180"/>
      </w:pPr>
    </w:lvl>
    <w:lvl w:ilvl="3" w:tplc="5CE41A86">
      <w:start w:val="1"/>
      <w:numFmt w:val="decimal"/>
      <w:lvlText w:val="%4."/>
      <w:lvlJc w:val="left"/>
      <w:pPr>
        <w:ind w:left="2880" w:hanging="360"/>
      </w:pPr>
    </w:lvl>
    <w:lvl w:ilvl="4" w:tplc="FBBE335A">
      <w:start w:val="1"/>
      <w:numFmt w:val="lowerLetter"/>
      <w:lvlText w:val="%5."/>
      <w:lvlJc w:val="left"/>
      <w:pPr>
        <w:ind w:left="3600" w:hanging="360"/>
      </w:pPr>
    </w:lvl>
    <w:lvl w:ilvl="5" w:tplc="88605DFE">
      <w:start w:val="1"/>
      <w:numFmt w:val="lowerRoman"/>
      <w:lvlText w:val="%6."/>
      <w:lvlJc w:val="right"/>
      <w:pPr>
        <w:ind w:left="4320" w:hanging="180"/>
      </w:pPr>
    </w:lvl>
    <w:lvl w:ilvl="6" w:tplc="6C28CCB8">
      <w:start w:val="1"/>
      <w:numFmt w:val="decimal"/>
      <w:lvlText w:val="%7."/>
      <w:lvlJc w:val="left"/>
      <w:pPr>
        <w:ind w:left="5040" w:hanging="360"/>
      </w:pPr>
    </w:lvl>
    <w:lvl w:ilvl="7" w:tplc="3AF06562">
      <w:start w:val="1"/>
      <w:numFmt w:val="lowerLetter"/>
      <w:lvlText w:val="%8."/>
      <w:lvlJc w:val="left"/>
      <w:pPr>
        <w:ind w:left="5760" w:hanging="360"/>
      </w:pPr>
    </w:lvl>
    <w:lvl w:ilvl="8" w:tplc="E18695D0">
      <w:start w:val="1"/>
      <w:numFmt w:val="lowerRoman"/>
      <w:lvlText w:val="%9."/>
      <w:lvlJc w:val="right"/>
      <w:pPr>
        <w:ind w:left="6480" w:hanging="180"/>
      </w:pPr>
    </w:lvl>
  </w:abstractNum>
  <w:abstractNum w:abstractNumId="45" w15:restartNumberingAfterBreak="0">
    <w:nsid w:val="696D44B3"/>
    <w:multiLevelType w:val="hybridMultilevel"/>
    <w:tmpl w:val="8036090A"/>
    <w:lvl w:ilvl="0" w:tplc="384AD498">
      <w:start w:val="1"/>
      <w:numFmt w:val="bullet"/>
      <w:suff w:val="space"/>
      <w:lvlText w:val="–"/>
      <w:lvlJc w:val="left"/>
      <w:pPr>
        <w:ind w:left="720" w:hanging="360"/>
      </w:pPr>
      <w:rPr>
        <w:rFonts w:ascii="Arial" w:eastAsia="Arial" w:hAnsi="Arial" w:cs="Arial"/>
      </w:rPr>
    </w:lvl>
    <w:lvl w:ilvl="1" w:tplc="6E9E04BE">
      <w:start w:val="1"/>
      <w:numFmt w:val="bullet"/>
      <w:lvlText w:val="o"/>
      <w:lvlJc w:val="left"/>
      <w:pPr>
        <w:ind w:left="1440" w:hanging="360"/>
      </w:pPr>
      <w:rPr>
        <w:rFonts w:ascii="Courier New" w:eastAsia="Courier New" w:hAnsi="Courier New" w:cs="Courier New" w:hint="default"/>
      </w:rPr>
    </w:lvl>
    <w:lvl w:ilvl="2" w:tplc="5A06EA90">
      <w:start w:val="1"/>
      <w:numFmt w:val="bullet"/>
      <w:lvlText w:val="§"/>
      <w:lvlJc w:val="left"/>
      <w:pPr>
        <w:ind w:left="2160" w:hanging="360"/>
      </w:pPr>
      <w:rPr>
        <w:rFonts w:ascii="Wingdings" w:eastAsia="Wingdings" w:hAnsi="Wingdings" w:cs="Wingdings" w:hint="default"/>
      </w:rPr>
    </w:lvl>
    <w:lvl w:ilvl="3" w:tplc="5EC0430C">
      <w:start w:val="1"/>
      <w:numFmt w:val="bullet"/>
      <w:lvlText w:val="·"/>
      <w:lvlJc w:val="left"/>
      <w:pPr>
        <w:ind w:left="2880" w:hanging="360"/>
      </w:pPr>
      <w:rPr>
        <w:rFonts w:ascii="Symbol" w:eastAsia="Symbol" w:hAnsi="Symbol" w:cs="Symbol" w:hint="default"/>
      </w:rPr>
    </w:lvl>
    <w:lvl w:ilvl="4" w:tplc="AF98D6FA">
      <w:start w:val="1"/>
      <w:numFmt w:val="bullet"/>
      <w:lvlText w:val="o"/>
      <w:lvlJc w:val="left"/>
      <w:pPr>
        <w:ind w:left="3600" w:hanging="360"/>
      </w:pPr>
      <w:rPr>
        <w:rFonts w:ascii="Courier New" w:eastAsia="Courier New" w:hAnsi="Courier New" w:cs="Courier New" w:hint="default"/>
      </w:rPr>
    </w:lvl>
    <w:lvl w:ilvl="5" w:tplc="E1D2F470">
      <w:start w:val="1"/>
      <w:numFmt w:val="bullet"/>
      <w:lvlText w:val="§"/>
      <w:lvlJc w:val="left"/>
      <w:pPr>
        <w:ind w:left="4320" w:hanging="360"/>
      </w:pPr>
      <w:rPr>
        <w:rFonts w:ascii="Wingdings" w:eastAsia="Wingdings" w:hAnsi="Wingdings" w:cs="Wingdings" w:hint="default"/>
      </w:rPr>
    </w:lvl>
    <w:lvl w:ilvl="6" w:tplc="EE2211D0">
      <w:start w:val="1"/>
      <w:numFmt w:val="bullet"/>
      <w:lvlText w:val="·"/>
      <w:lvlJc w:val="left"/>
      <w:pPr>
        <w:ind w:left="5040" w:hanging="360"/>
      </w:pPr>
      <w:rPr>
        <w:rFonts w:ascii="Symbol" w:eastAsia="Symbol" w:hAnsi="Symbol" w:cs="Symbol" w:hint="default"/>
      </w:rPr>
    </w:lvl>
    <w:lvl w:ilvl="7" w:tplc="AB5A514E">
      <w:start w:val="1"/>
      <w:numFmt w:val="bullet"/>
      <w:lvlText w:val="o"/>
      <w:lvlJc w:val="left"/>
      <w:pPr>
        <w:ind w:left="5760" w:hanging="360"/>
      </w:pPr>
      <w:rPr>
        <w:rFonts w:ascii="Courier New" w:eastAsia="Courier New" w:hAnsi="Courier New" w:cs="Courier New" w:hint="default"/>
      </w:rPr>
    </w:lvl>
    <w:lvl w:ilvl="8" w:tplc="97B0A944">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6B4C1F92"/>
    <w:multiLevelType w:val="hybridMultilevel"/>
    <w:tmpl w:val="C28E395C"/>
    <w:lvl w:ilvl="0" w:tplc="C5BE971A">
      <w:start w:val="1"/>
      <w:numFmt w:val="decimal"/>
      <w:suff w:val="space"/>
      <w:lvlText w:val="%1."/>
      <w:lvlJc w:val="left"/>
      <w:pPr>
        <w:ind w:left="720" w:hanging="360"/>
      </w:pPr>
    </w:lvl>
    <w:lvl w:ilvl="1" w:tplc="5B3CA040">
      <w:start w:val="1"/>
      <w:numFmt w:val="lowerLetter"/>
      <w:lvlText w:val="%2."/>
      <w:lvlJc w:val="left"/>
      <w:pPr>
        <w:ind w:left="1440" w:hanging="360"/>
      </w:pPr>
    </w:lvl>
    <w:lvl w:ilvl="2" w:tplc="579E9F6E">
      <w:start w:val="1"/>
      <w:numFmt w:val="lowerRoman"/>
      <w:lvlText w:val="%3."/>
      <w:lvlJc w:val="right"/>
      <w:pPr>
        <w:ind w:left="2160" w:hanging="180"/>
      </w:pPr>
    </w:lvl>
    <w:lvl w:ilvl="3" w:tplc="CC08F518">
      <w:start w:val="1"/>
      <w:numFmt w:val="decimal"/>
      <w:lvlText w:val="%4."/>
      <w:lvlJc w:val="left"/>
      <w:pPr>
        <w:ind w:left="2880" w:hanging="360"/>
      </w:pPr>
    </w:lvl>
    <w:lvl w:ilvl="4" w:tplc="346EEBF6">
      <w:start w:val="1"/>
      <w:numFmt w:val="lowerLetter"/>
      <w:lvlText w:val="%5."/>
      <w:lvlJc w:val="left"/>
      <w:pPr>
        <w:ind w:left="3600" w:hanging="360"/>
      </w:pPr>
    </w:lvl>
    <w:lvl w:ilvl="5" w:tplc="C40486BA">
      <w:start w:val="1"/>
      <w:numFmt w:val="lowerRoman"/>
      <w:lvlText w:val="%6."/>
      <w:lvlJc w:val="right"/>
      <w:pPr>
        <w:ind w:left="4320" w:hanging="180"/>
      </w:pPr>
    </w:lvl>
    <w:lvl w:ilvl="6" w:tplc="F18AC720">
      <w:start w:val="1"/>
      <w:numFmt w:val="decimal"/>
      <w:lvlText w:val="%7."/>
      <w:lvlJc w:val="left"/>
      <w:pPr>
        <w:ind w:left="5040" w:hanging="360"/>
      </w:pPr>
    </w:lvl>
    <w:lvl w:ilvl="7" w:tplc="9874221A">
      <w:start w:val="1"/>
      <w:numFmt w:val="lowerLetter"/>
      <w:lvlText w:val="%8."/>
      <w:lvlJc w:val="left"/>
      <w:pPr>
        <w:ind w:left="5760" w:hanging="360"/>
      </w:pPr>
    </w:lvl>
    <w:lvl w:ilvl="8" w:tplc="BE54157C">
      <w:start w:val="1"/>
      <w:numFmt w:val="lowerRoman"/>
      <w:lvlText w:val="%9."/>
      <w:lvlJc w:val="right"/>
      <w:pPr>
        <w:ind w:left="6480" w:hanging="180"/>
      </w:pPr>
    </w:lvl>
  </w:abstractNum>
  <w:abstractNum w:abstractNumId="47" w15:restartNumberingAfterBreak="0">
    <w:nsid w:val="71841E3D"/>
    <w:multiLevelType w:val="hybridMultilevel"/>
    <w:tmpl w:val="737CF68C"/>
    <w:lvl w:ilvl="0" w:tplc="03CAD338">
      <w:start w:val="1"/>
      <w:numFmt w:val="bullet"/>
      <w:lvlText w:val="–"/>
      <w:lvlJc w:val="left"/>
      <w:pPr>
        <w:ind w:left="720" w:hanging="360"/>
      </w:pPr>
      <w:rPr>
        <w:rFonts w:ascii="Arial" w:eastAsia="Arial" w:hAnsi="Arial" w:cs="Arial"/>
      </w:rPr>
    </w:lvl>
    <w:lvl w:ilvl="1" w:tplc="AAC49C12">
      <w:start w:val="1"/>
      <w:numFmt w:val="bullet"/>
      <w:lvlText w:val="o"/>
      <w:lvlJc w:val="left"/>
      <w:pPr>
        <w:ind w:left="1440" w:hanging="360"/>
      </w:pPr>
      <w:rPr>
        <w:rFonts w:ascii="Courier New" w:eastAsia="Courier New" w:hAnsi="Courier New" w:cs="Courier New" w:hint="default"/>
      </w:rPr>
    </w:lvl>
    <w:lvl w:ilvl="2" w:tplc="D8C0E686">
      <w:start w:val="1"/>
      <w:numFmt w:val="bullet"/>
      <w:lvlText w:val="§"/>
      <w:lvlJc w:val="left"/>
      <w:pPr>
        <w:ind w:left="2160" w:hanging="360"/>
      </w:pPr>
      <w:rPr>
        <w:rFonts w:ascii="Wingdings" w:eastAsia="Wingdings" w:hAnsi="Wingdings" w:cs="Wingdings" w:hint="default"/>
      </w:rPr>
    </w:lvl>
    <w:lvl w:ilvl="3" w:tplc="50264F9E">
      <w:start w:val="1"/>
      <w:numFmt w:val="bullet"/>
      <w:lvlText w:val="·"/>
      <w:lvlJc w:val="left"/>
      <w:pPr>
        <w:ind w:left="2880" w:hanging="360"/>
      </w:pPr>
      <w:rPr>
        <w:rFonts w:ascii="Symbol" w:eastAsia="Symbol" w:hAnsi="Symbol" w:cs="Symbol" w:hint="default"/>
      </w:rPr>
    </w:lvl>
    <w:lvl w:ilvl="4" w:tplc="C8F059E8">
      <w:start w:val="1"/>
      <w:numFmt w:val="bullet"/>
      <w:lvlText w:val="o"/>
      <w:lvlJc w:val="left"/>
      <w:pPr>
        <w:ind w:left="3600" w:hanging="360"/>
      </w:pPr>
      <w:rPr>
        <w:rFonts w:ascii="Courier New" w:eastAsia="Courier New" w:hAnsi="Courier New" w:cs="Courier New" w:hint="default"/>
      </w:rPr>
    </w:lvl>
    <w:lvl w:ilvl="5" w:tplc="ADA4139A">
      <w:start w:val="1"/>
      <w:numFmt w:val="bullet"/>
      <w:lvlText w:val="§"/>
      <w:lvlJc w:val="left"/>
      <w:pPr>
        <w:ind w:left="4320" w:hanging="360"/>
      </w:pPr>
      <w:rPr>
        <w:rFonts w:ascii="Wingdings" w:eastAsia="Wingdings" w:hAnsi="Wingdings" w:cs="Wingdings" w:hint="default"/>
      </w:rPr>
    </w:lvl>
    <w:lvl w:ilvl="6" w:tplc="49246F8A">
      <w:start w:val="1"/>
      <w:numFmt w:val="bullet"/>
      <w:lvlText w:val="·"/>
      <w:lvlJc w:val="left"/>
      <w:pPr>
        <w:ind w:left="5040" w:hanging="360"/>
      </w:pPr>
      <w:rPr>
        <w:rFonts w:ascii="Symbol" w:eastAsia="Symbol" w:hAnsi="Symbol" w:cs="Symbol" w:hint="default"/>
      </w:rPr>
    </w:lvl>
    <w:lvl w:ilvl="7" w:tplc="82A47738">
      <w:start w:val="1"/>
      <w:numFmt w:val="bullet"/>
      <w:lvlText w:val="o"/>
      <w:lvlJc w:val="left"/>
      <w:pPr>
        <w:ind w:left="5760" w:hanging="360"/>
      </w:pPr>
      <w:rPr>
        <w:rFonts w:ascii="Courier New" w:eastAsia="Courier New" w:hAnsi="Courier New" w:cs="Courier New" w:hint="default"/>
      </w:rPr>
    </w:lvl>
    <w:lvl w:ilvl="8" w:tplc="02167E5C">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71A935B3"/>
    <w:multiLevelType w:val="hybridMultilevel"/>
    <w:tmpl w:val="C4C43F30"/>
    <w:lvl w:ilvl="0" w:tplc="A98CE710">
      <w:start w:val="1"/>
      <w:numFmt w:val="decimal"/>
      <w:suff w:val="space"/>
      <w:lvlText w:val="%1."/>
      <w:lvlJc w:val="left"/>
      <w:pPr>
        <w:ind w:left="720" w:hanging="360"/>
      </w:pPr>
    </w:lvl>
    <w:lvl w:ilvl="1" w:tplc="E3AE4DBE">
      <w:start w:val="1"/>
      <w:numFmt w:val="lowerLetter"/>
      <w:lvlText w:val="%2."/>
      <w:lvlJc w:val="left"/>
      <w:pPr>
        <w:ind w:left="1440" w:hanging="360"/>
      </w:pPr>
    </w:lvl>
    <w:lvl w:ilvl="2" w:tplc="F202F3AC">
      <w:start w:val="1"/>
      <w:numFmt w:val="lowerRoman"/>
      <w:lvlText w:val="%3."/>
      <w:lvlJc w:val="right"/>
      <w:pPr>
        <w:ind w:left="2160" w:hanging="180"/>
      </w:pPr>
    </w:lvl>
    <w:lvl w:ilvl="3" w:tplc="D0DE74B2">
      <w:start w:val="1"/>
      <w:numFmt w:val="decimal"/>
      <w:lvlText w:val="%4."/>
      <w:lvlJc w:val="left"/>
      <w:pPr>
        <w:ind w:left="2880" w:hanging="360"/>
      </w:pPr>
    </w:lvl>
    <w:lvl w:ilvl="4" w:tplc="467A35D8">
      <w:start w:val="1"/>
      <w:numFmt w:val="lowerLetter"/>
      <w:lvlText w:val="%5."/>
      <w:lvlJc w:val="left"/>
      <w:pPr>
        <w:ind w:left="3600" w:hanging="360"/>
      </w:pPr>
    </w:lvl>
    <w:lvl w:ilvl="5" w:tplc="29865B88">
      <w:start w:val="1"/>
      <w:numFmt w:val="lowerRoman"/>
      <w:lvlText w:val="%6."/>
      <w:lvlJc w:val="right"/>
      <w:pPr>
        <w:ind w:left="4320" w:hanging="180"/>
      </w:pPr>
    </w:lvl>
    <w:lvl w:ilvl="6" w:tplc="C9A2081E">
      <w:start w:val="1"/>
      <w:numFmt w:val="decimal"/>
      <w:lvlText w:val="%7."/>
      <w:lvlJc w:val="left"/>
      <w:pPr>
        <w:ind w:left="5040" w:hanging="360"/>
      </w:pPr>
    </w:lvl>
    <w:lvl w:ilvl="7" w:tplc="CE761986">
      <w:start w:val="1"/>
      <w:numFmt w:val="lowerLetter"/>
      <w:lvlText w:val="%8."/>
      <w:lvlJc w:val="left"/>
      <w:pPr>
        <w:ind w:left="5760" w:hanging="360"/>
      </w:pPr>
    </w:lvl>
    <w:lvl w:ilvl="8" w:tplc="B2F85874">
      <w:start w:val="1"/>
      <w:numFmt w:val="lowerRoman"/>
      <w:lvlText w:val="%9."/>
      <w:lvlJc w:val="right"/>
      <w:pPr>
        <w:ind w:left="6480" w:hanging="180"/>
      </w:pPr>
    </w:lvl>
  </w:abstractNum>
  <w:abstractNum w:abstractNumId="49" w15:restartNumberingAfterBreak="0">
    <w:nsid w:val="71D245F9"/>
    <w:multiLevelType w:val="hybridMultilevel"/>
    <w:tmpl w:val="527A80EA"/>
    <w:lvl w:ilvl="0" w:tplc="37DA04EC">
      <w:start w:val="1"/>
      <w:numFmt w:val="decimal"/>
      <w:suff w:val="space"/>
      <w:lvlText w:val="%1."/>
      <w:lvlJc w:val="left"/>
      <w:pPr>
        <w:ind w:left="1364" w:hanging="360"/>
      </w:pPr>
      <w:rPr>
        <w:rFonts w:cs="Times New Roman" w:hint="default"/>
      </w:rPr>
    </w:lvl>
    <w:lvl w:ilvl="1" w:tplc="10525932">
      <w:start w:val="1"/>
      <w:numFmt w:val="lowerLetter"/>
      <w:lvlText w:val="%2."/>
      <w:lvlJc w:val="left"/>
      <w:pPr>
        <w:ind w:left="2084" w:hanging="360"/>
      </w:pPr>
      <w:rPr>
        <w:rFonts w:cs="Times New Roman"/>
      </w:rPr>
    </w:lvl>
    <w:lvl w:ilvl="2" w:tplc="53E03A56">
      <w:start w:val="1"/>
      <w:numFmt w:val="lowerRoman"/>
      <w:lvlText w:val="%3."/>
      <w:lvlJc w:val="right"/>
      <w:pPr>
        <w:ind w:left="2804" w:hanging="180"/>
      </w:pPr>
      <w:rPr>
        <w:rFonts w:cs="Times New Roman"/>
      </w:rPr>
    </w:lvl>
    <w:lvl w:ilvl="3" w:tplc="5E7E6318">
      <w:start w:val="1"/>
      <w:numFmt w:val="decimal"/>
      <w:lvlText w:val="%4."/>
      <w:lvlJc w:val="left"/>
      <w:pPr>
        <w:ind w:left="3524" w:hanging="360"/>
      </w:pPr>
      <w:rPr>
        <w:rFonts w:cs="Times New Roman"/>
      </w:rPr>
    </w:lvl>
    <w:lvl w:ilvl="4" w:tplc="1248D242">
      <w:start w:val="1"/>
      <w:numFmt w:val="lowerLetter"/>
      <w:lvlText w:val="%5."/>
      <w:lvlJc w:val="left"/>
      <w:pPr>
        <w:ind w:left="4244" w:hanging="360"/>
      </w:pPr>
      <w:rPr>
        <w:rFonts w:cs="Times New Roman"/>
      </w:rPr>
    </w:lvl>
    <w:lvl w:ilvl="5" w:tplc="C3288956">
      <w:start w:val="1"/>
      <w:numFmt w:val="lowerRoman"/>
      <w:lvlText w:val="%6."/>
      <w:lvlJc w:val="right"/>
      <w:pPr>
        <w:ind w:left="4964" w:hanging="180"/>
      </w:pPr>
      <w:rPr>
        <w:rFonts w:cs="Times New Roman"/>
      </w:rPr>
    </w:lvl>
    <w:lvl w:ilvl="6" w:tplc="3D10058A">
      <w:start w:val="1"/>
      <w:numFmt w:val="decimal"/>
      <w:lvlText w:val="%7."/>
      <w:lvlJc w:val="left"/>
      <w:pPr>
        <w:ind w:left="5684" w:hanging="360"/>
      </w:pPr>
      <w:rPr>
        <w:rFonts w:cs="Times New Roman"/>
      </w:rPr>
    </w:lvl>
    <w:lvl w:ilvl="7" w:tplc="FD7AFB6E">
      <w:start w:val="1"/>
      <w:numFmt w:val="lowerLetter"/>
      <w:lvlText w:val="%8."/>
      <w:lvlJc w:val="left"/>
      <w:pPr>
        <w:ind w:left="6404" w:hanging="360"/>
      </w:pPr>
      <w:rPr>
        <w:rFonts w:cs="Times New Roman"/>
      </w:rPr>
    </w:lvl>
    <w:lvl w:ilvl="8" w:tplc="547CAF0E">
      <w:start w:val="1"/>
      <w:numFmt w:val="lowerRoman"/>
      <w:lvlText w:val="%9."/>
      <w:lvlJc w:val="right"/>
      <w:pPr>
        <w:ind w:left="7124" w:hanging="180"/>
      </w:pPr>
      <w:rPr>
        <w:rFonts w:cs="Times New Roman"/>
      </w:rPr>
    </w:lvl>
  </w:abstractNum>
  <w:abstractNum w:abstractNumId="50" w15:restartNumberingAfterBreak="0">
    <w:nsid w:val="727E2EA8"/>
    <w:multiLevelType w:val="hybridMultilevel"/>
    <w:tmpl w:val="5A1E90EA"/>
    <w:lvl w:ilvl="0" w:tplc="FEB04ABA">
      <w:start w:val="1"/>
      <w:numFmt w:val="bullet"/>
      <w:suff w:val="space"/>
      <w:lvlText w:val="–"/>
      <w:lvlJc w:val="left"/>
      <w:pPr>
        <w:ind w:left="720" w:hanging="360"/>
      </w:pPr>
      <w:rPr>
        <w:rFonts w:ascii="Arial" w:eastAsia="Arial" w:hAnsi="Arial" w:cs="Arial"/>
      </w:rPr>
    </w:lvl>
    <w:lvl w:ilvl="1" w:tplc="4E2088EE">
      <w:start w:val="1"/>
      <w:numFmt w:val="bullet"/>
      <w:lvlText w:val="o"/>
      <w:lvlJc w:val="left"/>
      <w:pPr>
        <w:ind w:left="1440" w:hanging="360"/>
      </w:pPr>
      <w:rPr>
        <w:rFonts w:ascii="Courier New" w:eastAsia="Courier New" w:hAnsi="Courier New" w:cs="Courier New" w:hint="default"/>
      </w:rPr>
    </w:lvl>
    <w:lvl w:ilvl="2" w:tplc="79CCFB7A">
      <w:start w:val="1"/>
      <w:numFmt w:val="bullet"/>
      <w:lvlText w:val="§"/>
      <w:lvlJc w:val="left"/>
      <w:pPr>
        <w:ind w:left="2160" w:hanging="360"/>
      </w:pPr>
      <w:rPr>
        <w:rFonts w:ascii="Wingdings" w:eastAsia="Wingdings" w:hAnsi="Wingdings" w:cs="Wingdings" w:hint="default"/>
      </w:rPr>
    </w:lvl>
    <w:lvl w:ilvl="3" w:tplc="32E02F16">
      <w:start w:val="1"/>
      <w:numFmt w:val="bullet"/>
      <w:lvlText w:val="·"/>
      <w:lvlJc w:val="left"/>
      <w:pPr>
        <w:ind w:left="2880" w:hanging="360"/>
      </w:pPr>
      <w:rPr>
        <w:rFonts w:ascii="Symbol" w:eastAsia="Symbol" w:hAnsi="Symbol" w:cs="Symbol" w:hint="default"/>
      </w:rPr>
    </w:lvl>
    <w:lvl w:ilvl="4" w:tplc="AA340B04">
      <w:start w:val="1"/>
      <w:numFmt w:val="bullet"/>
      <w:lvlText w:val="o"/>
      <w:lvlJc w:val="left"/>
      <w:pPr>
        <w:ind w:left="3600" w:hanging="360"/>
      </w:pPr>
      <w:rPr>
        <w:rFonts w:ascii="Courier New" w:eastAsia="Courier New" w:hAnsi="Courier New" w:cs="Courier New" w:hint="default"/>
      </w:rPr>
    </w:lvl>
    <w:lvl w:ilvl="5" w:tplc="199A9692">
      <w:start w:val="1"/>
      <w:numFmt w:val="bullet"/>
      <w:lvlText w:val="§"/>
      <w:lvlJc w:val="left"/>
      <w:pPr>
        <w:ind w:left="4320" w:hanging="360"/>
      </w:pPr>
      <w:rPr>
        <w:rFonts w:ascii="Wingdings" w:eastAsia="Wingdings" w:hAnsi="Wingdings" w:cs="Wingdings" w:hint="default"/>
      </w:rPr>
    </w:lvl>
    <w:lvl w:ilvl="6" w:tplc="D4A41D20">
      <w:start w:val="1"/>
      <w:numFmt w:val="bullet"/>
      <w:lvlText w:val="·"/>
      <w:lvlJc w:val="left"/>
      <w:pPr>
        <w:ind w:left="5040" w:hanging="360"/>
      </w:pPr>
      <w:rPr>
        <w:rFonts w:ascii="Symbol" w:eastAsia="Symbol" w:hAnsi="Symbol" w:cs="Symbol" w:hint="default"/>
      </w:rPr>
    </w:lvl>
    <w:lvl w:ilvl="7" w:tplc="DC182526">
      <w:start w:val="1"/>
      <w:numFmt w:val="bullet"/>
      <w:lvlText w:val="o"/>
      <w:lvlJc w:val="left"/>
      <w:pPr>
        <w:ind w:left="5760" w:hanging="360"/>
      </w:pPr>
      <w:rPr>
        <w:rFonts w:ascii="Courier New" w:eastAsia="Courier New" w:hAnsi="Courier New" w:cs="Courier New" w:hint="default"/>
      </w:rPr>
    </w:lvl>
    <w:lvl w:ilvl="8" w:tplc="9A788AA4">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76F7243D"/>
    <w:multiLevelType w:val="hybridMultilevel"/>
    <w:tmpl w:val="F06CE574"/>
    <w:lvl w:ilvl="0" w:tplc="4A5881C6">
      <w:start w:val="1"/>
      <w:numFmt w:val="bullet"/>
      <w:suff w:val="space"/>
      <w:lvlText w:val="–"/>
      <w:lvlJc w:val="left"/>
      <w:pPr>
        <w:ind w:left="720" w:hanging="360"/>
      </w:pPr>
      <w:rPr>
        <w:rFonts w:ascii="Arial" w:eastAsia="Arial" w:hAnsi="Arial" w:cs="Arial"/>
      </w:rPr>
    </w:lvl>
    <w:lvl w:ilvl="1" w:tplc="1E5886EE">
      <w:start w:val="1"/>
      <w:numFmt w:val="bullet"/>
      <w:lvlText w:val="o"/>
      <w:lvlJc w:val="left"/>
      <w:pPr>
        <w:ind w:left="1440" w:hanging="360"/>
      </w:pPr>
      <w:rPr>
        <w:rFonts w:ascii="Courier New" w:eastAsia="Courier New" w:hAnsi="Courier New" w:cs="Courier New" w:hint="default"/>
      </w:rPr>
    </w:lvl>
    <w:lvl w:ilvl="2" w:tplc="F00ECD82">
      <w:start w:val="1"/>
      <w:numFmt w:val="bullet"/>
      <w:lvlText w:val="§"/>
      <w:lvlJc w:val="left"/>
      <w:pPr>
        <w:ind w:left="2160" w:hanging="360"/>
      </w:pPr>
      <w:rPr>
        <w:rFonts w:ascii="Wingdings" w:eastAsia="Wingdings" w:hAnsi="Wingdings" w:cs="Wingdings" w:hint="default"/>
      </w:rPr>
    </w:lvl>
    <w:lvl w:ilvl="3" w:tplc="7960C61E">
      <w:start w:val="1"/>
      <w:numFmt w:val="bullet"/>
      <w:lvlText w:val="·"/>
      <w:lvlJc w:val="left"/>
      <w:pPr>
        <w:ind w:left="2880" w:hanging="360"/>
      </w:pPr>
      <w:rPr>
        <w:rFonts w:ascii="Symbol" w:eastAsia="Symbol" w:hAnsi="Symbol" w:cs="Symbol" w:hint="default"/>
      </w:rPr>
    </w:lvl>
    <w:lvl w:ilvl="4" w:tplc="014E728A">
      <w:start w:val="1"/>
      <w:numFmt w:val="bullet"/>
      <w:lvlText w:val="o"/>
      <w:lvlJc w:val="left"/>
      <w:pPr>
        <w:ind w:left="3600" w:hanging="360"/>
      </w:pPr>
      <w:rPr>
        <w:rFonts w:ascii="Courier New" w:eastAsia="Courier New" w:hAnsi="Courier New" w:cs="Courier New" w:hint="default"/>
      </w:rPr>
    </w:lvl>
    <w:lvl w:ilvl="5" w:tplc="B304323A">
      <w:start w:val="1"/>
      <w:numFmt w:val="bullet"/>
      <w:lvlText w:val="§"/>
      <w:lvlJc w:val="left"/>
      <w:pPr>
        <w:ind w:left="4320" w:hanging="360"/>
      </w:pPr>
      <w:rPr>
        <w:rFonts w:ascii="Wingdings" w:eastAsia="Wingdings" w:hAnsi="Wingdings" w:cs="Wingdings" w:hint="default"/>
      </w:rPr>
    </w:lvl>
    <w:lvl w:ilvl="6" w:tplc="24CC1CD4">
      <w:start w:val="1"/>
      <w:numFmt w:val="bullet"/>
      <w:lvlText w:val="·"/>
      <w:lvlJc w:val="left"/>
      <w:pPr>
        <w:ind w:left="5040" w:hanging="360"/>
      </w:pPr>
      <w:rPr>
        <w:rFonts w:ascii="Symbol" w:eastAsia="Symbol" w:hAnsi="Symbol" w:cs="Symbol" w:hint="default"/>
      </w:rPr>
    </w:lvl>
    <w:lvl w:ilvl="7" w:tplc="53EAC628">
      <w:start w:val="1"/>
      <w:numFmt w:val="bullet"/>
      <w:lvlText w:val="o"/>
      <w:lvlJc w:val="left"/>
      <w:pPr>
        <w:ind w:left="5760" w:hanging="360"/>
      </w:pPr>
      <w:rPr>
        <w:rFonts w:ascii="Courier New" w:eastAsia="Courier New" w:hAnsi="Courier New" w:cs="Courier New" w:hint="default"/>
      </w:rPr>
    </w:lvl>
    <w:lvl w:ilvl="8" w:tplc="A13607F4">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780813E9"/>
    <w:multiLevelType w:val="hybridMultilevel"/>
    <w:tmpl w:val="EC4A954C"/>
    <w:lvl w:ilvl="0" w:tplc="09402CD4">
      <w:start w:val="1"/>
      <w:numFmt w:val="bullet"/>
      <w:suff w:val="space"/>
      <w:lvlText w:val="–"/>
      <w:lvlJc w:val="left"/>
      <w:pPr>
        <w:ind w:left="720" w:hanging="360"/>
      </w:pPr>
      <w:rPr>
        <w:rFonts w:ascii="Arial" w:eastAsia="Arial" w:hAnsi="Arial" w:cs="Arial"/>
        <w:b w:val="0"/>
      </w:rPr>
    </w:lvl>
    <w:lvl w:ilvl="1" w:tplc="4A749DEA">
      <w:start w:val="1"/>
      <w:numFmt w:val="bullet"/>
      <w:lvlText w:val="o"/>
      <w:lvlJc w:val="left"/>
      <w:pPr>
        <w:ind w:left="1440" w:hanging="360"/>
      </w:pPr>
      <w:rPr>
        <w:rFonts w:ascii="Courier New" w:eastAsia="Courier New" w:hAnsi="Courier New" w:cs="Courier New" w:hint="default"/>
      </w:rPr>
    </w:lvl>
    <w:lvl w:ilvl="2" w:tplc="92B826EE">
      <w:start w:val="1"/>
      <w:numFmt w:val="bullet"/>
      <w:lvlText w:val="§"/>
      <w:lvlJc w:val="left"/>
      <w:pPr>
        <w:ind w:left="2160" w:hanging="360"/>
      </w:pPr>
      <w:rPr>
        <w:rFonts w:ascii="Wingdings" w:eastAsia="Wingdings" w:hAnsi="Wingdings" w:cs="Wingdings" w:hint="default"/>
      </w:rPr>
    </w:lvl>
    <w:lvl w:ilvl="3" w:tplc="F2A41416">
      <w:start w:val="1"/>
      <w:numFmt w:val="bullet"/>
      <w:lvlText w:val="·"/>
      <w:lvlJc w:val="left"/>
      <w:pPr>
        <w:ind w:left="2880" w:hanging="360"/>
      </w:pPr>
      <w:rPr>
        <w:rFonts w:ascii="Symbol" w:eastAsia="Symbol" w:hAnsi="Symbol" w:cs="Symbol" w:hint="default"/>
      </w:rPr>
    </w:lvl>
    <w:lvl w:ilvl="4" w:tplc="08E8184A">
      <w:start w:val="1"/>
      <w:numFmt w:val="bullet"/>
      <w:lvlText w:val="o"/>
      <w:lvlJc w:val="left"/>
      <w:pPr>
        <w:ind w:left="3600" w:hanging="360"/>
      </w:pPr>
      <w:rPr>
        <w:rFonts w:ascii="Courier New" w:eastAsia="Courier New" w:hAnsi="Courier New" w:cs="Courier New" w:hint="default"/>
      </w:rPr>
    </w:lvl>
    <w:lvl w:ilvl="5" w:tplc="136C9C86">
      <w:start w:val="1"/>
      <w:numFmt w:val="bullet"/>
      <w:lvlText w:val="§"/>
      <w:lvlJc w:val="left"/>
      <w:pPr>
        <w:ind w:left="4320" w:hanging="360"/>
      </w:pPr>
      <w:rPr>
        <w:rFonts w:ascii="Wingdings" w:eastAsia="Wingdings" w:hAnsi="Wingdings" w:cs="Wingdings" w:hint="default"/>
      </w:rPr>
    </w:lvl>
    <w:lvl w:ilvl="6" w:tplc="63B0AD68">
      <w:start w:val="1"/>
      <w:numFmt w:val="bullet"/>
      <w:lvlText w:val="·"/>
      <w:lvlJc w:val="left"/>
      <w:pPr>
        <w:ind w:left="5040" w:hanging="360"/>
      </w:pPr>
      <w:rPr>
        <w:rFonts w:ascii="Symbol" w:eastAsia="Symbol" w:hAnsi="Symbol" w:cs="Symbol" w:hint="default"/>
      </w:rPr>
    </w:lvl>
    <w:lvl w:ilvl="7" w:tplc="18B8C0E0">
      <w:start w:val="1"/>
      <w:numFmt w:val="bullet"/>
      <w:lvlText w:val="o"/>
      <w:lvlJc w:val="left"/>
      <w:pPr>
        <w:ind w:left="5760" w:hanging="360"/>
      </w:pPr>
      <w:rPr>
        <w:rFonts w:ascii="Courier New" w:eastAsia="Courier New" w:hAnsi="Courier New" w:cs="Courier New" w:hint="default"/>
      </w:rPr>
    </w:lvl>
    <w:lvl w:ilvl="8" w:tplc="019E60C2">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786E6AAD"/>
    <w:multiLevelType w:val="hybridMultilevel"/>
    <w:tmpl w:val="89BC5F9E"/>
    <w:lvl w:ilvl="0" w:tplc="C44E832C">
      <w:start w:val="1"/>
      <w:numFmt w:val="bullet"/>
      <w:suff w:val="space"/>
      <w:lvlText w:val="–"/>
      <w:lvlJc w:val="left"/>
      <w:pPr>
        <w:ind w:left="720" w:hanging="360"/>
      </w:pPr>
      <w:rPr>
        <w:rFonts w:ascii="Arial" w:eastAsia="Arial" w:hAnsi="Arial" w:cs="Arial"/>
      </w:rPr>
    </w:lvl>
    <w:lvl w:ilvl="1" w:tplc="D6B2FFCE">
      <w:start w:val="1"/>
      <w:numFmt w:val="bullet"/>
      <w:lvlText w:val="o"/>
      <w:lvlJc w:val="left"/>
      <w:pPr>
        <w:ind w:left="1440" w:hanging="360"/>
      </w:pPr>
      <w:rPr>
        <w:rFonts w:ascii="Courier New" w:eastAsia="Courier New" w:hAnsi="Courier New" w:cs="Courier New" w:hint="default"/>
      </w:rPr>
    </w:lvl>
    <w:lvl w:ilvl="2" w:tplc="0890E778">
      <w:start w:val="1"/>
      <w:numFmt w:val="bullet"/>
      <w:lvlText w:val="§"/>
      <w:lvlJc w:val="left"/>
      <w:pPr>
        <w:ind w:left="2160" w:hanging="360"/>
      </w:pPr>
      <w:rPr>
        <w:rFonts w:ascii="Wingdings" w:eastAsia="Wingdings" w:hAnsi="Wingdings" w:cs="Wingdings" w:hint="default"/>
      </w:rPr>
    </w:lvl>
    <w:lvl w:ilvl="3" w:tplc="9B1C2D06">
      <w:start w:val="1"/>
      <w:numFmt w:val="bullet"/>
      <w:lvlText w:val="·"/>
      <w:lvlJc w:val="left"/>
      <w:pPr>
        <w:ind w:left="2880" w:hanging="360"/>
      </w:pPr>
      <w:rPr>
        <w:rFonts w:ascii="Symbol" w:eastAsia="Symbol" w:hAnsi="Symbol" w:cs="Symbol" w:hint="default"/>
      </w:rPr>
    </w:lvl>
    <w:lvl w:ilvl="4" w:tplc="892C0364">
      <w:start w:val="1"/>
      <w:numFmt w:val="bullet"/>
      <w:lvlText w:val="o"/>
      <w:lvlJc w:val="left"/>
      <w:pPr>
        <w:ind w:left="3600" w:hanging="360"/>
      </w:pPr>
      <w:rPr>
        <w:rFonts w:ascii="Courier New" w:eastAsia="Courier New" w:hAnsi="Courier New" w:cs="Courier New" w:hint="default"/>
      </w:rPr>
    </w:lvl>
    <w:lvl w:ilvl="5" w:tplc="88E675BA">
      <w:start w:val="1"/>
      <w:numFmt w:val="bullet"/>
      <w:lvlText w:val="§"/>
      <w:lvlJc w:val="left"/>
      <w:pPr>
        <w:ind w:left="4320" w:hanging="360"/>
      </w:pPr>
      <w:rPr>
        <w:rFonts w:ascii="Wingdings" w:eastAsia="Wingdings" w:hAnsi="Wingdings" w:cs="Wingdings" w:hint="default"/>
      </w:rPr>
    </w:lvl>
    <w:lvl w:ilvl="6" w:tplc="FD84730A">
      <w:start w:val="1"/>
      <w:numFmt w:val="bullet"/>
      <w:lvlText w:val="·"/>
      <w:lvlJc w:val="left"/>
      <w:pPr>
        <w:ind w:left="5040" w:hanging="360"/>
      </w:pPr>
      <w:rPr>
        <w:rFonts w:ascii="Symbol" w:eastAsia="Symbol" w:hAnsi="Symbol" w:cs="Symbol" w:hint="default"/>
      </w:rPr>
    </w:lvl>
    <w:lvl w:ilvl="7" w:tplc="B3507D5C">
      <w:start w:val="1"/>
      <w:numFmt w:val="bullet"/>
      <w:lvlText w:val="o"/>
      <w:lvlJc w:val="left"/>
      <w:pPr>
        <w:ind w:left="5760" w:hanging="360"/>
      </w:pPr>
      <w:rPr>
        <w:rFonts w:ascii="Courier New" w:eastAsia="Courier New" w:hAnsi="Courier New" w:cs="Courier New" w:hint="default"/>
      </w:rPr>
    </w:lvl>
    <w:lvl w:ilvl="8" w:tplc="CC162176">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7A251E32"/>
    <w:multiLevelType w:val="hybridMultilevel"/>
    <w:tmpl w:val="5B8213BC"/>
    <w:lvl w:ilvl="0" w:tplc="5AEA4EDC">
      <w:start w:val="1"/>
      <w:numFmt w:val="bullet"/>
      <w:suff w:val="space"/>
      <w:lvlText w:val="–"/>
      <w:lvlJc w:val="left"/>
      <w:pPr>
        <w:ind w:left="720" w:hanging="360"/>
      </w:pPr>
      <w:rPr>
        <w:rFonts w:ascii="Arial" w:eastAsia="Arial" w:hAnsi="Arial" w:cs="Arial"/>
      </w:rPr>
    </w:lvl>
    <w:lvl w:ilvl="1" w:tplc="BDBC64C4">
      <w:start w:val="1"/>
      <w:numFmt w:val="bullet"/>
      <w:lvlText w:val="o"/>
      <w:lvlJc w:val="left"/>
      <w:pPr>
        <w:ind w:left="1440" w:hanging="360"/>
      </w:pPr>
      <w:rPr>
        <w:rFonts w:ascii="Courier New" w:eastAsia="Courier New" w:hAnsi="Courier New" w:cs="Courier New" w:hint="default"/>
      </w:rPr>
    </w:lvl>
    <w:lvl w:ilvl="2" w:tplc="4372F308">
      <w:start w:val="1"/>
      <w:numFmt w:val="bullet"/>
      <w:lvlText w:val="§"/>
      <w:lvlJc w:val="left"/>
      <w:pPr>
        <w:ind w:left="2160" w:hanging="360"/>
      </w:pPr>
      <w:rPr>
        <w:rFonts w:ascii="Wingdings" w:eastAsia="Wingdings" w:hAnsi="Wingdings" w:cs="Wingdings" w:hint="default"/>
      </w:rPr>
    </w:lvl>
    <w:lvl w:ilvl="3" w:tplc="246E0074">
      <w:start w:val="1"/>
      <w:numFmt w:val="bullet"/>
      <w:lvlText w:val="·"/>
      <w:lvlJc w:val="left"/>
      <w:pPr>
        <w:ind w:left="2880" w:hanging="360"/>
      </w:pPr>
      <w:rPr>
        <w:rFonts w:ascii="Symbol" w:eastAsia="Symbol" w:hAnsi="Symbol" w:cs="Symbol" w:hint="default"/>
      </w:rPr>
    </w:lvl>
    <w:lvl w:ilvl="4" w:tplc="BFEE9A54">
      <w:start w:val="1"/>
      <w:numFmt w:val="bullet"/>
      <w:lvlText w:val="o"/>
      <w:lvlJc w:val="left"/>
      <w:pPr>
        <w:ind w:left="3600" w:hanging="360"/>
      </w:pPr>
      <w:rPr>
        <w:rFonts w:ascii="Courier New" w:eastAsia="Courier New" w:hAnsi="Courier New" w:cs="Courier New" w:hint="default"/>
      </w:rPr>
    </w:lvl>
    <w:lvl w:ilvl="5" w:tplc="F698E202">
      <w:start w:val="1"/>
      <w:numFmt w:val="bullet"/>
      <w:lvlText w:val="§"/>
      <w:lvlJc w:val="left"/>
      <w:pPr>
        <w:ind w:left="4320" w:hanging="360"/>
      </w:pPr>
      <w:rPr>
        <w:rFonts w:ascii="Wingdings" w:eastAsia="Wingdings" w:hAnsi="Wingdings" w:cs="Wingdings" w:hint="default"/>
      </w:rPr>
    </w:lvl>
    <w:lvl w:ilvl="6" w:tplc="1F5C6A38">
      <w:start w:val="1"/>
      <w:numFmt w:val="bullet"/>
      <w:lvlText w:val="·"/>
      <w:lvlJc w:val="left"/>
      <w:pPr>
        <w:ind w:left="5040" w:hanging="360"/>
      </w:pPr>
      <w:rPr>
        <w:rFonts w:ascii="Symbol" w:eastAsia="Symbol" w:hAnsi="Symbol" w:cs="Symbol" w:hint="default"/>
      </w:rPr>
    </w:lvl>
    <w:lvl w:ilvl="7" w:tplc="7F70501A">
      <w:start w:val="1"/>
      <w:numFmt w:val="bullet"/>
      <w:lvlText w:val="o"/>
      <w:lvlJc w:val="left"/>
      <w:pPr>
        <w:ind w:left="5760" w:hanging="360"/>
      </w:pPr>
      <w:rPr>
        <w:rFonts w:ascii="Courier New" w:eastAsia="Courier New" w:hAnsi="Courier New" w:cs="Courier New" w:hint="default"/>
      </w:rPr>
    </w:lvl>
    <w:lvl w:ilvl="8" w:tplc="80A6CFCC">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7AE4484D"/>
    <w:multiLevelType w:val="hybridMultilevel"/>
    <w:tmpl w:val="E8EC474C"/>
    <w:lvl w:ilvl="0" w:tplc="B502864C">
      <w:start w:val="1"/>
      <w:numFmt w:val="bullet"/>
      <w:suff w:val="space"/>
      <w:lvlText w:val="­"/>
      <w:lvlJc w:val="left"/>
      <w:pPr>
        <w:ind w:left="720" w:hanging="360"/>
      </w:pPr>
      <w:rPr>
        <w:rFonts w:ascii="Times New Roman" w:hAnsi="Times New Roman" w:cs="Times New Roman" w:hint="default"/>
      </w:rPr>
    </w:lvl>
    <w:lvl w:ilvl="1" w:tplc="AE545BB4">
      <w:start w:val="1"/>
      <w:numFmt w:val="bullet"/>
      <w:lvlText w:val="o"/>
      <w:lvlJc w:val="left"/>
      <w:pPr>
        <w:ind w:left="1440" w:hanging="360"/>
      </w:pPr>
      <w:rPr>
        <w:rFonts w:ascii="Courier New" w:hAnsi="Courier New" w:cs="Courier New" w:hint="default"/>
      </w:rPr>
    </w:lvl>
    <w:lvl w:ilvl="2" w:tplc="5DF86320">
      <w:start w:val="1"/>
      <w:numFmt w:val="bullet"/>
      <w:lvlText w:val=""/>
      <w:lvlJc w:val="left"/>
      <w:pPr>
        <w:ind w:left="2160" w:hanging="360"/>
      </w:pPr>
      <w:rPr>
        <w:rFonts w:ascii="Wingdings" w:hAnsi="Wingdings" w:hint="default"/>
      </w:rPr>
    </w:lvl>
    <w:lvl w:ilvl="3" w:tplc="3424D716">
      <w:start w:val="1"/>
      <w:numFmt w:val="bullet"/>
      <w:lvlText w:val=""/>
      <w:lvlJc w:val="left"/>
      <w:pPr>
        <w:ind w:left="2880" w:hanging="360"/>
      </w:pPr>
      <w:rPr>
        <w:rFonts w:ascii="Symbol" w:hAnsi="Symbol" w:hint="default"/>
      </w:rPr>
    </w:lvl>
    <w:lvl w:ilvl="4" w:tplc="1ED07B18">
      <w:start w:val="1"/>
      <w:numFmt w:val="bullet"/>
      <w:lvlText w:val="o"/>
      <w:lvlJc w:val="left"/>
      <w:pPr>
        <w:ind w:left="3600" w:hanging="360"/>
      </w:pPr>
      <w:rPr>
        <w:rFonts w:ascii="Courier New" w:hAnsi="Courier New" w:cs="Courier New" w:hint="default"/>
      </w:rPr>
    </w:lvl>
    <w:lvl w:ilvl="5" w:tplc="CCD46C24">
      <w:start w:val="1"/>
      <w:numFmt w:val="bullet"/>
      <w:lvlText w:val=""/>
      <w:lvlJc w:val="left"/>
      <w:pPr>
        <w:ind w:left="4320" w:hanging="360"/>
      </w:pPr>
      <w:rPr>
        <w:rFonts w:ascii="Wingdings" w:hAnsi="Wingdings" w:hint="default"/>
      </w:rPr>
    </w:lvl>
    <w:lvl w:ilvl="6" w:tplc="17347BDE">
      <w:start w:val="1"/>
      <w:numFmt w:val="bullet"/>
      <w:lvlText w:val=""/>
      <w:lvlJc w:val="left"/>
      <w:pPr>
        <w:ind w:left="5040" w:hanging="360"/>
      </w:pPr>
      <w:rPr>
        <w:rFonts w:ascii="Symbol" w:hAnsi="Symbol" w:hint="default"/>
      </w:rPr>
    </w:lvl>
    <w:lvl w:ilvl="7" w:tplc="88CEE960">
      <w:start w:val="1"/>
      <w:numFmt w:val="bullet"/>
      <w:lvlText w:val="o"/>
      <w:lvlJc w:val="left"/>
      <w:pPr>
        <w:ind w:left="5760" w:hanging="360"/>
      </w:pPr>
      <w:rPr>
        <w:rFonts w:ascii="Courier New" w:hAnsi="Courier New" w:cs="Courier New" w:hint="default"/>
      </w:rPr>
    </w:lvl>
    <w:lvl w:ilvl="8" w:tplc="B9C06B6C">
      <w:start w:val="1"/>
      <w:numFmt w:val="bullet"/>
      <w:lvlText w:val=""/>
      <w:lvlJc w:val="left"/>
      <w:pPr>
        <w:ind w:left="6480" w:hanging="360"/>
      </w:pPr>
      <w:rPr>
        <w:rFonts w:ascii="Wingdings" w:hAnsi="Wingdings" w:hint="default"/>
      </w:rPr>
    </w:lvl>
  </w:abstractNum>
  <w:abstractNum w:abstractNumId="56" w15:restartNumberingAfterBreak="0">
    <w:nsid w:val="7B3455DF"/>
    <w:multiLevelType w:val="hybridMultilevel"/>
    <w:tmpl w:val="304C2934"/>
    <w:lvl w:ilvl="0" w:tplc="3654B2FE">
      <w:start w:val="1"/>
      <w:numFmt w:val="bullet"/>
      <w:suff w:val="space"/>
      <w:lvlText w:val="–"/>
      <w:lvlJc w:val="left"/>
      <w:pPr>
        <w:ind w:left="1560" w:hanging="360"/>
      </w:pPr>
      <w:rPr>
        <w:rFonts w:ascii="Arial" w:eastAsia="Arial" w:hAnsi="Arial" w:cs="Arial"/>
      </w:rPr>
    </w:lvl>
    <w:lvl w:ilvl="1" w:tplc="560213C0">
      <w:start w:val="1"/>
      <w:numFmt w:val="bullet"/>
      <w:lvlText w:val="o"/>
      <w:lvlJc w:val="left"/>
      <w:pPr>
        <w:ind w:left="2280" w:hanging="360"/>
      </w:pPr>
      <w:rPr>
        <w:rFonts w:ascii="Courier New" w:eastAsia="Courier New" w:hAnsi="Courier New" w:cs="Courier New" w:hint="default"/>
      </w:rPr>
    </w:lvl>
    <w:lvl w:ilvl="2" w:tplc="1E4234CC">
      <w:start w:val="1"/>
      <w:numFmt w:val="bullet"/>
      <w:lvlText w:val="§"/>
      <w:lvlJc w:val="left"/>
      <w:pPr>
        <w:ind w:left="3000" w:hanging="360"/>
      </w:pPr>
      <w:rPr>
        <w:rFonts w:ascii="Wingdings" w:eastAsia="Wingdings" w:hAnsi="Wingdings" w:cs="Wingdings" w:hint="default"/>
      </w:rPr>
    </w:lvl>
    <w:lvl w:ilvl="3" w:tplc="BC34A244">
      <w:start w:val="1"/>
      <w:numFmt w:val="bullet"/>
      <w:lvlText w:val="·"/>
      <w:lvlJc w:val="left"/>
      <w:pPr>
        <w:ind w:left="3720" w:hanging="360"/>
      </w:pPr>
      <w:rPr>
        <w:rFonts w:ascii="Symbol" w:eastAsia="Symbol" w:hAnsi="Symbol" w:cs="Symbol" w:hint="default"/>
      </w:rPr>
    </w:lvl>
    <w:lvl w:ilvl="4" w:tplc="BA2CC16A">
      <w:start w:val="1"/>
      <w:numFmt w:val="bullet"/>
      <w:lvlText w:val="o"/>
      <w:lvlJc w:val="left"/>
      <w:pPr>
        <w:ind w:left="4440" w:hanging="360"/>
      </w:pPr>
      <w:rPr>
        <w:rFonts w:ascii="Courier New" w:eastAsia="Courier New" w:hAnsi="Courier New" w:cs="Courier New" w:hint="default"/>
      </w:rPr>
    </w:lvl>
    <w:lvl w:ilvl="5" w:tplc="75C0D0DE">
      <w:start w:val="1"/>
      <w:numFmt w:val="bullet"/>
      <w:lvlText w:val="§"/>
      <w:lvlJc w:val="left"/>
      <w:pPr>
        <w:ind w:left="5160" w:hanging="360"/>
      </w:pPr>
      <w:rPr>
        <w:rFonts w:ascii="Wingdings" w:eastAsia="Wingdings" w:hAnsi="Wingdings" w:cs="Wingdings" w:hint="default"/>
      </w:rPr>
    </w:lvl>
    <w:lvl w:ilvl="6" w:tplc="94EE066E">
      <w:start w:val="1"/>
      <w:numFmt w:val="bullet"/>
      <w:lvlText w:val="·"/>
      <w:lvlJc w:val="left"/>
      <w:pPr>
        <w:ind w:left="5880" w:hanging="360"/>
      </w:pPr>
      <w:rPr>
        <w:rFonts w:ascii="Symbol" w:eastAsia="Symbol" w:hAnsi="Symbol" w:cs="Symbol" w:hint="default"/>
      </w:rPr>
    </w:lvl>
    <w:lvl w:ilvl="7" w:tplc="2B687E08">
      <w:start w:val="1"/>
      <w:numFmt w:val="bullet"/>
      <w:lvlText w:val="o"/>
      <w:lvlJc w:val="left"/>
      <w:pPr>
        <w:ind w:left="6600" w:hanging="360"/>
      </w:pPr>
      <w:rPr>
        <w:rFonts w:ascii="Courier New" w:eastAsia="Courier New" w:hAnsi="Courier New" w:cs="Courier New" w:hint="default"/>
      </w:rPr>
    </w:lvl>
    <w:lvl w:ilvl="8" w:tplc="636C94A6">
      <w:start w:val="1"/>
      <w:numFmt w:val="bullet"/>
      <w:lvlText w:val="§"/>
      <w:lvlJc w:val="left"/>
      <w:pPr>
        <w:ind w:left="7320" w:hanging="360"/>
      </w:pPr>
      <w:rPr>
        <w:rFonts w:ascii="Wingdings" w:eastAsia="Wingdings" w:hAnsi="Wingdings" w:cs="Wingdings" w:hint="default"/>
      </w:rPr>
    </w:lvl>
  </w:abstractNum>
  <w:abstractNum w:abstractNumId="57" w15:restartNumberingAfterBreak="0">
    <w:nsid w:val="7B971FFD"/>
    <w:multiLevelType w:val="hybridMultilevel"/>
    <w:tmpl w:val="EEFCD34C"/>
    <w:lvl w:ilvl="0" w:tplc="8A5EBBD2">
      <w:start w:val="1"/>
      <w:numFmt w:val="bullet"/>
      <w:suff w:val="space"/>
      <w:lvlText w:val="–"/>
      <w:lvlJc w:val="left"/>
      <w:pPr>
        <w:ind w:left="720" w:hanging="360"/>
      </w:pPr>
      <w:rPr>
        <w:rFonts w:ascii="Arial" w:eastAsia="Arial" w:hAnsi="Arial" w:cs="Arial"/>
      </w:rPr>
    </w:lvl>
    <w:lvl w:ilvl="1" w:tplc="F836EED2">
      <w:start w:val="1"/>
      <w:numFmt w:val="bullet"/>
      <w:lvlText w:val="o"/>
      <w:lvlJc w:val="left"/>
      <w:pPr>
        <w:ind w:left="1440" w:hanging="360"/>
      </w:pPr>
      <w:rPr>
        <w:rFonts w:ascii="Courier New" w:eastAsia="Courier New" w:hAnsi="Courier New" w:cs="Courier New" w:hint="default"/>
      </w:rPr>
    </w:lvl>
    <w:lvl w:ilvl="2" w:tplc="9DD68B74">
      <w:start w:val="1"/>
      <w:numFmt w:val="bullet"/>
      <w:lvlText w:val="§"/>
      <w:lvlJc w:val="left"/>
      <w:pPr>
        <w:ind w:left="2160" w:hanging="360"/>
      </w:pPr>
      <w:rPr>
        <w:rFonts w:ascii="Wingdings" w:eastAsia="Wingdings" w:hAnsi="Wingdings" w:cs="Wingdings" w:hint="default"/>
      </w:rPr>
    </w:lvl>
    <w:lvl w:ilvl="3" w:tplc="731A3932">
      <w:start w:val="1"/>
      <w:numFmt w:val="bullet"/>
      <w:lvlText w:val="·"/>
      <w:lvlJc w:val="left"/>
      <w:pPr>
        <w:ind w:left="2880" w:hanging="360"/>
      </w:pPr>
      <w:rPr>
        <w:rFonts w:ascii="Symbol" w:eastAsia="Symbol" w:hAnsi="Symbol" w:cs="Symbol" w:hint="default"/>
      </w:rPr>
    </w:lvl>
    <w:lvl w:ilvl="4" w:tplc="B8B6CC02">
      <w:start w:val="1"/>
      <w:numFmt w:val="bullet"/>
      <w:lvlText w:val="o"/>
      <w:lvlJc w:val="left"/>
      <w:pPr>
        <w:ind w:left="3600" w:hanging="360"/>
      </w:pPr>
      <w:rPr>
        <w:rFonts w:ascii="Courier New" w:eastAsia="Courier New" w:hAnsi="Courier New" w:cs="Courier New" w:hint="default"/>
      </w:rPr>
    </w:lvl>
    <w:lvl w:ilvl="5" w:tplc="1D28EA7E">
      <w:start w:val="1"/>
      <w:numFmt w:val="bullet"/>
      <w:lvlText w:val="§"/>
      <w:lvlJc w:val="left"/>
      <w:pPr>
        <w:ind w:left="4320" w:hanging="360"/>
      </w:pPr>
      <w:rPr>
        <w:rFonts w:ascii="Wingdings" w:eastAsia="Wingdings" w:hAnsi="Wingdings" w:cs="Wingdings" w:hint="default"/>
      </w:rPr>
    </w:lvl>
    <w:lvl w:ilvl="6" w:tplc="84146766">
      <w:start w:val="1"/>
      <w:numFmt w:val="bullet"/>
      <w:lvlText w:val="·"/>
      <w:lvlJc w:val="left"/>
      <w:pPr>
        <w:ind w:left="5040" w:hanging="360"/>
      </w:pPr>
      <w:rPr>
        <w:rFonts w:ascii="Symbol" w:eastAsia="Symbol" w:hAnsi="Symbol" w:cs="Symbol" w:hint="default"/>
      </w:rPr>
    </w:lvl>
    <w:lvl w:ilvl="7" w:tplc="3020A284">
      <w:start w:val="1"/>
      <w:numFmt w:val="bullet"/>
      <w:lvlText w:val="o"/>
      <w:lvlJc w:val="left"/>
      <w:pPr>
        <w:ind w:left="5760" w:hanging="360"/>
      </w:pPr>
      <w:rPr>
        <w:rFonts w:ascii="Courier New" w:eastAsia="Courier New" w:hAnsi="Courier New" w:cs="Courier New" w:hint="default"/>
      </w:rPr>
    </w:lvl>
    <w:lvl w:ilvl="8" w:tplc="2E747A9E">
      <w:start w:val="1"/>
      <w:numFmt w:val="bullet"/>
      <w:lvlText w:val="§"/>
      <w:lvlJc w:val="left"/>
      <w:pPr>
        <w:ind w:left="6480" w:hanging="360"/>
      </w:pPr>
      <w:rPr>
        <w:rFonts w:ascii="Wingdings" w:eastAsia="Wingdings" w:hAnsi="Wingdings" w:cs="Wingdings" w:hint="default"/>
      </w:rPr>
    </w:lvl>
  </w:abstractNum>
  <w:abstractNum w:abstractNumId="58" w15:restartNumberingAfterBreak="0">
    <w:nsid w:val="7D30004F"/>
    <w:multiLevelType w:val="hybridMultilevel"/>
    <w:tmpl w:val="FC12E582"/>
    <w:lvl w:ilvl="0" w:tplc="6DD616A6">
      <w:start w:val="1"/>
      <w:numFmt w:val="bullet"/>
      <w:suff w:val="space"/>
      <w:lvlText w:val="–"/>
      <w:lvlJc w:val="left"/>
      <w:pPr>
        <w:ind w:left="720" w:hanging="360"/>
      </w:pPr>
      <w:rPr>
        <w:rFonts w:ascii="Arial" w:eastAsia="Arial" w:hAnsi="Arial" w:cs="Arial"/>
      </w:rPr>
    </w:lvl>
    <w:lvl w:ilvl="1" w:tplc="654A536A">
      <w:start w:val="1"/>
      <w:numFmt w:val="bullet"/>
      <w:lvlText w:val="o"/>
      <w:lvlJc w:val="left"/>
      <w:pPr>
        <w:ind w:left="1440" w:hanging="360"/>
      </w:pPr>
      <w:rPr>
        <w:rFonts w:ascii="Courier New" w:eastAsia="Courier New" w:hAnsi="Courier New" w:cs="Courier New" w:hint="default"/>
      </w:rPr>
    </w:lvl>
    <w:lvl w:ilvl="2" w:tplc="596C1C06">
      <w:start w:val="1"/>
      <w:numFmt w:val="bullet"/>
      <w:lvlText w:val="§"/>
      <w:lvlJc w:val="left"/>
      <w:pPr>
        <w:ind w:left="2160" w:hanging="360"/>
      </w:pPr>
      <w:rPr>
        <w:rFonts w:ascii="Wingdings" w:eastAsia="Wingdings" w:hAnsi="Wingdings" w:cs="Wingdings" w:hint="default"/>
      </w:rPr>
    </w:lvl>
    <w:lvl w:ilvl="3" w:tplc="6344A3A4">
      <w:start w:val="1"/>
      <w:numFmt w:val="bullet"/>
      <w:lvlText w:val="·"/>
      <w:lvlJc w:val="left"/>
      <w:pPr>
        <w:ind w:left="2880" w:hanging="360"/>
      </w:pPr>
      <w:rPr>
        <w:rFonts w:ascii="Symbol" w:eastAsia="Symbol" w:hAnsi="Symbol" w:cs="Symbol" w:hint="default"/>
      </w:rPr>
    </w:lvl>
    <w:lvl w:ilvl="4" w:tplc="40464106">
      <w:start w:val="1"/>
      <w:numFmt w:val="bullet"/>
      <w:lvlText w:val="o"/>
      <w:lvlJc w:val="left"/>
      <w:pPr>
        <w:ind w:left="3600" w:hanging="360"/>
      </w:pPr>
      <w:rPr>
        <w:rFonts w:ascii="Courier New" w:eastAsia="Courier New" w:hAnsi="Courier New" w:cs="Courier New" w:hint="default"/>
      </w:rPr>
    </w:lvl>
    <w:lvl w:ilvl="5" w:tplc="D768367C">
      <w:start w:val="1"/>
      <w:numFmt w:val="bullet"/>
      <w:lvlText w:val="§"/>
      <w:lvlJc w:val="left"/>
      <w:pPr>
        <w:ind w:left="4320" w:hanging="360"/>
      </w:pPr>
      <w:rPr>
        <w:rFonts w:ascii="Wingdings" w:eastAsia="Wingdings" w:hAnsi="Wingdings" w:cs="Wingdings" w:hint="default"/>
      </w:rPr>
    </w:lvl>
    <w:lvl w:ilvl="6" w:tplc="7D081EB0">
      <w:start w:val="1"/>
      <w:numFmt w:val="bullet"/>
      <w:lvlText w:val="·"/>
      <w:lvlJc w:val="left"/>
      <w:pPr>
        <w:ind w:left="5040" w:hanging="360"/>
      </w:pPr>
      <w:rPr>
        <w:rFonts w:ascii="Symbol" w:eastAsia="Symbol" w:hAnsi="Symbol" w:cs="Symbol" w:hint="default"/>
      </w:rPr>
    </w:lvl>
    <w:lvl w:ilvl="7" w:tplc="B406C04A">
      <w:start w:val="1"/>
      <w:numFmt w:val="bullet"/>
      <w:lvlText w:val="o"/>
      <w:lvlJc w:val="left"/>
      <w:pPr>
        <w:ind w:left="5760" w:hanging="360"/>
      </w:pPr>
      <w:rPr>
        <w:rFonts w:ascii="Courier New" w:eastAsia="Courier New" w:hAnsi="Courier New" w:cs="Courier New" w:hint="default"/>
      </w:rPr>
    </w:lvl>
    <w:lvl w:ilvl="8" w:tplc="55226BB0">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7D627969"/>
    <w:multiLevelType w:val="hybridMultilevel"/>
    <w:tmpl w:val="18225644"/>
    <w:lvl w:ilvl="0" w:tplc="F6C0CD04">
      <w:start w:val="1"/>
      <w:numFmt w:val="bullet"/>
      <w:suff w:val="space"/>
      <w:lvlText w:val="–"/>
      <w:lvlJc w:val="left"/>
      <w:pPr>
        <w:ind w:left="720" w:hanging="360"/>
      </w:pPr>
      <w:rPr>
        <w:rFonts w:ascii="Arial" w:eastAsia="Arial" w:hAnsi="Arial" w:cs="Arial"/>
      </w:rPr>
    </w:lvl>
    <w:lvl w:ilvl="1" w:tplc="A3404B62">
      <w:start w:val="1"/>
      <w:numFmt w:val="bullet"/>
      <w:lvlText w:val="o"/>
      <w:lvlJc w:val="left"/>
      <w:pPr>
        <w:ind w:left="1440" w:hanging="360"/>
      </w:pPr>
      <w:rPr>
        <w:rFonts w:ascii="Courier New" w:eastAsia="Courier New" w:hAnsi="Courier New" w:cs="Courier New" w:hint="default"/>
      </w:rPr>
    </w:lvl>
    <w:lvl w:ilvl="2" w:tplc="59465986">
      <w:start w:val="1"/>
      <w:numFmt w:val="bullet"/>
      <w:lvlText w:val="§"/>
      <w:lvlJc w:val="left"/>
      <w:pPr>
        <w:ind w:left="2160" w:hanging="360"/>
      </w:pPr>
      <w:rPr>
        <w:rFonts w:ascii="Wingdings" w:eastAsia="Wingdings" w:hAnsi="Wingdings" w:cs="Wingdings" w:hint="default"/>
      </w:rPr>
    </w:lvl>
    <w:lvl w:ilvl="3" w:tplc="F1BC6288">
      <w:start w:val="1"/>
      <w:numFmt w:val="bullet"/>
      <w:lvlText w:val="·"/>
      <w:lvlJc w:val="left"/>
      <w:pPr>
        <w:ind w:left="2880" w:hanging="360"/>
      </w:pPr>
      <w:rPr>
        <w:rFonts w:ascii="Symbol" w:eastAsia="Symbol" w:hAnsi="Symbol" w:cs="Symbol" w:hint="default"/>
      </w:rPr>
    </w:lvl>
    <w:lvl w:ilvl="4" w:tplc="5E288042">
      <w:start w:val="1"/>
      <w:numFmt w:val="bullet"/>
      <w:lvlText w:val="o"/>
      <w:lvlJc w:val="left"/>
      <w:pPr>
        <w:ind w:left="3600" w:hanging="360"/>
      </w:pPr>
      <w:rPr>
        <w:rFonts w:ascii="Courier New" w:eastAsia="Courier New" w:hAnsi="Courier New" w:cs="Courier New" w:hint="default"/>
      </w:rPr>
    </w:lvl>
    <w:lvl w:ilvl="5" w:tplc="D004DCAC">
      <w:start w:val="1"/>
      <w:numFmt w:val="bullet"/>
      <w:lvlText w:val="§"/>
      <w:lvlJc w:val="left"/>
      <w:pPr>
        <w:ind w:left="4320" w:hanging="360"/>
      </w:pPr>
      <w:rPr>
        <w:rFonts w:ascii="Wingdings" w:eastAsia="Wingdings" w:hAnsi="Wingdings" w:cs="Wingdings" w:hint="default"/>
      </w:rPr>
    </w:lvl>
    <w:lvl w:ilvl="6" w:tplc="4A842A74">
      <w:start w:val="1"/>
      <w:numFmt w:val="bullet"/>
      <w:lvlText w:val="·"/>
      <w:lvlJc w:val="left"/>
      <w:pPr>
        <w:ind w:left="5040" w:hanging="360"/>
      </w:pPr>
      <w:rPr>
        <w:rFonts w:ascii="Symbol" w:eastAsia="Symbol" w:hAnsi="Symbol" w:cs="Symbol" w:hint="default"/>
      </w:rPr>
    </w:lvl>
    <w:lvl w:ilvl="7" w:tplc="2DB874EA">
      <w:start w:val="1"/>
      <w:numFmt w:val="bullet"/>
      <w:lvlText w:val="o"/>
      <w:lvlJc w:val="left"/>
      <w:pPr>
        <w:ind w:left="5760" w:hanging="360"/>
      </w:pPr>
      <w:rPr>
        <w:rFonts w:ascii="Courier New" w:eastAsia="Courier New" w:hAnsi="Courier New" w:cs="Courier New" w:hint="default"/>
      </w:rPr>
    </w:lvl>
    <w:lvl w:ilvl="8" w:tplc="C05E75B4">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7E4624F0"/>
    <w:multiLevelType w:val="hybridMultilevel"/>
    <w:tmpl w:val="715AE69E"/>
    <w:lvl w:ilvl="0" w:tplc="C1683344">
      <w:start w:val="1"/>
      <w:numFmt w:val="decimal"/>
      <w:suff w:val="space"/>
      <w:lvlText w:val="%1."/>
      <w:lvlJc w:val="left"/>
      <w:pPr>
        <w:ind w:left="2517" w:hanging="945"/>
      </w:pPr>
      <w:rPr>
        <w:rFonts w:ascii="Times New Roman" w:eastAsiaTheme="minorHAnsi" w:hAnsi="Times New Roman" w:cs="Times New Roman"/>
      </w:rPr>
    </w:lvl>
    <w:lvl w:ilvl="1" w:tplc="FDE4AD9E">
      <w:start w:val="1"/>
      <w:numFmt w:val="lowerLetter"/>
      <w:lvlText w:val="%2."/>
      <w:lvlJc w:val="left"/>
      <w:pPr>
        <w:ind w:left="2652" w:hanging="360"/>
      </w:pPr>
    </w:lvl>
    <w:lvl w:ilvl="2" w:tplc="2982B9AA">
      <w:start w:val="1"/>
      <w:numFmt w:val="lowerRoman"/>
      <w:lvlText w:val="%3."/>
      <w:lvlJc w:val="right"/>
      <w:pPr>
        <w:ind w:left="3372" w:hanging="180"/>
      </w:pPr>
    </w:lvl>
    <w:lvl w:ilvl="3" w:tplc="585634E2">
      <w:start w:val="1"/>
      <w:numFmt w:val="decimal"/>
      <w:lvlText w:val="%4."/>
      <w:lvlJc w:val="left"/>
      <w:pPr>
        <w:ind w:left="4092" w:hanging="360"/>
      </w:pPr>
    </w:lvl>
    <w:lvl w:ilvl="4" w:tplc="4EA0D240">
      <w:start w:val="1"/>
      <w:numFmt w:val="lowerLetter"/>
      <w:lvlText w:val="%5."/>
      <w:lvlJc w:val="left"/>
      <w:pPr>
        <w:ind w:left="4812" w:hanging="360"/>
      </w:pPr>
    </w:lvl>
    <w:lvl w:ilvl="5" w:tplc="5FA6E25C">
      <w:start w:val="1"/>
      <w:numFmt w:val="lowerRoman"/>
      <w:lvlText w:val="%6."/>
      <w:lvlJc w:val="right"/>
      <w:pPr>
        <w:ind w:left="5532" w:hanging="180"/>
      </w:pPr>
    </w:lvl>
    <w:lvl w:ilvl="6" w:tplc="81EE20E6">
      <w:start w:val="1"/>
      <w:numFmt w:val="decimal"/>
      <w:lvlText w:val="%7."/>
      <w:lvlJc w:val="left"/>
      <w:pPr>
        <w:ind w:left="6252" w:hanging="360"/>
      </w:pPr>
    </w:lvl>
    <w:lvl w:ilvl="7" w:tplc="819846CC">
      <w:start w:val="1"/>
      <w:numFmt w:val="lowerLetter"/>
      <w:lvlText w:val="%8."/>
      <w:lvlJc w:val="left"/>
      <w:pPr>
        <w:ind w:left="6972" w:hanging="360"/>
      </w:pPr>
    </w:lvl>
    <w:lvl w:ilvl="8" w:tplc="536AA056">
      <w:start w:val="1"/>
      <w:numFmt w:val="lowerRoman"/>
      <w:lvlText w:val="%9."/>
      <w:lvlJc w:val="right"/>
      <w:pPr>
        <w:ind w:left="7692" w:hanging="180"/>
      </w:pPr>
    </w:lvl>
  </w:abstractNum>
  <w:abstractNum w:abstractNumId="61" w15:restartNumberingAfterBreak="0">
    <w:nsid w:val="7EA542E8"/>
    <w:multiLevelType w:val="hybridMultilevel"/>
    <w:tmpl w:val="EBAE071C"/>
    <w:lvl w:ilvl="0" w:tplc="000C39FE">
      <w:start w:val="1"/>
      <w:numFmt w:val="decimal"/>
      <w:suff w:val="space"/>
      <w:lvlText w:val="%1."/>
      <w:lvlJc w:val="left"/>
      <w:pPr>
        <w:ind w:left="720" w:hanging="360"/>
      </w:pPr>
    </w:lvl>
    <w:lvl w:ilvl="1" w:tplc="3D72B7C6">
      <w:start w:val="1"/>
      <w:numFmt w:val="lowerLetter"/>
      <w:lvlText w:val="%2."/>
      <w:lvlJc w:val="left"/>
      <w:pPr>
        <w:ind w:left="1440" w:hanging="360"/>
      </w:pPr>
    </w:lvl>
    <w:lvl w:ilvl="2" w:tplc="DC6CD9C2">
      <w:start w:val="1"/>
      <w:numFmt w:val="lowerRoman"/>
      <w:lvlText w:val="%3."/>
      <w:lvlJc w:val="right"/>
      <w:pPr>
        <w:ind w:left="2160" w:hanging="180"/>
      </w:pPr>
    </w:lvl>
    <w:lvl w:ilvl="3" w:tplc="A1165B18">
      <w:start w:val="1"/>
      <w:numFmt w:val="decimal"/>
      <w:lvlText w:val="%4."/>
      <w:lvlJc w:val="left"/>
      <w:pPr>
        <w:ind w:left="2880" w:hanging="360"/>
      </w:pPr>
    </w:lvl>
    <w:lvl w:ilvl="4" w:tplc="2022057C">
      <w:start w:val="1"/>
      <w:numFmt w:val="lowerLetter"/>
      <w:lvlText w:val="%5."/>
      <w:lvlJc w:val="left"/>
      <w:pPr>
        <w:ind w:left="3600" w:hanging="360"/>
      </w:pPr>
    </w:lvl>
    <w:lvl w:ilvl="5" w:tplc="E6ACD3A0">
      <w:start w:val="1"/>
      <w:numFmt w:val="lowerRoman"/>
      <w:lvlText w:val="%6."/>
      <w:lvlJc w:val="right"/>
      <w:pPr>
        <w:ind w:left="4320" w:hanging="180"/>
      </w:pPr>
    </w:lvl>
    <w:lvl w:ilvl="6" w:tplc="5016C43C">
      <w:start w:val="1"/>
      <w:numFmt w:val="decimal"/>
      <w:lvlText w:val="%7."/>
      <w:lvlJc w:val="left"/>
      <w:pPr>
        <w:ind w:left="5040" w:hanging="360"/>
      </w:pPr>
    </w:lvl>
    <w:lvl w:ilvl="7" w:tplc="E1AAD168">
      <w:start w:val="1"/>
      <w:numFmt w:val="lowerLetter"/>
      <w:lvlText w:val="%8."/>
      <w:lvlJc w:val="left"/>
      <w:pPr>
        <w:ind w:left="5760" w:hanging="360"/>
      </w:pPr>
    </w:lvl>
    <w:lvl w:ilvl="8" w:tplc="04ACBB48">
      <w:start w:val="1"/>
      <w:numFmt w:val="lowerRoman"/>
      <w:lvlText w:val="%9."/>
      <w:lvlJc w:val="right"/>
      <w:pPr>
        <w:ind w:left="6480" w:hanging="180"/>
      </w:pPr>
    </w:lvl>
  </w:abstractNum>
  <w:num w:numId="1">
    <w:abstractNumId w:val="49"/>
  </w:num>
  <w:num w:numId="2">
    <w:abstractNumId w:val="24"/>
  </w:num>
  <w:num w:numId="3">
    <w:abstractNumId w:val="39"/>
  </w:num>
  <w:num w:numId="4">
    <w:abstractNumId w:val="7"/>
  </w:num>
  <w:num w:numId="5">
    <w:abstractNumId w:val="60"/>
  </w:num>
  <w:num w:numId="6">
    <w:abstractNumId w:val="25"/>
  </w:num>
  <w:num w:numId="7">
    <w:abstractNumId w:val="5"/>
  </w:num>
  <w:num w:numId="8">
    <w:abstractNumId w:val="28"/>
  </w:num>
  <w:num w:numId="9">
    <w:abstractNumId w:val="32"/>
  </w:num>
  <w:num w:numId="10">
    <w:abstractNumId w:val="55"/>
  </w:num>
  <w:num w:numId="11">
    <w:abstractNumId w:val="29"/>
  </w:num>
  <w:num w:numId="12">
    <w:abstractNumId w:val="13"/>
  </w:num>
  <w:num w:numId="13">
    <w:abstractNumId w:val="38"/>
  </w:num>
  <w:num w:numId="14">
    <w:abstractNumId w:val="3"/>
  </w:num>
  <w:num w:numId="15">
    <w:abstractNumId w:val="31"/>
  </w:num>
  <w:num w:numId="16">
    <w:abstractNumId w:val="54"/>
  </w:num>
  <w:num w:numId="17">
    <w:abstractNumId w:val="23"/>
  </w:num>
  <w:num w:numId="18">
    <w:abstractNumId w:val="27"/>
  </w:num>
  <w:num w:numId="19">
    <w:abstractNumId w:val="41"/>
  </w:num>
  <w:num w:numId="20">
    <w:abstractNumId w:val="14"/>
  </w:num>
  <w:num w:numId="21">
    <w:abstractNumId w:val="34"/>
  </w:num>
  <w:num w:numId="22">
    <w:abstractNumId w:val="61"/>
  </w:num>
  <w:num w:numId="23">
    <w:abstractNumId w:val="21"/>
  </w:num>
  <w:num w:numId="24">
    <w:abstractNumId w:val="6"/>
  </w:num>
  <w:num w:numId="25">
    <w:abstractNumId w:val="51"/>
  </w:num>
  <w:num w:numId="26">
    <w:abstractNumId w:val="22"/>
  </w:num>
  <w:num w:numId="27">
    <w:abstractNumId w:val="46"/>
  </w:num>
  <w:num w:numId="28">
    <w:abstractNumId w:val="36"/>
  </w:num>
  <w:num w:numId="29">
    <w:abstractNumId w:val="2"/>
  </w:num>
  <w:num w:numId="30">
    <w:abstractNumId w:val="1"/>
  </w:num>
  <w:num w:numId="31">
    <w:abstractNumId w:val="40"/>
  </w:num>
  <w:num w:numId="32">
    <w:abstractNumId w:val="57"/>
  </w:num>
  <w:num w:numId="33">
    <w:abstractNumId w:val="33"/>
  </w:num>
  <w:num w:numId="34">
    <w:abstractNumId w:val="10"/>
  </w:num>
  <w:num w:numId="35">
    <w:abstractNumId w:val="50"/>
  </w:num>
  <w:num w:numId="36">
    <w:abstractNumId w:val="16"/>
  </w:num>
  <w:num w:numId="37">
    <w:abstractNumId w:val="26"/>
  </w:num>
  <w:num w:numId="38">
    <w:abstractNumId w:val="20"/>
  </w:num>
  <w:num w:numId="39">
    <w:abstractNumId w:val="19"/>
  </w:num>
  <w:num w:numId="40">
    <w:abstractNumId w:val="17"/>
  </w:num>
  <w:num w:numId="41">
    <w:abstractNumId w:val="42"/>
  </w:num>
  <w:num w:numId="42">
    <w:abstractNumId w:val="18"/>
  </w:num>
  <w:num w:numId="43">
    <w:abstractNumId w:val="43"/>
  </w:num>
  <w:num w:numId="44">
    <w:abstractNumId w:val="8"/>
  </w:num>
  <w:num w:numId="45">
    <w:abstractNumId w:val="56"/>
  </w:num>
  <w:num w:numId="46">
    <w:abstractNumId w:val="9"/>
  </w:num>
  <w:num w:numId="47">
    <w:abstractNumId w:val="35"/>
  </w:num>
  <w:num w:numId="48">
    <w:abstractNumId w:val="48"/>
  </w:num>
  <w:num w:numId="49">
    <w:abstractNumId w:val="47"/>
  </w:num>
  <w:num w:numId="50">
    <w:abstractNumId w:val="12"/>
  </w:num>
  <w:num w:numId="51">
    <w:abstractNumId w:val="11"/>
  </w:num>
  <w:num w:numId="52">
    <w:abstractNumId w:val="15"/>
  </w:num>
  <w:num w:numId="53">
    <w:abstractNumId w:val="4"/>
  </w:num>
  <w:num w:numId="54">
    <w:abstractNumId w:val="53"/>
  </w:num>
  <w:num w:numId="55">
    <w:abstractNumId w:val="59"/>
  </w:num>
  <w:num w:numId="56">
    <w:abstractNumId w:val="52"/>
  </w:num>
  <w:num w:numId="57">
    <w:abstractNumId w:val="30"/>
  </w:num>
  <w:num w:numId="58">
    <w:abstractNumId w:val="44"/>
  </w:num>
  <w:num w:numId="59">
    <w:abstractNumId w:val="58"/>
  </w:num>
  <w:num w:numId="60">
    <w:abstractNumId w:val="37"/>
  </w:num>
  <w:num w:numId="61">
    <w:abstractNumId w:val="45"/>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D5"/>
    <w:rsid w:val="000832B2"/>
    <w:rsid w:val="00362BD5"/>
    <w:rsid w:val="009A5DEC"/>
    <w:rsid w:val="00B8723E"/>
    <w:rsid w:val="00C8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FACA5-AE2A-4C6E-A52C-59B68A94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qFormat/>
    <w:pPr>
      <w:keepNext/>
      <w:spacing w:after="0" w:line="240" w:lineRule="auto"/>
      <w:ind w:firstLine="709"/>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pPr>
      <w:spacing w:after="0"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pPr>
      <w:spacing w:after="0"/>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Pr>
      <w:rFonts w:ascii="Times New Roman" w:eastAsia="Times New Roman" w:hAnsi="Times New Roman" w:cs="Times New Roman"/>
      <w:sz w:val="28"/>
      <w:szCs w:val="20"/>
      <w:lang w:eastAsia="ru-RU"/>
    </w:rPr>
  </w:style>
  <w:style w:type="paragraph" w:styleId="ab">
    <w:name w:val="List Paragraph"/>
    <w:basedOn w:val="a"/>
    <w:link w:val="ac"/>
    <w:uiPriority w:val="34"/>
    <w:qFormat/>
    <w:pPr>
      <w:ind w:left="720"/>
      <w:contextualSpacing/>
    </w:pPr>
  </w:style>
  <w:style w:type="paragraph" w:styleId="ad">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style>
  <w:style w:type="paragraph" w:customStyle="1" w:styleId="c13">
    <w:name w:val="c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style>
  <w:style w:type="paragraph" w:customStyle="1" w:styleId="c3c2c4c10">
    <w:name w:val="c3 c2 c4 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0c6">
    <w:name w:val="c8 c0 c6"/>
  </w:style>
  <w:style w:type="paragraph" w:styleId="ae">
    <w:name w:val="No Spacing"/>
    <w:uiPriority w:val="1"/>
    <w:qFormat/>
    <w:pPr>
      <w:spacing w:after="0" w:line="240" w:lineRule="auto"/>
    </w:pPr>
    <w:rPr>
      <w:rFonts w:ascii="Calibri" w:eastAsia="Calibri" w:hAnsi="Calibri" w:cs="Times New Roman"/>
      <w:lang w:eastAsia="ru-RU"/>
    </w:rPr>
  </w:style>
  <w:style w:type="paragraph" w:styleId="25">
    <w:name w:val="Body Text Indent 2"/>
    <w:basedOn w:val="a"/>
    <w:link w:val="2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8"/>
      <w:szCs w:val="20"/>
      <w:lang w:eastAsia="ru-RU"/>
    </w:rPr>
  </w:style>
  <w:style w:type="paragraph" w:styleId="af">
    <w:name w:val="Body Text"/>
    <w:basedOn w:val="a"/>
    <w:link w:val="af0"/>
    <w:uiPriority w:val="99"/>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99"/>
    <w:rPr>
      <w:rFonts w:ascii="Times New Roman" w:eastAsia="Times New Roman" w:hAnsi="Times New Roman" w:cs="Times New Roman"/>
      <w:sz w:val="20"/>
      <w:szCs w:val="20"/>
      <w:lang w:eastAsia="ru-RU"/>
    </w:rPr>
  </w:style>
  <w:style w:type="character" w:styleId="af1">
    <w:name w:val="Strong"/>
    <w:uiPriority w:val="22"/>
    <w:qFormat/>
    <w:rPr>
      <w:b/>
      <w:bCs/>
    </w:rPr>
  </w:style>
  <w:style w:type="paragraph" w:customStyle="1" w:styleId="320">
    <w:name w:val="3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pPr>
      <w:spacing w:after="0" w:line="240" w:lineRule="auto"/>
      <w:ind w:firstLine="709"/>
      <w:jc w:val="both"/>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semiHidden/>
    <w:unhideWhenUsed/>
    <w:pPr>
      <w:spacing w:after="0" w:line="240" w:lineRule="auto"/>
      <w:ind w:firstLine="709"/>
      <w:jc w:val="both"/>
    </w:pPr>
    <w:rPr>
      <w:rFonts w:ascii="Times New Roman" w:hAnsi="Times New Roman" w:cs="Times New Roman"/>
      <w:sz w:val="20"/>
      <w:szCs w:val="20"/>
    </w:rPr>
  </w:style>
  <w:style w:type="character" w:customStyle="1" w:styleId="af4">
    <w:name w:val="Текст сноски Знак"/>
    <w:basedOn w:val="a0"/>
    <w:link w:val="af3"/>
    <w:uiPriority w:val="99"/>
    <w:semiHidden/>
    <w:rPr>
      <w:rFonts w:ascii="Times New Roman" w:hAnsi="Times New Roman" w:cs="Times New Roman"/>
      <w:sz w:val="20"/>
      <w:szCs w:val="20"/>
    </w:rPr>
  </w:style>
  <w:style w:type="character" w:styleId="af5">
    <w:name w:val="footnote reference"/>
    <w:basedOn w:val="a0"/>
    <w:uiPriority w:val="99"/>
    <w:semiHidden/>
    <w:unhideWhenUsed/>
    <w:rPr>
      <w:vertAlign w:val="superscript"/>
    </w:rPr>
  </w:style>
  <w:style w:type="paragraph" w:customStyle="1" w:styleId="ConsPlusNormal">
    <w:name w:val="ConsPlusNormal"/>
    <w:next w:val="a"/>
    <w:link w:val="ConsPlusNormal0"/>
    <w:pPr>
      <w:widowControl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rPr>
      <w:rFonts w:ascii="Arial" w:eastAsia="Arial" w:hAnsi="Arial" w:cs="Times New Roman"/>
      <w:sz w:val="20"/>
      <w:szCs w:val="20"/>
    </w:rPr>
  </w:style>
  <w:style w:type="character" w:customStyle="1" w:styleId="FontStyle12">
    <w:name w:val="Font Style12"/>
    <w:rPr>
      <w:rFonts w:ascii="Times New Roman" w:hAnsi="Times New Roman" w:cs="Times New Roman"/>
      <w:sz w:val="22"/>
      <w:szCs w:val="22"/>
    </w:rPr>
  </w:style>
  <w:style w:type="paragraph" w:customStyle="1" w:styleId="92">
    <w:name w:val="Знак Знак9"/>
    <w:basedOn w:val="a"/>
    <w:next w:val="2"/>
    <w:pPr>
      <w:spacing w:after="160" w:line="240" w:lineRule="exact"/>
    </w:pPr>
    <w:rPr>
      <w:rFonts w:ascii="Times New Roman" w:eastAsia="Times New Roman" w:hAnsi="Times New Roman" w:cs="Times New Roman"/>
      <w:sz w:val="24"/>
      <w:szCs w:val="24"/>
      <w:lang w:val="en-US"/>
    </w:rPr>
  </w:style>
  <w:style w:type="paragraph" w:customStyle="1" w:styleId="af6">
    <w:name w:val="Содержимое таблицы"/>
    <w:basedOn w:val="a"/>
    <w:pPr>
      <w:widowControl w:val="0"/>
      <w:suppressLineNumbers/>
      <w:spacing w:after="0" w:line="240" w:lineRule="auto"/>
    </w:pPr>
    <w:rPr>
      <w:rFonts w:ascii="Times New Roman" w:eastAsia="Times New Roman" w:hAnsi="Times New Roman" w:cs="Mangal"/>
      <w:sz w:val="24"/>
      <w:szCs w:val="24"/>
      <w:lang w:eastAsia="hi-IN" w:bidi="hi-IN"/>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unhideWhenUsed/>
    <w:pPr>
      <w:spacing w:after="120"/>
      <w:ind w:left="283"/>
    </w:pPr>
  </w:style>
  <w:style w:type="character" w:customStyle="1" w:styleId="af8">
    <w:name w:val="Основной текст с отступом Знак"/>
    <w:basedOn w:val="a0"/>
    <w:link w:val="af7"/>
  </w:style>
  <w:style w:type="character" w:styleId="af9">
    <w:name w:val="Hyperlink"/>
    <w:uiPriority w:val="99"/>
    <w:rPr>
      <w:strike w:val="0"/>
      <w:color w:val="808080"/>
      <w:u w:val="none"/>
    </w:rPr>
  </w:style>
  <w:style w:type="paragraph" w:styleId="z-">
    <w:name w:val="HTML Bottom of Form"/>
    <w:basedOn w:val="a"/>
    <w:next w:val="a"/>
    <w:link w:val="z-0"/>
    <w:hidden/>
    <w:pPr>
      <w:pBdr>
        <w:top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Pr>
      <w:rFonts w:ascii="Arial" w:eastAsia="Times New Roman" w:hAnsi="Arial" w:cs="Arial"/>
      <w:vanish/>
      <w:sz w:val="16"/>
      <w:szCs w:val="16"/>
      <w:lang w:eastAsia="ru-RU"/>
    </w:rPr>
  </w:style>
  <w:style w:type="paragraph" w:customStyle="1" w:styleId="18">
    <w:name w:val="Обычный (веб)18"/>
    <w:basedOn w:val="a"/>
    <w:pPr>
      <w:spacing w:after="0" w:line="240" w:lineRule="auto"/>
      <w:jc w:val="both"/>
    </w:pPr>
    <w:rPr>
      <w:rFonts w:ascii="Times New Roman" w:eastAsia="Times New Roman" w:hAnsi="Times New Roman" w:cs="Times New Roman"/>
      <w:bCs/>
      <w:color w:val="000000"/>
      <w:sz w:val="28"/>
      <w:szCs w:val="28"/>
      <w:lang w:eastAsia="ar-SA"/>
    </w:rPr>
  </w:style>
  <w:style w:type="paragraph" w:customStyle="1" w:styleId="ConsPlusCell">
    <w:name w:val="ConsPlusCell"/>
    <w:uiPriority w:val="99"/>
    <w:pPr>
      <w:widowControl w:val="0"/>
      <w:spacing w:after="0" w:line="240" w:lineRule="auto"/>
    </w:pPr>
    <w:rPr>
      <w:rFonts w:ascii="Arial" w:eastAsia="Times New Roman" w:hAnsi="Arial" w:cs="Arial"/>
      <w:sz w:val="20"/>
      <w:szCs w:val="20"/>
      <w:lang w:eastAsia="ru-RU"/>
    </w:rPr>
  </w:style>
  <w:style w:type="paragraph" w:customStyle="1" w:styleId="0">
    <w:name w:val="Стиль0"/>
    <w:pPr>
      <w:spacing w:after="0" w:line="240" w:lineRule="auto"/>
      <w:jc w:val="both"/>
    </w:pPr>
    <w:rPr>
      <w:rFonts w:ascii="Arial" w:eastAsia="Times New Roman" w:hAnsi="Arial" w:cs="Times New Roman"/>
      <w:szCs w:val="20"/>
      <w:lang w:eastAsia="ru-RU"/>
    </w:rPr>
  </w:style>
  <w:style w:type="paragraph" w:styleId="afa">
    <w:name w:val="header"/>
    <w:basedOn w:val="a"/>
    <w:link w:val="afb"/>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b">
    <w:name w:val="Верхний колонтитул Знак"/>
    <w:basedOn w:val="a0"/>
    <w:link w:val="afa"/>
    <w:uiPriority w:val="99"/>
    <w:rPr>
      <w:rFonts w:ascii="Times New Roman" w:eastAsia="Calibri" w:hAnsi="Times New Roman" w:cs="Times New Roman"/>
      <w:sz w:val="24"/>
      <w:szCs w:val="24"/>
      <w:lang w:eastAsia="ru-RU"/>
    </w:rPr>
  </w:style>
  <w:style w:type="paragraph" w:styleId="afc">
    <w:name w:val="Balloon Text"/>
    <w:basedOn w:val="a"/>
    <w:link w:val="afd"/>
    <w:uiPriority w:val="99"/>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rPr>
      <w:rFonts w:ascii="Tahoma" w:eastAsia="Times New Roman" w:hAnsi="Tahoma" w:cs="Tahoma"/>
      <w:sz w:val="16"/>
      <w:szCs w:val="16"/>
      <w:lang w:eastAsia="ru-RU"/>
    </w:rPr>
  </w:style>
  <w:style w:type="paragraph" w:customStyle="1" w:styleId="13">
    <w:name w:val="1"/>
    <w:basedOn w:val="a"/>
    <w:pPr>
      <w:spacing w:after="160" w:line="240" w:lineRule="exact"/>
    </w:pPr>
    <w:rPr>
      <w:rFonts w:ascii="Verdana" w:eastAsia="Times New Roman" w:hAnsi="Verdana" w:cs="Verdana"/>
      <w:sz w:val="20"/>
      <w:szCs w:val="20"/>
      <w:lang w:val="en-US"/>
    </w:rPr>
  </w:style>
  <w:style w:type="paragraph" w:styleId="afe">
    <w:name w:val="footer"/>
    <w:basedOn w:val="a"/>
    <w:link w:val="aff"/>
    <w:unhideWhenUsed/>
    <w:pPr>
      <w:tabs>
        <w:tab w:val="center" w:pos="4677"/>
        <w:tab w:val="right" w:pos="9355"/>
      </w:tabs>
      <w:spacing w:after="0" w:line="240" w:lineRule="auto"/>
    </w:pPr>
    <w:rPr>
      <w:rFonts w:ascii="Calibri" w:eastAsia="Calibri" w:hAnsi="Calibri" w:cs="Times New Roman"/>
    </w:rPr>
  </w:style>
  <w:style w:type="character" w:customStyle="1" w:styleId="aff">
    <w:name w:val="Нижний колонтитул Знак"/>
    <w:basedOn w:val="a0"/>
    <w:link w:val="afe"/>
    <w:rPr>
      <w:rFonts w:ascii="Calibri" w:eastAsia="Calibri" w:hAnsi="Calibri" w:cs="Times New Roman"/>
    </w:rPr>
  </w:style>
  <w:style w:type="character" w:customStyle="1" w:styleId="FontStyle13">
    <w:name w:val="Font Style13"/>
    <w:uiPriority w:val="99"/>
    <w:rPr>
      <w:rFonts w:ascii="Times New Roman" w:hAnsi="Times New Roman"/>
      <w:sz w:val="24"/>
    </w:rPr>
  </w:style>
  <w:style w:type="paragraph" w:customStyle="1" w:styleId="Style4">
    <w:name w:val="Style4"/>
    <w:basedOn w:val="a"/>
    <w:uiPriority w:val="99"/>
    <w:pPr>
      <w:widowControl w:val="0"/>
      <w:spacing w:after="0" w:line="324"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pPr>
      <w:widowControl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aff0">
    <w:name w:val="Знак"/>
    <w:basedOn w:val="a"/>
    <w:uiPriority w:val="99"/>
    <w:pPr>
      <w:spacing w:after="160" w:line="240" w:lineRule="exact"/>
    </w:pPr>
    <w:rPr>
      <w:rFonts w:ascii="Verdana" w:eastAsia="Times New Roman" w:hAnsi="Verdana" w:cs="Verdana"/>
      <w:sz w:val="20"/>
      <w:szCs w:val="20"/>
      <w:lang w:val="en-US"/>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customStyle="1" w:styleId="27">
    <w:name w:val="Знак Знак2"/>
    <w:basedOn w:val="a"/>
    <w:pPr>
      <w:spacing w:after="160" w:line="240" w:lineRule="exact"/>
    </w:pPr>
    <w:rPr>
      <w:rFonts w:ascii="Verdana" w:eastAsia="Times New Roman" w:hAnsi="Verdana" w:cs="Verdana"/>
      <w:sz w:val="20"/>
      <w:szCs w:val="20"/>
      <w:lang w:val="en-US"/>
    </w:rPr>
  </w:style>
  <w:style w:type="paragraph" w:customStyle="1" w:styleId="14">
    <w:name w:val="Обычный1"/>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uiPriority w:val="99"/>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character" w:customStyle="1" w:styleId="105pt0pt">
    <w:name w:val="Основной текст + 10;5 pt;Интервал 0 pt"/>
    <w:rPr>
      <w:rFonts w:ascii="Times New Roman" w:eastAsia="Times New Roman" w:hAnsi="Times New Roman" w:cs="Times New Roman"/>
      <w:b w:val="0"/>
      <w:bCs w:val="0"/>
      <w:i w:val="0"/>
      <w:iCs w:val="0"/>
      <w:smallCaps w:val="0"/>
      <w:strike w:val="0"/>
      <w:color w:val="000000"/>
      <w:spacing w:val="2"/>
      <w:position w:val="0"/>
      <w:sz w:val="21"/>
      <w:szCs w:val="21"/>
      <w:u w:val="none"/>
      <w:lang w:val="ru-RU"/>
    </w:rPr>
  </w:style>
  <w:style w:type="table" w:customStyle="1" w:styleId="15">
    <w:name w:val="Сетка таблицы1"/>
    <w:basedOn w:val="a1"/>
    <w:next w:val="a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Message Header"/>
    <w:basedOn w:val="af"/>
    <w:link w:val="aff2"/>
    <w:pPr>
      <w:keepLines/>
      <w:spacing w:line="240" w:lineRule="atLeast"/>
      <w:ind w:left="1080" w:hanging="1080"/>
    </w:pPr>
    <w:rPr>
      <w:rFonts w:ascii="Garamond" w:hAnsi="Garamond"/>
      <w:caps/>
      <w:sz w:val="18"/>
      <w:lang w:eastAsia="en-US"/>
    </w:rPr>
  </w:style>
  <w:style w:type="character" w:customStyle="1" w:styleId="aff2">
    <w:name w:val="Шапка Знак"/>
    <w:basedOn w:val="a0"/>
    <w:link w:val="aff1"/>
    <w:rPr>
      <w:rFonts w:ascii="Garamond" w:eastAsia="Times New Roman" w:hAnsi="Garamond" w:cs="Times New Roman"/>
      <w:caps/>
      <w:sz w:val="18"/>
      <w:szCs w:val="20"/>
    </w:rPr>
  </w:style>
  <w:style w:type="paragraph" w:customStyle="1" w:styleId="16">
    <w:name w:val="Абзац списка1"/>
    <w:basedOn w:val="a"/>
    <w:link w:val="ListParagraphChar"/>
    <w:pPr>
      <w:ind w:left="720"/>
    </w:pPr>
    <w:rPr>
      <w:rFonts w:ascii="Calibri" w:eastAsia="Times New Roman" w:hAnsi="Calibri" w:cs="Calibri"/>
    </w:rPr>
  </w:style>
  <w:style w:type="character" w:customStyle="1" w:styleId="ListParagraphChar">
    <w:name w:val="List Paragraph Char"/>
    <w:link w:val="16"/>
    <w:rPr>
      <w:rFonts w:ascii="Calibri" w:eastAsia="Times New Roman" w:hAnsi="Calibri" w:cs="Calibri"/>
    </w:rPr>
  </w:style>
  <w:style w:type="paragraph" w:styleId="28">
    <w:name w:val="Body Text 2"/>
    <w:basedOn w:val="a"/>
    <w:link w:val="29"/>
    <w:uiPriority w:val="99"/>
    <w:unhideWhenUsed/>
    <w:pPr>
      <w:spacing w:after="120" w:line="480" w:lineRule="auto"/>
    </w:pPr>
  </w:style>
  <w:style w:type="character" w:customStyle="1" w:styleId="29">
    <w:name w:val="Основной текст 2 Знак"/>
    <w:basedOn w:val="a0"/>
    <w:link w:val="28"/>
    <w:uiPriority w:val="99"/>
  </w:style>
  <w:style w:type="character" w:customStyle="1" w:styleId="aff3">
    <w:name w:val="МОН Знак"/>
    <w:link w:val="aff4"/>
    <w:rPr>
      <w:sz w:val="24"/>
    </w:rPr>
  </w:style>
  <w:style w:type="paragraph" w:customStyle="1" w:styleId="aff4">
    <w:name w:val="МОН"/>
    <w:basedOn w:val="a"/>
    <w:link w:val="aff3"/>
    <w:pPr>
      <w:spacing w:after="0" w:line="360" w:lineRule="auto"/>
      <w:ind w:firstLine="709"/>
      <w:jc w:val="both"/>
    </w:pPr>
    <w:rPr>
      <w:sz w:val="24"/>
    </w:rPr>
  </w:style>
  <w:style w:type="paragraph" w:customStyle="1" w:styleId="2a">
    <w:name w:val="Абзац списка2"/>
    <w:basedOn w:val="a"/>
    <w:pPr>
      <w:ind w:left="720"/>
    </w:pPr>
    <w:rPr>
      <w:rFonts w:ascii="Calibri" w:eastAsia="Times New Roman" w:hAnsi="Calibri" w:cs="Calibri"/>
    </w:rPr>
  </w:style>
  <w:style w:type="character" w:customStyle="1" w:styleId="c1c14c9">
    <w:name w:val="c1 c14 c9"/>
  </w:style>
  <w:style w:type="character" w:customStyle="1" w:styleId="c2c1">
    <w:name w:val="c2 c1"/>
    <w:uiPriority w:val="99"/>
    <w:rPr>
      <w:rFonts w:cs="Times New Roman"/>
    </w:rPr>
  </w:style>
  <w:style w:type="character" w:customStyle="1" w:styleId="c0">
    <w:name w:val="c0"/>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style>
  <w:style w:type="paragraph" w:customStyle="1" w:styleId="35">
    <w:name w:val="Абзац списка3"/>
    <w:basedOn w:val="a"/>
    <w:pPr>
      <w:ind w:left="720"/>
    </w:pPr>
    <w:rPr>
      <w:rFonts w:ascii="Calibri" w:eastAsia="Calibri" w:hAnsi="Calibri" w:cs="Calibri"/>
    </w:rPr>
  </w:style>
  <w:style w:type="paragraph" w:customStyle="1" w:styleId="211">
    <w:name w:val="Знак Знак21"/>
    <w:basedOn w:val="a"/>
    <w:pPr>
      <w:spacing w:after="160" w:line="240" w:lineRule="exact"/>
    </w:pPr>
    <w:rPr>
      <w:rFonts w:ascii="Verdana" w:eastAsia="Times New Roman" w:hAnsi="Verdana" w:cs="Verdana"/>
      <w:sz w:val="20"/>
      <w:szCs w:val="20"/>
      <w:lang w:val="en-US"/>
    </w:rPr>
  </w:style>
  <w:style w:type="paragraph" w:customStyle="1" w:styleId="consnormal0">
    <w:name w:val="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текст1"/>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styleId="aff5">
    <w:name w:val="Emphasis"/>
    <w:basedOn w:val="a0"/>
    <w:qFormat/>
    <w:rPr>
      <w:i/>
      <w:iCs/>
    </w:rPr>
  </w:style>
  <w:style w:type="paragraph" w:styleId="aff6">
    <w:name w:val="Title"/>
    <w:basedOn w:val="a"/>
    <w:next w:val="a"/>
    <w:link w:val="aff7"/>
    <w:uiPriority w:val="99"/>
    <w:qFormat/>
    <w:pPr>
      <w:pBdr>
        <w:bottom w:val="single" w:sz="8" w:space="4" w:color="4F81BD"/>
      </w:pBdr>
      <w:spacing w:after="300" w:line="240" w:lineRule="auto"/>
    </w:pPr>
    <w:rPr>
      <w:rFonts w:ascii="Cambria" w:eastAsia="Times New Roman" w:hAnsi="Cambria" w:cs="Cambria"/>
      <w:color w:val="17365D"/>
      <w:spacing w:val="5"/>
      <w:sz w:val="52"/>
      <w:szCs w:val="52"/>
      <w:lang w:eastAsia="ru-RU"/>
    </w:rPr>
  </w:style>
  <w:style w:type="character" w:customStyle="1" w:styleId="aff7">
    <w:name w:val="Заголовок Знак"/>
    <w:basedOn w:val="a0"/>
    <w:link w:val="aff6"/>
    <w:uiPriority w:val="99"/>
    <w:rPr>
      <w:rFonts w:ascii="Cambria" w:eastAsia="Times New Roman" w:hAnsi="Cambria" w:cs="Cambria"/>
      <w:color w:val="17365D"/>
      <w:spacing w:val="5"/>
      <w:sz w:val="52"/>
      <w:szCs w:val="52"/>
      <w:lang w:eastAsia="ru-RU"/>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b">
    <w:name w:val="Основной текст (2)_"/>
    <w:link w:val="212"/>
    <w:rPr>
      <w:shd w:val="clear" w:color="auto" w:fill="FFFFFF"/>
    </w:rPr>
  </w:style>
  <w:style w:type="paragraph" w:customStyle="1" w:styleId="212">
    <w:name w:val="Основной текст (2)1"/>
    <w:basedOn w:val="a"/>
    <w:link w:val="2b"/>
    <w:pPr>
      <w:widowControl w:val="0"/>
      <w:shd w:val="clear" w:color="auto" w:fill="FFFFFF"/>
      <w:spacing w:after="0" w:line="240" w:lineRule="atLeast"/>
      <w:jc w:val="center"/>
    </w:pPr>
  </w:style>
  <w:style w:type="character" w:customStyle="1" w:styleId="2100">
    <w:name w:val="Основной текст (2) + 10"/>
    <w:rPr>
      <w:sz w:val="21"/>
      <w:szCs w:val="21"/>
      <w:lang w:bidi="ar-SA"/>
    </w:rPr>
  </w:style>
  <w:style w:type="character" w:customStyle="1" w:styleId="2c">
    <w:name w:val="Основной текст (2)"/>
    <w:rPr>
      <w:sz w:val="22"/>
      <w:szCs w:val="22"/>
      <w:u w:val="single"/>
      <w:lang w:bidi="ar-SA"/>
    </w:rPr>
  </w:style>
  <w:style w:type="character" w:customStyle="1" w:styleId="270">
    <w:name w:val="Основной текст (2)7"/>
    <w:basedOn w:val="2b"/>
    <w:rPr>
      <w:sz w:val="22"/>
      <w:szCs w:val="22"/>
      <w:shd w:val="clear" w:color="auto" w:fill="FFFFFF"/>
      <w:lang w:bidi="ar-SA"/>
    </w:rPr>
  </w:style>
  <w:style w:type="paragraph" w:customStyle="1" w:styleId="style40">
    <w:name w:val="style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
    <w:name w:val="style3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0">
    <w:name w:val="Style33"/>
    <w:basedOn w:val="a"/>
    <w:pPr>
      <w:widowControl w:val="0"/>
      <w:spacing w:after="0" w:line="278" w:lineRule="exact"/>
      <w:ind w:firstLine="240"/>
      <w:jc w:val="both"/>
    </w:pPr>
    <w:rPr>
      <w:rFonts w:ascii="Times New Roman" w:eastAsia="Times New Roman" w:hAnsi="Times New Roman" w:cs="Times New Roman"/>
      <w:sz w:val="24"/>
      <w:szCs w:val="24"/>
      <w:lang w:eastAsia="ru-RU"/>
    </w:rPr>
  </w:style>
  <w:style w:type="paragraph" w:customStyle="1" w:styleId="19">
    <w:name w:val="Знак Знак1 Знак Знак Знак Знак Знак Знак"/>
    <w:basedOn w:val="a"/>
    <w:pPr>
      <w:spacing w:after="160" w:line="240" w:lineRule="exact"/>
    </w:pPr>
    <w:rPr>
      <w:rFonts w:ascii="Verdana" w:eastAsia="Times New Roman" w:hAnsi="Verdana" w:cs="Verdana"/>
      <w:sz w:val="20"/>
      <w:szCs w:val="20"/>
      <w:lang w:val="en-US"/>
    </w:rPr>
  </w:style>
  <w:style w:type="paragraph" w:styleId="HTML">
    <w:name w:val="HTML Preformatted"/>
    <w:basedOn w:val="a"/>
    <w:link w:val="HTM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Pr>
      <w:rFonts w:ascii="Courier New" w:eastAsia="Calibri" w:hAnsi="Courier New" w:cs="Courier New"/>
      <w:sz w:val="24"/>
      <w:szCs w:val="24"/>
      <w:lang w:eastAsia="ar-SA"/>
    </w:rPr>
  </w:style>
  <w:style w:type="character" w:customStyle="1" w:styleId="c4">
    <w:name w:val="c4"/>
  </w:style>
  <w:style w:type="character" w:customStyle="1" w:styleId="ac">
    <w:name w:val="Абзац списка Знак"/>
    <w:link w:val="ab"/>
    <w:uiPriority w:val="34"/>
  </w:style>
  <w:style w:type="paragraph" w:customStyle="1" w:styleId="aff8">
    <w:name w:val="Знак Знак Знак"/>
    <w:basedOn w:val="a"/>
    <w:pPr>
      <w:spacing w:after="0" w:line="240" w:lineRule="auto"/>
    </w:pPr>
    <w:rPr>
      <w:rFonts w:ascii="Verdana" w:eastAsia="Times New Roman" w:hAnsi="Verdana" w:cs="Verdana"/>
      <w:sz w:val="20"/>
      <w:szCs w:val="20"/>
      <w:lang w:val="en-US"/>
    </w:rPr>
  </w:style>
  <w:style w:type="table" w:customStyle="1" w:styleId="2d">
    <w:name w:val="Сетка таблицы2"/>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rPr>
  </w:style>
  <w:style w:type="character" w:customStyle="1" w:styleId="highlightcolor">
    <w:name w:val="highlightcolor"/>
    <w:basedOn w:val="a0"/>
  </w:style>
  <w:style w:type="numbering" w:customStyle="1" w:styleId="1a">
    <w:name w:val="Нет списка1"/>
    <w:next w:val="a2"/>
    <w:uiPriority w:val="99"/>
    <w:semiHidden/>
    <w:unhideWhenUsed/>
  </w:style>
  <w:style w:type="numbering" w:customStyle="1" w:styleId="2e">
    <w:name w:val="Нет списка2"/>
    <w:next w:val="a2"/>
    <w:uiPriority w:val="99"/>
    <w:semiHidden/>
    <w:unhideWhenUsed/>
  </w:style>
  <w:style w:type="numbering" w:customStyle="1" w:styleId="37">
    <w:name w:val="Нет списка3"/>
    <w:next w:val="a2"/>
    <w:uiPriority w:val="99"/>
    <w:semiHidden/>
    <w:unhideWhenUsed/>
  </w:style>
  <w:style w:type="numbering" w:customStyle="1" w:styleId="43">
    <w:name w:val="Нет списка4"/>
    <w:next w:val="a2"/>
    <w:uiPriority w:val="99"/>
    <w:semiHidden/>
    <w:unhideWhenUsed/>
  </w:style>
  <w:style w:type="numbering" w:customStyle="1" w:styleId="53">
    <w:name w:val="Нет списка5"/>
    <w:next w:val="a2"/>
    <w:uiPriority w:val="99"/>
    <w:semiHidden/>
    <w:unhideWhenUsed/>
  </w:style>
  <w:style w:type="numbering" w:customStyle="1" w:styleId="62">
    <w:name w:val="Нет списка6"/>
    <w:next w:val="a2"/>
    <w:uiPriority w:val="99"/>
    <w:semiHidden/>
    <w:unhideWhenUsed/>
  </w:style>
  <w:style w:type="numbering" w:customStyle="1" w:styleId="72">
    <w:name w:val="Нет списка7"/>
    <w:next w:val="a2"/>
    <w:uiPriority w:val="99"/>
    <w:semiHidden/>
    <w:unhideWhenUsed/>
  </w:style>
  <w:style w:type="numbering" w:customStyle="1" w:styleId="82">
    <w:name w:val="Нет списка8"/>
    <w:next w:val="a2"/>
    <w:uiPriority w:val="99"/>
    <w:semiHidden/>
    <w:unhideWhenUsed/>
  </w:style>
  <w:style w:type="numbering" w:customStyle="1" w:styleId="93">
    <w:name w:val="Нет списка9"/>
    <w:next w:val="a2"/>
    <w:uiPriority w:val="99"/>
    <w:semiHidden/>
    <w:unhideWhenUsed/>
  </w:style>
  <w:style w:type="numbering" w:customStyle="1" w:styleId="100">
    <w:name w:val="Нет списка10"/>
    <w:next w:val="a2"/>
    <w:uiPriority w:val="99"/>
    <w:semiHidden/>
    <w:unhideWhenUsed/>
  </w:style>
  <w:style w:type="numbering" w:customStyle="1" w:styleId="111">
    <w:name w:val="Нет списка11"/>
    <w:next w:val="a2"/>
    <w:uiPriority w:val="99"/>
    <w:semiHidden/>
    <w:unhideWhenUsed/>
  </w:style>
  <w:style w:type="numbering" w:customStyle="1" w:styleId="120">
    <w:name w:val="Нет списка12"/>
    <w:next w:val="a2"/>
    <w:uiPriority w:val="99"/>
    <w:semiHidden/>
    <w:unhideWhenUsed/>
  </w:style>
  <w:style w:type="numbering" w:customStyle="1" w:styleId="130">
    <w:name w:val="Нет списка13"/>
    <w:next w:val="a2"/>
    <w:uiPriority w:val="99"/>
    <w:semiHidden/>
    <w:unhideWhenUsed/>
  </w:style>
  <w:style w:type="paragraph" w:styleId="aff9">
    <w:name w:val="Subtitle"/>
    <w:basedOn w:val="a"/>
    <w:next w:val="a"/>
    <w:link w:val="affa"/>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Pr>
      <w:rFonts w:asciiTheme="majorHAnsi" w:eastAsiaTheme="majorEastAsia" w:hAnsiTheme="majorHAnsi" w:cstheme="majorBidi"/>
      <w:i/>
      <w:iCs/>
      <w:color w:val="4F81BD" w:themeColor="accent1"/>
      <w:spacing w:val="15"/>
      <w:sz w:val="24"/>
      <w:szCs w:val="24"/>
    </w:rPr>
  </w:style>
  <w:style w:type="numbering" w:customStyle="1" w:styleId="140">
    <w:name w:val="Нет списка14"/>
    <w:next w:val="a2"/>
    <w:uiPriority w:val="99"/>
    <w:semiHidden/>
    <w:unhideWhenUsed/>
  </w:style>
  <w:style w:type="numbering" w:customStyle="1" w:styleId="150">
    <w:name w:val="Нет списка15"/>
    <w:next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1EB7-A598-4ECC-98B7-69F4DC61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39889</Words>
  <Characters>227369</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266725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492</cp:revision>
  <cp:lastPrinted>2025-04-29T13:10:00Z</cp:lastPrinted>
  <dcterms:created xsi:type="dcterms:W3CDTF">2022-04-07T07:10:00Z</dcterms:created>
  <dcterms:modified xsi:type="dcterms:W3CDTF">2025-04-29T13:11:00Z</dcterms:modified>
</cp:coreProperties>
</file>