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C" w:rsidRDefault="001F65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7BFC" w:rsidRDefault="001F65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17BFC" w:rsidRDefault="001F656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01.11.2024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  <w:t xml:space="preserve"> № 1714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п.г.т. Никель</w:t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17BFC" w:rsidRDefault="001F656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 утверждении муниципальной программы Печенгского муниципального округа</w:t>
      </w:r>
    </w:p>
    <w:p w:rsidR="00717BFC" w:rsidRDefault="001F656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«Муниципальное управление и гражданское общество» на 2025-2027 годы</w:t>
      </w:r>
    </w:p>
    <w:p w:rsidR="00717BFC" w:rsidRDefault="00932015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F9086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</w:t>
      </w:r>
      <w:r w:rsidR="00F9086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Печенгского муниципального округа от 14.11.2024 № 1788</w:t>
      </w:r>
      <w:r w:rsidR="00F9086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</w:t>
      </w:r>
      <w:r w:rsidR="00AA1CA1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1</w:t>
      </w:r>
      <w:r w:rsidR="00F9086D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0.03.2025 № </w:t>
      </w:r>
      <w:r w:rsidR="00AA1CA1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345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717BFC" w:rsidRDefault="00717BFC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</w:p>
    <w:p w:rsidR="00717BFC" w:rsidRDefault="001F6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br/>
        <w:t xml:space="preserve">от 27.07.2006 № 149-ФЗ «Об информации, информационных технологиях и о защите информации»,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/>
          <w:sz w:val="24"/>
          <w:szCs w:val="24"/>
        </w:rPr>
        <w:br/>
        <w:t xml:space="preserve">от 27.07.2010 № 210-ФЗ «Об организации предоставления государственных и муниципальных услуг», стратегией развития информационного общества в Российской Федерации на 2017 - 2030 годы, утвержденной Указом Президента Российской Федерации от 09.05.2017 № 203,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</w:t>
      </w:r>
      <w:r>
        <w:rPr>
          <w:rFonts w:ascii="Times New Roman" w:hAnsi="Times New Roman"/>
          <w:sz w:val="24"/>
          <w:szCs w:val="24"/>
        </w:rPr>
        <w:t xml:space="preserve"> в целях повышения эффективности функционирования системы органов местного самоуправления Печенгского муниципального округа </w:t>
      </w:r>
    </w:p>
    <w:p w:rsidR="00717BFC" w:rsidRDefault="00717B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7BFC" w:rsidRDefault="001F65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717BFC" w:rsidRDefault="00717BFC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BFC" w:rsidRDefault="001F65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муниципальную программу Печенгского муниципального округа  «Муниципальное управление и гражданское общество» на 2025-2027 годы (далее - программа) согласно приложению.</w:t>
      </w:r>
    </w:p>
    <w:p w:rsidR="00717BFC" w:rsidRDefault="001F65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вступает в силу с 01 января 2025 года.</w:t>
      </w:r>
    </w:p>
    <w:p w:rsidR="00717BFC" w:rsidRDefault="001F65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опубликовать в официальном издании газета «Печенга»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 сайте Печенгского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в сети Интернет. </w:t>
      </w:r>
    </w:p>
    <w:p w:rsidR="00717BFC" w:rsidRDefault="001F65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17BFC" w:rsidRDefault="00717BFC">
      <w:pPr>
        <w:pStyle w:val="af2"/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BFC" w:rsidRDefault="00717BFC">
      <w:pPr>
        <w:widowControl w:val="0"/>
        <w:tabs>
          <w:tab w:val="left" w:pos="3226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Печенгского муниципального округа                                                           А.В. Кузнецов</w:t>
      </w:r>
    </w:p>
    <w:p w:rsidR="00717BFC" w:rsidRDefault="00717BF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BFC" w:rsidRDefault="00717BF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BFC" w:rsidRDefault="00717BF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BFC" w:rsidRDefault="001F656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Рыжкова А.А., 25151</w:t>
      </w:r>
    </w:p>
    <w:p w:rsidR="00717BFC" w:rsidRDefault="001F656E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717BFC" w:rsidRDefault="001F656E">
      <w:pPr>
        <w:tabs>
          <w:tab w:val="left" w:pos="284"/>
          <w:tab w:val="left" w:pos="2552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</w:t>
      </w:r>
    </w:p>
    <w:p w:rsidR="00717BFC" w:rsidRDefault="001F656E">
      <w:pPr>
        <w:tabs>
          <w:tab w:val="left" w:pos="284"/>
          <w:tab w:val="left" w:pos="2552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/>
          <w:i/>
          <w:color w:val="0000FF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01.11.2024 № 1714</w:t>
      </w:r>
    </w:p>
    <w:p w:rsidR="00717BFC" w:rsidRDefault="00717BFC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670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«Муниципальное управление и гражданское общество» на 2025-2027 годы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«Муниципальное управление и гражданское общество» на 2025-2027 годы</w:t>
      </w:r>
    </w:p>
    <w:p w:rsidR="00717BFC" w:rsidRDefault="00932015" w:rsidP="00932015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932015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F9086D">
        <w:rPr>
          <w:rFonts w:ascii="Times New Roman" w:hAnsi="Times New Roman"/>
          <w:color w:val="0070C0"/>
          <w:sz w:val="20"/>
          <w:szCs w:val="20"/>
        </w:rPr>
        <w:t>й</w:t>
      </w:r>
      <w:r w:rsidRPr="00932015">
        <w:rPr>
          <w:rFonts w:ascii="Times New Roman" w:hAnsi="Times New Roman"/>
          <w:color w:val="0070C0"/>
          <w:sz w:val="20"/>
          <w:szCs w:val="20"/>
        </w:rPr>
        <w:t xml:space="preserve"> от 14.11.2024 № 1788</w:t>
      </w:r>
      <w:r w:rsidR="00F9086D">
        <w:rPr>
          <w:rFonts w:ascii="Times New Roman" w:hAnsi="Times New Roman"/>
          <w:color w:val="0070C0"/>
          <w:sz w:val="20"/>
          <w:szCs w:val="20"/>
        </w:rPr>
        <w:t xml:space="preserve"> и от </w:t>
      </w:r>
      <w:r w:rsidR="00AA1CA1">
        <w:rPr>
          <w:rFonts w:ascii="Times New Roman" w:hAnsi="Times New Roman"/>
          <w:color w:val="0070C0"/>
          <w:sz w:val="20"/>
          <w:szCs w:val="20"/>
        </w:rPr>
        <w:t>1</w:t>
      </w:r>
      <w:r w:rsidR="00F9086D">
        <w:rPr>
          <w:rFonts w:ascii="Times New Roman" w:hAnsi="Times New Roman"/>
          <w:color w:val="0070C0"/>
          <w:sz w:val="20"/>
          <w:szCs w:val="20"/>
        </w:rPr>
        <w:t xml:space="preserve">0.03.2025 № </w:t>
      </w:r>
      <w:r w:rsidR="00AA1CA1">
        <w:rPr>
          <w:rFonts w:ascii="Times New Roman" w:hAnsi="Times New Roman"/>
          <w:color w:val="0070C0"/>
          <w:sz w:val="20"/>
          <w:szCs w:val="20"/>
        </w:rPr>
        <w:t>345</w:t>
      </w:r>
      <w:r w:rsidRPr="00932015">
        <w:rPr>
          <w:rFonts w:ascii="Times New Roman" w:hAnsi="Times New Roman"/>
          <w:color w:val="0070C0"/>
          <w:sz w:val="20"/>
          <w:szCs w:val="20"/>
        </w:rPr>
        <w:t>)</w:t>
      </w:r>
    </w:p>
    <w:p w:rsidR="00932015" w:rsidRPr="00932015" w:rsidRDefault="00932015" w:rsidP="00932015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73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2"/>
        <w:gridCol w:w="7630"/>
      </w:tblGrid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функционирование системы муниципального управления в Печенгском муниципальном округе.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</w:t>
            </w:r>
          </w:p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Своевременное, качественное и объективное информирование населения о деятельности органов местного самоуправления Печенгского муниципального округа (далее - ОМСУ) и учреждений округа.</w:t>
            </w:r>
          </w:p>
        </w:tc>
      </w:tr>
      <w:tr w:rsidR="00717BFC">
        <w:trPr>
          <w:trHeight w:val="225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717BFC" w:rsidRDefault="00717BFC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BFC" w:rsidRDefault="001F656E">
            <w:pPr>
              <w:pStyle w:val="af2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технологий.</w:t>
            </w:r>
          </w:p>
          <w:p w:rsidR="00717BFC" w:rsidRDefault="001F656E">
            <w:pPr>
              <w:pStyle w:val="af2"/>
              <w:numPr>
                <w:ilvl w:val="0"/>
                <w:numId w:val="11"/>
              </w:numPr>
              <w:tabs>
                <w:tab w:val="left" w:pos="285"/>
                <w:tab w:val="left" w:pos="35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открытости и прозрачности деятельности ОМСУ и учреждений округа для общества.</w:t>
            </w:r>
          </w:p>
        </w:tc>
      </w:tr>
      <w:tr w:rsidR="00717BFC">
        <w:trPr>
          <w:trHeight w:val="28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программы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Отсутствие замечаний Главы округа, его заместителей в части обеспечения деятельности.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Доля удовлетворенных заявок на транспортное обеспечение из общего числа поступивших заявок.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автомобилей, содержащихся в соответствии с техническими требованиями.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Доля помещений, соответствующих требованиям пожарных и санитарно-технических норм и правил.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Отсутствие аварийных ситуаций при эксплуатации и обслуживании недвижимого имущества.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Своевременное и качественное выполнение ОМСУ других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Разработка проектов нормативных правовых актов в связи с изменениями законодательства о муниципальной службе.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Доля муниципальных служащих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Доля муниципальных служащих, прошедших диспансеризацию, от общего числа муниципальных служащих.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Количество должностных лиц, уполномоченных составлять протоколы об административных правонарушениях.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Своевременное осуществление первичного воинского учёта на территориях, где отсутствуют военные комиссариаты.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Наличие утвержденного плана мероприятий по предупреждению (профилактике) коррупции и контроль за его реализацией.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оргтехникой, расходными материалами, комплектующими и программными комплексами.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Отсутствие сбоев в работе программного обеспечения.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 Доля опубликованных на сайте 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 Освещение наиболее значимых событий и мероприятий в СМИ.</w:t>
            </w:r>
          </w:p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 Доля опубликованных нормативных правовых актов Печенгского муниципального округа от общего количества поступивших.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 Доля опубликованной информации о деятельности органов местного самоуправления в общем объеме публикации газеты «Печенга».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 годы</w:t>
            </w:r>
          </w:p>
          <w:p w:rsidR="00717BFC" w:rsidRDefault="00717B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C">
        <w:trPr>
          <w:trHeight w:val="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1 «Создание условий для обеспечения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управления».</w:t>
            </w:r>
          </w:p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«Развитие информационной и технологической инфраструктуры системы муниципального управления в Печенгском муниципальном округе».</w:t>
            </w:r>
          </w:p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717BFC">
        <w:trPr>
          <w:trHeight w:val="55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программе:  </w:t>
            </w:r>
            <w:r w:rsidR="00932015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 w:rsidR="00F9086D">
              <w:rPr>
                <w:rFonts w:ascii="Times New Roman" w:hAnsi="Times New Roman"/>
                <w:b/>
                <w:sz w:val="24"/>
                <w:szCs w:val="24"/>
              </w:rPr>
              <w:t>9 490</w:t>
            </w:r>
            <w:r w:rsidR="00932015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F9086D">
              <w:rPr>
                <w:rFonts w:ascii="Times New Roman" w:hAnsi="Times New Roman"/>
                <w:sz w:val="24"/>
                <w:szCs w:val="24"/>
              </w:rPr>
              <w:t>20472,3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6</w:t>
            </w:r>
            <w:r w:rsidR="00F9086D">
              <w:rPr>
                <w:rFonts w:ascii="Times New Roman" w:hAnsi="Times New Roman"/>
                <w:sz w:val="24"/>
                <w:szCs w:val="24"/>
              </w:rPr>
              <w:t>4</w:t>
            </w:r>
            <w:r w:rsidR="00932015">
              <w:rPr>
                <w:rFonts w:ascii="Times New Roman" w:hAnsi="Times New Roman"/>
                <w:sz w:val="24"/>
                <w:szCs w:val="24"/>
              </w:rPr>
              <w:t>64,</w:t>
            </w:r>
            <w:r w:rsidR="00F9086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</w:t>
            </w:r>
            <w:r w:rsidR="00F9086D">
              <w:rPr>
                <w:rFonts w:ascii="Times New Roman" w:hAnsi="Times New Roman"/>
                <w:sz w:val="24"/>
                <w:szCs w:val="24"/>
              </w:rPr>
              <w:t>896,3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год: </w:t>
            </w:r>
            <w:r w:rsidR="00F9086D">
              <w:rPr>
                <w:rFonts w:ascii="Times New Roman" w:hAnsi="Times New Roman"/>
                <w:sz w:val="24"/>
                <w:szCs w:val="24"/>
              </w:rPr>
              <w:t>7111,1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3</w:t>
            </w:r>
            <w:r w:rsidR="00F9086D">
              <w:rPr>
                <w:rFonts w:ascii="Times New Roman" w:hAnsi="Times New Roman"/>
                <w:sz w:val="24"/>
                <w:szCs w:val="24"/>
              </w:rPr>
              <w:t>284,7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</w:t>
            </w:r>
            <w:r w:rsidR="00932015">
              <w:rPr>
                <w:rFonts w:ascii="Times New Roman" w:hAnsi="Times New Roman"/>
                <w:sz w:val="24"/>
                <w:szCs w:val="24"/>
              </w:rPr>
              <w:t>0</w:t>
            </w:r>
            <w:r w:rsidR="00F9086D">
              <w:rPr>
                <w:rFonts w:ascii="Times New Roman" w:hAnsi="Times New Roman"/>
                <w:sz w:val="24"/>
                <w:szCs w:val="24"/>
              </w:rPr>
              <w:t>94,9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</w:t>
            </w:r>
            <w:r w:rsidR="00932015">
              <w:rPr>
                <w:rFonts w:ascii="Times New Roman" w:hAnsi="Times New Roman"/>
                <w:sz w:val="24"/>
                <w:szCs w:val="24"/>
              </w:rPr>
              <w:t>0</w:t>
            </w:r>
            <w:r w:rsidR="00F9086D">
              <w:rPr>
                <w:rFonts w:ascii="Times New Roman" w:hAnsi="Times New Roman"/>
                <w:sz w:val="24"/>
                <w:szCs w:val="24"/>
              </w:rPr>
              <w:t>94,9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</w:t>
            </w:r>
            <w:r w:rsidR="00932015">
              <w:rPr>
                <w:rFonts w:ascii="Times New Roman" w:hAnsi="Times New Roman"/>
                <w:sz w:val="24"/>
                <w:szCs w:val="24"/>
              </w:rPr>
              <w:t>0</w:t>
            </w:r>
            <w:r w:rsidR="00F9086D">
              <w:rPr>
                <w:rFonts w:ascii="Times New Roman" w:hAnsi="Times New Roman"/>
                <w:sz w:val="24"/>
                <w:szCs w:val="24"/>
              </w:rPr>
              <w:t>94,9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834</w:t>
            </w:r>
            <w:r w:rsidR="00932015">
              <w:rPr>
                <w:rFonts w:ascii="Times New Roman" w:hAnsi="Times New Roman"/>
                <w:sz w:val="24"/>
                <w:szCs w:val="24"/>
              </w:rPr>
              <w:t>533</w:t>
            </w:r>
            <w:r>
              <w:rPr>
                <w:rFonts w:ascii="Times New Roman" w:hAnsi="Times New Roman"/>
                <w:sz w:val="24"/>
                <w:szCs w:val="24"/>
              </w:rPr>
              <w:t>,0тыс.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283216,0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275</w:t>
            </w:r>
            <w:r w:rsidR="00932015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,4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275</w:t>
            </w:r>
            <w:r w:rsidR="00932015">
              <w:rPr>
                <w:rFonts w:ascii="Times New Roman" w:hAnsi="Times New Roman"/>
                <w:sz w:val="24"/>
                <w:szCs w:val="24"/>
              </w:rPr>
              <w:t>816,6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1200,0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400,0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400,0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400,0 тыс. рублей.</w:t>
            </w:r>
            <w:r>
              <w:rPr>
                <w:rFonts w:ascii="Times New Roman" w:hAnsi="Times New Roman"/>
                <w:i/>
                <w:color w:val="0000CC"/>
                <w:sz w:val="24"/>
                <w:szCs w:val="24"/>
              </w:rPr>
              <w:t xml:space="preserve"> </w:t>
            </w:r>
          </w:p>
        </w:tc>
      </w:tr>
      <w:tr w:rsidR="00717BFC">
        <w:trPr>
          <w:trHeight w:val="191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231,0 тыс. рублей, 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77,0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77,0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77,0 тыс. рублей.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эффективное и бесперебойное функционирование ОМСУ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полномочий;</w:t>
            </w:r>
          </w:p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сформированный кадровый состав муниципальных служащих, способный эффективно решать задачи и выполнять функции, возложенные на ОМСУ;</w:t>
            </w:r>
          </w:p>
          <w:p w:rsidR="00717BFC" w:rsidRDefault="001F656E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отсутствие фактов коррупционных правонарушений в ОМСУ;</w:t>
            </w:r>
          </w:p>
          <w:p w:rsidR="00717BFC" w:rsidRDefault="001F656E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- 100 % рабочих мест обеспечены необходимым компьютерным оборудованием и услугами связи в целях повышения качества системы муниципального управления;</w:t>
            </w:r>
          </w:p>
          <w:p w:rsidR="00717BFC" w:rsidRDefault="001F656E">
            <w:pPr>
              <w:widowControl w:val="0"/>
              <w:tabs>
                <w:tab w:val="num" w:pos="851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уровня открытости деятельности ОМСУ.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Печенгского муниципального округа (Управляющий делами администрации) (далее – Управляющий делами администрации) 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Печенгского муниципального округа (далее – Администрация), администрация Печенгского муниципального округа: сектор муниципальной службы и кадров администрации Печенгского муниципального округа (далее – сектор муниципальной службы и кадров), юридический отдел администрации Печенгского муниципального округа (далее – юридический отдел), отдел записи актов гражданского состояния администрации Печенгского муниципального округа (далее – отдел ЗАГС), административная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комиссия Печенгского муниципального округа (далее – административная комиссия), отдел первичного воинского учета администрации Печенгского муниципального округа (далее – ОПВУ), отдел строительства и ЖКХ администрации Печенгского муниципального округа (далее – ОС и ЖКХ), муниципальное бюджетное учреждение «Централизованная бухгалтерия по обслуживанию муниципальных учреждений муниципального образования Печенгский муниципальный округ Мурманской области» (далее - МБУ «ЦБ»), муниципальное казенное учреждение «Централизованная бухгалтерия» (далее - МКУ «ЦБ»), муниципальное казенное учреждение «Управление по обеспечению деятельности администрации Печенгского муниципального округа» (далее – МКУ «Управление по ОДА»), муниципальное автономное учреждение «Информационный центр» (далее - МАУ «Информцентр»), Финансовое управление администрации Печенгского муниципального округа (далее – ФИНУ), Комитет по управлению имуществом администрации Печенгского муниципального округа (далее – КУИ).</w:t>
            </w:r>
          </w:p>
        </w:tc>
      </w:tr>
      <w:tr w:rsidR="00717BFC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17BFC" w:rsidRDefault="00717BF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pStyle w:val="af2"/>
        <w:widowControl w:val="0"/>
        <w:numPr>
          <w:ilvl w:val="0"/>
          <w:numId w:val="19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 проблемы, на решение которой направлена программа</w:t>
      </w:r>
    </w:p>
    <w:p w:rsidR="00717BFC" w:rsidRDefault="00717BFC">
      <w:pPr>
        <w:pStyle w:val="af2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основных условий, необходимых для успешного решения задач социально-экономического развития Печенгского округа, повышения уровня и качества жизни населения, является эффективность работы системы муниципального управления.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Органы местного самоуправления обеспечивают исполнение Конституции Российской Федерации, федеральных законов и иных нормативных правовых актов Российской Федерации, Устава, законов и иных нормативных правовых актов Мурманской области, муниципальных нормативных правовых актов на территории Печенгского муниципального округа.</w:t>
      </w:r>
    </w:p>
    <w:p w:rsidR="00717BFC" w:rsidRDefault="001F656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Управленческая деятельность </w:t>
      </w:r>
      <w:r>
        <w:rPr>
          <w:rFonts w:ascii="Times New Roman" w:hAnsi="Times New Roman"/>
          <w:bCs/>
          <w:sz w:val="24"/>
          <w:szCs w:val="24"/>
        </w:rPr>
        <w:t xml:space="preserve">Печенгского муниципального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включает разнообразный спектр исполняемых полномочий, направленных на обеспечение комплексного социально-экономического развития округа, высокого качества жизни населения.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Материально-техническое, организационное, информационно-аналитическое обеспечение исполнения полномочий ОМСУ - это способ организации их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ОМСУ должны обладать квалифицированными кадрами, способными эффективно решать сложные задачи социально-экономического развития округа на современном этапе.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существует потребность в квалифицированных кадрах, обладающих современными знаниями и навыками в области регионального и муниципального управления;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качество дополнительного профессионального обучения муниципальных служащих не в полной мере соответствует потребностям развития муниципальной службы;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отсутствует механизм стимулирования и оценки профессиональной служебной деятельности муниципальных служащих.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Перед ОМСУ стоят задачи по совершенствованию муниципальной службы, развитию кадрового потенциала в системе муниципального управления.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 современном обществе все больше распространяются административные правонарушения. Это ведет к необходимости повышения эффективности борьбы с ними и их предупреждения. Именно эту задачу решает административная комиссия. Административная комиссия призвана способствовать повышению эффективности применения административного законодательства. 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Исполнение государственных полномочий по государственной регистрации актов гражданского состояния на территории Печенгского муниципального округа осуществляет отдел ЗАГС. С регистрацией актов гражданского состояния закон связывает возникновение, изменение и прекращение правовых отношений, имеющих существенное значение. Целью государственной регистрации является установление бесспорного доказательства того, что соответствующие события имели место и когда они произошли. Работники отдела ЗАГС ежегодно составляют тысячи записей актов гражданского состояния.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выполнения функций, возложенных на администрацию округа по осуществлению первичного воинского учёта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регистрацию по месту жительства и (или) по месту пребывания на территории Печенгского муниципального округа возложено на отдел первичного воинского учета (далее – ОПВУ). Для успешного решения задач, стоящих перед ОПВУ, необходимы следующие мероприятия: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соблюдения законности при постановке на воинский учет граждан;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повышение качества обслуживания населения и доступности информации в сфере воинского учета;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своевременная подача сведений по запросам военного комиссариата;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запрос необходимых сведений для занесения в документы воинского учета с организаций и физических лиц;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мероприятий по защите персональных данных и конфиденциальной информации;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мероприятий, способствующих повысить престиж срочной службы в армии;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целевое использование субвенции, передаваемой на осуществление государственных полномочий.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Печенгском муниципальном округе уделяется особое внимание вопросам противодействия коррупции. Антикоррупционная политика представляет собой целенаправленную деятельность по предупреждению и противодействию коррупции. Инструментами, которые позволяют решать указанную задачу, являются проводимые правовая и антикоррупционная экспертизы нормативных правовых актов и их проектов.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сформирована нормативно-правовая база и созданы необходимые механизмы противодействия коррупции, а также административные процедуры, направленные на предупреждение коррупционных нарушений. В ОМСУ осуществляется реализация планов противодействия коррупции.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41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последних лет в Печенгском муниципальном округе осуществлялись мероприятия, направленные на совершенствование системы муниципального управления, повышение информационной открытости, что позволило получить положительные результаты в сфере муниципального управления в Печенгском муниципальном округе.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Но, несмотря на это актуальными остаются следующие вопросы: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недостаточно проработаны вопросы обеспечения информационной безопасности информационных систем (в соответствии с требованиями нормативных правовых актов, таких как Указ Президента Российской Федерации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обмена», Федеральный закон от 27.07.2006 № 152-ФЗ «О персональных данных»,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Федеральный закон от 27.07.2006 № 149-ФЗ «Об информации, информационных технологиях и о защите информации»);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муниципального образования Печенгский муниципальный округ;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необходимо поддерживать уровень оснащенности сотрудников ОМСУ и муниципальных учреждений современной вычислительной техникой;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дальнейшего развития информационного взаимодействия с организациями и населением необходимо поддержание в актуальном состоянии официального сайта ОМСУ муниципального образования Печенгский муниципальный округ, его модернизация для предоставления информации о деятельности органов государственной власти и ОМСУ и обеспечения доступа к муниципальным ресурсам (исполнение Федерального закона                       от 09.02.2009 № 8-ФЗ «Об обеспечении доступа к информации о деятельности государственных органов и органов местного самоуправления»);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внедрение и использование информационных систем и информационных ресурсов Мурманской области, обеспечивающих эффективное взаимодействие ОМСУ Печенгского муниципального округа с населением и организациями.</w:t>
      </w:r>
    </w:p>
    <w:p w:rsidR="00717BFC" w:rsidRDefault="0071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BFC" w:rsidRDefault="0071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BFC" w:rsidRDefault="001F656E">
      <w:pPr>
        <w:pStyle w:val="af2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717BFC" w:rsidRDefault="00717BFC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717BFC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Целями настоящей программы являются:</w:t>
      </w:r>
    </w:p>
    <w:p w:rsidR="00717BFC" w:rsidRDefault="001F656E">
      <w:pPr>
        <w:pStyle w:val="af2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Эффективное функционирование системы муниципального управления в Печенгском муниципальном округе.</w:t>
      </w:r>
    </w:p>
    <w:p w:rsidR="00717BFC" w:rsidRDefault="001F656E">
      <w:pPr>
        <w:pStyle w:val="af2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</w:t>
      </w:r>
    </w:p>
    <w:p w:rsidR="00717BFC" w:rsidRDefault="001F656E">
      <w:pPr>
        <w:pStyle w:val="af2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Своевременное, качественное и объективное информирование населения о деятельности ОМСУ и учреждений округа.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программы будет осуществляться путем решения следующих задач в рамках соответствующих подпрограмм:</w:t>
      </w:r>
    </w:p>
    <w:p w:rsidR="00717BFC" w:rsidRDefault="001F65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</w:rPr>
        <w:t>оздание условий для обеспечения эффективного функционирования системы муниципального управления в Печенгском муниципальном округе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7BFC" w:rsidRDefault="001F65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технологий;</w:t>
      </w:r>
    </w:p>
    <w:p w:rsidR="00717BFC" w:rsidRDefault="001F65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повышение открытости и прозрачности деятельности ОМСУ и учреждений округа для общества.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717BFC" w:rsidRDefault="001F65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эффективное и бесперебойное функционирование ОМСУ по решению вопросов местного значения и исполнению государственных полномочий;</w:t>
      </w:r>
    </w:p>
    <w:p w:rsidR="00717BFC" w:rsidRDefault="001F65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сформированный кадровый состав муниципальных служащих, способный эффективно решать задачи и выполнять функции, возложенные на ОМСУ;</w:t>
      </w:r>
    </w:p>
    <w:p w:rsidR="00717BFC" w:rsidRDefault="001F65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отсутствие фактов коррупционных правонарушений в ОМСУ;</w:t>
      </w:r>
    </w:p>
    <w:p w:rsidR="00717BFC" w:rsidRDefault="001F656E">
      <w:pPr>
        <w:pStyle w:val="af2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открытости и прозрачности деятельности ОМСУ и учреждений округа для общества.</w:t>
      </w:r>
    </w:p>
    <w:p w:rsidR="00717BFC" w:rsidRDefault="001F656E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Достижение целей и задач программы осуществляется посредством реализации комплекса мероприятий, входящих в состав соответствующих подпрограмм и </w:t>
      </w:r>
      <w:r>
        <w:rPr>
          <w:rFonts w:ascii="Times New Roman" w:hAnsi="Times New Roman"/>
          <w:iCs/>
          <w:sz w:val="24"/>
          <w:szCs w:val="24"/>
        </w:rPr>
        <w:lastRenderedPageBreak/>
        <w:t xml:space="preserve">взаимоувязанных по основным мероприятиям, срокам осуществления, исполнителям и ресурсам. 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результате успешной реализации комплекса мероприятий программы к 2027 году будут достигнуты следующие результаты: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совершенствование системы муниципального управления Печенгского муниципального округа;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сокращение времени на оказание государственных и муниципальных услуг в ОМСУ;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внедрение в деятельность ОМСУ муниципального образования эффективных информационных технологий и современных методов управления;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создание и развитие информационных систем и информационных ресурсов Печенгского муниципального округа, обеспечивающих эффективное взаимодействие ОМСУ с населением и организациями.</w:t>
      </w:r>
    </w:p>
    <w:p w:rsidR="00717BFC" w:rsidRDefault="00717BFC">
      <w:pPr>
        <w:widowControl w:val="0"/>
        <w:tabs>
          <w:tab w:val="left" w:pos="42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17BFC" w:rsidRDefault="001F656E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709"/>
        <w:gridCol w:w="850"/>
        <w:gridCol w:w="851"/>
        <w:gridCol w:w="850"/>
        <w:gridCol w:w="851"/>
        <w:gridCol w:w="850"/>
        <w:gridCol w:w="1701"/>
      </w:tblGrid>
      <w:tr w:rsidR="00717BFC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Цели, мероприятия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717BFC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7BFC">
        <w:trPr>
          <w:gridAfter w:val="1"/>
          <w:wAfter w:w="1701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717BFC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</w:tr>
      <w:tr w:rsidR="00717BF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цели программы</w:t>
            </w:r>
          </w:p>
        </w:tc>
      </w:tr>
      <w:tr w:rsidR="00717BF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Эффективное функционирование системы муниципального управления в Печенгском муниципальном округе. 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 Своевременное, качественное и объективное информирование населения о деятельности ОМСУ и учреждений округа.</w:t>
            </w:r>
          </w:p>
        </w:tc>
      </w:tr>
      <w:tr w:rsidR="00717BFC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widowControl w:val="0"/>
              <w:tabs>
                <w:tab w:val="left" w:pos="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задач программы</w:t>
            </w:r>
          </w:p>
        </w:tc>
      </w:tr>
      <w:tr w:rsidR="00717BFC">
        <w:trPr>
          <w:trHeight w:val="23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717BFC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Своевременное и эффективное выполнение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сектора муниципальной службы и кадров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замечаний Главы округа, его заместителей в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и качественное выполнение ОМСУ других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юридического отдела, сектора муниципальной службы и кадров            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муниципальных служащих состоящих в кадровом резерве, имеющих индивидуальный план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профессионального развития, от общего числа муниципальных служащих состоящих в кадровом резерве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сектора муниципальной службы и кадров                      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подготовку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7BFC" w:rsidRDefault="00717B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службы и кадров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муниципальных служащих, прошедших диспансеризацию, от общего числа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службы и кадров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отдела ЗАГС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административной комиссии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Своевременное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ОПВУ</w:t>
            </w:r>
          </w:p>
        </w:tc>
      </w:tr>
      <w:tr w:rsidR="00717BFC">
        <w:trPr>
          <w:trHeight w:val="1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основных,                 1 запасной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основных,                 1 запасной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основных,                 1 запасной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основных,                 1 запасной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основных,                 1 запасной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при осуществлении государственных полномочий в области жилищных отношений и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Наличие утвержденного плана мероприятий по предупреждению (профилактике) коррупции и контроль за его реализацией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юридического отдела            </w:t>
            </w:r>
          </w:p>
        </w:tc>
      </w:tr>
      <w:tr w:rsidR="00717BFC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рабочих мест, обеспеченных необходимым компьютерным оборудованием, оргтехникой, расходными материалами, комплектующими и программными комплексами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МКУ «Управление по ОДА»,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ФИНУ, КУИ, МБУ «ЦБ»; 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«ЦБ»                           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сбоев в работе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опубликованных на сайте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МКУ «Управление по ОДА»</w:t>
            </w:r>
          </w:p>
        </w:tc>
      </w:tr>
      <w:tr w:rsidR="00717BFC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наиболее значимых событий и мероприятий в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МАУ «Информцентр»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опубликованных нормативных правовых актов муниципального образования Печенгский муниципальный округ от общего количества поступивших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МАУ «Информцентр»</w:t>
            </w:r>
          </w:p>
        </w:tc>
      </w:tr>
      <w:tr w:rsidR="00717BFC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МАУ «Информцентр»</w:t>
            </w:r>
          </w:p>
        </w:tc>
      </w:tr>
    </w:tbl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17BFC" w:rsidRDefault="00717BFC">
      <w:pPr>
        <w:pStyle w:val="af2"/>
        <w:widowControl w:val="0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  <w:r>
        <w:rPr>
          <w:rFonts w:ascii="Times New Roman" w:hAnsi="Times New Roman"/>
          <w:b/>
          <w:sz w:val="24"/>
          <w:szCs w:val="24"/>
        </w:rPr>
        <w:lastRenderedPageBreak/>
        <w:t>3. Перечень и краткое описание подпрограмм</w:t>
      </w:r>
    </w:p>
    <w:p w:rsidR="00717BFC" w:rsidRDefault="00717B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входят три подпрограммы: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1 «Создание условий для обеспечения муниципального управления» (приложение № 1):</w:t>
      </w:r>
    </w:p>
    <w:p w:rsidR="00717BFC" w:rsidRDefault="001F656E">
      <w:pPr>
        <w:pStyle w:val="af7"/>
        <w:spacing w:before="0" w:beforeAutospacing="0" w:after="0" w:afterAutospacing="0"/>
        <w:ind w:firstLine="709"/>
        <w:jc w:val="both"/>
      </w:pPr>
      <w:r>
        <w:t>Цель подпрограммы – создание условий для обеспечения эффективного функционирования системы муниципального управления в Печенгском муниципальном округе.</w:t>
      </w:r>
    </w:p>
    <w:p w:rsidR="00717BFC" w:rsidRDefault="001F656E">
      <w:pPr>
        <w:pStyle w:val="af0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цели подпрограммы предполагается за счет решения следующих задач: </w:t>
      </w:r>
    </w:p>
    <w:p w:rsidR="00717BFC" w:rsidRDefault="001F656E">
      <w:pPr>
        <w:pStyle w:val="af2"/>
        <w:tabs>
          <w:tab w:val="left" w:pos="377"/>
        </w:tabs>
        <w:spacing w:after="0" w:line="240" w:lineRule="auto"/>
        <w:ind w:left="0" w:firstLine="7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выполнения задач и функций ОМСУ, направленных на реализацию полномочий по решению вопросов местного значения;</w:t>
      </w:r>
    </w:p>
    <w:p w:rsidR="00717BFC" w:rsidRDefault="001F656E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стабильного и эффективного функционирования ОМСУ;</w:t>
      </w:r>
    </w:p>
    <w:p w:rsidR="00717BFC" w:rsidRDefault="001F656E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муниципальной службы;</w:t>
      </w:r>
    </w:p>
    <w:p w:rsidR="00717BFC" w:rsidRDefault="001F656E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государственных полномочий, содействие в обеспечении прав и законных интересов личности и государства;</w:t>
      </w:r>
    </w:p>
    <w:p w:rsidR="00717BFC" w:rsidRDefault="001F656E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мер по противодействию коррупции в органах местного самоуправления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17BFC" w:rsidRDefault="001F656E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717BFC" w:rsidRDefault="001F656E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эффективное и бесперебойное функционирование ОМСУ по решению вопросов местного значения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исполнению государственных полномочий</w:t>
      </w:r>
      <w:r>
        <w:rPr>
          <w:rFonts w:ascii="Times New Roman" w:hAnsi="Times New Roman"/>
          <w:sz w:val="24"/>
          <w:szCs w:val="24"/>
        </w:rPr>
        <w:t>;</w:t>
      </w:r>
    </w:p>
    <w:p w:rsidR="00717BFC" w:rsidRDefault="001F656E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кадровый состав муниципальных служащих, способный более эффективно решать задачи и выполнять функции, возложенные на ОМСУ;</w:t>
      </w:r>
    </w:p>
    <w:p w:rsidR="00717BFC" w:rsidRDefault="001F656E">
      <w:pPr>
        <w:pStyle w:val="af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исключить факты коррупционных правонарушений в ОМСУ.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2 «Развитие информационной и технологической инфраструктуры системы муниципального управления в Печенгском муниципальном округе» (приложение № 2)</w:t>
      </w:r>
      <w:r>
        <w:rPr>
          <w:rFonts w:ascii="Times New Roman" w:hAnsi="Times New Roman"/>
          <w:sz w:val="24"/>
          <w:szCs w:val="24"/>
        </w:rPr>
        <w:t>:</w:t>
      </w:r>
    </w:p>
    <w:p w:rsidR="00717BFC" w:rsidRDefault="001F656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цели подпрограммы предполагается за счет решения следующих задач: </w:t>
      </w:r>
    </w:p>
    <w:p w:rsidR="00717BFC" w:rsidRDefault="001F65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современной информационной и телекоммуникационной инфраструктуры и обеспечение защиты информационных систем и ресурсов.</w:t>
      </w:r>
    </w:p>
    <w:p w:rsidR="00717BFC" w:rsidRDefault="001F65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Создание условий для повышения информационной открытости в Печенгском муниципальном округе.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мероприятий: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создание, развитие и обеспечение функционирования единой информационно-технологической и телекоммуникационной инфраструктуры ОМСУ Печенгского муниципального округа;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защиты информационно-технологической и телекоммуникационной инфраструктуры и информации в информационных системах, используемых ОМСУ муниципального образования Печенгский муниципальный округ;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подключения к региональным межведомственным информационным системам и сопровождение пользователей ОМСУ муниципального образования Печенгский муниципальный округ.</w:t>
      </w:r>
    </w:p>
    <w:p w:rsidR="00717BFC" w:rsidRDefault="001F656E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в рамках подпрограммы позволит повысить оперативность и результативность работы, качество принимаемых решений, удовлетворенность населения Печенгского муниципального округа качеством получаемых муниципальных услуг, в том числе в электронном виде, расширить доступ населения к информации о деятельности ОМСУ.</w:t>
      </w:r>
    </w:p>
    <w:p w:rsidR="00717BFC" w:rsidRDefault="001F656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Подпрограмма 3 «Деятельность и развитие муниципальных средств массовой информации Печенгского муниципального округа» (приложение № 3)</w:t>
      </w:r>
      <w:r>
        <w:rPr>
          <w:rFonts w:ascii="Times New Roman" w:hAnsi="Times New Roman"/>
          <w:sz w:val="24"/>
          <w:szCs w:val="24"/>
        </w:rPr>
        <w:t>:</w:t>
      </w:r>
    </w:p>
    <w:p w:rsidR="00717BFC" w:rsidRDefault="001F656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 подпрограммы: повышение открытости и прозрачности деятельности ОМСУ и учреждений округа для общества.</w:t>
      </w:r>
    </w:p>
    <w:p w:rsidR="00717BFC" w:rsidRDefault="001F656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обеспечению населения актуальной достоверной информацией о деятельности ОМСУ и учреждений округа.</w:t>
      </w:r>
    </w:p>
    <w:p w:rsidR="00717BFC" w:rsidRDefault="001F656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информированию населения о деятельности ОМСУ, социально-экономическом, общественно – политическом развитии округа.</w:t>
      </w:r>
    </w:p>
    <w:p w:rsidR="00717BFC" w:rsidRDefault="001F656E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задачи в рамках подпрограммы будет способствовать повышению уровня открытости о деятельности ОМСУ.</w:t>
      </w:r>
    </w:p>
    <w:p w:rsidR="00717BFC" w:rsidRDefault="001F6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</w:p>
    <w:p w:rsidR="00717BFC" w:rsidRDefault="001F656E">
      <w:pPr>
        <w:widowControl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507"/>
      <w:bookmarkStart w:id="3" w:name="Par2853"/>
      <w:bookmarkEnd w:id="2"/>
      <w:bookmarkEnd w:id="3"/>
      <w:r>
        <w:rPr>
          <w:rFonts w:ascii="Times New Roman" w:hAnsi="Times New Roman"/>
          <w:b/>
          <w:sz w:val="24"/>
          <w:szCs w:val="24"/>
        </w:rPr>
        <w:t>4. Механизмы реализации программы</w:t>
      </w:r>
    </w:p>
    <w:p w:rsidR="00717BFC" w:rsidRDefault="00717BFC">
      <w:pPr>
        <w:widowControl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330"/>
      <w:bookmarkStart w:id="5" w:name="Par3519"/>
      <w:bookmarkEnd w:id="4"/>
      <w:bookmarkEnd w:id="5"/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Печенгский муниципальный округ (Управляющий делами администрации) </w:t>
      </w:r>
      <w:r>
        <w:rPr>
          <w:sz w:val="26"/>
          <w:szCs w:val="26"/>
        </w:rPr>
        <w:t xml:space="preserve">– </w:t>
      </w:r>
      <w:r>
        <w:rPr>
          <w:rFonts w:ascii="Times New Roman" w:hAnsi="Times New Roman"/>
          <w:sz w:val="24"/>
          <w:szCs w:val="24"/>
        </w:rPr>
        <w:t>ответственный исполнитель программы: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текущее управление мероприятиями программы, контроль над ходом выполнения мероприятий программы, подготовку в установленном порядке отчетности по реализации программы;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программы, составу соисполнителей;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 мониторинг реализации программных мероприятий;</w:t>
      </w:r>
    </w:p>
    <w:p w:rsidR="00717BFC" w:rsidRDefault="001F65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подготовку предложений по корректировке Программы.</w:t>
      </w:r>
    </w:p>
    <w:p w:rsidR="00717BFC" w:rsidRDefault="001F656E">
      <w:pPr>
        <w:pStyle w:val="af2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и контроль за выполнением программы осуществляется ответственным исполнителем в соответствии с порядком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муниципального округа от 16.08.2021 № 838.</w:t>
      </w:r>
    </w:p>
    <w:p w:rsidR="00717BFC" w:rsidRDefault="00717BFC">
      <w:pPr>
        <w:pStyle w:val="af2"/>
        <w:widowControl w:val="0"/>
        <w:spacing w:after="0" w:line="240" w:lineRule="auto"/>
        <w:ind w:left="2782"/>
        <w:jc w:val="both"/>
        <w:rPr>
          <w:rFonts w:ascii="Times New Roman" w:hAnsi="Times New Roman"/>
          <w:sz w:val="18"/>
          <w:szCs w:val="18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Оценка эффективности программы и рисков ее реализации</w:t>
      </w:r>
    </w:p>
    <w:p w:rsidR="00717BFC" w:rsidRDefault="00717BFC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    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подвержена влиянию следующих групп рисков и негативных факторов: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717BFC" w:rsidRDefault="001F656E">
      <w:pPr>
        <w:pStyle w:val="af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717BFC" w:rsidRDefault="001F65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регулярного мониторинга реализации программы.</w:t>
      </w:r>
    </w:p>
    <w:p w:rsidR="00717BFC" w:rsidRDefault="001F6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:rsidR="00717BFC" w:rsidRDefault="001F656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717BFC" w:rsidRDefault="001F656E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«Создание условий для обеспечения муниципального управления»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717BFC" w:rsidRPr="00932015" w:rsidRDefault="0093201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932015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F9086D">
        <w:rPr>
          <w:rFonts w:ascii="Times New Roman" w:hAnsi="Times New Roman"/>
          <w:color w:val="0070C0"/>
          <w:sz w:val="20"/>
          <w:szCs w:val="20"/>
        </w:rPr>
        <w:t xml:space="preserve">й </w:t>
      </w:r>
      <w:r w:rsidRPr="00932015">
        <w:rPr>
          <w:rFonts w:ascii="Times New Roman" w:hAnsi="Times New Roman"/>
          <w:color w:val="0070C0"/>
          <w:sz w:val="20"/>
          <w:szCs w:val="20"/>
        </w:rPr>
        <w:t>от 14.11.2024 № 1788</w:t>
      </w:r>
      <w:r w:rsidR="00F9086D">
        <w:rPr>
          <w:rFonts w:ascii="Times New Roman" w:hAnsi="Times New Roman"/>
          <w:color w:val="0070C0"/>
          <w:sz w:val="20"/>
          <w:szCs w:val="20"/>
        </w:rPr>
        <w:t xml:space="preserve"> и от </w:t>
      </w:r>
      <w:r w:rsidR="00AA1CA1">
        <w:rPr>
          <w:rFonts w:ascii="Times New Roman" w:hAnsi="Times New Roman"/>
          <w:color w:val="0070C0"/>
          <w:sz w:val="20"/>
          <w:szCs w:val="20"/>
        </w:rPr>
        <w:t>1</w:t>
      </w:r>
      <w:r w:rsidR="00F9086D">
        <w:rPr>
          <w:rFonts w:ascii="Times New Roman" w:hAnsi="Times New Roman"/>
          <w:color w:val="0070C0"/>
          <w:sz w:val="20"/>
          <w:szCs w:val="20"/>
        </w:rPr>
        <w:t xml:space="preserve">0.03.2025 № </w:t>
      </w:r>
      <w:r w:rsidR="00AA1CA1">
        <w:rPr>
          <w:rFonts w:ascii="Times New Roman" w:hAnsi="Times New Roman"/>
          <w:color w:val="0070C0"/>
          <w:sz w:val="20"/>
          <w:szCs w:val="20"/>
        </w:rPr>
        <w:t>345</w:t>
      </w:r>
      <w:r w:rsidRPr="00932015">
        <w:rPr>
          <w:rFonts w:ascii="Times New Roman" w:hAnsi="Times New Roman"/>
          <w:color w:val="0070C0"/>
          <w:sz w:val="20"/>
          <w:szCs w:val="20"/>
        </w:rPr>
        <w:t>)</w:t>
      </w:r>
    </w:p>
    <w:p w:rsidR="00932015" w:rsidRDefault="0093201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54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2"/>
        <w:gridCol w:w="7513"/>
      </w:tblGrid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Печенгского муниципального округа «Муниципальное управление и гражданское общество» на 2025-2027 годы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выполнения задач и функций ОМСУ, направленных на реализацию полномочий по решению вопросов местного значения.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условий для стабильного и эффективного функционирования ОМСУ.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муниципальной службы.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Реализация государственных полномочий, содействие в обеспечении прав и законных интересов личности и государства.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Повышение эффективности мер по противодействию коррупции в ОМСУ.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Отсутствие замечаний Главы округа, его заместителей в части обеспечения деятельности.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Доля удовлетворенных заявок на транспортное обеспечение из общего числа поступивших заявок.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автомобилей, содержащихся в соответствии с техническими требованиями.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Доля помещений, соответствующих требованиям пожарных и санитарно-технических норм и правил.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Отсутствие аварийных ситуаций при эксплуатации и обслуживании недвижимого имущества.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Своевременное и качественное выполнение ОМСУ других обязательств. 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Разработка проектов нормативных правовых актов в связи с изменениями законодательства о муниципальной службе.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Доля муниципальных служащих</w:t>
            </w:r>
            <w:r w:rsidR="00AA1C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Доля муниципальных служащих и лиц, замещающих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должности, повысивших квалификацию, от общего числа лиц, направленных на повышение квалификации, профессиональную переподготовку.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Доля муниципальных служащих, прошедших диспансеризацию, от общего числа муниципальных служащих.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Количество должностных лиц, уполномоченных составлять протоколы об административных правонарушениях.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Своевременное осуществление первичного воинского учёта на территориях, где отсутствуют военные комиссариаты.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Наличие утвержденного плана мероприятий по предупреждению (профилактике) коррупции и контроль за его реализацией.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   реализации       подпрограммы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2025-2027 годы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BFC">
        <w:trPr>
          <w:trHeight w:val="1123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 w:rsidR="00932015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F9086D">
              <w:rPr>
                <w:rFonts w:ascii="Times New Roman" w:hAnsi="Times New Roman"/>
                <w:b/>
                <w:sz w:val="24"/>
                <w:szCs w:val="24"/>
              </w:rPr>
              <w:t>3 646,7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F9086D">
              <w:rPr>
                <w:rFonts w:ascii="Times New Roman" w:hAnsi="Times New Roman"/>
                <w:sz w:val="24"/>
                <w:szCs w:val="24"/>
              </w:rPr>
              <w:t>20472,3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6</w:t>
            </w:r>
            <w:r w:rsidR="00F9086D">
              <w:rPr>
                <w:rFonts w:ascii="Times New Roman" w:hAnsi="Times New Roman"/>
                <w:sz w:val="24"/>
                <w:szCs w:val="24"/>
              </w:rPr>
              <w:t>4</w:t>
            </w:r>
            <w:r w:rsidR="00932015">
              <w:rPr>
                <w:rFonts w:ascii="Times New Roman" w:hAnsi="Times New Roman"/>
                <w:sz w:val="24"/>
                <w:szCs w:val="24"/>
              </w:rPr>
              <w:t>64,</w:t>
            </w:r>
            <w:r w:rsidR="00F9086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932015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</w:t>
            </w:r>
            <w:r w:rsidR="00F9086D">
              <w:rPr>
                <w:rFonts w:ascii="Times New Roman" w:hAnsi="Times New Roman"/>
                <w:sz w:val="24"/>
                <w:szCs w:val="24"/>
              </w:rPr>
              <w:t>896,3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F9086D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7111,1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3</w:t>
            </w:r>
            <w:r w:rsidR="00F9086D">
              <w:rPr>
                <w:rFonts w:ascii="Times New Roman" w:hAnsi="Times New Roman"/>
                <w:sz w:val="24"/>
                <w:szCs w:val="24"/>
              </w:rPr>
              <w:t>180,6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10</w:t>
            </w:r>
            <w:r w:rsidR="00F9086D">
              <w:rPr>
                <w:rFonts w:ascii="Times New Roman" w:hAnsi="Times New Roman"/>
                <w:sz w:val="24"/>
                <w:szCs w:val="24"/>
              </w:rPr>
              <w:t>60,2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932015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10</w:t>
            </w:r>
            <w:r w:rsidR="00F9086D">
              <w:rPr>
                <w:rFonts w:ascii="Times New Roman" w:hAnsi="Times New Roman"/>
                <w:sz w:val="24"/>
                <w:szCs w:val="24"/>
              </w:rPr>
              <w:t>60,2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932015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10</w:t>
            </w:r>
            <w:r w:rsidR="00F9086D">
              <w:rPr>
                <w:rFonts w:ascii="Times New Roman" w:hAnsi="Times New Roman"/>
                <w:sz w:val="24"/>
                <w:szCs w:val="24"/>
              </w:rPr>
              <w:t>60,2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779</w:t>
            </w:r>
            <w:r w:rsidR="00932015">
              <w:rPr>
                <w:rFonts w:ascii="Times New Roman" w:hAnsi="Times New Roman"/>
                <w:sz w:val="24"/>
                <w:szCs w:val="24"/>
              </w:rPr>
              <w:t>993,8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264662,7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257</w:t>
            </w:r>
            <w:r w:rsidR="00932015">
              <w:rPr>
                <w:rFonts w:ascii="Times New Roman" w:hAnsi="Times New Roman"/>
                <w:sz w:val="24"/>
                <w:szCs w:val="24"/>
              </w:rPr>
              <w:t>508,4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257</w:t>
            </w:r>
            <w:r w:rsidR="00932015">
              <w:rPr>
                <w:rFonts w:ascii="Times New Roman" w:hAnsi="Times New Roman"/>
                <w:sz w:val="24"/>
                <w:szCs w:val="24"/>
              </w:rPr>
              <w:t>822,7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717BFC" w:rsidRDefault="001F656E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эффективное и бесперебойное функционирование ОМСУ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полномочий;</w:t>
            </w:r>
          </w:p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сформированный кадровый состав муниципальных служащих, способный эффективно решать задачи и выполнять функции, возложенные на ОМСУ;</w:t>
            </w:r>
          </w:p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отсутствие фактов коррупционных правонарушений в ОМСУ.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Администрация, </w:t>
            </w:r>
            <w:r>
              <w:rPr>
                <w:rFonts w:ascii="Times New Roman" w:eastAsia="Times New Roman" w:hAnsi="Times New Roman"/>
                <w:lang w:eastAsia="ru-RU"/>
              </w:rPr>
              <w:t>МКУ «Управление по ОДА», отдел ЗАГС, юридический отдел, сектор муниципальной службы и кадров,  административная комиссия, ОПВУ, ОС и ЖКХ</w:t>
            </w:r>
          </w:p>
        </w:tc>
      </w:tr>
      <w:tr w:rsidR="00717BFC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17BFC" w:rsidRDefault="0071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17BFC">
          <w:pgSz w:w="11905" w:h="16838"/>
          <w:pgMar w:top="1134" w:right="706" w:bottom="993" w:left="1701" w:header="720" w:footer="720" w:gutter="0"/>
          <w:cols w:space="720"/>
          <w:docGrid w:linePitch="360"/>
        </w:sectPr>
      </w:pP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bookmarkStart w:id="6" w:name="Par3713"/>
      <w:bookmarkEnd w:id="6"/>
      <w:r>
        <w:rPr>
          <w:rFonts w:ascii="Times New Roman" w:hAnsi="Times New Roman"/>
          <w:sz w:val="24"/>
          <w:szCs w:val="24"/>
        </w:rPr>
        <w:lastRenderedPageBreak/>
        <w:t>Таблица  1</w:t>
      </w: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 1 </w:t>
      </w:r>
    </w:p>
    <w:p w:rsidR="00717BFC" w:rsidRDefault="00717B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717BFC" w:rsidRDefault="008C105C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  <w:r>
        <w:rPr>
          <w:rFonts w:ascii="Times New Roman" w:hAnsi="Times New Roman"/>
          <w:bCs/>
          <w:color w:val="0070C0"/>
          <w:sz w:val="20"/>
          <w:szCs w:val="20"/>
        </w:rPr>
        <w:t>(в редакции постановлени</w:t>
      </w:r>
      <w:r w:rsidR="00F9086D">
        <w:rPr>
          <w:rFonts w:ascii="Times New Roman" w:hAnsi="Times New Roman"/>
          <w:bCs/>
          <w:color w:val="0070C0"/>
          <w:sz w:val="20"/>
          <w:szCs w:val="20"/>
        </w:rPr>
        <w:t>й</w:t>
      </w:r>
      <w:r>
        <w:rPr>
          <w:rFonts w:ascii="Times New Roman" w:hAnsi="Times New Roman"/>
          <w:bCs/>
          <w:color w:val="0070C0"/>
          <w:sz w:val="20"/>
          <w:szCs w:val="20"/>
        </w:rPr>
        <w:t xml:space="preserve"> от 14.11.2024 № 1788</w:t>
      </w:r>
      <w:r w:rsidR="00F9086D">
        <w:rPr>
          <w:rFonts w:ascii="Times New Roman" w:hAnsi="Times New Roman"/>
          <w:bCs/>
          <w:color w:val="0070C0"/>
          <w:sz w:val="20"/>
          <w:szCs w:val="20"/>
        </w:rPr>
        <w:t xml:space="preserve"> и от </w:t>
      </w:r>
      <w:r w:rsidR="00AA1CA1">
        <w:rPr>
          <w:rFonts w:ascii="Times New Roman" w:hAnsi="Times New Roman"/>
          <w:bCs/>
          <w:color w:val="0070C0"/>
          <w:sz w:val="20"/>
          <w:szCs w:val="20"/>
        </w:rPr>
        <w:t>1</w:t>
      </w:r>
      <w:r w:rsidR="00F9086D">
        <w:rPr>
          <w:rFonts w:ascii="Times New Roman" w:hAnsi="Times New Roman"/>
          <w:bCs/>
          <w:color w:val="0070C0"/>
          <w:sz w:val="20"/>
          <w:szCs w:val="20"/>
        </w:rPr>
        <w:t xml:space="preserve">0.03.2025 № </w:t>
      </w:r>
      <w:r w:rsidR="00AA1CA1">
        <w:rPr>
          <w:rFonts w:ascii="Times New Roman" w:hAnsi="Times New Roman"/>
          <w:bCs/>
          <w:color w:val="0070C0"/>
          <w:sz w:val="20"/>
          <w:szCs w:val="20"/>
        </w:rPr>
        <w:t>345</w:t>
      </w:r>
      <w:r>
        <w:rPr>
          <w:rFonts w:ascii="Times New Roman" w:hAnsi="Times New Roman"/>
          <w:bCs/>
          <w:color w:val="0070C0"/>
          <w:sz w:val="20"/>
          <w:szCs w:val="20"/>
        </w:rPr>
        <w:t>)</w:t>
      </w:r>
    </w:p>
    <w:p w:rsidR="008C105C" w:rsidRDefault="008C105C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</w:p>
    <w:tbl>
      <w:tblPr>
        <w:tblW w:w="523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245"/>
        <w:gridCol w:w="1371"/>
        <w:gridCol w:w="1038"/>
        <w:gridCol w:w="9"/>
        <w:gridCol w:w="1150"/>
        <w:gridCol w:w="1150"/>
        <w:gridCol w:w="1150"/>
        <w:gridCol w:w="1110"/>
        <w:gridCol w:w="49"/>
        <w:gridCol w:w="58"/>
        <w:gridCol w:w="1987"/>
      </w:tblGrid>
      <w:tr w:rsidR="00717BFC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729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06" w:type="pct"/>
            <w:gridSpan w:val="5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90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717BFC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90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c>
          <w:tcPr>
            <w:tcW w:w="281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2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717BF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 w:rsidP="008C10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717BF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717BFC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717BFC">
        <w:trPr>
          <w:trHeight w:val="18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Печенгского муниципального округа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717BFC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56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518790,3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172901,1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172944,6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172944,6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9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518790,3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172901,1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172944,6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172944,6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            сектор муниципальной службы и кадров </w:t>
            </w:r>
          </w:p>
        </w:tc>
      </w:tr>
      <w:tr w:rsidR="00717BFC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19571,4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6523,8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6523,8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6523,8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19571,4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6523,8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6523,8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6523,8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17BFC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538361,7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179424,9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538361,7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179424,9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179468,4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64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2. Создание условий для стабильного и эффективного функционирования ОМСУ</w:t>
            </w:r>
          </w:p>
        </w:tc>
      </w:tr>
      <w:tr w:rsidR="00717BFC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по ОДА»</w:t>
            </w: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7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8C1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230149,7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81077,0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74379,2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  <w:r w:rsidR="008C105C">
              <w:rPr>
                <w:rFonts w:ascii="Times New Roman" w:hAnsi="Times New Roman"/>
                <w:color w:val="000000"/>
              </w:rPr>
              <w:t>693,5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134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230149,7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81077,0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74379,2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</w:t>
            </w:r>
            <w:r w:rsidR="008C105C">
              <w:rPr>
                <w:rFonts w:ascii="Times New Roman" w:hAnsi="Times New Roman"/>
                <w:b/>
                <w:color w:val="000000"/>
              </w:rPr>
              <w:t>693,5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ОМСУ других обязательств 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по ОДА», Администрация</w:t>
            </w: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trHeight w:val="230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236</w:t>
            </w:r>
            <w:r w:rsidR="008C105C">
              <w:rPr>
                <w:rFonts w:ascii="Times New Roman" w:hAnsi="Times New Roman"/>
                <w:b/>
                <w:bCs/>
                <w:color w:val="000000"/>
              </w:rPr>
              <w:t>649,7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83577,0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76379,2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</w:t>
            </w:r>
            <w:r w:rsidR="008C105C">
              <w:rPr>
                <w:rFonts w:ascii="Times New Roman" w:hAnsi="Times New Roman"/>
                <w:b/>
                <w:bCs/>
                <w:color w:val="000000"/>
              </w:rPr>
              <w:t>693,5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236</w:t>
            </w:r>
            <w:r w:rsidR="008C105C">
              <w:rPr>
                <w:rFonts w:ascii="Times New Roman" w:hAnsi="Times New Roman"/>
                <w:b/>
                <w:bCs/>
                <w:color w:val="000000"/>
              </w:rPr>
              <w:t>649,7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83577,0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76379,2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717BFC" w:rsidRDefault="001F656E" w:rsidP="008C1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</w:t>
            </w:r>
            <w:r w:rsidR="008C105C">
              <w:rPr>
                <w:rFonts w:ascii="Times New Roman" w:hAnsi="Times New Roman"/>
                <w:b/>
                <w:bCs/>
                <w:color w:val="000000"/>
              </w:rPr>
              <w:t>693,5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71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Основное мероприятие 3. </w:t>
            </w:r>
            <w:r>
              <w:rPr>
                <w:rFonts w:ascii="Times New Roman" w:hAnsi="Times New Roman"/>
                <w:b/>
              </w:rPr>
              <w:t>Развитие муниципальной службы</w:t>
            </w:r>
          </w:p>
          <w:p w:rsidR="00717BFC" w:rsidRDefault="00717B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36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сектор муниципальной службы и кадров, юридический отдел                                   (не требует финансирования)</w:t>
            </w: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203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сектор муниципальной службы и кадров                       (не требует финансирования)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                  сектор муниципальной службы и кадров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2612,4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870,8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                  сектор муниципальной службы и кадров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2370,0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3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8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4982,4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3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4982,4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1660,8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Основное мероприятие 4. </w:t>
            </w:r>
            <w:r>
              <w:rPr>
                <w:rFonts w:ascii="Times New Roman" w:hAnsi="Times New Roman"/>
                <w:b/>
              </w:rPr>
              <w:t>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11459,9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3685,2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3818,2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3956,5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                    отдел ЗАГС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11459,9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3685,2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3818,2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3956,5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           административная комиссия</w:t>
            </w: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3162,6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1054,2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3162,6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1054,2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1054,2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1054,2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717BFC"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7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8959,1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2773,2</w:t>
            </w:r>
          </w:p>
        </w:tc>
        <w:tc>
          <w:tcPr>
            <w:tcW w:w="379" w:type="pct"/>
            <w:shd w:val="clear" w:color="auto" w:fill="auto"/>
          </w:tcPr>
          <w:p w:rsidR="00717BFC" w:rsidRPr="001C40A2" w:rsidRDefault="001C40A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3037,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3148,3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ОПВУ</w:t>
            </w: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29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8959,1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2773,2</w:t>
            </w:r>
          </w:p>
        </w:tc>
        <w:tc>
          <w:tcPr>
            <w:tcW w:w="379" w:type="pct"/>
            <w:shd w:val="clear" w:color="auto" w:fill="auto"/>
          </w:tcPr>
          <w:p w:rsidR="00717BFC" w:rsidRDefault="001C40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3037,6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3148,3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1.4.5.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8C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8C4033">
              <w:rPr>
                <w:rFonts w:ascii="Times New Roman" w:hAnsi="Times New Roman"/>
              </w:rPr>
              <w:t>3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94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 w:rsidP="008C40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53,3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 w:rsidP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</w:t>
            </w:r>
            <w:r w:rsidR="008C403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 w:rsidP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C4033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8C40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</w:t>
            </w:r>
            <w:r w:rsidR="008C403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1.4.6.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в области жилищных отношений и жилищного строительства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 w:rsidP="008C4033">
            <w:pPr>
              <w:jc w:val="center"/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 и ЖКХ</w:t>
            </w: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02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 w:rsidP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20472,3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 w:rsidP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6464,9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 w:rsidP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6896,3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 w:rsidP="006518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7111,1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717BFC" w:rsidRDefault="00717BFC">
            <w:pPr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3180,6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1060,2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1060,2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1060,2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23652,9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7525,1</w:t>
            </w:r>
          </w:p>
        </w:tc>
        <w:tc>
          <w:tcPr>
            <w:tcW w:w="379" w:type="pct"/>
            <w:shd w:val="clear" w:color="auto" w:fill="auto"/>
          </w:tcPr>
          <w:p w:rsidR="00717BFC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7956,5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Pr="00F9086D" w:rsidRDefault="00F90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8171,3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5000" w:type="pct"/>
            <w:gridSpan w:val="12"/>
            <w:shd w:val="clear" w:color="auto" w:fill="auto"/>
          </w:tcPr>
          <w:p w:rsidR="00717BFC" w:rsidRPr="00F9086D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Основное мероприятие 5. </w:t>
            </w:r>
            <w:r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  <w:p w:rsidR="002A4370" w:rsidRPr="00F9086D" w:rsidRDefault="002A43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утверждение и мониторинг реализации плана мероприятий по предупреждению (профилактике) коррупции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юридический отдел                           (не требует финансирования)</w:t>
            </w:r>
          </w:p>
        </w:tc>
      </w:tr>
      <w:tr w:rsidR="00717BFC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5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229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176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Pr="002A4370" w:rsidRDefault="00F61F87" w:rsidP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20472,3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6464,9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6896,3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7111,1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56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3180,6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1060,2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1060,2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1060,2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91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 w:rsidP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779</w:t>
            </w:r>
            <w:r w:rsidR="002A4370">
              <w:rPr>
                <w:rFonts w:ascii="Times New Roman" w:hAnsi="Times New Roman"/>
                <w:b/>
                <w:bCs/>
                <w:color w:val="000000"/>
              </w:rPr>
              <w:t>993,8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264662,7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257508,4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717BFC" w:rsidRDefault="001F656E" w:rsidP="002A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257</w:t>
            </w:r>
            <w:r w:rsidR="002A4370">
              <w:rPr>
                <w:rFonts w:ascii="Times New Roman" w:hAnsi="Times New Roman"/>
                <w:b/>
                <w:bCs/>
                <w:color w:val="000000"/>
              </w:rPr>
              <w:t>822,7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01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803646,7</w:t>
            </w:r>
          </w:p>
        </w:tc>
        <w:tc>
          <w:tcPr>
            <w:tcW w:w="379" w:type="pct"/>
            <w:shd w:val="clear" w:color="auto" w:fill="auto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272187,8</w:t>
            </w:r>
          </w:p>
        </w:tc>
        <w:tc>
          <w:tcPr>
            <w:tcW w:w="379" w:type="pct"/>
            <w:shd w:val="clear" w:color="auto" w:fill="auto"/>
          </w:tcPr>
          <w:p w:rsidR="00717BFC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265464,9</w:t>
            </w:r>
          </w:p>
        </w:tc>
        <w:tc>
          <w:tcPr>
            <w:tcW w:w="401" w:type="pct"/>
            <w:gridSpan w:val="3"/>
            <w:shd w:val="clear" w:color="auto" w:fill="auto"/>
          </w:tcPr>
          <w:p w:rsidR="00717BFC" w:rsidRPr="002A4370" w:rsidRDefault="00F61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265994,0</w:t>
            </w:r>
          </w:p>
        </w:tc>
        <w:tc>
          <w:tcPr>
            <w:tcW w:w="65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17BFC" w:rsidRDefault="001F656E">
      <w:pPr>
        <w:spacing w:after="0" w:line="240" w:lineRule="auto"/>
        <w:ind w:right="-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0"/>
          <w:szCs w:val="20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 2</w:t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1  </w:t>
      </w: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3544"/>
        <w:gridCol w:w="709"/>
        <w:gridCol w:w="1276"/>
        <w:gridCol w:w="141"/>
        <w:gridCol w:w="1134"/>
        <w:gridCol w:w="1134"/>
        <w:gridCol w:w="1701"/>
      </w:tblGrid>
      <w:tr w:rsidR="00717BF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717BF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717BFC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717BFC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717BFC">
        <w:trPr>
          <w:trHeight w:val="319"/>
        </w:trPr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администрации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 эффективное выполнение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717BFC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Администрация,             сектор муниципальной службы и кадров </w:t>
            </w:r>
          </w:p>
        </w:tc>
      </w:tr>
      <w:tr w:rsidR="00717BFC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Основное мероприятие 2. Создание условий для стабильного и эффективного функционирования ОМСУ</w:t>
            </w:r>
          </w:p>
        </w:tc>
      </w:tr>
      <w:tr w:rsidR="00717BFC">
        <w:trPr>
          <w:trHeight w:val="841"/>
        </w:trPr>
        <w:tc>
          <w:tcPr>
            <w:tcW w:w="851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 Главы округа, его заместителей в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по ОДА»</w:t>
            </w:r>
          </w:p>
        </w:tc>
      </w:tr>
      <w:tr w:rsidR="00717BFC">
        <w:trPr>
          <w:trHeight w:val="841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90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117"/>
        </w:trPr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rPr>
          <w:trHeight w:val="258"/>
        </w:trPr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ОМСУ других обязательств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 качественное выполнение ОМСУ других обязательств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по ОДА», Администрация</w:t>
            </w:r>
          </w:p>
        </w:tc>
      </w:tr>
      <w:tr w:rsidR="00717BFC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Основное мероприятие 3. </w:t>
            </w:r>
            <w:r>
              <w:rPr>
                <w:rFonts w:ascii="Times New Roman" w:hAnsi="Times New Roman"/>
                <w:b/>
              </w:rPr>
              <w:t>Развитие муниципальной службы</w:t>
            </w:r>
          </w:p>
        </w:tc>
      </w:tr>
      <w:tr w:rsidR="00717BFC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юридический отдел,             сектор муниципальной службы и кадров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Доля муниципальных служащих, состоящих в кадровом резерве, имеющих индивидуальный план профессионального развития, от общего числа муниципальных служащих состоящих в кадровом резерве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Администрация, сектор муниципальной службы и кадров                       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переподготовку 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1.3.4.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муниципальных служащих,</w:t>
            </w:r>
          </w:p>
          <w:p w:rsidR="00717BFC" w:rsidRDefault="001F656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прошедших диспансеризацию от общего числа муниципальных служащих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717BFC"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Основное мероприятие 4. </w:t>
            </w:r>
            <w:r>
              <w:rPr>
                <w:rFonts w:ascii="Times New Roman" w:hAnsi="Times New Roman"/>
                <w:b/>
              </w:rPr>
              <w:t xml:space="preserve"> 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отдел ЗАГС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административная комиссия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1.4.4.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 ОПВУ</w:t>
            </w:r>
          </w:p>
        </w:tc>
      </w:tr>
      <w:tr w:rsidR="00717BFC">
        <w:trPr>
          <w:trHeight w:val="1291"/>
        </w:trPr>
        <w:tc>
          <w:tcPr>
            <w:tcW w:w="851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1.4.5.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17BFC" w:rsidRDefault="001F656E"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основных,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717BFC">
        <w:tc>
          <w:tcPr>
            <w:tcW w:w="85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основных,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основных,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701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1.4.6.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государственных полномочий в области жилищных отношений и жилищного </w:t>
            </w:r>
            <w:r>
              <w:rPr>
                <w:rFonts w:ascii="Times New Roman" w:hAnsi="Times New Roman"/>
              </w:rPr>
              <w:lastRenderedPageBreak/>
              <w:t>строительства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lastRenderedPageBreak/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списков при осуществлении государственных полномочий в </w:t>
            </w:r>
            <w:r>
              <w:rPr>
                <w:rFonts w:ascii="Times New Roman" w:hAnsi="Times New Roman"/>
              </w:rPr>
              <w:lastRenderedPageBreak/>
              <w:t>области жилищных отношений и жилищного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717BFC">
        <w:trPr>
          <w:trHeight w:val="414"/>
        </w:trPr>
        <w:tc>
          <w:tcPr>
            <w:tcW w:w="15451" w:type="dxa"/>
            <w:gridSpan w:val="10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Основное мероприятие 5. </w:t>
            </w:r>
            <w:r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</w:tc>
      </w:tr>
      <w:tr w:rsidR="00717BFC">
        <w:tc>
          <w:tcPr>
            <w:tcW w:w="85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1.5.1.</w:t>
            </w:r>
          </w:p>
        </w:tc>
        <w:tc>
          <w:tcPr>
            <w:tcW w:w="3686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утверждение плана мероприятий по предупреждению (профилактике) коррупции, мониторинг реализации плана мероприятий по предупреждению (профилактике) коррупции</w:t>
            </w:r>
          </w:p>
        </w:tc>
        <w:tc>
          <w:tcPr>
            <w:tcW w:w="1275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</w:p>
        </w:tc>
        <w:tc>
          <w:tcPr>
            <w:tcW w:w="3544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утвержденного плана мероприятий по предупреждению (профилактике) коррупции и контроль за его реализацией</w:t>
            </w:r>
          </w:p>
        </w:tc>
        <w:tc>
          <w:tcPr>
            <w:tcW w:w="709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</w:t>
            </w:r>
          </w:p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Администрация, юридический отдел                           </w:t>
            </w: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717BFC">
          <w:pgSz w:w="16838" w:h="11905" w:orient="landscape"/>
          <w:pgMar w:top="709" w:right="851" w:bottom="992" w:left="1701" w:header="720" w:footer="720" w:gutter="0"/>
          <w:cols w:space="720"/>
          <w:docGrid w:linePitch="360"/>
        </w:sectPr>
      </w:pPr>
    </w:p>
    <w:p w:rsidR="00717BFC" w:rsidRDefault="001F656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717BFC" w:rsidRDefault="001F656E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программе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информационной и технологической инфраструктуры системы муниципального управления в Печенгском муниципальном округе»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717BFC" w:rsidRPr="006B0B71" w:rsidRDefault="006B0B71" w:rsidP="006B0B71">
      <w:pPr>
        <w:widowControl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6B0B71"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1788)</w:t>
      </w:r>
    </w:p>
    <w:p w:rsidR="006B0B71" w:rsidRDefault="006B0B71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84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3"/>
        <w:gridCol w:w="7927"/>
      </w:tblGrid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Печенгского муниципального округа «Муниципальное управление и гражданское общество» на 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2025-2027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numPr>
                <w:ilvl w:val="0"/>
                <w:numId w:val="18"/>
              </w:numPr>
              <w:tabs>
                <w:tab w:val="left" w:pos="335"/>
              </w:tabs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современной информационной и телекоммуникационной инфраструктуры и обеспечение защиты информационных систем и ресурсов.</w:t>
            </w:r>
          </w:p>
          <w:p w:rsidR="00717BFC" w:rsidRDefault="001F656E">
            <w:pPr>
              <w:pStyle w:val="af2"/>
              <w:numPr>
                <w:ilvl w:val="0"/>
                <w:numId w:val="18"/>
              </w:numPr>
              <w:tabs>
                <w:tab w:val="left" w:pos="335"/>
              </w:tabs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повышения информационной открытости в Печенгском муниципальном округе.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Доля рабочих мест, обеспеченных необходимым компьютерным оборудованием, оргтехникой, расходными материалами, комплектующими 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программными комплексами.</w:t>
            </w:r>
          </w:p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Отсутствие сбоев в работе программного обеспечения.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Доля опубликованных на сайте 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2025-2027 годы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6B0B71">
              <w:rPr>
                <w:rFonts w:ascii="Times New Roman" w:hAnsi="Times New Roman"/>
                <w:b/>
                <w:sz w:val="24"/>
                <w:szCs w:val="24"/>
              </w:rPr>
              <w:t>20 167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B0B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10</w:t>
            </w:r>
            <w:r w:rsidR="006B0B71">
              <w:rPr>
                <w:rFonts w:ascii="Times New Roman" w:hAnsi="Times New Roman"/>
                <w:sz w:val="24"/>
                <w:szCs w:val="24"/>
              </w:rPr>
              <w:t>4,1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3</w:t>
            </w:r>
            <w:r w:rsidR="006B0B71">
              <w:rPr>
                <w:rFonts w:ascii="Times New Roman" w:hAnsi="Times New Roman"/>
                <w:sz w:val="24"/>
                <w:szCs w:val="24"/>
              </w:rPr>
              <w:t>4,7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6B0B7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34</w:t>
            </w:r>
            <w:r w:rsidR="001F65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656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3</w:t>
            </w:r>
            <w:r w:rsidR="006B0B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B0B7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2006</w:t>
            </w:r>
            <w:r w:rsidR="006B0B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B0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7063,1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650</w:t>
            </w:r>
            <w:r w:rsidR="006B0B71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650</w:t>
            </w:r>
            <w:r w:rsidR="006B0B71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717BFC" w:rsidRDefault="001F656E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рублей.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 рабочих мест обеспечены необходимым компьютерным оборудованием и услугами связи в целях повышения качества системы муниципального управления.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 МКУ «Управление по ОДА», МБУ «ЦБ», МКУ «ЦБ»,  ФИНУ, КУИ</w:t>
            </w:r>
          </w:p>
        </w:tc>
      </w:tr>
      <w:tr w:rsidR="00717BF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717BFC">
          <w:pgSz w:w="11905" w:h="16838"/>
          <w:pgMar w:top="851" w:right="993" w:bottom="1560" w:left="1701" w:header="720" w:footer="720" w:gutter="0"/>
          <w:cols w:space="720"/>
          <w:docGrid w:linePitch="360"/>
        </w:sectPr>
      </w:pP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 1</w:t>
      </w: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 2</w:t>
      </w:r>
    </w:p>
    <w:p w:rsidR="00717BFC" w:rsidRDefault="00717B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  <w:r w:rsidR="006B0B71">
        <w:rPr>
          <w:rFonts w:ascii="Times New Roman" w:hAnsi="Times New Roman"/>
          <w:sz w:val="24"/>
          <w:szCs w:val="24"/>
        </w:rPr>
        <w:t xml:space="preserve"> </w:t>
      </w:r>
    </w:p>
    <w:p w:rsidR="006B0B71" w:rsidRPr="006B0B71" w:rsidRDefault="006B0B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6B0B71">
        <w:rPr>
          <w:rFonts w:ascii="Times New Roman" w:hAnsi="Times New Roman"/>
          <w:color w:val="0070C0"/>
          <w:sz w:val="20"/>
          <w:szCs w:val="20"/>
        </w:rPr>
        <w:t>(в редакции постановления от 14.11.2024 № 1788)</w:t>
      </w:r>
    </w:p>
    <w:p w:rsidR="006B0B71" w:rsidRDefault="006B0B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29"/>
        <w:gridCol w:w="104"/>
        <w:gridCol w:w="1194"/>
        <w:gridCol w:w="42"/>
        <w:gridCol w:w="9"/>
        <w:gridCol w:w="1132"/>
        <w:gridCol w:w="1233"/>
        <w:gridCol w:w="1126"/>
        <w:gridCol w:w="1266"/>
        <w:gridCol w:w="1140"/>
        <w:gridCol w:w="2502"/>
      </w:tblGrid>
      <w:tr w:rsidR="00717BFC">
        <w:trPr>
          <w:trHeight w:val="780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50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96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96" w:type="pct"/>
            <w:gridSpan w:val="4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717BFC" w:rsidRDefault="001F656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717BFC">
        <w:trPr>
          <w:trHeight w:val="267"/>
        </w:trPr>
        <w:tc>
          <w:tcPr>
            <w:tcW w:w="285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" w:type="pct"/>
            <w:gridSpan w:val="3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c>
          <w:tcPr>
            <w:tcW w:w="285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717BF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717BF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717BFC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717BFC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модернизация телекоммуникационной сети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ФИНУ, КУИ,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«Управление по ОДА»;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«ЦБ»;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МКУ «ЦБ» 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95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 w:rsidP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6B0B71">
              <w:rPr>
                <w:rFonts w:ascii="Times New Roman" w:hAnsi="Times New Roman"/>
                <w:color w:val="000000"/>
              </w:rPr>
              <w:t>294,8</w:t>
            </w:r>
          </w:p>
        </w:tc>
        <w:tc>
          <w:tcPr>
            <w:tcW w:w="377" w:type="pct"/>
            <w:shd w:val="clear" w:color="auto" w:fill="auto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6807,0</w:t>
            </w:r>
          </w:p>
        </w:tc>
        <w:tc>
          <w:tcPr>
            <w:tcW w:w="424" w:type="pct"/>
            <w:shd w:val="clear" w:color="auto" w:fill="auto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6243,9</w:t>
            </w:r>
          </w:p>
        </w:tc>
        <w:tc>
          <w:tcPr>
            <w:tcW w:w="382" w:type="pct"/>
            <w:shd w:val="clear" w:color="auto" w:fill="auto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6243,9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 w:rsidP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</w:t>
            </w:r>
            <w:r w:rsidR="006B0B71">
              <w:rPr>
                <w:rFonts w:ascii="Times New Roman" w:hAnsi="Times New Roman"/>
                <w:b/>
                <w:color w:val="000000"/>
              </w:rPr>
              <w:t>294,8</w:t>
            </w:r>
          </w:p>
        </w:tc>
        <w:tc>
          <w:tcPr>
            <w:tcW w:w="377" w:type="pct"/>
            <w:shd w:val="clear" w:color="auto" w:fill="auto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6807,0</w:t>
            </w:r>
          </w:p>
        </w:tc>
        <w:tc>
          <w:tcPr>
            <w:tcW w:w="424" w:type="pct"/>
            <w:shd w:val="clear" w:color="auto" w:fill="auto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6243,9</w:t>
            </w:r>
          </w:p>
        </w:tc>
        <w:tc>
          <w:tcPr>
            <w:tcW w:w="382" w:type="pct"/>
            <w:shd w:val="clear" w:color="auto" w:fill="auto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6243,9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сопровождение ПО «Система автоматизированного рабочего места муниципального округа»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34,7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34,7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122,4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40,8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6B0B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40,8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информационных системах (других объектах информатизации, предназначенных для </w:t>
            </w:r>
            <w:r>
              <w:rPr>
                <w:rFonts w:ascii="Times New Roman" w:hAnsi="Times New Roman"/>
              </w:rPr>
              <w:lastRenderedPageBreak/>
              <w:t>обработки информации ограниченного доступа)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2025-2027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                              по ОДА»</w:t>
            </w: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8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77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24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8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0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750,0</w:t>
            </w:r>
          </w:p>
        </w:tc>
        <w:tc>
          <w:tcPr>
            <w:tcW w:w="377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250,0</w:t>
            </w:r>
          </w:p>
        </w:tc>
        <w:tc>
          <w:tcPr>
            <w:tcW w:w="424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250,0</w:t>
            </w:r>
          </w:p>
        </w:tc>
        <w:tc>
          <w:tcPr>
            <w:tcW w:w="38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>Итого по основному мероприятию 1</w:t>
            </w: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104,1</w:t>
            </w:r>
          </w:p>
        </w:tc>
        <w:tc>
          <w:tcPr>
            <w:tcW w:w="377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424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382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2006</w:t>
            </w:r>
            <w:r w:rsidR="007C73EE">
              <w:rPr>
                <w:rFonts w:ascii="Times New Roman" w:hAnsi="Times New Roman"/>
                <w:b/>
                <w:color w:val="000000"/>
              </w:rPr>
              <w:t>3,1</w:t>
            </w:r>
          </w:p>
        </w:tc>
        <w:tc>
          <w:tcPr>
            <w:tcW w:w="377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7063,1</w:t>
            </w:r>
          </w:p>
        </w:tc>
        <w:tc>
          <w:tcPr>
            <w:tcW w:w="424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382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20167,2</w:t>
            </w:r>
          </w:p>
        </w:tc>
        <w:tc>
          <w:tcPr>
            <w:tcW w:w="377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7097,8</w:t>
            </w:r>
          </w:p>
        </w:tc>
        <w:tc>
          <w:tcPr>
            <w:tcW w:w="424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6534,7</w:t>
            </w:r>
          </w:p>
        </w:tc>
        <w:tc>
          <w:tcPr>
            <w:tcW w:w="382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6534,7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17BFC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мероприятие 2. Создание условий для повышения информационной открытости в Печенгском муниципальном округе</w:t>
            </w:r>
          </w:p>
        </w:tc>
      </w:tr>
      <w:tr w:rsidR="00717BFC">
        <w:trPr>
          <w:trHeight w:val="50"/>
        </w:trPr>
        <w:tc>
          <w:tcPr>
            <w:tcW w:w="285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1450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сайта Печенгского муниципального округа и регулярное размещение информации на сайте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                            по ОДА»                                            (не требует финансирования)</w:t>
            </w:r>
          </w:p>
        </w:tc>
      </w:tr>
      <w:tr w:rsidR="00717BFC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78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55"/>
        </w:trPr>
        <w:tc>
          <w:tcPr>
            <w:tcW w:w="285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7BFC">
        <w:trPr>
          <w:trHeight w:val="230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19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64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104,1</w:t>
            </w:r>
          </w:p>
        </w:tc>
        <w:tc>
          <w:tcPr>
            <w:tcW w:w="377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424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382" w:type="pct"/>
            <w:shd w:val="clear" w:color="auto" w:fill="auto"/>
          </w:tcPr>
          <w:p w:rsidR="00717BFC" w:rsidRDefault="007C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91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2006</w:t>
            </w:r>
            <w:r w:rsidR="007C73EE">
              <w:rPr>
                <w:rFonts w:ascii="Times New Roman" w:hAnsi="Times New Roman"/>
                <w:b/>
                <w:color w:val="000000"/>
              </w:rPr>
              <w:t>3,1</w:t>
            </w:r>
          </w:p>
        </w:tc>
        <w:tc>
          <w:tcPr>
            <w:tcW w:w="377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7063,1</w:t>
            </w:r>
          </w:p>
        </w:tc>
        <w:tc>
          <w:tcPr>
            <w:tcW w:w="424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</w:t>
            </w:r>
            <w:r w:rsidR="007C73EE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650</w:t>
            </w:r>
            <w:r w:rsidR="007C73EE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4"/>
        </w:trPr>
        <w:tc>
          <w:tcPr>
            <w:tcW w:w="2184" w:type="pct"/>
            <w:gridSpan w:val="5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2016</w:t>
            </w:r>
            <w:r w:rsidR="007C73EE">
              <w:rPr>
                <w:rFonts w:ascii="Times New Roman" w:hAnsi="Times New Roman"/>
                <w:b/>
                <w:color w:val="000000"/>
              </w:rPr>
              <w:t>7,2</w:t>
            </w:r>
          </w:p>
        </w:tc>
        <w:tc>
          <w:tcPr>
            <w:tcW w:w="377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709</w:t>
            </w:r>
            <w:r w:rsidR="007C73EE">
              <w:rPr>
                <w:rFonts w:ascii="Times New Roman" w:hAnsi="Times New Roman"/>
                <w:b/>
                <w:color w:val="000000"/>
              </w:rPr>
              <w:t>7,8</w:t>
            </w:r>
          </w:p>
        </w:tc>
        <w:tc>
          <w:tcPr>
            <w:tcW w:w="424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</w:t>
            </w:r>
            <w:r w:rsidR="007C73EE">
              <w:rPr>
                <w:rFonts w:ascii="Times New Roman" w:hAnsi="Times New Roman"/>
                <w:b/>
                <w:color w:val="000000"/>
              </w:rPr>
              <w:t>4,7</w:t>
            </w:r>
          </w:p>
        </w:tc>
        <w:tc>
          <w:tcPr>
            <w:tcW w:w="382" w:type="pct"/>
            <w:shd w:val="clear" w:color="auto" w:fill="auto"/>
          </w:tcPr>
          <w:p w:rsidR="00717BFC" w:rsidRDefault="001F656E" w:rsidP="007C73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653</w:t>
            </w:r>
            <w:r w:rsidR="007C73EE">
              <w:rPr>
                <w:rFonts w:ascii="Times New Roman" w:hAnsi="Times New Roman"/>
                <w:b/>
                <w:color w:val="000000"/>
              </w:rPr>
              <w:t>4,7</w:t>
            </w:r>
          </w:p>
        </w:tc>
        <w:tc>
          <w:tcPr>
            <w:tcW w:w="83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7BFC" w:rsidRDefault="00717BF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 2</w:t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 2 </w:t>
      </w: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717BFC" w:rsidRDefault="00717BFC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1276"/>
        <w:gridCol w:w="3260"/>
        <w:gridCol w:w="992"/>
        <w:gridCol w:w="993"/>
        <w:gridCol w:w="992"/>
        <w:gridCol w:w="992"/>
        <w:gridCol w:w="1843"/>
      </w:tblGrid>
      <w:tr w:rsidR="00717BFC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717BFC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717BFC">
        <w:tc>
          <w:tcPr>
            <w:tcW w:w="85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717BFC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717BFC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717BFC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717BFC">
        <w:trPr>
          <w:trHeight w:val="1065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модернизация телекоммуникационной сети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рабочих мест, обеспеченных необходимым компьютерным оборудованием, оргтехникой, расходными материалами, комплектующими и программными комплексами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Администрация, ФИНУ, КУИ,                     МКУ «Управление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ОДА»;                             МБУ «ЦБ»;  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«ЦБ»                            </w:t>
            </w:r>
          </w:p>
        </w:tc>
      </w:tr>
      <w:tr w:rsidR="00717BFC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сопровождение ПО «Система автоматизированного рабочего места муниципального округа»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сбоев в работе программного 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7BFC" w:rsidRDefault="00717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717BFC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</w:t>
            </w:r>
            <w:r>
              <w:rPr>
                <w:rFonts w:ascii="Times New Roman" w:hAnsi="Times New Roman"/>
              </w:rPr>
              <w:lastRenderedPageBreak/>
              <w:t>информационных системах (других объектах информатизации, предназначенных для обработки информации ограниченного доступа)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2025-2027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                  по ОДА»</w:t>
            </w:r>
          </w:p>
        </w:tc>
      </w:tr>
      <w:tr w:rsidR="00717BFC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2. Создание условий для повышения информационной открытости в Печенгском муниципальном округе</w:t>
            </w:r>
          </w:p>
        </w:tc>
      </w:tr>
      <w:tr w:rsidR="00717BFC">
        <w:trPr>
          <w:trHeight w:val="272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сайта Печенгского муниципального округа и регулярное размещение информации на сайте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опубликованных на сайте 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               по ОДА»</w:t>
            </w:r>
          </w:p>
        </w:tc>
      </w:tr>
    </w:tbl>
    <w:p w:rsidR="00717BFC" w:rsidRDefault="00717BFC">
      <w:pPr>
        <w:pStyle w:val="ConsPlusTitle"/>
        <w:widowControl/>
        <w:jc w:val="right"/>
        <w:outlineLvl w:val="2"/>
        <w:rPr>
          <w:rFonts w:ascii="Times New Roman" w:hAnsi="Times New Roman" w:cs="Times New Roman"/>
          <w:b w:val="0"/>
          <w:sz w:val="20"/>
          <w:szCs w:val="20"/>
        </w:rPr>
      </w:pPr>
    </w:p>
    <w:p w:rsidR="00717BFC" w:rsidRDefault="001F656E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717BFC">
          <w:pgSz w:w="16838" w:h="11905" w:orient="landscape"/>
          <w:pgMar w:top="709" w:right="851" w:bottom="851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0"/>
          <w:szCs w:val="20"/>
        </w:rPr>
        <w:br w:type="page" w:clear="all"/>
      </w:r>
    </w:p>
    <w:p w:rsidR="00717BFC" w:rsidRDefault="001F656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717BFC" w:rsidRDefault="001F656E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программе </w:t>
      </w:r>
    </w:p>
    <w:p w:rsidR="00717BFC" w:rsidRDefault="00717B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3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Деятельность и развитие </w:t>
      </w:r>
      <w:r>
        <w:rPr>
          <w:rFonts w:ascii="Times New Roman" w:hAnsi="Times New Roman"/>
          <w:b/>
          <w:sz w:val="24"/>
          <w:szCs w:val="24"/>
        </w:rPr>
        <w:t>муниципальных</w:t>
      </w:r>
      <w:r>
        <w:rPr>
          <w:rFonts w:ascii="Times New Roman" w:hAnsi="Times New Roman"/>
          <w:b/>
          <w:bCs/>
          <w:sz w:val="24"/>
          <w:szCs w:val="24"/>
        </w:rPr>
        <w:t xml:space="preserve"> средств массовой информации </w:t>
      </w:r>
    </w:p>
    <w:p w:rsidR="00717BFC" w:rsidRDefault="001F656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Печенгского муниципального округа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717B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DA0" w:rsidRDefault="001F656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  <w:r w:rsidR="00890DA0">
        <w:rPr>
          <w:rFonts w:ascii="Times New Roman" w:hAnsi="Times New Roman"/>
          <w:b/>
          <w:sz w:val="24"/>
          <w:szCs w:val="24"/>
        </w:rPr>
        <w:t xml:space="preserve"> </w:t>
      </w:r>
    </w:p>
    <w:p w:rsidR="00717BFC" w:rsidRDefault="00890DA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890DA0">
        <w:rPr>
          <w:rFonts w:ascii="Times New Roman" w:hAnsi="Times New Roman"/>
          <w:color w:val="0070C0"/>
          <w:sz w:val="20"/>
          <w:szCs w:val="20"/>
        </w:rPr>
        <w:t xml:space="preserve">(в редакции </w:t>
      </w:r>
      <w:r>
        <w:rPr>
          <w:rFonts w:ascii="Times New Roman" w:hAnsi="Times New Roman"/>
          <w:color w:val="0070C0"/>
          <w:sz w:val="20"/>
          <w:szCs w:val="20"/>
        </w:rPr>
        <w:t xml:space="preserve">постановления от </w:t>
      </w:r>
      <w:r w:rsidR="00AA1CA1">
        <w:rPr>
          <w:rFonts w:ascii="Times New Roman" w:hAnsi="Times New Roman"/>
          <w:color w:val="0070C0"/>
          <w:sz w:val="20"/>
          <w:szCs w:val="20"/>
        </w:rPr>
        <w:t>1</w:t>
      </w:r>
      <w:r>
        <w:rPr>
          <w:rFonts w:ascii="Times New Roman" w:hAnsi="Times New Roman"/>
          <w:color w:val="0070C0"/>
          <w:sz w:val="20"/>
          <w:szCs w:val="20"/>
        </w:rPr>
        <w:t xml:space="preserve">0.03.2025 № </w:t>
      </w:r>
      <w:r w:rsidR="00AA1CA1">
        <w:rPr>
          <w:rFonts w:ascii="Times New Roman" w:hAnsi="Times New Roman"/>
          <w:color w:val="0070C0"/>
          <w:sz w:val="20"/>
          <w:szCs w:val="20"/>
        </w:rPr>
        <w:t>345</w:t>
      </w:r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890DA0" w:rsidRPr="00890DA0" w:rsidRDefault="00890DA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549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8"/>
        <w:gridCol w:w="6971"/>
      </w:tblGrid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2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Печенгского муниципального округа «Муниципальное управление и гражданское общество» на </w:t>
            </w:r>
            <w:r>
              <w:rPr>
                <w:rFonts w:ascii="Times New Roman" w:hAnsi="Times New Roman"/>
                <w:color w:val="000000"/>
                <w:spacing w:val="1"/>
              </w:rPr>
              <w:t>2025-2027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17BFC">
        <w:trPr>
          <w:trHeight w:val="55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открытости и прозрачности деятельности ОМСУ и учреждений округа для общества</w:t>
            </w:r>
          </w:p>
        </w:tc>
      </w:tr>
      <w:tr w:rsidR="00717BFC">
        <w:trPr>
          <w:trHeight w:val="499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населения актуальной достоверной информацией о деятельности ОМСУ и учреждений округа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Освещение наиболее значимых событий и мероприятий в СМИ.</w:t>
            </w:r>
          </w:p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опубликованных нормативных правовых актов Печенгского муниципального округа от общего количества поступивших.</w:t>
            </w:r>
          </w:p>
          <w:p w:rsidR="00717BFC" w:rsidRDefault="001F656E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опубликованной информации о деятельности органов местного самоуправления в общем объеме публикации газеты «Печенга».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2025-2027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  <w:p w:rsidR="00717BFC" w:rsidRDefault="00717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BFC">
        <w:trPr>
          <w:trHeight w:val="490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890DA0">
              <w:rPr>
                <w:rFonts w:ascii="Times New Roman" w:hAnsi="Times New Roman"/>
                <w:b/>
                <w:sz w:val="24"/>
                <w:szCs w:val="24"/>
              </w:rPr>
              <w:t> 676,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МБ: 34</w:t>
            </w:r>
            <w:r w:rsidR="00890DA0">
              <w:rPr>
                <w:rFonts w:ascii="Times New Roman" w:hAnsi="Times New Roman"/>
                <w:sz w:val="24"/>
                <w:szCs w:val="24"/>
              </w:rPr>
              <w:t>476,1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11490,2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11</w:t>
            </w:r>
            <w:r w:rsidR="00890DA0">
              <w:rPr>
                <w:rFonts w:ascii="Times New Roman" w:hAnsi="Times New Roman"/>
                <w:sz w:val="24"/>
                <w:szCs w:val="24"/>
              </w:rPr>
              <w:t>492</w:t>
            </w:r>
            <w:r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11493,9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ВБС: 1200,0 тыс. рублей, из них: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год: 400,0 тыс. рублей,</w:t>
            </w:r>
          </w:p>
          <w:p w:rsidR="00717BFC" w:rsidRDefault="001F656E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год: 400,0 тыс. рублей,</w:t>
            </w:r>
          </w:p>
          <w:p w:rsidR="00717BFC" w:rsidRDefault="001F656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год: 400,0 тыс. рублей.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открытости деятельности ОМСУ</w:t>
            </w:r>
          </w:p>
          <w:p w:rsidR="00717BFC" w:rsidRDefault="00717BFC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«Информцентр»</w:t>
            </w:r>
          </w:p>
        </w:tc>
      </w:tr>
      <w:tr w:rsidR="00717BFC">
        <w:trPr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C" w:rsidRDefault="001F656E">
            <w:pPr>
              <w:pStyle w:val="af0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717BFC" w:rsidSect="00890DA0">
          <w:pgSz w:w="11905" w:h="16838"/>
          <w:pgMar w:top="851" w:right="706" w:bottom="993" w:left="1701" w:header="720" w:footer="720" w:gutter="0"/>
          <w:cols w:space="720"/>
          <w:docGrid w:linePitch="360"/>
        </w:sectPr>
      </w:pP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 1</w:t>
      </w:r>
    </w:p>
    <w:p w:rsidR="00717BFC" w:rsidRDefault="001F656E">
      <w:pPr>
        <w:tabs>
          <w:tab w:val="left" w:pos="993"/>
        </w:tabs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 3</w:t>
      </w:r>
    </w:p>
    <w:p w:rsidR="00717BFC" w:rsidRDefault="00717B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717B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объёмом финансирования</w:t>
      </w:r>
    </w:p>
    <w:p w:rsidR="00717BFC" w:rsidRDefault="00890DA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от </w:t>
      </w:r>
      <w:r w:rsidR="00AA1CA1">
        <w:rPr>
          <w:rFonts w:ascii="Times New Roman" w:hAnsi="Times New Roman"/>
          <w:color w:val="0070C0"/>
          <w:sz w:val="20"/>
          <w:szCs w:val="20"/>
        </w:rPr>
        <w:t>1</w:t>
      </w:r>
      <w:r>
        <w:rPr>
          <w:rFonts w:ascii="Times New Roman" w:hAnsi="Times New Roman"/>
          <w:color w:val="0070C0"/>
          <w:sz w:val="20"/>
          <w:szCs w:val="20"/>
        </w:rPr>
        <w:t xml:space="preserve">0.03.2025 № </w:t>
      </w:r>
      <w:r w:rsidR="00AA1CA1">
        <w:rPr>
          <w:rFonts w:ascii="Times New Roman" w:hAnsi="Times New Roman"/>
          <w:color w:val="0070C0"/>
          <w:sz w:val="20"/>
          <w:szCs w:val="20"/>
        </w:rPr>
        <w:t>345</w:t>
      </w:r>
      <w:bookmarkStart w:id="7" w:name="_GoBack"/>
      <w:bookmarkEnd w:id="7"/>
      <w:r>
        <w:rPr>
          <w:rFonts w:ascii="Times New Roman" w:hAnsi="Times New Roman"/>
          <w:color w:val="0070C0"/>
          <w:sz w:val="20"/>
          <w:szCs w:val="20"/>
        </w:rPr>
        <w:t>)</w:t>
      </w:r>
    </w:p>
    <w:p w:rsidR="00890DA0" w:rsidRDefault="00890DA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4675"/>
        <w:gridCol w:w="1275"/>
        <w:gridCol w:w="1275"/>
        <w:gridCol w:w="1275"/>
        <w:gridCol w:w="1275"/>
        <w:gridCol w:w="1422"/>
        <w:gridCol w:w="1288"/>
        <w:gridCol w:w="1919"/>
      </w:tblGrid>
      <w:tr w:rsidR="00717BFC">
        <w:trPr>
          <w:trHeight w:val="780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724" w:type="pct"/>
            <w:gridSpan w:val="4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717BFC" w:rsidRDefault="001F656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717BFC">
        <w:trPr>
          <w:trHeight w:val="267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2027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7BFC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717BFC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717BFC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717BFC">
        <w:trPr>
          <w:trHeight w:val="281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717BFC">
        <w:trPr>
          <w:trHeight w:val="185"/>
          <w:jc w:val="center"/>
        </w:trPr>
        <w:tc>
          <w:tcPr>
            <w:tcW w:w="27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1532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деятельности ОМСУ, социально-экономическом, общественно-политическом развитии Печенгского муниципального округа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«Информцентр»</w:t>
            </w:r>
          </w:p>
        </w:tc>
      </w:tr>
      <w:tr w:rsidR="00717BFC">
        <w:trPr>
          <w:trHeight w:val="180"/>
          <w:jc w:val="center"/>
        </w:trPr>
        <w:tc>
          <w:tcPr>
            <w:tcW w:w="27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890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34476,1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 w:rsidP="00890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90DA0"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11493,9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0"/>
          <w:jc w:val="center"/>
        </w:trPr>
        <w:tc>
          <w:tcPr>
            <w:tcW w:w="27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890D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35676,1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890D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11892,0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11893,9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Итого по основному мероприятию 1</w:t>
            </w:r>
          </w:p>
        </w:tc>
        <w:tc>
          <w:tcPr>
            <w:tcW w:w="418" w:type="pct"/>
            <w:shd w:val="clear" w:color="auto" w:fill="auto"/>
          </w:tcPr>
          <w:p w:rsidR="00717BFC" w:rsidRPr="00890DA0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0DA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Pr="00890DA0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0DA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Pr="00890DA0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0DA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 w:rsidP="00890D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890DA0">
              <w:rPr>
                <w:rFonts w:ascii="Times New Roman" w:hAnsi="Times New Roman"/>
                <w:b/>
              </w:rPr>
              <w:t>476,1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 w:rsidP="00890D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890DA0">
              <w:rPr>
                <w:rFonts w:ascii="Times New Roman" w:hAnsi="Times New Roman"/>
                <w:b/>
              </w:rPr>
              <w:t>492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11493,9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Pr="00890DA0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0DA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92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 w:rsidP="005412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541269">
              <w:rPr>
                <w:rFonts w:ascii="Times New Roman" w:hAnsi="Times New Roman"/>
                <w:b/>
              </w:rPr>
              <w:t>676,1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 w:rsidP="005412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541269">
              <w:rPr>
                <w:rFonts w:ascii="Times New Roman" w:hAnsi="Times New Roman"/>
                <w:b/>
              </w:rPr>
              <w:t>892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11893,9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191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 w:rsidP="005412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541269">
              <w:rPr>
                <w:rFonts w:ascii="Times New Roman" w:hAnsi="Times New Roman"/>
                <w:b/>
              </w:rPr>
              <w:t>476,1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 w:rsidP="005412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541269">
              <w:rPr>
                <w:rFonts w:ascii="Times New Roman" w:hAnsi="Times New Roman"/>
                <w:b/>
              </w:rPr>
              <w:t>492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11493,9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 w:rsidP="005412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541269">
              <w:rPr>
                <w:rFonts w:ascii="Times New Roman" w:hAnsi="Times New Roman"/>
                <w:b/>
              </w:rPr>
              <w:t>676,1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17BFC" w:rsidRDefault="001F656E" w:rsidP="005412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541269">
              <w:rPr>
                <w:rFonts w:ascii="Times New Roman" w:hAnsi="Times New Roman"/>
                <w:b/>
              </w:rPr>
              <w:t>892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11893,9</w:t>
            </w:r>
          </w:p>
        </w:tc>
        <w:tc>
          <w:tcPr>
            <w:tcW w:w="629" w:type="pct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7BFC" w:rsidRDefault="0071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17BFC" w:rsidRDefault="001F65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717BFC" w:rsidRDefault="00717BF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17BFC" w:rsidRDefault="00717BF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 2</w:t>
      </w:r>
    </w:p>
    <w:p w:rsidR="00717BFC" w:rsidRDefault="001F656E">
      <w:pPr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подпрограмме  3 </w:t>
      </w: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717BFC" w:rsidRDefault="00717BFC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BFC" w:rsidRDefault="001F656E">
      <w:pPr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подпрограммы с показателями результативности выполнения мероприятий</w:t>
      </w:r>
    </w:p>
    <w:p w:rsidR="00717BFC" w:rsidRDefault="00717BFC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418"/>
        <w:gridCol w:w="3260"/>
        <w:gridCol w:w="992"/>
        <w:gridCol w:w="993"/>
        <w:gridCol w:w="992"/>
        <w:gridCol w:w="992"/>
        <w:gridCol w:w="1843"/>
      </w:tblGrid>
      <w:tr w:rsidR="00717BFC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</w:t>
            </w: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717BFC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717BFC" w:rsidRDefault="00717B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717BFC"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17BFC" w:rsidRDefault="001F656E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717BFC">
        <w:trPr>
          <w:trHeight w:val="287"/>
        </w:trPr>
        <w:tc>
          <w:tcPr>
            <w:tcW w:w="15452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Подпрограмма 3.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717BFC">
        <w:trPr>
          <w:trHeight w:val="277"/>
        </w:trPr>
        <w:tc>
          <w:tcPr>
            <w:tcW w:w="15452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717BFC">
        <w:trPr>
          <w:trHeight w:val="267"/>
        </w:trPr>
        <w:tc>
          <w:tcPr>
            <w:tcW w:w="15452" w:type="dxa"/>
            <w:gridSpan w:val="9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717BFC">
        <w:tc>
          <w:tcPr>
            <w:tcW w:w="993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деятельности ОМСУ, социально-экономическом, общественно-политическом развитии Печенгского муниципального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наиболее значимых событий и мероприятий, освещенных в СМИ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МАУ «Информцентр» </w:t>
            </w:r>
          </w:p>
        </w:tc>
      </w:tr>
      <w:tr w:rsidR="00717BFC">
        <w:trPr>
          <w:trHeight w:val="244"/>
        </w:trPr>
        <w:tc>
          <w:tcPr>
            <w:tcW w:w="993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опубликованных нормативных правовых актов муниципального образования Печенгский муниципальный округ от общего количества поступивших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FC">
        <w:trPr>
          <w:trHeight w:val="897"/>
        </w:trPr>
        <w:tc>
          <w:tcPr>
            <w:tcW w:w="993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7BFC" w:rsidRDefault="001F6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717BFC" w:rsidRDefault="001F65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717BFC" w:rsidRDefault="001F6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  <w:vMerge/>
            <w:shd w:val="clear" w:color="auto" w:fill="auto"/>
          </w:tcPr>
          <w:p w:rsidR="00717BFC" w:rsidRDefault="00717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7BFC" w:rsidRDefault="00717BFC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</w:pPr>
    </w:p>
    <w:p w:rsidR="00717BFC" w:rsidRDefault="00717BFC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  <w:sectPr w:rsidR="00717BFC">
          <w:pgSz w:w="16838" w:h="11905" w:orient="landscape"/>
          <w:pgMar w:top="709" w:right="851" w:bottom="567" w:left="1701" w:header="720" w:footer="720" w:gutter="0"/>
          <w:cols w:space="720"/>
          <w:docGrid w:linePitch="360"/>
        </w:sectPr>
      </w:pPr>
    </w:p>
    <w:p w:rsidR="00717BFC" w:rsidRDefault="00717BFC" w:rsidP="00973FC4">
      <w:pPr>
        <w:tabs>
          <w:tab w:val="left" w:pos="5040"/>
          <w:tab w:val="left" w:pos="5940"/>
          <w:tab w:val="left" w:pos="8280"/>
          <w:tab w:val="left" w:pos="9355"/>
        </w:tabs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sectPr w:rsidR="00717BFC">
      <w:pgSz w:w="11905" w:h="16838"/>
      <w:pgMar w:top="1134" w:right="70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0B" w:rsidRDefault="0041540B">
      <w:pPr>
        <w:spacing w:after="0" w:line="240" w:lineRule="auto"/>
      </w:pPr>
      <w:r>
        <w:separator/>
      </w:r>
    </w:p>
  </w:endnote>
  <w:endnote w:type="continuationSeparator" w:id="0">
    <w:p w:rsidR="0041540B" w:rsidRDefault="0041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0B" w:rsidRDefault="0041540B">
      <w:pPr>
        <w:spacing w:after="0" w:line="240" w:lineRule="auto"/>
      </w:pPr>
      <w:r>
        <w:separator/>
      </w:r>
    </w:p>
  </w:footnote>
  <w:footnote w:type="continuationSeparator" w:id="0">
    <w:p w:rsidR="0041540B" w:rsidRDefault="00415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E8F"/>
    <w:multiLevelType w:val="hybridMultilevel"/>
    <w:tmpl w:val="249AA41C"/>
    <w:lvl w:ilvl="0" w:tplc="62B06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B4CA62C">
      <w:start w:val="1"/>
      <w:numFmt w:val="lowerLetter"/>
      <w:lvlText w:val="%2."/>
      <w:lvlJc w:val="left"/>
      <w:pPr>
        <w:ind w:left="1440" w:hanging="360"/>
      </w:pPr>
    </w:lvl>
    <w:lvl w:ilvl="2" w:tplc="793C7770">
      <w:start w:val="1"/>
      <w:numFmt w:val="lowerRoman"/>
      <w:lvlText w:val="%3."/>
      <w:lvlJc w:val="right"/>
      <w:pPr>
        <w:ind w:left="2160" w:hanging="180"/>
      </w:pPr>
    </w:lvl>
    <w:lvl w:ilvl="3" w:tplc="943ADCD6">
      <w:start w:val="1"/>
      <w:numFmt w:val="decimal"/>
      <w:lvlText w:val="%4."/>
      <w:lvlJc w:val="left"/>
      <w:pPr>
        <w:ind w:left="2880" w:hanging="360"/>
      </w:pPr>
    </w:lvl>
    <w:lvl w:ilvl="4" w:tplc="A6D252A0">
      <w:start w:val="1"/>
      <w:numFmt w:val="lowerLetter"/>
      <w:lvlText w:val="%5."/>
      <w:lvlJc w:val="left"/>
      <w:pPr>
        <w:ind w:left="3600" w:hanging="360"/>
      </w:pPr>
    </w:lvl>
    <w:lvl w:ilvl="5" w:tplc="4CAE4308">
      <w:start w:val="1"/>
      <w:numFmt w:val="lowerRoman"/>
      <w:lvlText w:val="%6."/>
      <w:lvlJc w:val="right"/>
      <w:pPr>
        <w:ind w:left="4320" w:hanging="180"/>
      </w:pPr>
    </w:lvl>
    <w:lvl w:ilvl="6" w:tplc="0ACEE810">
      <w:start w:val="1"/>
      <w:numFmt w:val="decimal"/>
      <w:lvlText w:val="%7."/>
      <w:lvlJc w:val="left"/>
      <w:pPr>
        <w:ind w:left="5040" w:hanging="360"/>
      </w:pPr>
    </w:lvl>
    <w:lvl w:ilvl="7" w:tplc="403E0B9A">
      <w:start w:val="1"/>
      <w:numFmt w:val="lowerLetter"/>
      <w:lvlText w:val="%8."/>
      <w:lvlJc w:val="left"/>
      <w:pPr>
        <w:ind w:left="5760" w:hanging="360"/>
      </w:pPr>
    </w:lvl>
    <w:lvl w:ilvl="8" w:tplc="5B6480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568"/>
    <w:multiLevelType w:val="hybridMultilevel"/>
    <w:tmpl w:val="BB728306"/>
    <w:lvl w:ilvl="0" w:tplc="16A04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D48E1A4">
      <w:start w:val="1"/>
      <w:numFmt w:val="lowerLetter"/>
      <w:lvlText w:val="%2."/>
      <w:lvlJc w:val="left"/>
      <w:pPr>
        <w:ind w:left="1440" w:hanging="360"/>
      </w:pPr>
    </w:lvl>
    <w:lvl w:ilvl="2" w:tplc="CD54AF1A">
      <w:start w:val="1"/>
      <w:numFmt w:val="lowerRoman"/>
      <w:lvlText w:val="%3."/>
      <w:lvlJc w:val="right"/>
      <w:pPr>
        <w:ind w:left="2160" w:hanging="180"/>
      </w:pPr>
    </w:lvl>
    <w:lvl w:ilvl="3" w:tplc="26920D58">
      <w:start w:val="1"/>
      <w:numFmt w:val="decimal"/>
      <w:lvlText w:val="%4."/>
      <w:lvlJc w:val="left"/>
      <w:pPr>
        <w:ind w:left="2880" w:hanging="360"/>
      </w:pPr>
    </w:lvl>
    <w:lvl w:ilvl="4" w:tplc="619C185E">
      <w:start w:val="1"/>
      <w:numFmt w:val="lowerLetter"/>
      <w:lvlText w:val="%5."/>
      <w:lvlJc w:val="left"/>
      <w:pPr>
        <w:ind w:left="3600" w:hanging="360"/>
      </w:pPr>
    </w:lvl>
    <w:lvl w:ilvl="5" w:tplc="0F32576C">
      <w:start w:val="1"/>
      <w:numFmt w:val="lowerRoman"/>
      <w:lvlText w:val="%6."/>
      <w:lvlJc w:val="right"/>
      <w:pPr>
        <w:ind w:left="4320" w:hanging="180"/>
      </w:pPr>
    </w:lvl>
    <w:lvl w:ilvl="6" w:tplc="29621014">
      <w:start w:val="1"/>
      <w:numFmt w:val="decimal"/>
      <w:lvlText w:val="%7."/>
      <w:lvlJc w:val="left"/>
      <w:pPr>
        <w:ind w:left="5040" w:hanging="360"/>
      </w:pPr>
    </w:lvl>
    <w:lvl w:ilvl="7" w:tplc="2F648508">
      <w:start w:val="1"/>
      <w:numFmt w:val="lowerLetter"/>
      <w:lvlText w:val="%8."/>
      <w:lvlJc w:val="left"/>
      <w:pPr>
        <w:ind w:left="5760" w:hanging="360"/>
      </w:pPr>
    </w:lvl>
    <w:lvl w:ilvl="8" w:tplc="EE086E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3FF"/>
    <w:multiLevelType w:val="hybridMultilevel"/>
    <w:tmpl w:val="A2CE4E7E"/>
    <w:lvl w:ilvl="0" w:tplc="A3C2DF9E">
      <w:start w:val="2024"/>
      <w:numFmt w:val="decimal"/>
      <w:lvlText w:val="%1"/>
      <w:lvlJc w:val="left"/>
      <w:pPr>
        <w:ind w:left="622" w:hanging="480"/>
      </w:pPr>
      <w:rPr>
        <w:rFonts w:cs="Calibri" w:hint="default"/>
      </w:rPr>
    </w:lvl>
    <w:lvl w:ilvl="1" w:tplc="50F414B4">
      <w:start w:val="1"/>
      <w:numFmt w:val="lowerLetter"/>
      <w:lvlText w:val="%2."/>
      <w:lvlJc w:val="left"/>
      <w:pPr>
        <w:ind w:left="1222" w:hanging="360"/>
      </w:pPr>
    </w:lvl>
    <w:lvl w:ilvl="2" w:tplc="A7CA9EBC">
      <w:start w:val="1"/>
      <w:numFmt w:val="lowerRoman"/>
      <w:lvlText w:val="%3."/>
      <w:lvlJc w:val="right"/>
      <w:pPr>
        <w:ind w:left="1942" w:hanging="180"/>
      </w:pPr>
    </w:lvl>
    <w:lvl w:ilvl="3" w:tplc="FFA29AB8">
      <w:start w:val="1"/>
      <w:numFmt w:val="decimal"/>
      <w:lvlText w:val="%4."/>
      <w:lvlJc w:val="left"/>
      <w:pPr>
        <w:ind w:left="2662" w:hanging="360"/>
      </w:pPr>
    </w:lvl>
    <w:lvl w:ilvl="4" w:tplc="295CFE84">
      <w:start w:val="1"/>
      <w:numFmt w:val="lowerLetter"/>
      <w:lvlText w:val="%5."/>
      <w:lvlJc w:val="left"/>
      <w:pPr>
        <w:ind w:left="3382" w:hanging="360"/>
      </w:pPr>
    </w:lvl>
    <w:lvl w:ilvl="5" w:tplc="B9E88B76">
      <w:start w:val="1"/>
      <w:numFmt w:val="lowerRoman"/>
      <w:lvlText w:val="%6."/>
      <w:lvlJc w:val="right"/>
      <w:pPr>
        <w:ind w:left="4102" w:hanging="180"/>
      </w:pPr>
    </w:lvl>
    <w:lvl w:ilvl="6" w:tplc="9604A640">
      <w:start w:val="1"/>
      <w:numFmt w:val="decimal"/>
      <w:lvlText w:val="%7."/>
      <w:lvlJc w:val="left"/>
      <w:pPr>
        <w:ind w:left="4822" w:hanging="360"/>
      </w:pPr>
    </w:lvl>
    <w:lvl w:ilvl="7" w:tplc="5628C458">
      <w:start w:val="1"/>
      <w:numFmt w:val="lowerLetter"/>
      <w:lvlText w:val="%8."/>
      <w:lvlJc w:val="left"/>
      <w:pPr>
        <w:ind w:left="5542" w:hanging="360"/>
      </w:pPr>
    </w:lvl>
    <w:lvl w:ilvl="8" w:tplc="D9F66DFE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827F6D"/>
    <w:multiLevelType w:val="hybridMultilevel"/>
    <w:tmpl w:val="B76057F2"/>
    <w:lvl w:ilvl="0" w:tplc="77184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267192">
      <w:start w:val="1"/>
      <w:numFmt w:val="lowerLetter"/>
      <w:lvlText w:val="%2."/>
      <w:lvlJc w:val="left"/>
      <w:pPr>
        <w:ind w:left="1440" w:hanging="360"/>
      </w:pPr>
    </w:lvl>
    <w:lvl w:ilvl="2" w:tplc="6CFEB8CA">
      <w:start w:val="1"/>
      <w:numFmt w:val="lowerRoman"/>
      <w:lvlText w:val="%3."/>
      <w:lvlJc w:val="right"/>
      <w:pPr>
        <w:ind w:left="2160" w:hanging="180"/>
      </w:pPr>
    </w:lvl>
    <w:lvl w:ilvl="3" w:tplc="A8704B66">
      <w:start w:val="1"/>
      <w:numFmt w:val="decimal"/>
      <w:lvlText w:val="%4."/>
      <w:lvlJc w:val="left"/>
      <w:pPr>
        <w:ind w:left="2880" w:hanging="360"/>
      </w:pPr>
    </w:lvl>
    <w:lvl w:ilvl="4" w:tplc="08AC1DCA">
      <w:start w:val="1"/>
      <w:numFmt w:val="lowerLetter"/>
      <w:lvlText w:val="%5."/>
      <w:lvlJc w:val="left"/>
      <w:pPr>
        <w:ind w:left="3600" w:hanging="360"/>
      </w:pPr>
    </w:lvl>
    <w:lvl w:ilvl="5" w:tplc="4A1EC1DA">
      <w:start w:val="1"/>
      <w:numFmt w:val="lowerRoman"/>
      <w:lvlText w:val="%6."/>
      <w:lvlJc w:val="right"/>
      <w:pPr>
        <w:ind w:left="4320" w:hanging="180"/>
      </w:pPr>
    </w:lvl>
    <w:lvl w:ilvl="6" w:tplc="82D45F18">
      <w:start w:val="1"/>
      <w:numFmt w:val="decimal"/>
      <w:lvlText w:val="%7."/>
      <w:lvlJc w:val="left"/>
      <w:pPr>
        <w:ind w:left="5040" w:hanging="360"/>
      </w:pPr>
    </w:lvl>
    <w:lvl w:ilvl="7" w:tplc="78DE4956">
      <w:start w:val="1"/>
      <w:numFmt w:val="lowerLetter"/>
      <w:lvlText w:val="%8."/>
      <w:lvlJc w:val="left"/>
      <w:pPr>
        <w:ind w:left="5760" w:hanging="360"/>
      </w:pPr>
    </w:lvl>
    <w:lvl w:ilvl="8" w:tplc="FD1A73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72F2"/>
    <w:multiLevelType w:val="hybridMultilevel"/>
    <w:tmpl w:val="1D72EC4E"/>
    <w:lvl w:ilvl="0" w:tplc="EF6CA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1D2435C">
      <w:start w:val="1"/>
      <w:numFmt w:val="lowerLetter"/>
      <w:lvlText w:val="%2."/>
      <w:lvlJc w:val="left"/>
      <w:pPr>
        <w:ind w:left="1440" w:hanging="360"/>
      </w:pPr>
    </w:lvl>
    <w:lvl w:ilvl="2" w:tplc="970C5698">
      <w:start w:val="1"/>
      <w:numFmt w:val="lowerRoman"/>
      <w:lvlText w:val="%3."/>
      <w:lvlJc w:val="right"/>
      <w:pPr>
        <w:ind w:left="2160" w:hanging="180"/>
      </w:pPr>
    </w:lvl>
    <w:lvl w:ilvl="3" w:tplc="92F8B3BE">
      <w:start w:val="1"/>
      <w:numFmt w:val="decimal"/>
      <w:lvlText w:val="%4."/>
      <w:lvlJc w:val="left"/>
      <w:pPr>
        <w:ind w:left="2880" w:hanging="360"/>
      </w:pPr>
    </w:lvl>
    <w:lvl w:ilvl="4" w:tplc="04220C56">
      <w:start w:val="1"/>
      <w:numFmt w:val="lowerLetter"/>
      <w:lvlText w:val="%5."/>
      <w:lvlJc w:val="left"/>
      <w:pPr>
        <w:ind w:left="3600" w:hanging="360"/>
      </w:pPr>
    </w:lvl>
    <w:lvl w:ilvl="5" w:tplc="A6407392">
      <w:start w:val="1"/>
      <w:numFmt w:val="lowerRoman"/>
      <w:lvlText w:val="%6."/>
      <w:lvlJc w:val="right"/>
      <w:pPr>
        <w:ind w:left="4320" w:hanging="180"/>
      </w:pPr>
    </w:lvl>
    <w:lvl w:ilvl="6" w:tplc="038A0C56">
      <w:start w:val="1"/>
      <w:numFmt w:val="decimal"/>
      <w:lvlText w:val="%7."/>
      <w:lvlJc w:val="left"/>
      <w:pPr>
        <w:ind w:left="5040" w:hanging="360"/>
      </w:pPr>
    </w:lvl>
    <w:lvl w:ilvl="7" w:tplc="AFEA2DD8">
      <w:start w:val="1"/>
      <w:numFmt w:val="lowerLetter"/>
      <w:lvlText w:val="%8."/>
      <w:lvlJc w:val="left"/>
      <w:pPr>
        <w:ind w:left="5760" w:hanging="360"/>
      </w:pPr>
    </w:lvl>
    <w:lvl w:ilvl="8" w:tplc="1FFC51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A0F7D"/>
    <w:multiLevelType w:val="hybridMultilevel"/>
    <w:tmpl w:val="A4B4086A"/>
    <w:lvl w:ilvl="0" w:tplc="2C7E5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2A8B14">
      <w:start w:val="1"/>
      <w:numFmt w:val="lowerLetter"/>
      <w:lvlText w:val="%2."/>
      <w:lvlJc w:val="left"/>
      <w:pPr>
        <w:ind w:left="1440" w:hanging="360"/>
      </w:pPr>
    </w:lvl>
    <w:lvl w:ilvl="2" w:tplc="E2E892B4">
      <w:start w:val="1"/>
      <w:numFmt w:val="lowerRoman"/>
      <w:lvlText w:val="%3."/>
      <w:lvlJc w:val="right"/>
      <w:pPr>
        <w:ind w:left="2160" w:hanging="180"/>
      </w:pPr>
    </w:lvl>
    <w:lvl w:ilvl="3" w:tplc="911A2A48">
      <w:start w:val="1"/>
      <w:numFmt w:val="decimal"/>
      <w:lvlText w:val="%4."/>
      <w:lvlJc w:val="left"/>
      <w:pPr>
        <w:ind w:left="2880" w:hanging="360"/>
      </w:pPr>
    </w:lvl>
    <w:lvl w:ilvl="4" w:tplc="83ACF874">
      <w:start w:val="1"/>
      <w:numFmt w:val="lowerLetter"/>
      <w:lvlText w:val="%5."/>
      <w:lvlJc w:val="left"/>
      <w:pPr>
        <w:ind w:left="3600" w:hanging="360"/>
      </w:pPr>
    </w:lvl>
    <w:lvl w:ilvl="5" w:tplc="037ABED6">
      <w:start w:val="1"/>
      <w:numFmt w:val="lowerRoman"/>
      <w:lvlText w:val="%6."/>
      <w:lvlJc w:val="right"/>
      <w:pPr>
        <w:ind w:left="4320" w:hanging="180"/>
      </w:pPr>
    </w:lvl>
    <w:lvl w:ilvl="6" w:tplc="A82AC904">
      <w:start w:val="1"/>
      <w:numFmt w:val="decimal"/>
      <w:lvlText w:val="%7."/>
      <w:lvlJc w:val="left"/>
      <w:pPr>
        <w:ind w:left="5040" w:hanging="360"/>
      </w:pPr>
    </w:lvl>
    <w:lvl w:ilvl="7" w:tplc="4104B0AE">
      <w:start w:val="1"/>
      <w:numFmt w:val="lowerLetter"/>
      <w:lvlText w:val="%8."/>
      <w:lvlJc w:val="left"/>
      <w:pPr>
        <w:ind w:left="5760" w:hanging="360"/>
      </w:pPr>
    </w:lvl>
    <w:lvl w:ilvl="8" w:tplc="9FE6E3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64E7D"/>
    <w:multiLevelType w:val="hybridMultilevel"/>
    <w:tmpl w:val="971CA99A"/>
    <w:lvl w:ilvl="0" w:tplc="E996D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62EF6C">
      <w:start w:val="1"/>
      <w:numFmt w:val="lowerLetter"/>
      <w:lvlText w:val="%2."/>
      <w:lvlJc w:val="left"/>
      <w:pPr>
        <w:ind w:left="1440" w:hanging="360"/>
      </w:pPr>
    </w:lvl>
    <w:lvl w:ilvl="2" w:tplc="B72ED50C">
      <w:start w:val="1"/>
      <w:numFmt w:val="lowerRoman"/>
      <w:lvlText w:val="%3."/>
      <w:lvlJc w:val="right"/>
      <w:pPr>
        <w:ind w:left="2160" w:hanging="180"/>
      </w:pPr>
    </w:lvl>
    <w:lvl w:ilvl="3" w:tplc="EDF442CE">
      <w:start w:val="1"/>
      <w:numFmt w:val="decimal"/>
      <w:lvlText w:val="%4."/>
      <w:lvlJc w:val="left"/>
      <w:pPr>
        <w:ind w:left="2880" w:hanging="360"/>
      </w:pPr>
    </w:lvl>
    <w:lvl w:ilvl="4" w:tplc="25381DF4">
      <w:start w:val="1"/>
      <w:numFmt w:val="lowerLetter"/>
      <w:lvlText w:val="%5."/>
      <w:lvlJc w:val="left"/>
      <w:pPr>
        <w:ind w:left="3600" w:hanging="360"/>
      </w:pPr>
    </w:lvl>
    <w:lvl w:ilvl="5" w:tplc="9562565A">
      <w:start w:val="1"/>
      <w:numFmt w:val="lowerRoman"/>
      <w:lvlText w:val="%6."/>
      <w:lvlJc w:val="right"/>
      <w:pPr>
        <w:ind w:left="4320" w:hanging="180"/>
      </w:pPr>
    </w:lvl>
    <w:lvl w:ilvl="6" w:tplc="5470A728">
      <w:start w:val="1"/>
      <w:numFmt w:val="decimal"/>
      <w:lvlText w:val="%7."/>
      <w:lvlJc w:val="left"/>
      <w:pPr>
        <w:ind w:left="5040" w:hanging="360"/>
      </w:pPr>
    </w:lvl>
    <w:lvl w:ilvl="7" w:tplc="3BBAA3F6">
      <w:start w:val="1"/>
      <w:numFmt w:val="lowerLetter"/>
      <w:lvlText w:val="%8."/>
      <w:lvlJc w:val="left"/>
      <w:pPr>
        <w:ind w:left="5760" w:hanging="360"/>
      </w:pPr>
    </w:lvl>
    <w:lvl w:ilvl="8" w:tplc="B40A53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85F3A"/>
    <w:multiLevelType w:val="hybridMultilevel"/>
    <w:tmpl w:val="DAAA27C0"/>
    <w:lvl w:ilvl="0" w:tplc="78C47B44">
      <w:start w:val="1"/>
      <w:numFmt w:val="bullet"/>
      <w:lvlText w:val="­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7964640E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210863C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31948A30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D41CAFD8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8E8E6CE0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5C9054D0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2174DBD2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92625422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 w15:restartNumberingAfterBreak="0">
    <w:nsid w:val="1C592A21"/>
    <w:multiLevelType w:val="hybridMultilevel"/>
    <w:tmpl w:val="C2442402"/>
    <w:lvl w:ilvl="0" w:tplc="DD12B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C08C4B5E">
      <w:start w:val="1"/>
      <w:numFmt w:val="lowerLetter"/>
      <w:lvlText w:val="%2."/>
      <w:lvlJc w:val="left"/>
      <w:pPr>
        <w:ind w:left="1440" w:hanging="360"/>
      </w:pPr>
    </w:lvl>
    <w:lvl w:ilvl="2" w:tplc="B106C30E">
      <w:start w:val="1"/>
      <w:numFmt w:val="lowerRoman"/>
      <w:lvlText w:val="%3."/>
      <w:lvlJc w:val="right"/>
      <w:pPr>
        <w:ind w:left="2160" w:hanging="180"/>
      </w:pPr>
    </w:lvl>
    <w:lvl w:ilvl="3" w:tplc="7EDE6D4C">
      <w:start w:val="1"/>
      <w:numFmt w:val="decimal"/>
      <w:lvlText w:val="%4."/>
      <w:lvlJc w:val="left"/>
      <w:pPr>
        <w:ind w:left="2880" w:hanging="360"/>
      </w:pPr>
    </w:lvl>
    <w:lvl w:ilvl="4" w:tplc="995838BA">
      <w:start w:val="1"/>
      <w:numFmt w:val="lowerLetter"/>
      <w:lvlText w:val="%5."/>
      <w:lvlJc w:val="left"/>
      <w:pPr>
        <w:ind w:left="3600" w:hanging="360"/>
      </w:pPr>
    </w:lvl>
    <w:lvl w:ilvl="5" w:tplc="C02A93FC">
      <w:start w:val="1"/>
      <w:numFmt w:val="lowerRoman"/>
      <w:lvlText w:val="%6."/>
      <w:lvlJc w:val="right"/>
      <w:pPr>
        <w:ind w:left="4320" w:hanging="180"/>
      </w:pPr>
    </w:lvl>
    <w:lvl w:ilvl="6" w:tplc="AB06A99C">
      <w:start w:val="1"/>
      <w:numFmt w:val="decimal"/>
      <w:lvlText w:val="%7."/>
      <w:lvlJc w:val="left"/>
      <w:pPr>
        <w:ind w:left="5040" w:hanging="360"/>
      </w:pPr>
    </w:lvl>
    <w:lvl w:ilvl="7" w:tplc="6798B95E">
      <w:start w:val="1"/>
      <w:numFmt w:val="lowerLetter"/>
      <w:lvlText w:val="%8."/>
      <w:lvlJc w:val="left"/>
      <w:pPr>
        <w:ind w:left="5760" w:hanging="360"/>
      </w:pPr>
    </w:lvl>
    <w:lvl w:ilvl="8" w:tplc="C0CA7B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75D3E"/>
    <w:multiLevelType w:val="hybridMultilevel"/>
    <w:tmpl w:val="B3D6C4B2"/>
    <w:lvl w:ilvl="0" w:tplc="5F140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FED2B0">
      <w:start w:val="1"/>
      <w:numFmt w:val="lowerLetter"/>
      <w:lvlText w:val="%2."/>
      <w:lvlJc w:val="left"/>
      <w:pPr>
        <w:ind w:left="1440" w:hanging="360"/>
      </w:pPr>
    </w:lvl>
    <w:lvl w:ilvl="2" w:tplc="4D0C483C">
      <w:start w:val="1"/>
      <w:numFmt w:val="lowerRoman"/>
      <w:lvlText w:val="%3."/>
      <w:lvlJc w:val="right"/>
      <w:pPr>
        <w:ind w:left="2160" w:hanging="180"/>
      </w:pPr>
    </w:lvl>
    <w:lvl w:ilvl="3" w:tplc="A4A04090">
      <w:start w:val="1"/>
      <w:numFmt w:val="decimal"/>
      <w:lvlText w:val="%4."/>
      <w:lvlJc w:val="left"/>
      <w:pPr>
        <w:ind w:left="2880" w:hanging="360"/>
      </w:pPr>
    </w:lvl>
    <w:lvl w:ilvl="4" w:tplc="62AAA302">
      <w:start w:val="1"/>
      <w:numFmt w:val="lowerLetter"/>
      <w:lvlText w:val="%5."/>
      <w:lvlJc w:val="left"/>
      <w:pPr>
        <w:ind w:left="3600" w:hanging="360"/>
      </w:pPr>
    </w:lvl>
    <w:lvl w:ilvl="5" w:tplc="113A52A2">
      <w:start w:val="1"/>
      <w:numFmt w:val="lowerRoman"/>
      <w:lvlText w:val="%6."/>
      <w:lvlJc w:val="right"/>
      <w:pPr>
        <w:ind w:left="4320" w:hanging="180"/>
      </w:pPr>
    </w:lvl>
    <w:lvl w:ilvl="6" w:tplc="76C0497A">
      <w:start w:val="1"/>
      <w:numFmt w:val="decimal"/>
      <w:lvlText w:val="%7."/>
      <w:lvlJc w:val="left"/>
      <w:pPr>
        <w:ind w:left="5040" w:hanging="360"/>
      </w:pPr>
    </w:lvl>
    <w:lvl w:ilvl="7" w:tplc="1D4EBCE0">
      <w:start w:val="1"/>
      <w:numFmt w:val="lowerLetter"/>
      <w:lvlText w:val="%8."/>
      <w:lvlJc w:val="left"/>
      <w:pPr>
        <w:ind w:left="5760" w:hanging="360"/>
      </w:pPr>
    </w:lvl>
    <w:lvl w:ilvl="8" w:tplc="75280A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D36B2"/>
    <w:multiLevelType w:val="hybridMultilevel"/>
    <w:tmpl w:val="1A72E24E"/>
    <w:lvl w:ilvl="0" w:tplc="78C49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8F52C">
      <w:start w:val="1"/>
      <w:numFmt w:val="lowerLetter"/>
      <w:lvlText w:val="%2."/>
      <w:lvlJc w:val="left"/>
      <w:pPr>
        <w:ind w:left="1440" w:hanging="360"/>
      </w:pPr>
    </w:lvl>
    <w:lvl w:ilvl="2" w:tplc="504E23E2">
      <w:start w:val="1"/>
      <w:numFmt w:val="lowerRoman"/>
      <w:lvlText w:val="%3."/>
      <w:lvlJc w:val="right"/>
      <w:pPr>
        <w:ind w:left="2160" w:hanging="180"/>
      </w:pPr>
    </w:lvl>
    <w:lvl w:ilvl="3" w:tplc="0504AFB4">
      <w:start w:val="1"/>
      <w:numFmt w:val="decimal"/>
      <w:lvlText w:val="%4."/>
      <w:lvlJc w:val="left"/>
      <w:pPr>
        <w:ind w:left="2880" w:hanging="360"/>
      </w:pPr>
    </w:lvl>
    <w:lvl w:ilvl="4" w:tplc="37FE8F36">
      <w:start w:val="1"/>
      <w:numFmt w:val="lowerLetter"/>
      <w:lvlText w:val="%5."/>
      <w:lvlJc w:val="left"/>
      <w:pPr>
        <w:ind w:left="3600" w:hanging="360"/>
      </w:pPr>
    </w:lvl>
    <w:lvl w:ilvl="5" w:tplc="A8D46730">
      <w:start w:val="1"/>
      <w:numFmt w:val="lowerRoman"/>
      <w:lvlText w:val="%6."/>
      <w:lvlJc w:val="right"/>
      <w:pPr>
        <w:ind w:left="4320" w:hanging="180"/>
      </w:pPr>
    </w:lvl>
    <w:lvl w:ilvl="6" w:tplc="1F1CD0F6">
      <w:start w:val="1"/>
      <w:numFmt w:val="decimal"/>
      <w:lvlText w:val="%7."/>
      <w:lvlJc w:val="left"/>
      <w:pPr>
        <w:ind w:left="5040" w:hanging="360"/>
      </w:pPr>
    </w:lvl>
    <w:lvl w:ilvl="7" w:tplc="060A2290">
      <w:start w:val="1"/>
      <w:numFmt w:val="lowerLetter"/>
      <w:lvlText w:val="%8."/>
      <w:lvlJc w:val="left"/>
      <w:pPr>
        <w:ind w:left="5760" w:hanging="360"/>
      </w:pPr>
    </w:lvl>
    <w:lvl w:ilvl="8" w:tplc="763C47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3B39"/>
    <w:multiLevelType w:val="hybridMultilevel"/>
    <w:tmpl w:val="92EC04BA"/>
    <w:lvl w:ilvl="0" w:tplc="A0428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5068A6">
      <w:start w:val="1"/>
      <w:numFmt w:val="lowerLetter"/>
      <w:lvlText w:val="%2."/>
      <w:lvlJc w:val="left"/>
      <w:pPr>
        <w:ind w:left="1440" w:hanging="360"/>
      </w:pPr>
    </w:lvl>
    <w:lvl w:ilvl="2" w:tplc="4148D2B6">
      <w:start w:val="1"/>
      <w:numFmt w:val="lowerRoman"/>
      <w:lvlText w:val="%3."/>
      <w:lvlJc w:val="right"/>
      <w:pPr>
        <w:ind w:left="2160" w:hanging="180"/>
      </w:pPr>
    </w:lvl>
    <w:lvl w:ilvl="3" w:tplc="23527AAA">
      <w:start w:val="1"/>
      <w:numFmt w:val="decimal"/>
      <w:lvlText w:val="%4."/>
      <w:lvlJc w:val="left"/>
      <w:pPr>
        <w:ind w:left="2880" w:hanging="360"/>
      </w:pPr>
    </w:lvl>
    <w:lvl w:ilvl="4" w:tplc="5A3C31E0">
      <w:start w:val="1"/>
      <w:numFmt w:val="lowerLetter"/>
      <w:lvlText w:val="%5."/>
      <w:lvlJc w:val="left"/>
      <w:pPr>
        <w:ind w:left="3600" w:hanging="360"/>
      </w:pPr>
    </w:lvl>
    <w:lvl w:ilvl="5" w:tplc="DCF0A3A0">
      <w:start w:val="1"/>
      <w:numFmt w:val="lowerRoman"/>
      <w:lvlText w:val="%6."/>
      <w:lvlJc w:val="right"/>
      <w:pPr>
        <w:ind w:left="4320" w:hanging="180"/>
      </w:pPr>
    </w:lvl>
    <w:lvl w:ilvl="6" w:tplc="BF024AA2">
      <w:start w:val="1"/>
      <w:numFmt w:val="decimal"/>
      <w:lvlText w:val="%7."/>
      <w:lvlJc w:val="left"/>
      <w:pPr>
        <w:ind w:left="5040" w:hanging="360"/>
      </w:pPr>
    </w:lvl>
    <w:lvl w:ilvl="7" w:tplc="B0680000">
      <w:start w:val="1"/>
      <w:numFmt w:val="lowerLetter"/>
      <w:lvlText w:val="%8."/>
      <w:lvlJc w:val="left"/>
      <w:pPr>
        <w:ind w:left="5760" w:hanging="360"/>
      </w:pPr>
    </w:lvl>
    <w:lvl w:ilvl="8" w:tplc="646285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2D36"/>
    <w:multiLevelType w:val="hybridMultilevel"/>
    <w:tmpl w:val="566005CE"/>
    <w:lvl w:ilvl="0" w:tplc="162258F0">
      <w:start w:val="1"/>
      <w:numFmt w:val="bullet"/>
      <w:lvlText w:val="­"/>
      <w:lvlJc w:val="left"/>
      <w:pPr>
        <w:ind w:left="367" w:hanging="360"/>
      </w:pPr>
      <w:rPr>
        <w:rFonts w:ascii="Times New Roman" w:hAnsi="Times New Roman" w:cs="Times New Roman" w:hint="default"/>
      </w:rPr>
    </w:lvl>
    <w:lvl w:ilvl="1" w:tplc="4EDCB41E">
      <w:start w:val="1"/>
      <w:numFmt w:val="lowerLetter"/>
      <w:lvlText w:val="%2."/>
      <w:lvlJc w:val="left"/>
      <w:pPr>
        <w:ind w:left="1087" w:hanging="360"/>
      </w:pPr>
    </w:lvl>
    <w:lvl w:ilvl="2" w:tplc="84702EBA">
      <w:start w:val="1"/>
      <w:numFmt w:val="lowerRoman"/>
      <w:lvlText w:val="%3."/>
      <w:lvlJc w:val="right"/>
      <w:pPr>
        <w:ind w:left="1807" w:hanging="180"/>
      </w:pPr>
    </w:lvl>
    <w:lvl w:ilvl="3" w:tplc="F6F4924C">
      <w:start w:val="1"/>
      <w:numFmt w:val="decimal"/>
      <w:lvlText w:val="%4."/>
      <w:lvlJc w:val="left"/>
      <w:pPr>
        <w:ind w:left="2527" w:hanging="360"/>
      </w:pPr>
    </w:lvl>
    <w:lvl w:ilvl="4" w:tplc="E78A5B98">
      <w:start w:val="1"/>
      <w:numFmt w:val="lowerLetter"/>
      <w:lvlText w:val="%5."/>
      <w:lvlJc w:val="left"/>
      <w:pPr>
        <w:ind w:left="3247" w:hanging="360"/>
      </w:pPr>
    </w:lvl>
    <w:lvl w:ilvl="5" w:tplc="4E9AEDF2">
      <w:start w:val="1"/>
      <w:numFmt w:val="lowerRoman"/>
      <w:lvlText w:val="%6."/>
      <w:lvlJc w:val="right"/>
      <w:pPr>
        <w:ind w:left="3967" w:hanging="180"/>
      </w:pPr>
    </w:lvl>
    <w:lvl w:ilvl="6" w:tplc="07548F00">
      <w:start w:val="1"/>
      <w:numFmt w:val="decimal"/>
      <w:lvlText w:val="%7."/>
      <w:lvlJc w:val="left"/>
      <w:pPr>
        <w:ind w:left="4687" w:hanging="360"/>
      </w:pPr>
    </w:lvl>
    <w:lvl w:ilvl="7" w:tplc="9C18B026">
      <w:start w:val="1"/>
      <w:numFmt w:val="lowerLetter"/>
      <w:lvlText w:val="%8."/>
      <w:lvlJc w:val="left"/>
      <w:pPr>
        <w:ind w:left="5407" w:hanging="360"/>
      </w:pPr>
    </w:lvl>
    <w:lvl w:ilvl="8" w:tplc="407AEDB4">
      <w:start w:val="1"/>
      <w:numFmt w:val="lowerRoman"/>
      <w:lvlText w:val="%9."/>
      <w:lvlJc w:val="right"/>
      <w:pPr>
        <w:ind w:left="6127" w:hanging="180"/>
      </w:pPr>
    </w:lvl>
  </w:abstractNum>
  <w:abstractNum w:abstractNumId="13" w15:restartNumberingAfterBreak="0">
    <w:nsid w:val="28D65F56"/>
    <w:multiLevelType w:val="hybridMultilevel"/>
    <w:tmpl w:val="423A36CC"/>
    <w:lvl w:ilvl="0" w:tplc="BAE209E4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B20E3D72">
      <w:start w:val="1"/>
      <w:numFmt w:val="lowerLetter"/>
      <w:lvlText w:val="%2."/>
      <w:lvlJc w:val="left"/>
      <w:pPr>
        <w:ind w:left="1440" w:hanging="360"/>
      </w:pPr>
    </w:lvl>
    <w:lvl w:ilvl="2" w:tplc="D1264896">
      <w:start w:val="1"/>
      <w:numFmt w:val="lowerRoman"/>
      <w:lvlText w:val="%3."/>
      <w:lvlJc w:val="right"/>
      <w:pPr>
        <w:ind w:left="2160" w:hanging="180"/>
      </w:pPr>
    </w:lvl>
    <w:lvl w:ilvl="3" w:tplc="FFA4ECEC">
      <w:start w:val="1"/>
      <w:numFmt w:val="decimal"/>
      <w:lvlText w:val="%4."/>
      <w:lvlJc w:val="left"/>
      <w:pPr>
        <w:ind w:left="2880" w:hanging="360"/>
      </w:pPr>
    </w:lvl>
    <w:lvl w:ilvl="4" w:tplc="C8EA4958">
      <w:start w:val="1"/>
      <w:numFmt w:val="lowerLetter"/>
      <w:lvlText w:val="%5."/>
      <w:lvlJc w:val="left"/>
      <w:pPr>
        <w:ind w:left="3600" w:hanging="360"/>
      </w:pPr>
    </w:lvl>
    <w:lvl w:ilvl="5" w:tplc="400ED874">
      <w:start w:val="1"/>
      <w:numFmt w:val="lowerRoman"/>
      <w:lvlText w:val="%6."/>
      <w:lvlJc w:val="right"/>
      <w:pPr>
        <w:ind w:left="4320" w:hanging="180"/>
      </w:pPr>
    </w:lvl>
    <w:lvl w:ilvl="6" w:tplc="939EBF5C">
      <w:start w:val="1"/>
      <w:numFmt w:val="decimal"/>
      <w:lvlText w:val="%7."/>
      <w:lvlJc w:val="left"/>
      <w:pPr>
        <w:ind w:left="5040" w:hanging="360"/>
      </w:pPr>
    </w:lvl>
    <w:lvl w:ilvl="7" w:tplc="D742ABE6">
      <w:start w:val="1"/>
      <w:numFmt w:val="lowerLetter"/>
      <w:lvlText w:val="%8."/>
      <w:lvlJc w:val="left"/>
      <w:pPr>
        <w:ind w:left="5760" w:hanging="360"/>
      </w:pPr>
    </w:lvl>
    <w:lvl w:ilvl="8" w:tplc="05A6077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10607"/>
    <w:multiLevelType w:val="multilevel"/>
    <w:tmpl w:val="25DCEE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0AD0B48"/>
    <w:multiLevelType w:val="hybridMultilevel"/>
    <w:tmpl w:val="F0E2D8EC"/>
    <w:lvl w:ilvl="0" w:tplc="744A9E56">
      <w:start w:val="1"/>
      <w:numFmt w:val="decimal"/>
      <w:lvlText w:val="%1."/>
      <w:lvlJc w:val="left"/>
      <w:pPr>
        <w:ind w:left="720" w:hanging="360"/>
      </w:pPr>
    </w:lvl>
    <w:lvl w:ilvl="1" w:tplc="F522C724">
      <w:start w:val="1"/>
      <w:numFmt w:val="lowerLetter"/>
      <w:lvlText w:val="%2."/>
      <w:lvlJc w:val="left"/>
      <w:pPr>
        <w:ind w:left="1440" w:hanging="360"/>
      </w:pPr>
    </w:lvl>
    <w:lvl w:ilvl="2" w:tplc="69AA2DA0">
      <w:start w:val="1"/>
      <w:numFmt w:val="lowerRoman"/>
      <w:lvlText w:val="%3."/>
      <w:lvlJc w:val="right"/>
      <w:pPr>
        <w:ind w:left="2160" w:hanging="180"/>
      </w:pPr>
    </w:lvl>
    <w:lvl w:ilvl="3" w:tplc="A5369310">
      <w:start w:val="1"/>
      <w:numFmt w:val="decimal"/>
      <w:lvlText w:val="%4."/>
      <w:lvlJc w:val="left"/>
      <w:pPr>
        <w:ind w:left="2880" w:hanging="360"/>
      </w:pPr>
    </w:lvl>
    <w:lvl w:ilvl="4" w:tplc="5EFC8500">
      <w:start w:val="1"/>
      <w:numFmt w:val="lowerLetter"/>
      <w:lvlText w:val="%5."/>
      <w:lvlJc w:val="left"/>
      <w:pPr>
        <w:ind w:left="3600" w:hanging="360"/>
      </w:pPr>
    </w:lvl>
    <w:lvl w:ilvl="5" w:tplc="E54E8CEA">
      <w:start w:val="1"/>
      <w:numFmt w:val="lowerRoman"/>
      <w:lvlText w:val="%6."/>
      <w:lvlJc w:val="right"/>
      <w:pPr>
        <w:ind w:left="4320" w:hanging="180"/>
      </w:pPr>
    </w:lvl>
    <w:lvl w:ilvl="6" w:tplc="8FEE468C">
      <w:start w:val="1"/>
      <w:numFmt w:val="decimal"/>
      <w:lvlText w:val="%7."/>
      <w:lvlJc w:val="left"/>
      <w:pPr>
        <w:ind w:left="5040" w:hanging="360"/>
      </w:pPr>
    </w:lvl>
    <w:lvl w:ilvl="7" w:tplc="CFDCA90A">
      <w:start w:val="1"/>
      <w:numFmt w:val="lowerLetter"/>
      <w:lvlText w:val="%8."/>
      <w:lvlJc w:val="left"/>
      <w:pPr>
        <w:ind w:left="5760" w:hanging="360"/>
      </w:pPr>
    </w:lvl>
    <w:lvl w:ilvl="8" w:tplc="535C4C0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F0110"/>
    <w:multiLevelType w:val="hybridMultilevel"/>
    <w:tmpl w:val="EC44928E"/>
    <w:lvl w:ilvl="0" w:tplc="F9FE0D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2B9C67FE">
      <w:start w:val="1"/>
      <w:numFmt w:val="lowerLetter"/>
      <w:lvlText w:val="%2."/>
      <w:lvlJc w:val="left"/>
      <w:pPr>
        <w:ind w:left="1789" w:hanging="360"/>
      </w:pPr>
    </w:lvl>
    <w:lvl w:ilvl="2" w:tplc="EEB06514">
      <w:start w:val="1"/>
      <w:numFmt w:val="lowerRoman"/>
      <w:lvlText w:val="%3."/>
      <w:lvlJc w:val="right"/>
      <w:pPr>
        <w:ind w:left="2509" w:hanging="180"/>
      </w:pPr>
    </w:lvl>
    <w:lvl w:ilvl="3" w:tplc="1FCC33AA">
      <w:start w:val="1"/>
      <w:numFmt w:val="decimal"/>
      <w:lvlText w:val="%4."/>
      <w:lvlJc w:val="left"/>
      <w:pPr>
        <w:ind w:left="3229" w:hanging="360"/>
      </w:pPr>
    </w:lvl>
    <w:lvl w:ilvl="4" w:tplc="56684920">
      <w:start w:val="1"/>
      <w:numFmt w:val="lowerLetter"/>
      <w:lvlText w:val="%5."/>
      <w:lvlJc w:val="left"/>
      <w:pPr>
        <w:ind w:left="3949" w:hanging="360"/>
      </w:pPr>
    </w:lvl>
    <w:lvl w:ilvl="5" w:tplc="C98C86B4">
      <w:start w:val="1"/>
      <w:numFmt w:val="lowerRoman"/>
      <w:lvlText w:val="%6."/>
      <w:lvlJc w:val="right"/>
      <w:pPr>
        <w:ind w:left="4669" w:hanging="180"/>
      </w:pPr>
    </w:lvl>
    <w:lvl w:ilvl="6" w:tplc="45B6C55A">
      <w:start w:val="1"/>
      <w:numFmt w:val="decimal"/>
      <w:lvlText w:val="%7."/>
      <w:lvlJc w:val="left"/>
      <w:pPr>
        <w:ind w:left="5389" w:hanging="360"/>
      </w:pPr>
    </w:lvl>
    <w:lvl w:ilvl="7" w:tplc="A9409FFE">
      <w:start w:val="1"/>
      <w:numFmt w:val="lowerLetter"/>
      <w:lvlText w:val="%8."/>
      <w:lvlJc w:val="left"/>
      <w:pPr>
        <w:ind w:left="6109" w:hanging="360"/>
      </w:pPr>
    </w:lvl>
    <w:lvl w:ilvl="8" w:tplc="4C3618FA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A27753"/>
    <w:multiLevelType w:val="hybridMultilevel"/>
    <w:tmpl w:val="ED80CDDE"/>
    <w:lvl w:ilvl="0" w:tplc="416A0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89028">
      <w:start w:val="1"/>
      <w:numFmt w:val="lowerLetter"/>
      <w:lvlText w:val="%2."/>
      <w:lvlJc w:val="left"/>
      <w:pPr>
        <w:ind w:left="1440" w:hanging="360"/>
      </w:pPr>
    </w:lvl>
    <w:lvl w:ilvl="2" w:tplc="D3527FEC">
      <w:start w:val="1"/>
      <w:numFmt w:val="lowerRoman"/>
      <w:lvlText w:val="%3."/>
      <w:lvlJc w:val="right"/>
      <w:pPr>
        <w:ind w:left="2160" w:hanging="180"/>
      </w:pPr>
    </w:lvl>
    <w:lvl w:ilvl="3" w:tplc="178258B2">
      <w:start w:val="1"/>
      <w:numFmt w:val="decimal"/>
      <w:lvlText w:val="%4."/>
      <w:lvlJc w:val="left"/>
      <w:pPr>
        <w:ind w:left="2880" w:hanging="360"/>
      </w:pPr>
    </w:lvl>
    <w:lvl w:ilvl="4" w:tplc="2B9C7DE2">
      <w:start w:val="1"/>
      <w:numFmt w:val="lowerLetter"/>
      <w:lvlText w:val="%5."/>
      <w:lvlJc w:val="left"/>
      <w:pPr>
        <w:ind w:left="3600" w:hanging="360"/>
      </w:pPr>
    </w:lvl>
    <w:lvl w:ilvl="5" w:tplc="B7FA696E">
      <w:start w:val="1"/>
      <w:numFmt w:val="lowerRoman"/>
      <w:lvlText w:val="%6."/>
      <w:lvlJc w:val="right"/>
      <w:pPr>
        <w:ind w:left="4320" w:hanging="180"/>
      </w:pPr>
    </w:lvl>
    <w:lvl w:ilvl="6" w:tplc="0534ED28">
      <w:start w:val="1"/>
      <w:numFmt w:val="decimal"/>
      <w:lvlText w:val="%7."/>
      <w:lvlJc w:val="left"/>
      <w:pPr>
        <w:ind w:left="5040" w:hanging="360"/>
      </w:pPr>
    </w:lvl>
    <w:lvl w:ilvl="7" w:tplc="A5BA6DE2">
      <w:start w:val="1"/>
      <w:numFmt w:val="lowerLetter"/>
      <w:lvlText w:val="%8."/>
      <w:lvlJc w:val="left"/>
      <w:pPr>
        <w:ind w:left="5760" w:hanging="360"/>
      </w:pPr>
    </w:lvl>
    <w:lvl w:ilvl="8" w:tplc="E198320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E6054"/>
    <w:multiLevelType w:val="multilevel"/>
    <w:tmpl w:val="EBE0A63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C486991"/>
    <w:multiLevelType w:val="hybridMultilevel"/>
    <w:tmpl w:val="5EA2D984"/>
    <w:lvl w:ilvl="0" w:tplc="4AC49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AACEBE">
      <w:start w:val="1"/>
      <w:numFmt w:val="lowerLetter"/>
      <w:lvlText w:val="%2."/>
      <w:lvlJc w:val="left"/>
      <w:pPr>
        <w:ind w:left="1440" w:hanging="360"/>
      </w:pPr>
    </w:lvl>
    <w:lvl w:ilvl="2" w:tplc="04241E28">
      <w:start w:val="1"/>
      <w:numFmt w:val="lowerRoman"/>
      <w:lvlText w:val="%3."/>
      <w:lvlJc w:val="right"/>
      <w:pPr>
        <w:ind w:left="2160" w:hanging="180"/>
      </w:pPr>
    </w:lvl>
    <w:lvl w:ilvl="3" w:tplc="6122EEB4">
      <w:start w:val="1"/>
      <w:numFmt w:val="decimal"/>
      <w:lvlText w:val="%4."/>
      <w:lvlJc w:val="left"/>
      <w:pPr>
        <w:ind w:left="2880" w:hanging="360"/>
      </w:pPr>
    </w:lvl>
    <w:lvl w:ilvl="4" w:tplc="28EC6788">
      <w:start w:val="1"/>
      <w:numFmt w:val="lowerLetter"/>
      <w:lvlText w:val="%5."/>
      <w:lvlJc w:val="left"/>
      <w:pPr>
        <w:ind w:left="3600" w:hanging="360"/>
      </w:pPr>
    </w:lvl>
    <w:lvl w:ilvl="5" w:tplc="4E8A7288">
      <w:start w:val="1"/>
      <w:numFmt w:val="lowerRoman"/>
      <w:lvlText w:val="%6."/>
      <w:lvlJc w:val="right"/>
      <w:pPr>
        <w:ind w:left="4320" w:hanging="180"/>
      </w:pPr>
    </w:lvl>
    <w:lvl w:ilvl="6" w:tplc="2E62DB74">
      <w:start w:val="1"/>
      <w:numFmt w:val="decimal"/>
      <w:lvlText w:val="%7."/>
      <w:lvlJc w:val="left"/>
      <w:pPr>
        <w:ind w:left="5040" w:hanging="360"/>
      </w:pPr>
    </w:lvl>
    <w:lvl w:ilvl="7" w:tplc="9572E080">
      <w:start w:val="1"/>
      <w:numFmt w:val="lowerLetter"/>
      <w:lvlText w:val="%8."/>
      <w:lvlJc w:val="left"/>
      <w:pPr>
        <w:ind w:left="5760" w:hanging="360"/>
      </w:pPr>
    </w:lvl>
    <w:lvl w:ilvl="8" w:tplc="23AE1A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620D"/>
    <w:multiLevelType w:val="hybridMultilevel"/>
    <w:tmpl w:val="CBC27EAE"/>
    <w:lvl w:ilvl="0" w:tplc="3C1EB544">
      <w:start w:val="1"/>
      <w:numFmt w:val="decimal"/>
      <w:lvlText w:val="%1."/>
      <w:lvlJc w:val="left"/>
      <w:pPr>
        <w:ind w:left="720" w:hanging="360"/>
      </w:pPr>
    </w:lvl>
    <w:lvl w:ilvl="1" w:tplc="695099CA">
      <w:start w:val="1"/>
      <w:numFmt w:val="lowerLetter"/>
      <w:lvlText w:val="%2."/>
      <w:lvlJc w:val="left"/>
      <w:pPr>
        <w:ind w:left="1440" w:hanging="360"/>
      </w:pPr>
    </w:lvl>
    <w:lvl w:ilvl="2" w:tplc="7D1892A4">
      <w:start w:val="1"/>
      <w:numFmt w:val="lowerRoman"/>
      <w:lvlText w:val="%3."/>
      <w:lvlJc w:val="right"/>
      <w:pPr>
        <w:ind w:left="2160" w:hanging="180"/>
      </w:pPr>
    </w:lvl>
    <w:lvl w:ilvl="3" w:tplc="3618AC5E">
      <w:start w:val="1"/>
      <w:numFmt w:val="decimal"/>
      <w:lvlText w:val="%4."/>
      <w:lvlJc w:val="left"/>
      <w:pPr>
        <w:ind w:left="2880" w:hanging="360"/>
      </w:pPr>
    </w:lvl>
    <w:lvl w:ilvl="4" w:tplc="1A5C8FD0">
      <w:start w:val="1"/>
      <w:numFmt w:val="lowerLetter"/>
      <w:lvlText w:val="%5."/>
      <w:lvlJc w:val="left"/>
      <w:pPr>
        <w:ind w:left="3600" w:hanging="360"/>
      </w:pPr>
    </w:lvl>
    <w:lvl w:ilvl="5" w:tplc="8BF25D8A">
      <w:start w:val="1"/>
      <w:numFmt w:val="lowerRoman"/>
      <w:lvlText w:val="%6."/>
      <w:lvlJc w:val="right"/>
      <w:pPr>
        <w:ind w:left="4320" w:hanging="180"/>
      </w:pPr>
    </w:lvl>
    <w:lvl w:ilvl="6" w:tplc="F6C4890C">
      <w:start w:val="1"/>
      <w:numFmt w:val="decimal"/>
      <w:lvlText w:val="%7."/>
      <w:lvlJc w:val="left"/>
      <w:pPr>
        <w:ind w:left="5040" w:hanging="360"/>
      </w:pPr>
    </w:lvl>
    <w:lvl w:ilvl="7" w:tplc="FB5801EE">
      <w:start w:val="1"/>
      <w:numFmt w:val="lowerLetter"/>
      <w:lvlText w:val="%8."/>
      <w:lvlJc w:val="left"/>
      <w:pPr>
        <w:ind w:left="5760" w:hanging="360"/>
      </w:pPr>
    </w:lvl>
    <w:lvl w:ilvl="8" w:tplc="7D2A26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178B"/>
    <w:multiLevelType w:val="hybridMultilevel"/>
    <w:tmpl w:val="CE32CFF4"/>
    <w:lvl w:ilvl="0" w:tplc="760C287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106EEC">
      <w:start w:val="1"/>
      <w:numFmt w:val="lowerLetter"/>
      <w:lvlText w:val="%2."/>
      <w:lvlJc w:val="left"/>
      <w:pPr>
        <w:ind w:left="1440" w:hanging="360"/>
      </w:pPr>
    </w:lvl>
    <w:lvl w:ilvl="2" w:tplc="E80E18C6">
      <w:start w:val="1"/>
      <w:numFmt w:val="lowerRoman"/>
      <w:lvlText w:val="%3."/>
      <w:lvlJc w:val="right"/>
      <w:pPr>
        <w:ind w:left="2160" w:hanging="180"/>
      </w:pPr>
    </w:lvl>
    <w:lvl w:ilvl="3" w:tplc="A8EE2764">
      <w:start w:val="1"/>
      <w:numFmt w:val="decimal"/>
      <w:lvlText w:val="%4."/>
      <w:lvlJc w:val="left"/>
      <w:pPr>
        <w:ind w:left="2880" w:hanging="360"/>
      </w:pPr>
    </w:lvl>
    <w:lvl w:ilvl="4" w:tplc="6ECC02B4">
      <w:start w:val="1"/>
      <w:numFmt w:val="lowerLetter"/>
      <w:lvlText w:val="%5."/>
      <w:lvlJc w:val="left"/>
      <w:pPr>
        <w:ind w:left="3600" w:hanging="360"/>
      </w:pPr>
    </w:lvl>
    <w:lvl w:ilvl="5" w:tplc="0AD29848">
      <w:start w:val="1"/>
      <w:numFmt w:val="lowerRoman"/>
      <w:lvlText w:val="%6."/>
      <w:lvlJc w:val="right"/>
      <w:pPr>
        <w:ind w:left="4320" w:hanging="180"/>
      </w:pPr>
    </w:lvl>
    <w:lvl w:ilvl="6" w:tplc="7D4425D6">
      <w:start w:val="1"/>
      <w:numFmt w:val="decimal"/>
      <w:lvlText w:val="%7."/>
      <w:lvlJc w:val="left"/>
      <w:pPr>
        <w:ind w:left="5040" w:hanging="360"/>
      </w:pPr>
    </w:lvl>
    <w:lvl w:ilvl="7" w:tplc="F992E228">
      <w:start w:val="1"/>
      <w:numFmt w:val="lowerLetter"/>
      <w:lvlText w:val="%8."/>
      <w:lvlJc w:val="left"/>
      <w:pPr>
        <w:ind w:left="5760" w:hanging="360"/>
      </w:pPr>
    </w:lvl>
    <w:lvl w:ilvl="8" w:tplc="C60C445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53BE"/>
    <w:multiLevelType w:val="hybridMultilevel"/>
    <w:tmpl w:val="BD62077C"/>
    <w:lvl w:ilvl="0" w:tplc="A46EACCC">
      <w:start w:val="1"/>
      <w:numFmt w:val="decimal"/>
      <w:lvlText w:val="%1."/>
      <w:lvlJc w:val="left"/>
      <w:pPr>
        <w:ind w:left="720" w:hanging="360"/>
      </w:pPr>
    </w:lvl>
    <w:lvl w:ilvl="1" w:tplc="AA228BB4">
      <w:start w:val="1"/>
      <w:numFmt w:val="lowerLetter"/>
      <w:lvlText w:val="%2."/>
      <w:lvlJc w:val="left"/>
      <w:pPr>
        <w:ind w:left="1440" w:hanging="360"/>
      </w:pPr>
    </w:lvl>
    <w:lvl w:ilvl="2" w:tplc="E86E8A76">
      <w:start w:val="1"/>
      <w:numFmt w:val="lowerRoman"/>
      <w:lvlText w:val="%3."/>
      <w:lvlJc w:val="right"/>
      <w:pPr>
        <w:ind w:left="2160" w:hanging="180"/>
      </w:pPr>
    </w:lvl>
    <w:lvl w:ilvl="3" w:tplc="7114A48E">
      <w:start w:val="1"/>
      <w:numFmt w:val="decimal"/>
      <w:lvlText w:val="%4."/>
      <w:lvlJc w:val="left"/>
      <w:pPr>
        <w:ind w:left="2880" w:hanging="360"/>
      </w:pPr>
    </w:lvl>
    <w:lvl w:ilvl="4" w:tplc="7FD21A5C">
      <w:start w:val="1"/>
      <w:numFmt w:val="lowerLetter"/>
      <w:lvlText w:val="%5."/>
      <w:lvlJc w:val="left"/>
      <w:pPr>
        <w:ind w:left="3600" w:hanging="360"/>
      </w:pPr>
    </w:lvl>
    <w:lvl w:ilvl="5" w:tplc="B3E85D4E">
      <w:start w:val="1"/>
      <w:numFmt w:val="lowerRoman"/>
      <w:lvlText w:val="%6."/>
      <w:lvlJc w:val="right"/>
      <w:pPr>
        <w:ind w:left="4320" w:hanging="180"/>
      </w:pPr>
    </w:lvl>
    <w:lvl w:ilvl="6" w:tplc="E9F2ADC2">
      <w:start w:val="1"/>
      <w:numFmt w:val="decimal"/>
      <w:lvlText w:val="%7."/>
      <w:lvlJc w:val="left"/>
      <w:pPr>
        <w:ind w:left="5040" w:hanging="360"/>
      </w:pPr>
    </w:lvl>
    <w:lvl w:ilvl="7" w:tplc="7B8C43F6">
      <w:start w:val="1"/>
      <w:numFmt w:val="lowerLetter"/>
      <w:lvlText w:val="%8."/>
      <w:lvlJc w:val="left"/>
      <w:pPr>
        <w:ind w:left="5760" w:hanging="360"/>
      </w:pPr>
    </w:lvl>
    <w:lvl w:ilvl="8" w:tplc="819265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D7417"/>
    <w:multiLevelType w:val="hybridMultilevel"/>
    <w:tmpl w:val="EF1C9AE0"/>
    <w:lvl w:ilvl="0" w:tplc="2F820D7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A7F87C04">
      <w:start w:val="1"/>
      <w:numFmt w:val="lowerLetter"/>
      <w:lvlText w:val="%2."/>
      <w:lvlJc w:val="left"/>
      <w:pPr>
        <w:ind w:left="4123" w:hanging="360"/>
      </w:pPr>
    </w:lvl>
    <w:lvl w:ilvl="2" w:tplc="2C2CF644">
      <w:start w:val="1"/>
      <w:numFmt w:val="lowerRoman"/>
      <w:lvlText w:val="%3."/>
      <w:lvlJc w:val="right"/>
      <w:pPr>
        <w:ind w:left="4843" w:hanging="180"/>
      </w:pPr>
    </w:lvl>
    <w:lvl w:ilvl="3" w:tplc="172439DA">
      <w:start w:val="1"/>
      <w:numFmt w:val="decimal"/>
      <w:lvlText w:val="%4."/>
      <w:lvlJc w:val="left"/>
      <w:pPr>
        <w:ind w:left="5563" w:hanging="360"/>
      </w:pPr>
    </w:lvl>
    <w:lvl w:ilvl="4" w:tplc="C27EF562">
      <w:start w:val="1"/>
      <w:numFmt w:val="lowerLetter"/>
      <w:lvlText w:val="%5."/>
      <w:lvlJc w:val="left"/>
      <w:pPr>
        <w:ind w:left="6283" w:hanging="360"/>
      </w:pPr>
    </w:lvl>
    <w:lvl w:ilvl="5" w:tplc="49F6B570">
      <w:start w:val="1"/>
      <w:numFmt w:val="lowerRoman"/>
      <w:lvlText w:val="%6."/>
      <w:lvlJc w:val="right"/>
      <w:pPr>
        <w:ind w:left="7003" w:hanging="180"/>
      </w:pPr>
    </w:lvl>
    <w:lvl w:ilvl="6" w:tplc="FE6648A0">
      <w:start w:val="1"/>
      <w:numFmt w:val="decimal"/>
      <w:lvlText w:val="%7."/>
      <w:lvlJc w:val="left"/>
      <w:pPr>
        <w:ind w:left="7723" w:hanging="360"/>
      </w:pPr>
    </w:lvl>
    <w:lvl w:ilvl="7" w:tplc="8A648904">
      <w:start w:val="1"/>
      <w:numFmt w:val="lowerLetter"/>
      <w:lvlText w:val="%8."/>
      <w:lvlJc w:val="left"/>
      <w:pPr>
        <w:ind w:left="8443" w:hanging="360"/>
      </w:pPr>
    </w:lvl>
    <w:lvl w:ilvl="8" w:tplc="BFD02B7A">
      <w:start w:val="1"/>
      <w:numFmt w:val="lowerRoman"/>
      <w:lvlText w:val="%9."/>
      <w:lvlJc w:val="right"/>
      <w:pPr>
        <w:ind w:left="9163" w:hanging="180"/>
      </w:pPr>
    </w:lvl>
  </w:abstractNum>
  <w:abstractNum w:abstractNumId="24" w15:restartNumberingAfterBreak="0">
    <w:nsid w:val="60CD55F3"/>
    <w:multiLevelType w:val="hybridMultilevel"/>
    <w:tmpl w:val="244CD966"/>
    <w:lvl w:ilvl="0" w:tplc="D3DAC974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3CC9512">
      <w:start w:val="1"/>
      <w:numFmt w:val="lowerLetter"/>
      <w:lvlText w:val="%2."/>
      <w:lvlJc w:val="left"/>
      <w:pPr>
        <w:ind w:left="1364" w:hanging="360"/>
      </w:pPr>
    </w:lvl>
    <w:lvl w:ilvl="2" w:tplc="773E0D20">
      <w:start w:val="1"/>
      <w:numFmt w:val="lowerRoman"/>
      <w:lvlText w:val="%3."/>
      <w:lvlJc w:val="right"/>
      <w:pPr>
        <w:ind w:left="2084" w:hanging="180"/>
      </w:pPr>
    </w:lvl>
    <w:lvl w:ilvl="3" w:tplc="EDD257A2">
      <w:start w:val="1"/>
      <w:numFmt w:val="decimal"/>
      <w:lvlText w:val="%4."/>
      <w:lvlJc w:val="left"/>
      <w:pPr>
        <w:ind w:left="2804" w:hanging="360"/>
      </w:pPr>
    </w:lvl>
    <w:lvl w:ilvl="4" w:tplc="636A3EB8">
      <w:start w:val="1"/>
      <w:numFmt w:val="lowerLetter"/>
      <w:lvlText w:val="%5."/>
      <w:lvlJc w:val="left"/>
      <w:pPr>
        <w:ind w:left="3524" w:hanging="360"/>
      </w:pPr>
    </w:lvl>
    <w:lvl w:ilvl="5" w:tplc="6EBA5A02">
      <w:start w:val="1"/>
      <w:numFmt w:val="lowerRoman"/>
      <w:lvlText w:val="%6."/>
      <w:lvlJc w:val="right"/>
      <w:pPr>
        <w:ind w:left="4244" w:hanging="180"/>
      </w:pPr>
    </w:lvl>
    <w:lvl w:ilvl="6" w:tplc="5B5080D8">
      <w:start w:val="1"/>
      <w:numFmt w:val="decimal"/>
      <w:lvlText w:val="%7."/>
      <w:lvlJc w:val="left"/>
      <w:pPr>
        <w:ind w:left="4964" w:hanging="360"/>
      </w:pPr>
    </w:lvl>
    <w:lvl w:ilvl="7" w:tplc="4A4251F8">
      <w:start w:val="1"/>
      <w:numFmt w:val="lowerLetter"/>
      <w:lvlText w:val="%8."/>
      <w:lvlJc w:val="left"/>
      <w:pPr>
        <w:ind w:left="5684" w:hanging="360"/>
      </w:pPr>
    </w:lvl>
    <w:lvl w:ilvl="8" w:tplc="24B8EA7A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7E13E4"/>
    <w:multiLevelType w:val="hybridMultilevel"/>
    <w:tmpl w:val="AE0450A4"/>
    <w:lvl w:ilvl="0" w:tplc="2B526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5A9A84">
      <w:start w:val="1"/>
      <w:numFmt w:val="lowerLetter"/>
      <w:lvlText w:val="%2."/>
      <w:lvlJc w:val="left"/>
      <w:pPr>
        <w:ind w:left="1440" w:hanging="360"/>
      </w:pPr>
    </w:lvl>
    <w:lvl w:ilvl="2" w:tplc="6130CB68">
      <w:start w:val="1"/>
      <w:numFmt w:val="lowerRoman"/>
      <w:lvlText w:val="%3."/>
      <w:lvlJc w:val="right"/>
      <w:pPr>
        <w:ind w:left="2160" w:hanging="180"/>
      </w:pPr>
    </w:lvl>
    <w:lvl w:ilvl="3" w:tplc="CC1CDFDA">
      <w:start w:val="1"/>
      <w:numFmt w:val="decimal"/>
      <w:lvlText w:val="%4."/>
      <w:lvlJc w:val="left"/>
      <w:pPr>
        <w:ind w:left="2880" w:hanging="360"/>
      </w:pPr>
    </w:lvl>
    <w:lvl w:ilvl="4" w:tplc="41B8B420">
      <w:start w:val="1"/>
      <w:numFmt w:val="lowerLetter"/>
      <w:lvlText w:val="%5."/>
      <w:lvlJc w:val="left"/>
      <w:pPr>
        <w:ind w:left="3600" w:hanging="360"/>
      </w:pPr>
    </w:lvl>
    <w:lvl w:ilvl="5" w:tplc="BE2294D0">
      <w:start w:val="1"/>
      <w:numFmt w:val="lowerRoman"/>
      <w:lvlText w:val="%6."/>
      <w:lvlJc w:val="right"/>
      <w:pPr>
        <w:ind w:left="4320" w:hanging="180"/>
      </w:pPr>
    </w:lvl>
    <w:lvl w:ilvl="6" w:tplc="599AD45C">
      <w:start w:val="1"/>
      <w:numFmt w:val="decimal"/>
      <w:lvlText w:val="%7."/>
      <w:lvlJc w:val="left"/>
      <w:pPr>
        <w:ind w:left="5040" w:hanging="360"/>
      </w:pPr>
    </w:lvl>
    <w:lvl w:ilvl="7" w:tplc="7FEC201E">
      <w:start w:val="1"/>
      <w:numFmt w:val="lowerLetter"/>
      <w:lvlText w:val="%8."/>
      <w:lvlJc w:val="left"/>
      <w:pPr>
        <w:ind w:left="5760" w:hanging="360"/>
      </w:pPr>
    </w:lvl>
    <w:lvl w:ilvl="8" w:tplc="82BA7B8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B5760"/>
    <w:multiLevelType w:val="hybridMultilevel"/>
    <w:tmpl w:val="89EA6966"/>
    <w:lvl w:ilvl="0" w:tplc="01C08A82">
      <w:start w:val="1"/>
      <w:numFmt w:val="bullet"/>
      <w:lvlText w:val="­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1BF85994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77A51E8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A240EAC8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8E720CD6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DD966684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423A3316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40382250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E3527312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7" w15:restartNumberingAfterBreak="0">
    <w:nsid w:val="6C2345CB"/>
    <w:multiLevelType w:val="hybridMultilevel"/>
    <w:tmpl w:val="5F408DFA"/>
    <w:lvl w:ilvl="0" w:tplc="3E887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6AADC">
      <w:start w:val="1"/>
      <w:numFmt w:val="lowerLetter"/>
      <w:lvlText w:val="%2."/>
      <w:lvlJc w:val="left"/>
      <w:pPr>
        <w:ind w:left="1440" w:hanging="360"/>
      </w:pPr>
    </w:lvl>
    <w:lvl w:ilvl="2" w:tplc="4E90460A">
      <w:start w:val="1"/>
      <w:numFmt w:val="lowerRoman"/>
      <w:lvlText w:val="%3."/>
      <w:lvlJc w:val="right"/>
      <w:pPr>
        <w:ind w:left="2160" w:hanging="180"/>
      </w:pPr>
    </w:lvl>
    <w:lvl w:ilvl="3" w:tplc="836684CE">
      <w:start w:val="1"/>
      <w:numFmt w:val="decimal"/>
      <w:lvlText w:val="%4."/>
      <w:lvlJc w:val="left"/>
      <w:pPr>
        <w:ind w:left="2880" w:hanging="360"/>
      </w:pPr>
    </w:lvl>
    <w:lvl w:ilvl="4" w:tplc="47285172">
      <w:start w:val="1"/>
      <w:numFmt w:val="lowerLetter"/>
      <w:lvlText w:val="%5."/>
      <w:lvlJc w:val="left"/>
      <w:pPr>
        <w:ind w:left="3600" w:hanging="360"/>
      </w:pPr>
    </w:lvl>
    <w:lvl w:ilvl="5" w:tplc="143E021C">
      <w:start w:val="1"/>
      <w:numFmt w:val="lowerRoman"/>
      <w:lvlText w:val="%6."/>
      <w:lvlJc w:val="right"/>
      <w:pPr>
        <w:ind w:left="4320" w:hanging="180"/>
      </w:pPr>
    </w:lvl>
    <w:lvl w:ilvl="6" w:tplc="3AB82FB2">
      <w:start w:val="1"/>
      <w:numFmt w:val="decimal"/>
      <w:lvlText w:val="%7."/>
      <w:lvlJc w:val="left"/>
      <w:pPr>
        <w:ind w:left="5040" w:hanging="360"/>
      </w:pPr>
    </w:lvl>
    <w:lvl w:ilvl="7" w:tplc="3470317A">
      <w:start w:val="1"/>
      <w:numFmt w:val="lowerLetter"/>
      <w:lvlText w:val="%8."/>
      <w:lvlJc w:val="left"/>
      <w:pPr>
        <w:ind w:left="5760" w:hanging="360"/>
      </w:pPr>
    </w:lvl>
    <w:lvl w:ilvl="8" w:tplc="82B61C6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04077"/>
    <w:multiLevelType w:val="hybridMultilevel"/>
    <w:tmpl w:val="B4CA4C38"/>
    <w:lvl w:ilvl="0" w:tplc="935E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CB602">
      <w:start w:val="1"/>
      <w:numFmt w:val="lowerLetter"/>
      <w:lvlText w:val="%2."/>
      <w:lvlJc w:val="left"/>
      <w:pPr>
        <w:ind w:left="1440" w:hanging="360"/>
      </w:pPr>
    </w:lvl>
    <w:lvl w:ilvl="2" w:tplc="06BA46B4">
      <w:start w:val="1"/>
      <w:numFmt w:val="lowerRoman"/>
      <w:lvlText w:val="%3."/>
      <w:lvlJc w:val="right"/>
      <w:pPr>
        <w:ind w:left="2160" w:hanging="180"/>
      </w:pPr>
    </w:lvl>
    <w:lvl w:ilvl="3" w:tplc="EB2EC114">
      <w:start w:val="1"/>
      <w:numFmt w:val="decimal"/>
      <w:lvlText w:val="%4."/>
      <w:lvlJc w:val="left"/>
      <w:pPr>
        <w:ind w:left="2880" w:hanging="360"/>
      </w:pPr>
    </w:lvl>
    <w:lvl w:ilvl="4" w:tplc="A5C60950">
      <w:start w:val="1"/>
      <w:numFmt w:val="lowerLetter"/>
      <w:lvlText w:val="%5."/>
      <w:lvlJc w:val="left"/>
      <w:pPr>
        <w:ind w:left="3600" w:hanging="360"/>
      </w:pPr>
    </w:lvl>
    <w:lvl w:ilvl="5" w:tplc="AB3C95E8">
      <w:start w:val="1"/>
      <w:numFmt w:val="lowerRoman"/>
      <w:lvlText w:val="%6."/>
      <w:lvlJc w:val="right"/>
      <w:pPr>
        <w:ind w:left="4320" w:hanging="180"/>
      </w:pPr>
    </w:lvl>
    <w:lvl w:ilvl="6" w:tplc="69F0BA88">
      <w:start w:val="1"/>
      <w:numFmt w:val="decimal"/>
      <w:lvlText w:val="%7."/>
      <w:lvlJc w:val="left"/>
      <w:pPr>
        <w:ind w:left="5040" w:hanging="360"/>
      </w:pPr>
    </w:lvl>
    <w:lvl w:ilvl="7" w:tplc="6D642BBA">
      <w:start w:val="1"/>
      <w:numFmt w:val="lowerLetter"/>
      <w:lvlText w:val="%8."/>
      <w:lvlJc w:val="left"/>
      <w:pPr>
        <w:ind w:left="5760" w:hanging="360"/>
      </w:pPr>
    </w:lvl>
    <w:lvl w:ilvl="8" w:tplc="DCD097D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D5486"/>
    <w:multiLevelType w:val="multilevel"/>
    <w:tmpl w:val="C3EE127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7FE1027"/>
    <w:multiLevelType w:val="hybridMultilevel"/>
    <w:tmpl w:val="9962D096"/>
    <w:lvl w:ilvl="0" w:tplc="AB64AEE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F0ECB3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3441A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6149A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1698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A40B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C8A8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60C59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A4DC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D857C7"/>
    <w:multiLevelType w:val="hybridMultilevel"/>
    <w:tmpl w:val="86EA2AF2"/>
    <w:lvl w:ilvl="0" w:tplc="022E1428">
      <w:start w:val="1"/>
      <w:numFmt w:val="decimal"/>
      <w:lvlText w:val="%1."/>
      <w:lvlJc w:val="left"/>
      <w:pPr>
        <w:ind w:left="720" w:hanging="360"/>
      </w:pPr>
    </w:lvl>
    <w:lvl w:ilvl="1" w:tplc="B400FC78">
      <w:start w:val="1"/>
      <w:numFmt w:val="lowerLetter"/>
      <w:lvlText w:val="%2."/>
      <w:lvlJc w:val="left"/>
      <w:pPr>
        <w:ind w:left="1440" w:hanging="360"/>
      </w:pPr>
    </w:lvl>
    <w:lvl w:ilvl="2" w:tplc="129644D6">
      <w:start w:val="1"/>
      <w:numFmt w:val="lowerRoman"/>
      <w:lvlText w:val="%3."/>
      <w:lvlJc w:val="right"/>
      <w:pPr>
        <w:ind w:left="2160" w:hanging="180"/>
      </w:pPr>
    </w:lvl>
    <w:lvl w:ilvl="3" w:tplc="29482376">
      <w:start w:val="1"/>
      <w:numFmt w:val="decimal"/>
      <w:lvlText w:val="%4."/>
      <w:lvlJc w:val="left"/>
      <w:pPr>
        <w:ind w:left="2880" w:hanging="360"/>
      </w:pPr>
    </w:lvl>
    <w:lvl w:ilvl="4" w:tplc="BE7894AC">
      <w:start w:val="1"/>
      <w:numFmt w:val="lowerLetter"/>
      <w:lvlText w:val="%5."/>
      <w:lvlJc w:val="left"/>
      <w:pPr>
        <w:ind w:left="3600" w:hanging="360"/>
      </w:pPr>
    </w:lvl>
    <w:lvl w:ilvl="5" w:tplc="05B425E8">
      <w:start w:val="1"/>
      <w:numFmt w:val="lowerRoman"/>
      <w:lvlText w:val="%6."/>
      <w:lvlJc w:val="right"/>
      <w:pPr>
        <w:ind w:left="4320" w:hanging="180"/>
      </w:pPr>
    </w:lvl>
    <w:lvl w:ilvl="6" w:tplc="B94AE724">
      <w:start w:val="1"/>
      <w:numFmt w:val="decimal"/>
      <w:lvlText w:val="%7."/>
      <w:lvlJc w:val="left"/>
      <w:pPr>
        <w:ind w:left="5040" w:hanging="360"/>
      </w:pPr>
    </w:lvl>
    <w:lvl w:ilvl="7" w:tplc="06D2E866">
      <w:start w:val="1"/>
      <w:numFmt w:val="lowerLetter"/>
      <w:lvlText w:val="%8."/>
      <w:lvlJc w:val="left"/>
      <w:pPr>
        <w:ind w:left="5760" w:hanging="360"/>
      </w:pPr>
    </w:lvl>
    <w:lvl w:ilvl="8" w:tplc="5564517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A78C7"/>
    <w:multiLevelType w:val="hybridMultilevel"/>
    <w:tmpl w:val="807EE70C"/>
    <w:lvl w:ilvl="0" w:tplc="64441726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6574750C">
      <w:start w:val="1"/>
      <w:numFmt w:val="lowerLetter"/>
      <w:lvlText w:val="%2."/>
      <w:lvlJc w:val="left"/>
      <w:pPr>
        <w:ind w:left="1440" w:hanging="360"/>
      </w:pPr>
    </w:lvl>
    <w:lvl w:ilvl="2" w:tplc="C896B0F8">
      <w:start w:val="1"/>
      <w:numFmt w:val="lowerRoman"/>
      <w:lvlText w:val="%3."/>
      <w:lvlJc w:val="right"/>
      <w:pPr>
        <w:ind w:left="2160" w:hanging="180"/>
      </w:pPr>
    </w:lvl>
    <w:lvl w:ilvl="3" w:tplc="BB123780">
      <w:start w:val="1"/>
      <w:numFmt w:val="decimal"/>
      <w:lvlText w:val="%4."/>
      <w:lvlJc w:val="left"/>
      <w:pPr>
        <w:ind w:left="2880" w:hanging="360"/>
      </w:pPr>
    </w:lvl>
    <w:lvl w:ilvl="4" w:tplc="A9AA738A">
      <w:start w:val="1"/>
      <w:numFmt w:val="lowerLetter"/>
      <w:lvlText w:val="%5."/>
      <w:lvlJc w:val="left"/>
      <w:pPr>
        <w:ind w:left="3600" w:hanging="360"/>
      </w:pPr>
    </w:lvl>
    <w:lvl w:ilvl="5" w:tplc="F1FC07D6">
      <w:start w:val="1"/>
      <w:numFmt w:val="lowerRoman"/>
      <w:lvlText w:val="%6."/>
      <w:lvlJc w:val="right"/>
      <w:pPr>
        <w:ind w:left="4320" w:hanging="180"/>
      </w:pPr>
    </w:lvl>
    <w:lvl w:ilvl="6" w:tplc="09F0774A">
      <w:start w:val="1"/>
      <w:numFmt w:val="decimal"/>
      <w:lvlText w:val="%7."/>
      <w:lvlJc w:val="left"/>
      <w:pPr>
        <w:ind w:left="5040" w:hanging="360"/>
      </w:pPr>
    </w:lvl>
    <w:lvl w:ilvl="7" w:tplc="D71A88B6">
      <w:start w:val="1"/>
      <w:numFmt w:val="lowerLetter"/>
      <w:lvlText w:val="%8."/>
      <w:lvlJc w:val="left"/>
      <w:pPr>
        <w:ind w:left="5760" w:hanging="360"/>
      </w:pPr>
    </w:lvl>
    <w:lvl w:ilvl="8" w:tplc="1302AE5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30C62"/>
    <w:multiLevelType w:val="hybridMultilevel"/>
    <w:tmpl w:val="7778A960"/>
    <w:lvl w:ilvl="0" w:tplc="74F697CA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92E28474">
      <w:start w:val="1"/>
      <w:numFmt w:val="lowerLetter"/>
      <w:lvlText w:val="%2."/>
      <w:lvlJc w:val="left"/>
      <w:pPr>
        <w:ind w:left="1440" w:hanging="360"/>
      </w:pPr>
    </w:lvl>
    <w:lvl w:ilvl="2" w:tplc="BD8E8A8E">
      <w:start w:val="1"/>
      <w:numFmt w:val="lowerRoman"/>
      <w:lvlText w:val="%3."/>
      <w:lvlJc w:val="right"/>
      <w:pPr>
        <w:ind w:left="2160" w:hanging="180"/>
      </w:pPr>
    </w:lvl>
    <w:lvl w:ilvl="3" w:tplc="D04EE932">
      <w:start w:val="1"/>
      <w:numFmt w:val="decimal"/>
      <w:lvlText w:val="%4."/>
      <w:lvlJc w:val="left"/>
      <w:pPr>
        <w:ind w:left="2880" w:hanging="360"/>
      </w:pPr>
    </w:lvl>
    <w:lvl w:ilvl="4" w:tplc="D8CA77BA">
      <w:start w:val="1"/>
      <w:numFmt w:val="lowerLetter"/>
      <w:lvlText w:val="%5."/>
      <w:lvlJc w:val="left"/>
      <w:pPr>
        <w:ind w:left="3600" w:hanging="360"/>
      </w:pPr>
    </w:lvl>
    <w:lvl w:ilvl="5" w:tplc="C130CA4A">
      <w:start w:val="1"/>
      <w:numFmt w:val="lowerRoman"/>
      <w:lvlText w:val="%6."/>
      <w:lvlJc w:val="right"/>
      <w:pPr>
        <w:ind w:left="4320" w:hanging="180"/>
      </w:pPr>
    </w:lvl>
    <w:lvl w:ilvl="6" w:tplc="22C4FE6C">
      <w:start w:val="1"/>
      <w:numFmt w:val="decimal"/>
      <w:lvlText w:val="%7."/>
      <w:lvlJc w:val="left"/>
      <w:pPr>
        <w:ind w:left="5040" w:hanging="360"/>
      </w:pPr>
    </w:lvl>
    <w:lvl w:ilvl="7" w:tplc="F9BEA478">
      <w:start w:val="1"/>
      <w:numFmt w:val="lowerLetter"/>
      <w:lvlText w:val="%8."/>
      <w:lvlJc w:val="left"/>
      <w:pPr>
        <w:ind w:left="5760" w:hanging="360"/>
      </w:pPr>
    </w:lvl>
    <w:lvl w:ilvl="8" w:tplc="30187D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7"/>
  </w:num>
  <w:num w:numId="5">
    <w:abstractNumId w:val="12"/>
  </w:num>
  <w:num w:numId="6">
    <w:abstractNumId w:val="30"/>
  </w:num>
  <w:num w:numId="7">
    <w:abstractNumId w:val="26"/>
  </w:num>
  <w:num w:numId="8">
    <w:abstractNumId w:val="9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0"/>
  </w:num>
  <w:num w:numId="14">
    <w:abstractNumId w:val="8"/>
  </w:num>
  <w:num w:numId="15">
    <w:abstractNumId w:val="6"/>
  </w:num>
  <w:num w:numId="16">
    <w:abstractNumId w:val="1"/>
  </w:num>
  <w:num w:numId="17">
    <w:abstractNumId w:val="11"/>
  </w:num>
  <w:num w:numId="18">
    <w:abstractNumId w:val="15"/>
  </w:num>
  <w:num w:numId="19">
    <w:abstractNumId w:val="5"/>
  </w:num>
  <w:num w:numId="20">
    <w:abstractNumId w:val="31"/>
  </w:num>
  <w:num w:numId="21">
    <w:abstractNumId w:val="28"/>
  </w:num>
  <w:num w:numId="22">
    <w:abstractNumId w:val="19"/>
  </w:num>
  <w:num w:numId="23">
    <w:abstractNumId w:val="3"/>
  </w:num>
  <w:num w:numId="24">
    <w:abstractNumId w:val="27"/>
  </w:num>
  <w:num w:numId="25">
    <w:abstractNumId w:val="25"/>
  </w:num>
  <w:num w:numId="26">
    <w:abstractNumId w:val="10"/>
  </w:num>
  <w:num w:numId="27">
    <w:abstractNumId w:val="20"/>
  </w:num>
  <w:num w:numId="28">
    <w:abstractNumId w:val="17"/>
  </w:num>
  <w:num w:numId="29">
    <w:abstractNumId w:val="18"/>
  </w:num>
  <w:num w:numId="30">
    <w:abstractNumId w:val="14"/>
  </w:num>
  <w:num w:numId="31">
    <w:abstractNumId w:val="33"/>
  </w:num>
  <w:num w:numId="32">
    <w:abstractNumId w:val="13"/>
  </w:num>
  <w:num w:numId="33">
    <w:abstractNumId w:val="2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FC"/>
    <w:rsid w:val="00021BC6"/>
    <w:rsid w:val="00051D71"/>
    <w:rsid w:val="001C40A2"/>
    <w:rsid w:val="001F656E"/>
    <w:rsid w:val="002344D9"/>
    <w:rsid w:val="002A4370"/>
    <w:rsid w:val="0041540B"/>
    <w:rsid w:val="00541269"/>
    <w:rsid w:val="005853C2"/>
    <w:rsid w:val="00651845"/>
    <w:rsid w:val="006B0B71"/>
    <w:rsid w:val="00717BFC"/>
    <w:rsid w:val="007C73EE"/>
    <w:rsid w:val="00890DA0"/>
    <w:rsid w:val="008C105C"/>
    <w:rsid w:val="008C4033"/>
    <w:rsid w:val="00932015"/>
    <w:rsid w:val="00973FC4"/>
    <w:rsid w:val="00AA1CA1"/>
    <w:rsid w:val="00CE4FDB"/>
    <w:rsid w:val="00D00613"/>
    <w:rsid w:val="00F61F87"/>
    <w:rsid w:val="00F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195F"/>
  <w15:docId w15:val="{D3016631-F9F1-4308-9972-C8EF9235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character" w:customStyle="1" w:styleId="af">
    <w:name w:val="МОН Знак"/>
    <w:link w:val="af0"/>
    <w:uiPriority w:val="99"/>
    <w:rPr>
      <w:sz w:val="24"/>
      <w:szCs w:val="24"/>
    </w:rPr>
  </w:style>
  <w:style w:type="paragraph" w:customStyle="1" w:styleId="af0">
    <w:name w:val="МОН"/>
    <w:basedOn w:val="a"/>
    <w:link w:val="af"/>
    <w:uiPriority w:val="99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f1">
    <w:name w:val="Strong"/>
    <w:qFormat/>
    <w:rPr>
      <w:b/>
      <w:bCs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4">
    <w:name w:val="Основной текст_"/>
    <w:link w:val="2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position w:val="0"/>
      <w:sz w:val="16"/>
      <w:szCs w:val="16"/>
      <w:u w:val="none"/>
      <w:lang w:val="ru-RU"/>
    </w:rPr>
  </w:style>
  <w:style w:type="paragraph" w:customStyle="1" w:styleId="320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paragraph" w:styleId="af7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Основной текст с отступом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a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link w:val="afb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Верхний колонтитул Знак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Pr>
      <w:i/>
      <w:iCs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Знак Знак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Style16">
    <w:name w:val="Style16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4"/>
      <w:szCs w:val="24"/>
    </w:rPr>
  </w:style>
  <w:style w:type="paragraph" w:styleId="aff1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2">
    <w:name w:val="Body Text"/>
    <w:basedOn w:val="a"/>
    <w:link w:val="aff3"/>
    <w:uiPriority w:val="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link w:val="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f4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unhideWhenUsed/>
  </w:style>
  <w:style w:type="table" w:customStyle="1" w:styleId="14">
    <w:name w:val="Сетка таблицы1"/>
    <w:basedOn w:val="a1"/>
    <w:next w:val="af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c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0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1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customStyle="1" w:styleId="17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rPr>
      <w:strike w:val="0"/>
      <w:color w:val="808080"/>
      <w:u w:val="none"/>
    </w:rPr>
  </w:style>
  <w:style w:type="character" w:customStyle="1" w:styleId="blk">
    <w:name w:val="blk"/>
  </w:style>
  <w:style w:type="character" w:customStyle="1" w:styleId="af3">
    <w:name w:val="Абзац списка Знак"/>
    <w:link w:val="af2"/>
    <w:uiPriority w:val="34"/>
    <w:rPr>
      <w:sz w:val="22"/>
      <w:szCs w:val="22"/>
      <w:lang w:eastAsia="en-US"/>
    </w:rPr>
  </w:style>
  <w:style w:type="character" w:customStyle="1" w:styleId="grame">
    <w:name w:val="grame"/>
  </w:style>
  <w:style w:type="character" w:styleId="aff6">
    <w:name w:val="page number"/>
    <w:uiPriority w:val="99"/>
    <w:rPr>
      <w:rFonts w:cs="Times New Roman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f8">
    <w:name w:val="Заголовок Знак"/>
    <w:basedOn w:val="a0"/>
    <w:link w:val="aff7"/>
    <w:uiPriority w:val="99"/>
    <w:rPr>
      <w:rFonts w:ascii="Times New Roman" w:eastAsia="Times New Roman" w:hAnsi="Times New Roman"/>
      <w:caps/>
      <w:sz w:val="24"/>
      <w:szCs w:val="24"/>
    </w:rPr>
  </w:style>
  <w:style w:type="paragraph" w:customStyle="1" w:styleId="19">
    <w:name w:val="Знак1"/>
    <w:basedOn w:val="a"/>
    <w:uiPriority w:val="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a">
    <w:name w:val="Placeholder Text"/>
    <w:basedOn w:val="a0"/>
    <w:uiPriority w:val="99"/>
    <w:semiHidden/>
    <w:rPr>
      <w:color w:val="80808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C71B-05BE-4A0E-B11B-3EAC201B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36</Pages>
  <Words>9719</Words>
  <Characters>55399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24</cp:revision>
  <dcterms:created xsi:type="dcterms:W3CDTF">2024-11-07T08:26:00Z</dcterms:created>
  <dcterms:modified xsi:type="dcterms:W3CDTF">2025-03-11T05:34:00Z</dcterms:modified>
</cp:coreProperties>
</file>