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E0" w:rsidRDefault="00DF54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54E0" w:rsidRDefault="006424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F54E0" w:rsidRDefault="006424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№ 1716</w:t>
      </w:r>
    </w:p>
    <w:p w:rsidR="00DF54E0" w:rsidRDefault="006424D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DF54E0" w:rsidRDefault="00DF54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DF54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6424D3">
      <w:pPr>
        <w:widowControl w:val="0"/>
        <w:tabs>
          <w:tab w:val="left" w:pos="805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муниципальной программы Печенгского муниципального округа </w:t>
      </w:r>
    </w:p>
    <w:p w:rsidR="00DF54E0" w:rsidRDefault="006424D3">
      <w:pPr>
        <w:widowControl w:val="0"/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sz w:val="20"/>
          <w:szCs w:val="20"/>
        </w:rPr>
        <w:t>Муниципальное имущество и земельные ресурсы» на 2025-2027 годы</w:t>
      </w:r>
    </w:p>
    <w:p w:rsidR="00626117" w:rsidRDefault="00CD7207" w:rsidP="00794EC4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постановлений</w:t>
      </w:r>
      <w:r w:rsidR="00794EC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Печенгского муниципального округа от 14.11.2024 № 1789</w:t>
      </w:r>
      <w:r w:rsidR="0092730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62611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23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.01.2025 </w:t>
      </w:r>
    </w:p>
    <w:p w:rsidR="00DF54E0" w:rsidRDefault="00CD7207" w:rsidP="00794EC4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№</w:t>
      </w:r>
      <w:r w:rsidR="0062611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101</w:t>
      </w:r>
      <w:r w:rsidR="00C23C5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2730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от 29.08.2025 № </w:t>
      </w:r>
      <w:r w:rsidR="002D790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1408</w:t>
      </w:r>
      <w:r w:rsidR="00C23C5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287DF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2012</w:t>
      </w:r>
      <w:r w:rsidR="00794EC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DF54E0" w:rsidRDefault="00DF54E0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16.08.2021 № 838, </w:t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  <w:lang w:eastAsia="ru-RU"/>
        </w:rPr>
        <w:t>обеспечения эффективного управления муниципальным имуществом и земельными ресурсами в Печенгском муниципальном округе</w:t>
      </w:r>
      <w:r w:rsidR="00C23C55">
        <w:rPr>
          <w:rFonts w:ascii="Times New Roman" w:hAnsi="Times New Roman"/>
          <w:sz w:val="24"/>
          <w:szCs w:val="24"/>
          <w:lang w:eastAsia="ru-RU"/>
        </w:rPr>
        <w:t>,</w:t>
      </w:r>
    </w:p>
    <w:p w:rsidR="00DF54E0" w:rsidRDefault="00DF5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DF54E0" w:rsidRDefault="00DF54E0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6424D3">
      <w:pPr>
        <w:pStyle w:val="af4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муниципальную программу Печенгского муниципального округа «Муниципальное имущество и земельные ресурсы» на 2025-2027 годы (далее - программа) согласно приложению.</w:t>
      </w:r>
    </w:p>
    <w:p w:rsidR="00DF54E0" w:rsidRDefault="006424D3">
      <w:pPr>
        <w:pStyle w:val="af4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постановление вступает в силу с 01 января 2025 года.</w:t>
      </w:r>
    </w:p>
    <w:p w:rsidR="00DF54E0" w:rsidRDefault="006424D3">
      <w:pPr>
        <w:pStyle w:val="af4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DF54E0" w:rsidRDefault="006424D3">
      <w:pPr>
        <w:pStyle w:val="af4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DF54E0" w:rsidRDefault="00DF54E0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54E0" w:rsidRDefault="00DF54E0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                                                       А.В. Кузнецов </w:t>
      </w: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6424D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Лаврущик С.С., 50579</w:t>
      </w:r>
    </w:p>
    <w:tbl>
      <w:tblPr>
        <w:tblStyle w:val="af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DF54E0">
        <w:trPr>
          <w:trHeight w:val="1275"/>
        </w:trPr>
        <w:tc>
          <w:tcPr>
            <w:tcW w:w="4216" w:type="dxa"/>
          </w:tcPr>
          <w:p w:rsidR="00DF54E0" w:rsidRDefault="006424D3">
            <w:pPr>
              <w:tabs>
                <w:tab w:val="left" w:pos="0"/>
                <w:tab w:val="left" w:pos="284"/>
                <w:tab w:val="left" w:pos="5103"/>
                <w:tab w:val="left" w:pos="11620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DF54E0" w:rsidRDefault="006424D3">
            <w:pPr>
              <w:tabs>
                <w:tab w:val="left" w:pos="0"/>
                <w:tab w:val="left" w:pos="284"/>
                <w:tab w:val="left" w:pos="5103"/>
                <w:tab w:val="left" w:pos="11620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Печенгского муниципального округа </w:t>
            </w:r>
          </w:p>
          <w:p w:rsidR="00DF54E0" w:rsidRDefault="006424D3">
            <w:pPr>
              <w:tabs>
                <w:tab w:val="left" w:pos="0"/>
                <w:tab w:val="left" w:pos="284"/>
                <w:tab w:val="left" w:pos="5103"/>
                <w:tab w:val="left" w:pos="11620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01.11.2024 № 1716</w:t>
            </w:r>
          </w:p>
        </w:tc>
      </w:tr>
    </w:tbl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Печенгского муниципального округа</w:t>
      </w: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«Муниципальное имущество и земельные ресурсы» на 2025-2027 годы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муниципальной программы Печенгского муниципального округа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«Муниципальное имущество и земельные ресурсы» на 2025-2027 годы</w:t>
      </w:r>
    </w:p>
    <w:p w:rsidR="00DF54E0" w:rsidRDefault="00794EC4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CD7207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2D7900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626117">
        <w:rPr>
          <w:rFonts w:ascii="Times New Roman" w:hAnsi="Times New Roman"/>
          <w:color w:val="0070C0"/>
          <w:sz w:val="20"/>
          <w:szCs w:val="20"/>
        </w:rPr>
        <w:t>от 23</w:t>
      </w:r>
      <w:r w:rsidR="00CD7207">
        <w:rPr>
          <w:rFonts w:ascii="Times New Roman" w:hAnsi="Times New Roman"/>
          <w:color w:val="0070C0"/>
          <w:sz w:val="20"/>
          <w:szCs w:val="20"/>
        </w:rPr>
        <w:t xml:space="preserve">.01.2025 № </w:t>
      </w:r>
      <w:r w:rsidR="00626117">
        <w:rPr>
          <w:rFonts w:ascii="Times New Roman" w:hAnsi="Times New Roman"/>
          <w:color w:val="0070C0"/>
          <w:sz w:val="20"/>
          <w:szCs w:val="20"/>
        </w:rPr>
        <w:t>101</w:t>
      </w:r>
      <w:r w:rsidR="00C23C55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2D7900">
        <w:rPr>
          <w:rFonts w:ascii="Times New Roman" w:hAnsi="Times New Roman"/>
          <w:color w:val="0070C0"/>
          <w:sz w:val="20"/>
          <w:szCs w:val="20"/>
        </w:rPr>
        <w:t>от 29.08.2025 № 1408</w:t>
      </w:r>
      <w:r w:rsidR="00C23C55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794EC4" w:rsidRDefault="00794EC4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76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3"/>
        <w:gridCol w:w="7432"/>
      </w:tblGrid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DF54E0">
        <w:trPr>
          <w:trHeight w:val="353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муниципальным имуществом в Печенгском муниципальном округе.</w:t>
            </w:r>
          </w:p>
        </w:tc>
      </w:tr>
      <w:tr w:rsidR="00DF54E0">
        <w:trPr>
          <w:trHeight w:val="353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земельными ресурсами в Печенгском муниципальном округе.</w:t>
            </w:r>
          </w:p>
        </w:tc>
      </w:tr>
      <w:tr w:rsidR="00DF54E0">
        <w:trPr>
          <w:trHeight w:val="353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безопасным и благоустроенным жильем граждан, нуждающихся в улучшении жилищных условий.</w:t>
            </w:r>
          </w:p>
        </w:tc>
      </w:tr>
      <w:tr w:rsidR="00DF54E0">
        <w:trPr>
          <w:trHeight w:val="75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Содержание имущества в надлежащем состоянии.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Своевременная оплата коммунальных услуг, в том числе содержание и текущий ремонт имущества, составляющего муниципальную казну.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Своевременная оплата ежемесячных взносов по капитальному ремонту муниципального жилого и нежилого фонда в части муниципальной собственности.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Количество полученной технической документации на объекты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Количество объектов, в отношении которых проведена оценка рыночной стоимости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Количество подвальных помещений в отдельно стоящих нежилых зданиях, находящихся в муниципальной казне, в отношении которых проведены услуги по дератизации, дезинсекции и дезинфекции.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Количество отдельно стоящих нежилых зданий, находящихся в муниципальной казне, в которых проведены метрологические услуги по поверке приборов учета.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Количество отдельно стоящих нежилых зданий, находящихся в муниципальной казне, в которых проведены работы по обслуживанию кровель.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Количество животных без владельцев, принятых в муниципальную собственность.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полученных свидетельств о праве на наследство по закону.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 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Число граждан, переселенных из аварийных многоквартирных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домов.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Количество отремонтированных пустующих жилых помещений муниципального жилищного фонда.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Количество семей, улучшивших жилищные условия.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Количество обследованных жилых помещений и многоквартирных жилых домов на предмет непригодности для проживания.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Количество объектов, законченных строительством.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Количество разработанных проектов организации демонтажа</w:t>
            </w:r>
            <w:r w:rsidR="00927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многоквартирных домов, выведенных из состава жилого фонда и непригодных для проживания.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Количество демонтированных (снесенных) многоквартирных домов.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Количество снесенных жилых домов и объектов незавершенного строительства.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2025 - 2027 годы</w:t>
            </w:r>
          </w:p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E0">
        <w:trPr>
          <w:trHeight w:val="7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«Управление муниципальным имуществом».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«Управление земельными ресурсами».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«Создание безопасных и комфортных условий проживания граждан».</w:t>
            </w:r>
          </w:p>
        </w:tc>
      </w:tr>
      <w:tr w:rsidR="00DF54E0">
        <w:trPr>
          <w:trHeight w:val="191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 </w:t>
            </w:r>
            <w:r w:rsidR="00C23C55">
              <w:rPr>
                <w:rFonts w:ascii="Times New Roman" w:hAnsi="Times New Roman"/>
                <w:b/>
                <w:sz w:val="24"/>
                <w:szCs w:val="24"/>
              </w:rPr>
              <w:t>708 031,6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19967,0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13629,3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6337,0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C23C55">
              <w:rPr>
                <w:rFonts w:ascii="Times New Roman" w:hAnsi="Times New Roman"/>
                <w:sz w:val="24"/>
                <w:szCs w:val="24"/>
              </w:rPr>
              <w:t>207371,1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</w:t>
            </w:r>
            <w:r w:rsidR="00C23C55">
              <w:rPr>
                <w:rFonts w:ascii="Times New Roman" w:hAnsi="Times New Roman"/>
                <w:sz w:val="24"/>
                <w:szCs w:val="24"/>
              </w:rPr>
              <w:t>63547,1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23C55">
              <w:rPr>
                <w:rFonts w:ascii="Times New Roman" w:hAnsi="Times New Roman"/>
                <w:sz w:val="24"/>
                <w:szCs w:val="24"/>
              </w:rPr>
              <w:t>38698,0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</w:t>
            </w:r>
            <w:r w:rsidR="00927300">
              <w:rPr>
                <w:rFonts w:ascii="Times New Roman" w:hAnsi="Times New Roman"/>
                <w:sz w:val="24"/>
                <w:szCs w:val="24"/>
              </w:rPr>
              <w:t>6</w:t>
            </w:r>
            <w:r w:rsidR="00C23C55">
              <w:rPr>
                <w:rFonts w:ascii="Times New Roman" w:hAnsi="Times New Roman"/>
                <w:sz w:val="24"/>
                <w:szCs w:val="24"/>
              </w:rPr>
              <w:t>8726,3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927300">
              <w:rPr>
                <w:rFonts w:ascii="Times New Roman" w:hAnsi="Times New Roman"/>
                <w:sz w:val="24"/>
                <w:szCs w:val="24"/>
              </w:rPr>
              <w:t>10</w:t>
            </w:r>
            <w:r w:rsidR="00C23C55">
              <w:rPr>
                <w:rFonts w:ascii="Times New Roman" w:hAnsi="Times New Roman"/>
                <w:sz w:val="24"/>
                <w:szCs w:val="24"/>
              </w:rPr>
              <w:t>5910,7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</w:t>
            </w:r>
            <w:r w:rsidR="00794EC4">
              <w:rPr>
                <w:rFonts w:ascii="Times New Roman" w:hAnsi="Times New Roman"/>
                <w:sz w:val="24"/>
                <w:szCs w:val="24"/>
              </w:rPr>
              <w:t>8198,4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</w:t>
            </w:r>
            <w:r w:rsidR="00794E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617,2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CD7207">
              <w:rPr>
                <w:rFonts w:ascii="Times New Roman" w:hAnsi="Times New Roman"/>
                <w:sz w:val="24"/>
                <w:szCs w:val="24"/>
              </w:rPr>
              <w:t>211967,2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D7207">
              <w:rPr>
                <w:rFonts w:ascii="Times New Roman" w:hAnsi="Times New Roman"/>
                <w:sz w:val="24"/>
                <w:szCs w:val="24"/>
              </w:rPr>
              <w:t>211967,2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CC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Всего: </w:t>
            </w:r>
            <w:r w:rsidR="00C23C55">
              <w:rPr>
                <w:rFonts w:ascii="Times New Roman" w:hAnsi="Times New Roman"/>
                <w:spacing w:val="1"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2025 год: </w:t>
            </w:r>
            <w:r w:rsidR="00C23C55">
              <w:rPr>
                <w:rFonts w:ascii="Times New Roman" w:hAnsi="Times New Roman"/>
                <w:spacing w:val="1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тыс. рублей;</w:t>
            </w:r>
          </w:p>
          <w:p w:rsidR="00DF54E0" w:rsidRDefault="00C23C5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2026 год: 44</w:t>
            </w:r>
            <w:r w:rsidR="006424D3">
              <w:rPr>
                <w:rFonts w:ascii="Times New Roman" w:hAnsi="Times New Roman"/>
                <w:spacing w:val="1"/>
                <w:sz w:val="24"/>
                <w:szCs w:val="24"/>
              </w:rPr>
              <w:t>,0</w:t>
            </w:r>
            <w:r w:rsidR="0064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4D3">
              <w:rPr>
                <w:rFonts w:ascii="Times New Roman" w:hAnsi="Times New Roman"/>
                <w:spacing w:val="1"/>
                <w:sz w:val="24"/>
                <w:szCs w:val="24"/>
              </w:rPr>
              <w:t>тыс. рублей;</w:t>
            </w:r>
          </w:p>
          <w:p w:rsidR="00DF54E0" w:rsidRDefault="006424D3" w:rsidP="00C23C5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2027 год: </w:t>
            </w:r>
            <w:r w:rsidR="00C23C55">
              <w:rPr>
                <w:rFonts w:ascii="Times New Roman" w:hAnsi="Times New Roman"/>
                <w:spacing w:val="1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тыс. рублей.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(далее – Администрация); отдел строительства и ЖКХ администрации Печенгского муниципального округа (далее – ОС и ЖКХ); юридический отдел администрации Печенгского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(далее – юридический отдел), муниципальное бюджетное учреждение «Ремонтно-эксплуатационная служба» (далее – МБУ «РЭС»)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Автономная некоммерческая организация «Центр социальных проектов Печенгского района «Вторая школа» (далее – АНО «Центр социальных проектов Печенгского района «Вторая школа»)</w:t>
            </w:r>
          </w:p>
        </w:tc>
      </w:tr>
    </w:tbl>
    <w:p w:rsidR="00DF54E0" w:rsidRDefault="00DF54E0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pStyle w:val="af4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DF54E0" w:rsidRDefault="00DF54E0">
      <w:pPr>
        <w:pStyle w:val="af4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Экономическую основу местного самоуправления составляет муниципальная собственность. Управление муниципальным имуществом является неотъемлемой частью деятельности администрации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округа.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Печенгском </w:t>
      </w:r>
      <w:r>
        <w:rPr>
          <w:rFonts w:ascii="Times New Roman" w:hAnsi="Times New Roman"/>
          <w:bCs/>
          <w:sz w:val="24"/>
          <w:szCs w:val="24"/>
        </w:rPr>
        <w:t>муниципальном 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продолжается процесс оптимизации состава и структуры муниципального имущества, в том числе путем его приватизации, вовлечения в хозяйственный оборот и перераспределения.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этой связи следует отметить ряд проблем, решение которых позволит более эффективно управлять муниципальным имуществом и земельными ресурсами 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иметь объективную информацию об объектах муниципальной собственности и земельных ресурсах.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Решение проблемы создания эффективной системы управления муниципальным имуществом предполагает сосредоточение нормотворческих, организационных и управленческих усилий органов местного самоуправления на следующих основных направлениях: 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надлежащего (т.е. полного и своевременного) учета муниципального имущества и ведение его реестра, включающего многоаспектное (техническое, экономическое, правовое) описание соответствующих объектов учета;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оптимальности управленческих решений по распоряжению муниципальным имуществом (соблюдение взвешенного баланса социальных, фискальных и инвестиционных целей), в том числе при его отчуждении, закреплении в хозяйственном ведении или оперативном управлении, передаче в пользование или доверительное управление, внесении в качестве вклада при создании хозяйственных обществ;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надлежащего содержания и эффективного использования муниципального имущества, включая меры по повышению инвестиционной привлекательности муниципальной недвижимости;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эффективного контроля за сохранностью и использованием по назначению муниципального имущества.</w:t>
      </w:r>
    </w:p>
    <w:p w:rsidR="00DF54E0" w:rsidRDefault="00642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           Земельные ресурсы на территории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оформлены в муниципальную собственность только под объектами муниципальной собственности. Законом Мурманской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от 27.12.2019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 полномочия по распоряжению земельными участками, государственная собственность на которые не разграничена, перераспределены сроком на семь лет между органами местного самоуправления и органами государственной власти Мурманской области (Министерство имущественных отношений Мурманской области), за исключением предоставления гражданам, указанным в </w:t>
      </w:r>
      <w:hyperlink r:id="rId9" w:tooltip="consultantplus://offline/ref=F7336FBF877D534D0B751116A82B61C94239568CB5A50628D79F3939412B072330188DD970F40D13A463F09DD99465C7A18F6DA0D3C7uAV3I" w:history="1">
        <w:r>
          <w:rPr>
            <w:rFonts w:ascii="Times New Roman" w:hAnsi="Times New Roman"/>
            <w:sz w:val="24"/>
            <w:szCs w:val="24"/>
            <w:lang w:eastAsia="ru-RU"/>
          </w:rPr>
          <w:t>подпункте 6 статьи 39.5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Земельного кодекса Российской Федерации, земельных участков в собственность бесплатно; заключения договоров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аренды земельных участков или предоставления в собственность земельных участков по основаниям, предусмотренным </w:t>
      </w:r>
      <w:hyperlink r:id="rId10" w:tooltip="consultantplus://offline/ref=F7336FBF877D534D0B751116A82B61C94239568CB5A50628D79F3939412B072330188DD07AF4004CA176E1C5D5907ED9A89871A2D1uCV4I" w:history="1">
        <w:r>
          <w:rPr>
            <w:rFonts w:ascii="Times New Roman" w:hAnsi="Times New Roman"/>
            <w:sz w:val="24"/>
            <w:szCs w:val="24"/>
            <w:lang w:eastAsia="ru-RU"/>
          </w:rPr>
          <w:t>статьей 39.20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Земельного кодекса Российской Федерации; предоставления земельных участков гражданам в порядке, предусмотренном </w:t>
      </w:r>
      <w:hyperlink r:id="rId11" w:tooltip="consultantplus://offline/ref=CE7528BDCA4E14943808C279DF6E759BF980F18265C2109132A4674420F44C77F6BB417C1ECEEFEC76E4C239DC85F6746408161241QBoEN" w:history="1">
        <w:r>
          <w:rPr>
            <w:rFonts w:ascii="Times New Roman" w:hAnsi="Times New Roman"/>
            <w:sz w:val="24"/>
            <w:szCs w:val="24"/>
            <w:lang w:eastAsia="ru-RU"/>
          </w:rPr>
          <w:t>статьей 3.8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25.10.2001 № 137-ФЗ «О введении в действие Земельного кодекса Российской Федерации»; предоставления земельных участков для эксплуатации гаражей (в том числе в порядке, установленном </w:t>
      </w:r>
      <w:hyperlink r:id="rId12" w:tooltip="consultantplus://offline/ref=A4E9E47A076E2FC1EF878F6580BD8FA9C31DBD957C7B5781106E8267095B61115C98A19F56325375697ADA1C954E14ECA2CAC68BAE6FoCN" w:history="1">
        <w:r>
          <w:rPr>
            <w:rFonts w:ascii="Times New Roman" w:hAnsi="Times New Roman"/>
            <w:sz w:val="24"/>
            <w:szCs w:val="24"/>
            <w:lang w:eastAsia="ru-RU"/>
          </w:rPr>
          <w:t>статьей 3.7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25.10.2001 № 137-ФЗ «О введении в действие Земельного кодекса Российской Федерации), а также гаражным и гаражно-строительным кооперативам; полномочия, предусмотренные </w:t>
      </w:r>
      <w:hyperlink r:id="rId13" w:tooltip="consultantplus://offline/ref=F7336FBF877D534D0B751116A82B61C94239568CB5AB0628D79F3939412B072330188DD975F5004CA176E1C5D5907ED9A89871A2D1uCV4I" w:history="1">
        <w:r>
          <w:rPr>
            <w:rFonts w:ascii="Times New Roman" w:hAnsi="Times New Roman"/>
            <w:sz w:val="24"/>
            <w:szCs w:val="24"/>
            <w:lang w:eastAsia="ru-RU"/>
          </w:rPr>
          <w:t>пунктом 4 статьи 3.3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25.10.2001 № 137-ФЗ «О введении в действие Земельного кодекса Российской Федерации», в отношении земельных участков, за исключением: выдачи разрешений на использование земель, государственная собственность на которые не разграничена, или земельных участков без предоставления земельных участков и установления сервитута, публичного сервитута в порядке, предусмотренном </w:t>
      </w:r>
      <w:hyperlink r:id="rId14" w:tooltip="consultantplus://offline/ref=F7336FBF877D534D0B751116A82B61C94239568CB5A50628D79F3939412B072330188DDA72F00213A463F09DD99465C7A18F6DA0D3C7uAV3I" w:history="1">
        <w:r>
          <w:rPr>
            <w:rFonts w:ascii="Times New Roman" w:hAnsi="Times New Roman"/>
            <w:sz w:val="24"/>
            <w:szCs w:val="24"/>
            <w:lang w:eastAsia="ru-RU"/>
          </w:rPr>
          <w:t>главой V.6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Земельного кодекса Российской Федерации; заключения соглашений об установлении сервитута.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Следовательно, полномочия по распоряжению значительной частью земель, находящихся в границах Печенгского муниципального округа, относятся к полномочиям </w:t>
      </w:r>
      <w:r>
        <w:rPr>
          <w:rFonts w:ascii="Times New Roman" w:hAnsi="Times New Roman"/>
          <w:sz w:val="24"/>
          <w:szCs w:val="24"/>
          <w:lang w:eastAsia="ru-RU"/>
        </w:rPr>
        <w:t>Министерства имущественных отношений Мурманской области.</w:t>
      </w:r>
    </w:p>
    <w:p w:rsidR="00DF54E0" w:rsidRDefault="00642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Однако, подготовка документов, заключение и регистрация договоров и соглашений к договорам, ведение претензионно-исковой работы, подготовка расчетов, постановка на учет земельных участков и т.д. осуществляется КУИ по согласованию с Министерством имущественных отношений Мурманской области, что позволяет </w:t>
      </w:r>
      <w:r>
        <w:rPr>
          <w:rFonts w:ascii="Times New Roman" w:hAnsi="Times New Roman"/>
          <w:bCs/>
          <w:sz w:val="24"/>
          <w:szCs w:val="24"/>
        </w:rPr>
        <w:t>Печенгскому муниципальному округу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упорядочить земельные отношения и наиболее эффективно реализовывать свои полномочия в области управления земельными ресурсами.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141"/>
      <w:bookmarkEnd w:id="0"/>
      <w:r>
        <w:rPr>
          <w:rFonts w:ascii="Times New Roman" w:hAnsi="Times New Roman"/>
          <w:sz w:val="24"/>
          <w:szCs w:val="24"/>
        </w:rPr>
        <w:t>Кроме того, одним из важнейших направлений деятельности органов местного самоуправления является создание безопасной и комфортной среды проживания для населения.</w:t>
      </w:r>
    </w:p>
    <w:p w:rsidR="00DF54E0" w:rsidRDefault="006424D3">
      <w:pPr>
        <w:pStyle w:val="25"/>
        <w:tabs>
          <w:tab w:val="left" w:pos="0"/>
          <w:tab w:val="left" w:pos="709"/>
          <w:tab w:val="left" w:pos="993"/>
          <w:tab w:val="left" w:pos="9355"/>
        </w:tabs>
        <w:ind w:firstLine="709"/>
        <w:rPr>
          <w:b w:val="0"/>
          <w:szCs w:val="24"/>
        </w:rPr>
      </w:pPr>
      <w:r>
        <w:rPr>
          <w:b w:val="0"/>
          <w:szCs w:val="24"/>
        </w:rPr>
        <w:t>В ходе реализации программы будет проведен комплекс мероприятий, направленных на обеспечение населения безопасным и благоустроенным жильем.</w:t>
      </w:r>
    </w:p>
    <w:p w:rsidR="00DF54E0" w:rsidRDefault="00DF54E0">
      <w:pPr>
        <w:pStyle w:val="af9"/>
        <w:tabs>
          <w:tab w:val="left" w:pos="-64"/>
        </w:tabs>
        <w:spacing w:before="0" w:beforeAutospacing="0" w:after="0" w:afterAutospacing="0"/>
        <w:ind w:firstLine="709"/>
        <w:jc w:val="both"/>
      </w:pPr>
    </w:p>
    <w:p w:rsidR="00DF54E0" w:rsidRDefault="00DF54E0">
      <w:pPr>
        <w:pStyle w:val="af9"/>
        <w:tabs>
          <w:tab w:val="left" w:pos="-64"/>
        </w:tabs>
        <w:spacing w:before="0" w:beforeAutospacing="0" w:after="0" w:afterAutospacing="0"/>
        <w:ind w:firstLine="709"/>
        <w:jc w:val="both"/>
      </w:pPr>
    </w:p>
    <w:p w:rsidR="00DF54E0" w:rsidRDefault="006424D3">
      <w:pPr>
        <w:pStyle w:val="af4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цели и задачи программы с указанием сроков и этапов ее реализации, </w:t>
      </w:r>
    </w:p>
    <w:p w:rsidR="00DF54E0" w:rsidRDefault="006424D3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также перечень основных мероприятий и показателей</w:t>
      </w:r>
    </w:p>
    <w:p w:rsidR="00DF54E0" w:rsidRDefault="00DF54E0">
      <w:pPr>
        <w:pStyle w:val="af4"/>
        <w:widowControl w:val="0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приоритетами </w:t>
      </w:r>
      <w:r>
        <w:rPr>
          <w:rFonts w:ascii="Times New Roman" w:hAnsi="Times New Roman"/>
          <w:iCs/>
          <w:sz w:val="24"/>
          <w:szCs w:val="24"/>
        </w:rPr>
        <w:t xml:space="preserve">государственной политики целью программы является </w:t>
      </w:r>
      <w:r>
        <w:rPr>
          <w:rFonts w:ascii="Times New Roman" w:hAnsi="Times New Roman"/>
          <w:sz w:val="24"/>
          <w:szCs w:val="24"/>
          <w:lang w:eastAsia="ru-RU"/>
        </w:rPr>
        <w:t>обеспечение эффективного управления муниципальным имуществом и земельными ресурсами в Печенгском муниципальном округе.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DF54E0" w:rsidRDefault="006424D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муниципальным имуществом в Печенгском муниципальном округе.</w:t>
      </w:r>
    </w:p>
    <w:p w:rsidR="00DF54E0" w:rsidRDefault="006424D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земельными ресурсами в Печенгском муниципальном округе.</w:t>
      </w:r>
    </w:p>
    <w:p w:rsidR="00DF54E0" w:rsidRDefault="006424D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Обеспечение безопасным и благоустроенным жильем граждан, нуждающихся в улучшении жилищных условий.</w:t>
      </w:r>
    </w:p>
    <w:p w:rsidR="00DF54E0" w:rsidRDefault="00642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результате реализации мероприятий программы и решения вышеуказанных задач должно быть обеспечено достижение следующих результатов:</w:t>
      </w:r>
    </w:p>
    <w:p w:rsidR="00DF54E0" w:rsidRDefault="006424D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доли объектов недвижимого имущества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вовлеченных в хозяйственный оборот;</w:t>
      </w:r>
    </w:p>
    <w:p w:rsidR="00DF54E0" w:rsidRDefault="006424D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увеличения доходов от использования муниципального имущества в бюджете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54E0" w:rsidRDefault="006424D3">
      <w:pPr>
        <w:pStyle w:val="af9"/>
        <w:tabs>
          <w:tab w:val="left" w:pos="-64"/>
        </w:tabs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>
        <w:rPr>
          <w:bCs/>
          <w:spacing w:val="1"/>
        </w:rPr>
        <w:t>о</w:t>
      </w:r>
      <w:r>
        <w:t>беспечение более комфортных, безопасных условий проживания населения.</w:t>
      </w:r>
    </w:p>
    <w:p w:rsidR="00DF54E0" w:rsidRDefault="00DF54E0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927300" w:rsidRPr="00927300" w:rsidRDefault="00927300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927300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C23C55">
        <w:rPr>
          <w:rFonts w:ascii="Times New Roman" w:hAnsi="Times New Roman"/>
          <w:color w:val="0070C0"/>
          <w:sz w:val="20"/>
          <w:szCs w:val="20"/>
        </w:rPr>
        <w:t>й</w:t>
      </w:r>
      <w:r w:rsidRPr="00927300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C23C55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927300">
        <w:rPr>
          <w:rFonts w:ascii="Times New Roman" w:hAnsi="Times New Roman"/>
          <w:color w:val="0070C0"/>
          <w:sz w:val="20"/>
          <w:szCs w:val="20"/>
        </w:rPr>
        <w:t>)</w:t>
      </w:r>
    </w:p>
    <w:p w:rsidR="00DF54E0" w:rsidRDefault="00DF54E0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709"/>
        <w:gridCol w:w="850"/>
        <w:gridCol w:w="851"/>
        <w:gridCol w:w="850"/>
        <w:gridCol w:w="851"/>
        <w:gridCol w:w="850"/>
        <w:gridCol w:w="1418"/>
      </w:tblGrid>
      <w:tr w:rsidR="00DF54E0">
        <w:trPr>
          <w:trHeight w:val="227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Цели, мероприятия и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 данных</w:t>
            </w:r>
          </w:p>
        </w:tc>
      </w:tr>
      <w:tr w:rsidR="00DF54E0">
        <w:trPr>
          <w:trHeight w:val="24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отчёт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54E0">
        <w:trPr>
          <w:gridAfter w:val="1"/>
          <w:wAfter w:w="1418" w:type="dxa"/>
          <w:trHeight w:val="23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</w:tr>
      <w:tr w:rsidR="00DF54E0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Показатель цели муниципальной программы</w:t>
            </w:r>
          </w:p>
        </w:tc>
      </w:tr>
      <w:tr w:rsidR="00DF54E0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DF54E0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эффективного управления муниципальным имуществом и земельными ресурсами в Печенгском муниципальном округе и вовлечение в хозяйственный оборот неиспользуемого имущества,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увеличение поступлений денежных средств в бюджет от 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мероприятий муниципальной программы (подпрограммы)</w:t>
            </w:r>
          </w:p>
        </w:tc>
      </w:tr>
      <w:tr w:rsidR="00DF54E0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1. «Управление муниципальным имуществом»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имущества в надлежащем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исполнителей программы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Своевременная 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полученной технической документации на объекты муниципального имущества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подвальных помещений в отдельно стоящих нежилых зданиях, находящихся в муниципальной казне,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отношении которых проведены услуги по дератизации, дезинсекции и дезинфекции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отдельно стоящих нежилых зданий, находящихся в муниципальной казне, в которых проведены метрологические услуги по поверке приборов учета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отдельно стоящих нежилых зданий, находящихся в муниципальной казне, в которых проведены работы по обслуживанию кровель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2.1.9.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животных без владельцев, принятых в муниципальную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9273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794E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2.1.10.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исполнителей программы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2. «Управление земельными ресурсами»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3. «Создание безопасных и комфортных условий проживания граждан»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Число граждан, переселенных из аварийных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ОС и ЖКХ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отремонтированных пустующих жилых помещений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17</w:t>
            </w:r>
            <w:r w:rsidR="006424D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ОС и ЖКХ</w:t>
            </w:r>
          </w:p>
        </w:tc>
      </w:tr>
      <w:tr w:rsidR="00DF54E0">
        <w:trPr>
          <w:trHeight w:val="3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ОС и ЖКХ</w:t>
            </w:r>
          </w:p>
        </w:tc>
      </w:tr>
      <w:tr w:rsidR="00DF54E0">
        <w:trPr>
          <w:trHeight w:val="3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обследованных жилых помещений и многоквартирных жилых домов на предмет непригодности для проживания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               ОС и ЖКХ</w:t>
            </w: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2.3.5.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объектов, законченных строительством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2.3.6.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2.3.7.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демонтированных (снесенных) многоквартирных домов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2.3.8.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снесенных жилых домов и объектов незавершенного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исполнителя и соисполнителя программы</w:t>
            </w:r>
          </w:p>
        </w:tc>
      </w:tr>
    </w:tbl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211"/>
      <w:bookmarkEnd w:id="1"/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Перечень и краткое описание подпрограмм</w:t>
      </w:r>
    </w:p>
    <w:p w:rsidR="00DF54E0" w:rsidRDefault="00DF54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программы входят три подпрограммы: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 «Управление муниципальным имуществом» (приложение 1):</w:t>
      </w:r>
    </w:p>
    <w:p w:rsidR="00DF54E0" w:rsidRDefault="006424D3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муниципальным имуществом в Печенгском муниципальном округе.</w:t>
      </w:r>
    </w:p>
    <w:p w:rsidR="00DF54E0" w:rsidRDefault="006424D3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цели подпрограммы предполагается за счет решения задачи по содержанию и управлению муниципальным имуществом, составляющим муниципальную казну. </w:t>
      </w:r>
    </w:p>
    <w:p w:rsidR="00DF54E0" w:rsidRDefault="006424D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Par535"/>
      <w:bookmarkEnd w:id="2"/>
      <w:r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:rsidR="00DF54E0" w:rsidRDefault="006424D3">
      <w:pPr>
        <w:pStyle w:val="aff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увеличить долю объектов недвижимого имущества П</w:t>
      </w:r>
      <w:r>
        <w:rPr>
          <w:rFonts w:ascii="Times New Roman" w:hAnsi="Times New Roman"/>
          <w:sz w:val="24"/>
          <w:szCs w:val="24"/>
          <w:lang w:eastAsia="ru-RU"/>
        </w:rPr>
        <w:t>еченгского муниципального округа</w:t>
      </w:r>
      <w:r>
        <w:rPr>
          <w:rFonts w:ascii="Times New Roman" w:hAnsi="Times New Roman"/>
          <w:sz w:val="24"/>
          <w:szCs w:val="24"/>
        </w:rPr>
        <w:t>, вовлеченных в хозяйственный оборот;</w:t>
      </w:r>
    </w:p>
    <w:p w:rsidR="00DF54E0" w:rsidRDefault="006424D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увеличить доходы от использования муниципального имущества в бюджете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2 «Управление земельными ресурсами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2):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Цель подпрограммы 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земельными ресурсами в Печенгском муниципальном округе.</w:t>
      </w:r>
    </w:p>
    <w:p w:rsidR="00DF54E0" w:rsidRDefault="006424D3">
      <w:pPr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Достижение цели подпрограммы предполагается за счет решения задачи по п</w:t>
      </w:r>
      <w:r>
        <w:rPr>
          <w:rFonts w:ascii="Times New Roman" w:hAnsi="Times New Roman"/>
          <w:sz w:val="24"/>
          <w:szCs w:val="24"/>
          <w:lang w:eastAsia="ru-RU"/>
        </w:rPr>
        <w:t>овышению эффективности управления земельными ресурсами.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F54E0" w:rsidRDefault="006424D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позволит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увеличить доходы от использования земельных ресурсов в бюджете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еченгского муниципального округа.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3 «Создание безопасных и комфортных условий проживания граждан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3):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Цель подпрограммы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sz w:val="24"/>
          <w:szCs w:val="24"/>
        </w:rPr>
        <w:t>беспечение безопасным и благоустроенным жильем граждан, нуждающихся в улучшении жилищных условий.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подпрограммы предполагается за счет решения задач по: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переселению граждан </w:t>
      </w:r>
      <w:r>
        <w:rPr>
          <w:rFonts w:ascii="Times New Roman" w:hAnsi="Times New Roman"/>
          <w:bCs/>
          <w:sz w:val="24"/>
          <w:szCs w:val="24"/>
        </w:rPr>
        <w:t>из многоквартирных домов, признанных в установленном порядке аварийными;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обеспечению благоустроенным жильем граждан, нуждающихся в улучшении жилищных условий;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завершению строительства объекта МКД;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количество демонтированных (снесенных) многоквартирных домов;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количество снесенных жилых домов и объектов незавершенного строительства.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предусматривает реализацию комплекса мероприятий по обеспечению населения безопасным и благоустроенным жильем. </w:t>
      </w:r>
    </w:p>
    <w:p w:rsidR="00DF54E0" w:rsidRDefault="006424D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ходе реализации мероприятий подпрограммы будут </w:t>
      </w:r>
      <w:r>
        <w:rPr>
          <w:rFonts w:ascii="Times New Roman" w:hAnsi="Times New Roman"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беспечены более комфортные, безопасные условия проживания населения.</w:t>
      </w:r>
    </w:p>
    <w:p w:rsidR="00DF54E0" w:rsidRDefault="00DF54E0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</w:pPr>
    </w:p>
    <w:p w:rsidR="00DF54E0" w:rsidRDefault="006424D3">
      <w:pPr>
        <w:widowControl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Механизм реализации программы</w:t>
      </w:r>
    </w:p>
    <w:p w:rsidR="00DF54E0" w:rsidRDefault="00DF54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pStyle w:val="aff4"/>
        <w:spacing w:after="0"/>
        <w:ind w:firstLine="720"/>
        <w:jc w:val="both"/>
        <w:rPr>
          <w:lang w:eastAsia="en-US"/>
        </w:rPr>
      </w:pPr>
      <w:r>
        <w:t>Комитет по управлению имуществом администрации Печенгского муниципального округа  - ответственный исполнитель программы:</w:t>
      </w:r>
      <w:r>
        <w:rPr>
          <w:lang w:eastAsia="en-US"/>
        </w:rPr>
        <w:t xml:space="preserve"> </w:t>
      </w:r>
    </w:p>
    <w:p w:rsidR="00DF54E0" w:rsidRDefault="006424D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DF54E0" w:rsidRDefault="006424D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DF54E0" w:rsidRDefault="006424D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DF54E0" w:rsidRDefault="006424D3">
      <w:pPr>
        <w:tabs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подготовку предложений по корректировке программы.</w:t>
      </w:r>
    </w:p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Оценка эффективности программы и рисков ее реализации  </w:t>
      </w:r>
    </w:p>
    <w:p w:rsidR="00DF54E0" w:rsidRDefault="00DF54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программы) при условии соблюдения обоснованного объема расходов. 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Реализация Программы подвержена влиянию следующих групп рисков и негативных факторов: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DF54E0" w:rsidRDefault="006424D3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Повышение уровня инфляции может привести к изменению цен на рынке </w:t>
      </w:r>
      <w:r>
        <w:rPr>
          <w:rFonts w:ascii="Times New Roman" w:hAnsi="Times New Roman"/>
          <w:sz w:val="24"/>
          <w:szCs w:val="24"/>
        </w:rPr>
        <w:lastRenderedPageBreak/>
        <w:t>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DF54E0" w:rsidRDefault="00DF54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F54E0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2977" w:type="dxa"/>
        <w:tblInd w:w="8046" w:type="dxa"/>
        <w:tblLook w:val="01E0" w:firstRow="1" w:lastRow="1" w:firstColumn="1" w:lastColumn="1" w:noHBand="0" w:noVBand="0"/>
      </w:tblPr>
      <w:tblGrid>
        <w:gridCol w:w="2977"/>
      </w:tblGrid>
      <w:tr w:rsidR="00DF54E0">
        <w:tc>
          <w:tcPr>
            <w:tcW w:w="2977" w:type="dxa"/>
            <w:shd w:val="clear" w:color="auto" w:fill="auto"/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программе</w:t>
            </w:r>
          </w:p>
        </w:tc>
      </w:tr>
    </w:tbl>
    <w:p w:rsidR="00DF54E0" w:rsidRDefault="00DF54E0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54E0" w:rsidRDefault="006424D3">
      <w:pPr>
        <w:widowControl w:val="0"/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1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муниципальным имуществом» </w:t>
      </w:r>
    </w:p>
    <w:p w:rsidR="00DF54E0" w:rsidRDefault="00DF54E0">
      <w:pPr>
        <w:pStyle w:val="af4"/>
        <w:widowControl w:val="0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F54E0" w:rsidRDefault="006424D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DF54E0" w:rsidRDefault="00794EC4" w:rsidP="00794EC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794EC4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03D0F">
        <w:rPr>
          <w:rFonts w:ascii="Times New Roman" w:hAnsi="Times New Roman"/>
          <w:color w:val="0070C0"/>
          <w:sz w:val="20"/>
          <w:szCs w:val="20"/>
        </w:rPr>
        <w:t>й</w:t>
      </w:r>
      <w:r w:rsidRPr="00794EC4"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3F7212">
        <w:rPr>
          <w:rFonts w:ascii="Times New Roman" w:hAnsi="Times New Roman"/>
          <w:color w:val="0070C0"/>
          <w:sz w:val="20"/>
          <w:szCs w:val="20"/>
        </w:rPr>
        <w:t>,</w:t>
      </w:r>
      <w:r w:rsidR="00203D0F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3F7212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794EC4">
        <w:rPr>
          <w:rFonts w:ascii="Times New Roman" w:hAnsi="Times New Roman"/>
          <w:color w:val="0070C0"/>
          <w:sz w:val="20"/>
          <w:szCs w:val="20"/>
        </w:rPr>
        <w:t>)</w:t>
      </w:r>
    </w:p>
    <w:p w:rsidR="00794EC4" w:rsidRPr="00794EC4" w:rsidRDefault="00794EC4" w:rsidP="00794EC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 муниципального округа «Муниципальное имущество и земельные ресурсы» на 2025-2027 годы</w:t>
            </w:r>
          </w:p>
        </w:tc>
      </w:tr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муниципальным имуществом в Печенгском муниципальном округе</w:t>
            </w:r>
          </w:p>
        </w:tc>
      </w:tr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управление муниципальным имуществом, составляющим муниципальную казну</w:t>
            </w:r>
          </w:p>
        </w:tc>
      </w:tr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3" w:type="dxa"/>
            <w:shd w:val="clear" w:color="auto" w:fill="auto"/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Содержание имущества в надлежащем состоянии.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Своевременная оплата коммунальных услуг, в том числе содержание и текущий ремонт имущества, составляющего муниципальную казну.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Своевременная оплата ежемесячных взносов по капитальному ремонту муниципального жилого и нежилого фонда в части муниципальной собственности.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Количество полученной технической документации на объекты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Количество объектов, в отношении которых проведена оценка рыночной стоимости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Количество подвальных помещений в отдельно стоящих нежилых зданиях, находящихся в муниципальной казне, в отношении которых проведены услуги по дератизации, дезинсекции и дезинфекции.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Количество отдельно стоящих нежилых зданий, находящихся в муниципальной казне, в которых проведены метрологические услуги по поверке приборов учета.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Количество отдельно стоящих нежилых зданий, находящихся в муниципальной казне, в которых проведены работы по обслуживанию кровель.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Количество животных без владельцев, принятых в муниципальную собственность.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 Количество полученных свидетельств о праве на наследство по закону.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реализации       подпрограммы  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2025-2027 годы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E0">
        <w:trPr>
          <w:trHeight w:val="1691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F7212">
              <w:rPr>
                <w:rFonts w:ascii="Times New Roman" w:hAnsi="Times New Roman"/>
                <w:b/>
                <w:sz w:val="24"/>
                <w:szCs w:val="24"/>
              </w:rPr>
              <w:t>59 698,5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15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тыс. рублей,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</w:t>
            </w:r>
            <w:r w:rsidR="00203D0F">
              <w:rPr>
                <w:rFonts w:ascii="Times New Roman" w:hAnsi="Times New Roman"/>
                <w:sz w:val="24"/>
                <w:szCs w:val="24"/>
              </w:rPr>
              <w:t>4</w:t>
            </w:r>
            <w:r w:rsidR="003F7212">
              <w:rPr>
                <w:rFonts w:ascii="Times New Roman" w:hAnsi="Times New Roman"/>
                <w:sz w:val="24"/>
                <w:szCs w:val="24"/>
              </w:rPr>
              <w:t>4320,5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3F7212">
              <w:rPr>
                <w:rFonts w:ascii="Times New Roman" w:hAnsi="Times New Roman"/>
                <w:sz w:val="24"/>
                <w:szCs w:val="24"/>
              </w:rPr>
              <w:t>91339,9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78794,8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79185,8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trHeight w:val="882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f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доли объектов недвижимого имущества Печенгского муниципального округа, вовлеченных в хозяйственный оборот;</w:t>
            </w:r>
          </w:p>
          <w:p w:rsidR="00DF54E0" w:rsidRDefault="006424D3">
            <w:pPr>
              <w:widowControl w:val="0"/>
              <w:tabs>
                <w:tab w:val="left" w:pos="335"/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увеличения доходов от использования муниципального имущества в бюджете Печенгского муниципального округа.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2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КУИ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юридический отдел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</w:pPr>
      <w:bookmarkStart w:id="3" w:name="Par3713"/>
      <w:bookmarkEnd w:id="3"/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  <w:sectPr w:rsidR="00DF54E0">
          <w:pgSz w:w="11905" w:h="16838"/>
          <w:pgMar w:top="993" w:right="565" w:bottom="1701" w:left="1276" w:header="720" w:footer="720" w:gutter="0"/>
          <w:cols w:space="720"/>
          <w:docGrid w:linePitch="360"/>
        </w:sect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1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1</w:t>
      </w:r>
    </w:p>
    <w:p w:rsidR="00DF54E0" w:rsidRDefault="0064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DF54E0" w:rsidRDefault="00642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объемом финансирования</w:t>
      </w:r>
    </w:p>
    <w:p w:rsidR="00DF54E0" w:rsidRDefault="00EE081C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D853E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51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818"/>
        <w:gridCol w:w="1277"/>
        <w:gridCol w:w="1277"/>
        <w:gridCol w:w="1277"/>
        <w:gridCol w:w="1274"/>
        <w:gridCol w:w="1136"/>
        <w:gridCol w:w="1142"/>
        <w:gridCol w:w="1975"/>
      </w:tblGrid>
      <w:tr w:rsidR="00DF54E0">
        <w:trPr>
          <w:trHeight w:val="630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1603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Цели, мероприятия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607" w:type="pct"/>
            <w:gridSpan w:val="4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Объем финансирования,</w:t>
            </w: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тысяч рублей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DF54E0" w:rsidRDefault="006424D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Исполнители, соисполнители</w:t>
            </w:r>
          </w:p>
        </w:tc>
      </w:tr>
      <w:tr w:rsidR="00DF54E0">
        <w:trPr>
          <w:trHeight w:val="267"/>
        </w:trPr>
        <w:tc>
          <w:tcPr>
            <w:tcW w:w="283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603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2027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F54E0">
        <w:tc>
          <w:tcPr>
            <w:tcW w:w="283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«Управление муниципальным имуществом»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Развитие и повышение эффективности управления муниципальным имуществом в Печенгском муниципальном округе</w:t>
            </w:r>
          </w:p>
        </w:tc>
      </w:tr>
      <w:tr w:rsidR="00DF54E0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Содержание и управление муниципальным имуществом, составляющим муниципальную казну</w:t>
            </w:r>
          </w:p>
        </w:tc>
      </w:tr>
      <w:tr w:rsidR="00DF54E0">
        <w:trPr>
          <w:trHeight w:val="18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имущества, составляющего муниципальную казну, в том числе ремонт нежилых помещений при возникновении (устранении) аварийных ситуаций; вскрытии; ограничении доступа в помещения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2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6424D3">
              <w:rPr>
                <w:rFonts w:ascii="Times New Roman" w:hAnsi="Times New Roman"/>
              </w:rPr>
              <w:t>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2994,0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994</w:t>
            </w:r>
            <w:r w:rsidR="006424D3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7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380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коммунальных услуг, в том числе  содержание и текущий ремонт имущества, составляющего муниципальную казну (требование п. 2 ст. 539 ГК РФ, ст. 158 ЖК РФ)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КУИ; Администрация</w:t>
            </w: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166398,3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EE081C" w:rsidP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61891,</w:t>
            </w:r>
            <w:r w:rsidR="00D853E6">
              <w:rPr>
                <w:rFonts w:ascii="Times New Roman" w:hAnsi="Times New Roman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51208,0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53299,0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166398,3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61891,3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51208,0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53299,0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9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9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46495,5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18366,1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14064,7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14064,7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7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61873,5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23492,1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19190,7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19190,7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технической документации (планов, паспортов и кадастровых паспортов) на объекты муниципального имущества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203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1382,3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1039,9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1382,3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1382,3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оценки рыночной стоимости объектов муниципального имущества 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</w:t>
            </w:r>
            <w:r w:rsidR="006424D3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дератизации, дезинсекции, дезинфекции подвальных помещений в отдельно стоящих нежилых зданиях, находящихся в муниципальной казне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счетчиков в отдельно стоящих нежилых зданиях, находящихся в муниципальной казне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кровель нежилых отдельно стоящих зданий, находящихся в муниципальной казне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животных, находящихся в муниципальной собственности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23083,1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8563,7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10609,7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3909,7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23083,1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8563,7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10609,7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424D3">
              <w:rPr>
                <w:rFonts w:ascii="Times New Roman" w:hAnsi="Times New Roman"/>
                <w:b/>
              </w:rPr>
              <w:t>909,7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нотариальных услуг по оформлению выморочного имущества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юридический отдел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296,7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b/>
                <w:spacing w:val="1"/>
              </w:rPr>
              <w:t>Итого по основному мероприятию 1</w:t>
            </w: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15378,0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229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324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244320,5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91339,9</w:t>
            </w:r>
          </w:p>
        </w:tc>
        <w:tc>
          <w:tcPr>
            <w:tcW w:w="37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78794,8</w:t>
            </w:r>
          </w:p>
        </w:tc>
        <w:tc>
          <w:tcPr>
            <w:tcW w:w="380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  <w:r w:rsidR="006424D3">
              <w:rPr>
                <w:rFonts w:ascii="Times New Roman" w:hAnsi="Times New Roman"/>
                <w:b/>
              </w:rPr>
              <w:t>185,8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324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259698,5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96465,9</w:t>
            </w:r>
          </w:p>
        </w:tc>
        <w:tc>
          <w:tcPr>
            <w:tcW w:w="378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83920,8</w:t>
            </w:r>
          </w:p>
        </w:tc>
        <w:tc>
          <w:tcPr>
            <w:tcW w:w="380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79311,8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1</w:t>
            </w: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15378,0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91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324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244320,5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91339,9</w:t>
            </w:r>
          </w:p>
        </w:tc>
        <w:tc>
          <w:tcPr>
            <w:tcW w:w="37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78794,8</w:t>
            </w:r>
          </w:p>
        </w:tc>
        <w:tc>
          <w:tcPr>
            <w:tcW w:w="380" w:type="pct"/>
            <w:shd w:val="clear" w:color="auto" w:fill="auto"/>
          </w:tcPr>
          <w:p w:rsidR="00DF54E0" w:rsidRDefault="006424D3" w:rsidP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3245E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185,8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259698,5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96465,9</w:t>
            </w:r>
          </w:p>
        </w:tc>
        <w:tc>
          <w:tcPr>
            <w:tcW w:w="378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83920,8</w:t>
            </w:r>
          </w:p>
        </w:tc>
        <w:tc>
          <w:tcPr>
            <w:tcW w:w="380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79311,8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2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1</w:t>
      </w:r>
    </w:p>
    <w:p w:rsidR="00DF54E0" w:rsidRDefault="00DF54E0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F54E0" w:rsidRPr="00010BE7" w:rsidRDefault="00010BE7">
      <w:pPr>
        <w:spacing w:after="0" w:line="240" w:lineRule="auto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 w:rsidRPr="00010BE7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D853E6">
        <w:rPr>
          <w:rFonts w:ascii="Times New Roman" w:hAnsi="Times New Roman"/>
          <w:color w:val="0070C0"/>
          <w:sz w:val="20"/>
          <w:szCs w:val="20"/>
        </w:rPr>
        <w:t>й</w:t>
      </w:r>
      <w:r w:rsidRPr="00010BE7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D853E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010BE7"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275"/>
        <w:gridCol w:w="3402"/>
        <w:gridCol w:w="851"/>
        <w:gridCol w:w="992"/>
        <w:gridCol w:w="851"/>
        <w:gridCol w:w="141"/>
        <w:gridCol w:w="709"/>
        <w:gridCol w:w="284"/>
        <w:gridCol w:w="1701"/>
      </w:tblGrid>
      <w:tr w:rsidR="00DF54E0">
        <w:trPr>
          <w:trHeight w:val="760"/>
        </w:trPr>
        <w:tc>
          <w:tcPr>
            <w:tcW w:w="993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Ед.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изм.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Показатели результативности выполнения мероприятий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Исполнитель, соисполнитель</w:t>
            </w:r>
          </w:p>
        </w:tc>
      </w:tr>
      <w:tr w:rsidR="00DF54E0">
        <w:trPr>
          <w:trHeight w:val="281"/>
        </w:trPr>
        <w:tc>
          <w:tcPr>
            <w:tcW w:w="993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2027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F54E0">
        <w:tc>
          <w:tcPr>
            <w:tcW w:w="993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DF54E0">
        <w:trPr>
          <w:trHeight w:val="319"/>
        </w:trPr>
        <w:tc>
          <w:tcPr>
            <w:tcW w:w="15168" w:type="dxa"/>
            <w:gridSpan w:val="11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«Управление муниципальным имуществом»</w:t>
            </w:r>
          </w:p>
        </w:tc>
      </w:tr>
      <w:tr w:rsidR="00DF54E0">
        <w:trPr>
          <w:trHeight w:val="319"/>
        </w:trPr>
        <w:tc>
          <w:tcPr>
            <w:tcW w:w="15168" w:type="dxa"/>
            <w:gridSpan w:val="11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Развитие и повышение эффективности управления муниципальным имуществом в Печенгском муниципальном округе</w:t>
            </w:r>
          </w:p>
        </w:tc>
      </w:tr>
      <w:tr w:rsidR="00DF54E0">
        <w:trPr>
          <w:trHeight w:val="319"/>
        </w:trPr>
        <w:tc>
          <w:tcPr>
            <w:tcW w:w="15168" w:type="dxa"/>
            <w:gridSpan w:val="11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Содержание и управление муниципальным имуществом, составляющим муниципальную казну</w:t>
            </w:r>
          </w:p>
        </w:tc>
      </w:tr>
      <w:tr w:rsidR="00DF54E0">
        <w:trPr>
          <w:trHeight w:val="9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имущества, составляющего муниципальную казну, в том числе ремонт нежилых помещений при возникновении (устранении) аварийных ситуаций; вскрытии; ограничении доступа в помещения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Содержание имущества в надлежащем состоянии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коммунальных услуг, в том числе  содержание и текущий ремонт имущества, составляющего муниципальную казну (требование п. 2 ст. 539 ГК РФ, ст. 158 ЖК РФ)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КУИ; Администрация</w:t>
            </w:r>
          </w:p>
        </w:tc>
      </w:tr>
      <w:tr w:rsidR="00DF54E0">
        <w:trPr>
          <w:trHeight w:val="274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Своевременная 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739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технической документации (планов, паспортов и кадастровых паспортов) на жилые и нежилые помещения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полученной технической документации на объекты муниципального имущества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оценки рыночной стоимости движимого и недвижимого </w:t>
            </w:r>
            <w:r>
              <w:rPr>
                <w:rFonts w:ascii="Times New Roman" w:hAnsi="Times New Roman"/>
              </w:rPr>
              <w:lastRenderedPageBreak/>
              <w:t>имущества (жилые и нежилые помещения)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lastRenderedPageBreak/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объектов, в отношении которых проведена </w:t>
            </w:r>
            <w:r>
              <w:rPr>
                <w:rFonts w:ascii="Times New Roman" w:hAnsi="Times New Roman"/>
              </w:rPr>
              <w:lastRenderedPageBreak/>
              <w:t>оценка рыночной стоимости муниципального имущества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дератизации, дезинсекции, дезинфекции подвальных помещений в отдельно стоящих нежилых зданиях, находящихся в муниципальной казне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Количество подвальных помещений в отдельно стоящих нежилых зданиях, находящихся в муниципальной казне, в отношении которых проведены услуги по дератизации, дезинсекции и дезинфекции 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счетчиков в отдельно стоящих нежилых зданиях, находящихся в муниципальной казне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Количество отдельно стоящих нежилых зданий, находящихся в муниципальной казне, в которых проведены метрологические услуги по поверке приборов учета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424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 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кровель нежилых отдельно стоящих зданий муниципальной казны 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Количество отдельно стоящих нежилых зданий, находящихся в муниципальной казне, в которых проведены работы по обслуживанию кровель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4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 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23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животных без владельцев, принятых в муниципальную собственность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животных без владельцев, принятых в муниципальную собственность 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</w:t>
            </w:r>
          </w:p>
        </w:tc>
        <w:tc>
          <w:tcPr>
            <w:tcW w:w="992" w:type="dxa"/>
            <w:shd w:val="clear" w:color="auto" w:fill="auto"/>
          </w:tcPr>
          <w:p w:rsidR="00DF54E0" w:rsidRDefault="00010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776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7760C5" w:rsidRDefault="00776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23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нотариальных услуг по оформлению выморочного имущества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43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юридический отдел</w:t>
            </w:r>
          </w:p>
        </w:tc>
      </w:tr>
    </w:tbl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F54E0">
          <w:pgSz w:w="16838" w:h="11905" w:orient="landscape"/>
          <w:pgMar w:top="992" w:right="851" w:bottom="993" w:left="1701" w:header="720" w:footer="720" w:gutter="0"/>
          <w:cols w:space="720"/>
          <w:docGrid w:linePitch="360"/>
        </w:sectPr>
      </w:pPr>
    </w:p>
    <w:tbl>
      <w:tblPr>
        <w:tblW w:w="2268" w:type="dxa"/>
        <w:tblInd w:w="8188" w:type="dxa"/>
        <w:tblLook w:val="01E0" w:firstRow="1" w:lastRow="1" w:firstColumn="1" w:lastColumn="1" w:noHBand="0" w:noVBand="0"/>
      </w:tblPr>
      <w:tblGrid>
        <w:gridCol w:w="2268"/>
      </w:tblGrid>
      <w:tr w:rsidR="00DF54E0">
        <w:tc>
          <w:tcPr>
            <w:tcW w:w="2268" w:type="dxa"/>
            <w:shd w:val="clear" w:color="auto" w:fill="auto"/>
          </w:tcPr>
          <w:p w:rsidR="00DF54E0" w:rsidRDefault="006424D3">
            <w:pPr>
              <w:spacing w:after="0" w:line="240" w:lineRule="auto"/>
              <w:ind w:left="743" w:hanging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DF54E0" w:rsidRDefault="00642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программе </w:t>
            </w:r>
          </w:p>
        </w:tc>
      </w:tr>
    </w:tbl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2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ar3675"/>
      <w:bookmarkEnd w:id="4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Управление земельными ресурсами</w:t>
      </w:r>
      <w:r>
        <w:rPr>
          <w:rFonts w:ascii="Times New Roman" w:hAnsi="Times New Roman"/>
          <w:sz w:val="24"/>
          <w:szCs w:val="24"/>
        </w:rPr>
        <w:t>»</w:t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DF54E0" w:rsidRDefault="0049420D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49420D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B76336">
        <w:rPr>
          <w:rFonts w:ascii="Times New Roman" w:hAnsi="Times New Roman"/>
          <w:color w:val="0070C0"/>
          <w:sz w:val="20"/>
          <w:szCs w:val="20"/>
        </w:rPr>
        <w:t>й</w:t>
      </w:r>
      <w:r w:rsidRPr="0049420D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B7633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49420D">
        <w:rPr>
          <w:rFonts w:ascii="Times New Roman" w:hAnsi="Times New Roman"/>
          <w:color w:val="0070C0"/>
          <w:sz w:val="20"/>
          <w:szCs w:val="20"/>
        </w:rPr>
        <w:t>)</w:t>
      </w:r>
    </w:p>
    <w:p w:rsidR="00287DF3" w:rsidRPr="0049420D" w:rsidRDefault="00287DF3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3"/>
      </w:tblGrid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 муниципального округа «Муниципальное имущество и земельные ресурсы» на 2025-2027 годы</w:t>
            </w:r>
          </w:p>
        </w:tc>
      </w:tr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земельными ресурсами в Печенгском муниципальном округе</w:t>
            </w:r>
          </w:p>
        </w:tc>
      </w:tr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мероприятия  </w:t>
            </w:r>
          </w:p>
        </w:tc>
        <w:tc>
          <w:tcPr>
            <w:tcW w:w="7513" w:type="dxa"/>
          </w:tcPr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земельными ресурсами</w:t>
            </w:r>
          </w:p>
        </w:tc>
      </w:tr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E0">
        <w:trPr>
          <w:trHeight w:val="1865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B76336">
              <w:rPr>
                <w:rFonts w:ascii="Times New Roman" w:hAnsi="Times New Roman"/>
                <w:b/>
                <w:sz w:val="24"/>
                <w:szCs w:val="24"/>
              </w:rPr>
              <w:t>1 915,8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B76336">
              <w:rPr>
                <w:rFonts w:ascii="Times New Roman" w:hAnsi="Times New Roman"/>
                <w:sz w:val="24"/>
                <w:szCs w:val="24"/>
              </w:rPr>
              <w:t>1915,8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49420D">
              <w:rPr>
                <w:rFonts w:ascii="Times New Roman" w:hAnsi="Times New Roman"/>
                <w:sz w:val="24"/>
                <w:szCs w:val="24"/>
              </w:rPr>
              <w:t>1</w:t>
            </w:r>
            <w:r w:rsidR="00B76336">
              <w:rPr>
                <w:rFonts w:ascii="Times New Roman" w:hAnsi="Times New Roman"/>
                <w:sz w:val="24"/>
                <w:szCs w:val="24"/>
              </w:rPr>
              <w:t>053,0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431,4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431,4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доходов от использования земельных ресурсов в бюджете Печенгского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КУИ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  <w:sectPr w:rsidR="00DF54E0">
          <w:pgSz w:w="11905" w:h="16838"/>
          <w:pgMar w:top="993" w:right="992" w:bottom="1701" w:left="992" w:header="720" w:footer="720" w:gutter="0"/>
          <w:cols w:space="720"/>
          <w:docGrid w:linePitch="360"/>
        </w:sect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1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2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 подпрограмме с объёмом финансирования</w:t>
      </w:r>
    </w:p>
    <w:p w:rsidR="00DF54E0" w:rsidRDefault="0049420D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49420D">
        <w:rPr>
          <w:rFonts w:ascii="Times New Roman" w:hAnsi="Times New Roman"/>
          <w:color w:val="0070C0"/>
          <w:sz w:val="20"/>
          <w:szCs w:val="20"/>
        </w:rPr>
        <w:t>(в р</w:t>
      </w:r>
      <w:r w:rsidR="00B76336">
        <w:rPr>
          <w:rFonts w:ascii="Times New Roman" w:hAnsi="Times New Roman"/>
          <w:color w:val="0070C0"/>
          <w:sz w:val="20"/>
          <w:szCs w:val="20"/>
        </w:rPr>
        <w:t>едакции постановлений</w:t>
      </w:r>
      <w:r w:rsidRPr="0049420D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B7633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49420D">
        <w:rPr>
          <w:rFonts w:ascii="Times New Roman" w:hAnsi="Times New Roman"/>
          <w:color w:val="0070C0"/>
          <w:sz w:val="20"/>
          <w:szCs w:val="20"/>
        </w:rPr>
        <w:t>)</w:t>
      </w:r>
    </w:p>
    <w:p w:rsidR="0049420D" w:rsidRPr="0049420D" w:rsidRDefault="0049420D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18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4406"/>
        <w:gridCol w:w="1560"/>
        <w:gridCol w:w="1124"/>
        <w:gridCol w:w="1178"/>
        <w:gridCol w:w="1169"/>
        <w:gridCol w:w="1169"/>
        <w:gridCol w:w="1196"/>
        <w:gridCol w:w="2528"/>
      </w:tblGrid>
      <w:tr w:rsidR="00DF54E0">
        <w:trPr>
          <w:trHeight w:val="780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Цели,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Объем финансирования,</w:t>
            </w: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тысяч рублей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:rsidR="00DF54E0" w:rsidRDefault="006424D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Исполнители, соисполнители</w:t>
            </w:r>
          </w:p>
        </w:tc>
      </w:tr>
      <w:tr w:rsidR="00DF54E0">
        <w:trPr>
          <w:trHeight w:val="267"/>
        </w:trPr>
        <w:tc>
          <w:tcPr>
            <w:tcW w:w="232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466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2027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F54E0">
        <w:tc>
          <w:tcPr>
            <w:tcW w:w="23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Подпрограмма 2. «Управление земельными ресурсами»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Цель: Развитие и повышение эффективности управления земельными ресурсами в Печенгском муниципальном округе</w:t>
            </w:r>
          </w:p>
        </w:tc>
      </w:tr>
      <w:tr w:rsidR="00DF54E0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1. Повышение эффективности управления земельными ресурсами</w:t>
            </w:r>
          </w:p>
        </w:tc>
      </w:tr>
      <w:tr w:rsidR="00DF54E0">
        <w:trPr>
          <w:trHeight w:val="185"/>
        </w:trPr>
        <w:tc>
          <w:tcPr>
            <w:tcW w:w="232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1466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землеустроительных и кадастровых работ по формированию и постановке на государственный кадастровый учет земельных участков под объектами муниципальной собственности (казна)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185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25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1915,8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85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276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 w:val="restart"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229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2</w:t>
            </w: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191"/>
        </w:trPr>
        <w:tc>
          <w:tcPr>
            <w:tcW w:w="2217" w:type="pct"/>
            <w:gridSpan w:val="3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4E0" w:rsidRDefault="00DF54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Таблица 2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2</w:t>
      </w:r>
    </w:p>
    <w:p w:rsidR="00DF54E0" w:rsidRDefault="00DF54E0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F54E0" w:rsidRDefault="00250513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250513" w:rsidRDefault="00250513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3119"/>
        <w:gridCol w:w="850"/>
        <w:gridCol w:w="1134"/>
        <w:gridCol w:w="1134"/>
        <w:gridCol w:w="1134"/>
        <w:gridCol w:w="1701"/>
      </w:tblGrid>
      <w:tr w:rsidR="00DF54E0">
        <w:trPr>
          <w:trHeight w:val="506"/>
        </w:trPr>
        <w:tc>
          <w:tcPr>
            <w:tcW w:w="709" w:type="dxa"/>
            <w:vMerge w:val="restart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№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 исполнения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Ед.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изм.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Исполнитель, соисполнитель</w:t>
            </w:r>
          </w:p>
        </w:tc>
      </w:tr>
      <w:tr w:rsidR="00DF54E0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F54E0">
        <w:tc>
          <w:tcPr>
            <w:tcW w:w="70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</w:tr>
      <w:tr w:rsidR="00DF54E0">
        <w:trPr>
          <w:trHeight w:val="319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Подпрограмма 2. Управление земельными ресурсами</w:t>
            </w:r>
          </w:p>
        </w:tc>
      </w:tr>
      <w:tr w:rsidR="00DF54E0">
        <w:trPr>
          <w:trHeight w:val="319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Цель: Развитие и повышение эффективности управления земельными ресурсами в Печенгском муниципальном округе</w:t>
            </w:r>
          </w:p>
        </w:tc>
      </w:tr>
      <w:tr w:rsidR="00DF54E0">
        <w:trPr>
          <w:trHeight w:val="319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1. Повышение эффективности управления земельными ресурсами</w:t>
            </w:r>
          </w:p>
        </w:tc>
      </w:tr>
      <w:tr w:rsidR="00DF54E0">
        <w:trPr>
          <w:trHeight w:val="1265"/>
        </w:trPr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3827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землеустроительных и кадастровых работ по формированию и постановке на государственный кадастровый учет земельных участков под объектами муниципальной собственности (казна)</w:t>
            </w:r>
          </w:p>
        </w:tc>
        <w:tc>
          <w:tcPr>
            <w:tcW w:w="1418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11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</w:t>
            </w:r>
          </w:p>
        </w:tc>
        <w:tc>
          <w:tcPr>
            <w:tcW w:w="850" w:type="dxa"/>
            <w:shd w:val="clear" w:color="auto" w:fill="auto"/>
          </w:tcPr>
          <w:p w:rsidR="00DF54E0" w:rsidRDefault="006424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:rsidR="00DF54E0" w:rsidRDefault="00DF54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</w:tbl>
    <w:p w:rsidR="00DF54E0" w:rsidRDefault="00DF54E0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20"/>
          <w:szCs w:val="20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F54E0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tbl>
      <w:tblPr>
        <w:tblW w:w="2410" w:type="dxa"/>
        <w:tblInd w:w="7763" w:type="dxa"/>
        <w:tblLook w:val="01E0" w:firstRow="1" w:lastRow="1" w:firstColumn="1" w:lastColumn="1" w:noHBand="0" w:noVBand="0"/>
      </w:tblPr>
      <w:tblGrid>
        <w:gridCol w:w="2410"/>
      </w:tblGrid>
      <w:tr w:rsidR="00DF54E0">
        <w:tc>
          <w:tcPr>
            <w:tcW w:w="241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:rsidR="00DF54E0" w:rsidRDefault="00642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программе </w:t>
            </w:r>
          </w:p>
        </w:tc>
      </w:tr>
    </w:tbl>
    <w:p w:rsidR="00DF54E0" w:rsidRDefault="00DF54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3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«Создание безопасных и комфортных условий проживания граждан»</w:t>
      </w:r>
    </w:p>
    <w:p w:rsidR="00DF54E0" w:rsidRDefault="00DF54E0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DF54E0" w:rsidRDefault="00C85353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02A94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250513">
        <w:rPr>
          <w:rFonts w:ascii="Times New Roman" w:hAnsi="Times New Roman"/>
          <w:color w:val="0070C0"/>
          <w:sz w:val="20"/>
          <w:szCs w:val="20"/>
        </w:rPr>
        <w:t>,</w:t>
      </w:r>
      <w:r w:rsidR="00626117">
        <w:rPr>
          <w:rFonts w:ascii="Times New Roman" w:hAnsi="Times New Roman"/>
          <w:color w:val="0070C0"/>
          <w:sz w:val="20"/>
          <w:szCs w:val="20"/>
        </w:rPr>
        <w:t xml:space="preserve"> от 23</w:t>
      </w:r>
      <w:r w:rsidR="00202A94">
        <w:rPr>
          <w:rFonts w:ascii="Times New Roman" w:hAnsi="Times New Roman"/>
          <w:color w:val="0070C0"/>
          <w:sz w:val="20"/>
          <w:szCs w:val="20"/>
        </w:rPr>
        <w:t xml:space="preserve">.01.2025 № </w:t>
      </w:r>
      <w:r w:rsidR="00626117">
        <w:rPr>
          <w:rFonts w:ascii="Times New Roman" w:hAnsi="Times New Roman"/>
          <w:color w:val="0070C0"/>
          <w:sz w:val="20"/>
          <w:szCs w:val="20"/>
        </w:rPr>
        <w:t>101</w:t>
      </w:r>
      <w:r w:rsidR="00250513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C85353" w:rsidRDefault="00C85353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30"/>
      </w:tblGrid>
      <w:tr w:rsidR="00DF54E0"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 муниципального округа «Муниципальное имущество и земельные ресурсы» на 2025-2027 годы</w:t>
            </w:r>
          </w:p>
        </w:tc>
      </w:tr>
      <w:tr w:rsidR="00DF54E0"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безопасным и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141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 из многоквартирных домов, признанных в установленном порядке аварийными.</w:t>
            </w:r>
          </w:p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благоустроенным жильем граждан, нуждающихся в улучшении жилищных условий.</w:t>
            </w:r>
          </w:p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Снос жилых домов и объектов незавершенного строительства.</w:t>
            </w:r>
          </w:p>
        </w:tc>
      </w:tr>
      <w:tr w:rsidR="00DF54E0">
        <w:trPr>
          <w:trHeight w:val="1126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Число граждан, переселенных из аварийных многоквартирных домов.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отремонтированных пустующих жилых помещений муниципального жилищного фонда.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семей, улучшивших жилищные условия.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Количество обследованных жилых помещений и многоквартирных жилых домов на предмет непригодности для проживания.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объектов, завершенных строительством.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разработанных проектов организации демонтажа  многоквартирных домов, выведенных из состава жилого фонда и непригодных для проживания.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Количество демонтированных (снесенных) многоквартирных домов.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снесенных жилых домов и объектов незавершенного строительства.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230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2025 - 2027 годы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E0">
        <w:trPr>
          <w:trHeight w:val="557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 w:rsidR="00202A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50513">
              <w:rPr>
                <w:rFonts w:ascii="Times New Roman" w:hAnsi="Times New Roman"/>
                <w:b/>
                <w:sz w:val="24"/>
                <w:szCs w:val="24"/>
              </w:rPr>
              <w:t>46 417,3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                      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19967,0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13629,3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6337,0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1</w:t>
            </w:r>
            <w:r w:rsidR="00250513">
              <w:rPr>
                <w:rFonts w:ascii="Times New Roman" w:hAnsi="Times New Roman"/>
                <w:sz w:val="24"/>
                <w:szCs w:val="24"/>
              </w:rPr>
              <w:t>91993,1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15</w:t>
            </w:r>
            <w:r w:rsidR="00250513">
              <w:rPr>
                <w:rFonts w:ascii="Times New Roman" w:hAnsi="Times New Roman"/>
                <w:sz w:val="24"/>
                <w:szCs w:val="24"/>
              </w:rPr>
              <w:t>8421,1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50513">
              <w:rPr>
                <w:rFonts w:ascii="Times New Roman" w:hAnsi="Times New Roman"/>
                <w:sz w:val="24"/>
                <w:szCs w:val="24"/>
              </w:rPr>
              <w:t>33572,0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</w:t>
            </w:r>
            <w:r w:rsidR="00250513">
              <w:rPr>
                <w:rFonts w:ascii="Times New Roman" w:hAnsi="Times New Roman"/>
                <w:sz w:val="24"/>
                <w:szCs w:val="24"/>
              </w:rPr>
              <w:t>2490,0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</w:t>
            </w:r>
            <w:r w:rsidR="00250513">
              <w:rPr>
                <w:rFonts w:ascii="Times New Roman" w:hAnsi="Times New Roman"/>
                <w:sz w:val="24"/>
                <w:szCs w:val="24"/>
              </w:rPr>
              <w:t>3517,8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85353">
              <w:rPr>
                <w:rFonts w:ascii="Times New Roman" w:hAnsi="Times New Roman"/>
                <w:sz w:val="24"/>
                <w:szCs w:val="24"/>
              </w:rPr>
              <w:t>8972,2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202A94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211967,2</w:t>
            </w:r>
            <w:r w:rsidR="006424D3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 год: </w:t>
            </w:r>
            <w:r w:rsidR="00202A94">
              <w:rPr>
                <w:rFonts w:ascii="Times New Roman" w:hAnsi="Times New Roman"/>
                <w:sz w:val="24"/>
                <w:szCs w:val="24"/>
              </w:rPr>
              <w:t>211967,2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более комфортных, безопасных условий проживания населения.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КУИ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ЖКХ, МБУ «РЭС»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«Центр социальных проектов Печенгского района «Вторая школа»</w:t>
            </w:r>
          </w:p>
        </w:tc>
      </w:tr>
    </w:tbl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  <w:sectPr w:rsidR="00DF54E0">
          <w:pgSz w:w="11905" w:h="16838"/>
          <w:pgMar w:top="993" w:right="992" w:bottom="993" w:left="1276" w:header="720" w:footer="720" w:gutter="0"/>
          <w:cols w:space="720"/>
          <w:docGrid w:linePitch="360"/>
        </w:sect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1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3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DF54E0" w:rsidRDefault="00C85353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02A94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250513">
        <w:rPr>
          <w:rFonts w:ascii="Times New Roman" w:hAnsi="Times New Roman"/>
          <w:color w:val="0070C0"/>
          <w:sz w:val="20"/>
          <w:szCs w:val="20"/>
        </w:rPr>
        <w:t>,</w:t>
      </w:r>
      <w:r w:rsidR="00626117">
        <w:rPr>
          <w:rFonts w:ascii="Times New Roman" w:hAnsi="Times New Roman"/>
          <w:color w:val="0070C0"/>
          <w:sz w:val="20"/>
          <w:szCs w:val="20"/>
        </w:rPr>
        <w:t xml:space="preserve"> от 23</w:t>
      </w:r>
      <w:r w:rsidR="00202A94">
        <w:rPr>
          <w:rFonts w:ascii="Times New Roman" w:hAnsi="Times New Roman"/>
          <w:color w:val="0070C0"/>
          <w:sz w:val="20"/>
          <w:szCs w:val="20"/>
        </w:rPr>
        <w:t xml:space="preserve">.01.2025 № </w:t>
      </w:r>
      <w:r w:rsidR="00626117">
        <w:rPr>
          <w:rFonts w:ascii="Times New Roman" w:hAnsi="Times New Roman"/>
          <w:color w:val="0070C0"/>
          <w:sz w:val="20"/>
          <w:szCs w:val="20"/>
        </w:rPr>
        <w:t>101</w:t>
      </w:r>
      <w:r w:rsidR="00250513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C85353" w:rsidRDefault="00C85353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18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171"/>
        <w:gridCol w:w="81"/>
        <w:gridCol w:w="1419"/>
        <w:gridCol w:w="1265"/>
        <w:gridCol w:w="1178"/>
        <w:gridCol w:w="1169"/>
        <w:gridCol w:w="1169"/>
        <w:gridCol w:w="1196"/>
        <w:gridCol w:w="2528"/>
      </w:tblGrid>
      <w:tr w:rsidR="00DF54E0">
        <w:trPr>
          <w:trHeight w:val="780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415" w:type="pct"/>
            <w:gridSpan w:val="2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Цели, мероприятия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финансирования,</w:t>
            </w: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тысяч рублей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:rsidR="00DF54E0" w:rsidRDefault="006424D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Исполнители, соисполнители</w:t>
            </w:r>
          </w:p>
        </w:tc>
      </w:tr>
      <w:tr w:rsidR="00DF54E0">
        <w:trPr>
          <w:trHeight w:val="267"/>
        </w:trPr>
        <w:tc>
          <w:tcPr>
            <w:tcW w:w="283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F54E0">
        <w:tc>
          <w:tcPr>
            <w:tcW w:w="283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«Создание безопасных и комфортных условий проживания граждан»</w:t>
            </w:r>
          </w:p>
          <w:p w:rsidR="00C85353" w:rsidRDefault="00C8535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F54E0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Обеспечение безопасным и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Переселение граждан из многоквартирных домов, признанных в установленном порядке аварийными</w:t>
            </w:r>
          </w:p>
        </w:tc>
      </w:tr>
      <w:tr w:rsidR="00DF54E0">
        <w:trPr>
          <w:trHeight w:val="18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1415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переселения граждан из аварийных многоквартирных домов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2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7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основному мероприятию 1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2. Обеспечение благоустроенным жильем граждан, нуждающихся в улучшении жилищных условий</w:t>
            </w:r>
          </w:p>
          <w:p w:rsidR="00C85353" w:rsidRDefault="00C853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пустующих жилых помещений муниципального жилищного фонда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22486,9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13515,8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C853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8971,1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22486,9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13515,8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C853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8971,1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 жилых помещений и многоквартирных  жилых домов на предмет непригодности для проживания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ЖКХ.                                                Не требует финансирования</w:t>
            </w: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3.2.3.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строительства МКД в г. Заполярный по ул. Ленинградская, в районе дома 4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  <w:r w:rsidR="00250513">
              <w:rPr>
                <w:rFonts w:ascii="Times New Roman" w:hAnsi="Times New Roman"/>
                <w:color w:val="000000"/>
                <w:spacing w:val="1"/>
              </w:rPr>
              <w:t>-2026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181468,7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152299,7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29169,0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122767,2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122767,2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304235,9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275066,9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29169,0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основному мероприятию 2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181468,7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152299,7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29169,0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9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22486,9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13515,8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8971,1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122767,2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122767,2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7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250513" w:rsidP="00C853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326722,8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288582,7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38140,1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3. Снос жилых домов и объектов незавершенного строительства</w:t>
            </w: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Разработка проектов организации демонтажа и демонтаж (снос)  многоквартирных домов, выведенных из состава жилого фонда и непригодных для проживания, в рамках плана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19967,0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13629,3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6337,7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10524,4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6121,4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4403,0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30494,5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19752,7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10741,8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Снос жилых домов и объектов незавершенного строительства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ЖКХ;                               АНО «Центр социальных проектов Печенгского района «Вторая школа»</w:t>
            </w: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основному мероприятию 3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19967,0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13629,3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6337,7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10524,4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6121,4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4403,0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9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7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119694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89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108952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89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10741,8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3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19967,0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13629,3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6337,7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191993,1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158421,1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33572,0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91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22490,0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13517,8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8972,2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211967,2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211967,2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446417,3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397535,4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48881,9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Таблица 2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3</w:t>
      </w:r>
    </w:p>
    <w:p w:rsidR="00DF54E0" w:rsidRDefault="00DF54E0">
      <w:pPr>
        <w:widowControl w:val="0"/>
        <w:spacing w:after="0" w:line="240" w:lineRule="auto"/>
        <w:ind w:left="1985"/>
        <w:jc w:val="right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F54E0" w:rsidRDefault="0002796C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02796C" w:rsidRDefault="0002796C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3260"/>
        <w:gridCol w:w="709"/>
        <w:gridCol w:w="1134"/>
        <w:gridCol w:w="1134"/>
        <w:gridCol w:w="1134"/>
        <w:gridCol w:w="2126"/>
      </w:tblGrid>
      <w:tr w:rsidR="00DF54E0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№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 исполнения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bookmarkStart w:id="5" w:name="_GoBack"/>
            <w:bookmarkEnd w:id="5"/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Ед.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изм.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Показатели результативности выполнения мероприятий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Исполнитель, соисполнитель</w:t>
            </w:r>
          </w:p>
        </w:tc>
      </w:tr>
      <w:tr w:rsidR="00DF54E0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2027</w:t>
            </w:r>
          </w:p>
        </w:tc>
        <w:tc>
          <w:tcPr>
            <w:tcW w:w="2126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F54E0"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</w:tr>
      <w:tr w:rsidR="00DF54E0">
        <w:trPr>
          <w:trHeight w:val="216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Подпрограмма 3. «Создание безопасных и комфортных условий проживания граждан»</w:t>
            </w:r>
          </w:p>
        </w:tc>
      </w:tr>
      <w:tr w:rsidR="00DF54E0">
        <w:trPr>
          <w:trHeight w:val="233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Цель: Обеспечение безопасным и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282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1. Переселение граждан из многоквартирных домов, признанных в установленном порядке аварийными</w:t>
            </w:r>
          </w:p>
        </w:tc>
      </w:tr>
      <w:tr w:rsidR="00DF54E0">
        <w:trPr>
          <w:trHeight w:val="784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переселения граждан из аварийных многоквартирных домов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граждан, переселенных из аварийных многоквартирных домов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2. Обеспечение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1265"/>
        </w:trPr>
        <w:tc>
          <w:tcPr>
            <w:tcW w:w="851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пустующих жилых помещений муниципального жилищного фонда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пустующих жилых помещений муниципального жилищного фонда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 и ЖКХ                                 </w:t>
            </w:r>
          </w:p>
        </w:tc>
      </w:tr>
      <w:tr w:rsidR="00DF54E0">
        <w:trPr>
          <w:trHeight w:val="550"/>
        </w:trPr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 и ЖКХ                                   </w:t>
            </w:r>
          </w:p>
        </w:tc>
      </w:tr>
      <w:tr w:rsidR="00DF54E0">
        <w:trPr>
          <w:trHeight w:val="550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жилых помещений и многоквартирных жилых домов на предмет непригодности для проживания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обследованных жилых помещений и многоквартирных жилых домов на предмет непригодности для проживания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rPr>
          <w:trHeight w:val="550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3.2.3.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строительства МКД в г. Заполярный по ул. Ленинградская, в районе дома 4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объектов, завершенных строительством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215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3. Снос жилых домов и объектов незавершенного строительства</w:t>
            </w:r>
          </w:p>
        </w:tc>
      </w:tr>
      <w:tr w:rsidR="00DF54E0">
        <w:trPr>
          <w:trHeight w:val="1781"/>
        </w:trPr>
        <w:tc>
          <w:tcPr>
            <w:tcW w:w="851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3.3.1.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проектов организации  демонтажа и демонтаж (снос) многоквартирных домов, выведенных из состава жилого фонда и непригодных для проживания, в рамках плана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894"/>
        </w:trPr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демонтированных (снесенных) многоквартирных домов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894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Снос жилых домов и объектов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снесенных жилых домов и объектов незавершенного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17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ЖКХ;                               АНО «Центр социальных проектов Печенгского района «Вторая школа»</w:t>
            </w:r>
          </w:p>
        </w:tc>
      </w:tr>
    </w:tbl>
    <w:p w:rsidR="00DF54E0" w:rsidRDefault="00DF54E0">
      <w:pPr>
        <w:tabs>
          <w:tab w:val="left" w:pos="1276"/>
        </w:tabs>
        <w:ind w:firstLine="709"/>
        <w:jc w:val="both"/>
        <w:rPr>
          <w:rFonts w:eastAsia="Times New Roman"/>
          <w:sz w:val="24"/>
          <w:szCs w:val="24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20"/>
          <w:szCs w:val="20"/>
        </w:rPr>
        <w:sectPr w:rsidR="00DF54E0">
          <w:pgSz w:w="16838" w:h="11905" w:orient="landscape"/>
          <w:pgMar w:top="1134" w:right="851" w:bottom="992" w:left="1701" w:header="720" w:footer="720" w:gutter="0"/>
          <w:cols w:space="720"/>
          <w:docGrid w:linePitch="360"/>
        </w:sectPr>
      </w:pPr>
    </w:p>
    <w:p w:rsidR="00DF54E0" w:rsidRDefault="00DF54E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DF54E0">
      <w:pgSz w:w="11905" w:h="16838"/>
      <w:pgMar w:top="851" w:right="70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7B" w:rsidRDefault="0088687B">
      <w:pPr>
        <w:spacing w:after="0" w:line="240" w:lineRule="auto"/>
      </w:pPr>
      <w:r>
        <w:separator/>
      </w:r>
    </w:p>
  </w:endnote>
  <w:endnote w:type="continuationSeparator" w:id="0">
    <w:p w:rsidR="0088687B" w:rsidRDefault="0088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7B" w:rsidRDefault="0088687B">
      <w:pPr>
        <w:spacing w:after="0" w:line="240" w:lineRule="auto"/>
      </w:pPr>
      <w:r>
        <w:separator/>
      </w:r>
    </w:p>
  </w:footnote>
  <w:footnote w:type="continuationSeparator" w:id="0">
    <w:p w:rsidR="0088687B" w:rsidRDefault="00886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C8A"/>
    <w:multiLevelType w:val="hybridMultilevel"/>
    <w:tmpl w:val="E9D096DC"/>
    <w:lvl w:ilvl="0" w:tplc="E9306FA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C1DCAD3C">
      <w:start w:val="1"/>
      <w:numFmt w:val="lowerLetter"/>
      <w:lvlText w:val="%2."/>
      <w:lvlJc w:val="left"/>
      <w:pPr>
        <w:ind w:left="2008" w:hanging="360"/>
      </w:pPr>
    </w:lvl>
    <w:lvl w:ilvl="2" w:tplc="6136CC3C">
      <w:start w:val="1"/>
      <w:numFmt w:val="lowerRoman"/>
      <w:lvlText w:val="%3."/>
      <w:lvlJc w:val="right"/>
      <w:pPr>
        <w:ind w:left="2728" w:hanging="180"/>
      </w:pPr>
    </w:lvl>
    <w:lvl w:ilvl="3" w:tplc="98964146">
      <w:start w:val="1"/>
      <w:numFmt w:val="decimal"/>
      <w:lvlText w:val="%4."/>
      <w:lvlJc w:val="left"/>
      <w:pPr>
        <w:ind w:left="3448" w:hanging="360"/>
      </w:pPr>
    </w:lvl>
    <w:lvl w:ilvl="4" w:tplc="73A05168">
      <w:start w:val="1"/>
      <w:numFmt w:val="lowerLetter"/>
      <w:lvlText w:val="%5."/>
      <w:lvlJc w:val="left"/>
      <w:pPr>
        <w:ind w:left="4168" w:hanging="360"/>
      </w:pPr>
    </w:lvl>
    <w:lvl w:ilvl="5" w:tplc="6BC2820E">
      <w:start w:val="1"/>
      <w:numFmt w:val="lowerRoman"/>
      <w:lvlText w:val="%6."/>
      <w:lvlJc w:val="right"/>
      <w:pPr>
        <w:ind w:left="4888" w:hanging="180"/>
      </w:pPr>
    </w:lvl>
    <w:lvl w:ilvl="6" w:tplc="CDEC54F0">
      <w:start w:val="1"/>
      <w:numFmt w:val="decimal"/>
      <w:lvlText w:val="%7."/>
      <w:lvlJc w:val="left"/>
      <w:pPr>
        <w:ind w:left="5608" w:hanging="360"/>
      </w:pPr>
    </w:lvl>
    <w:lvl w:ilvl="7" w:tplc="D2964974">
      <w:start w:val="1"/>
      <w:numFmt w:val="lowerLetter"/>
      <w:lvlText w:val="%8."/>
      <w:lvlJc w:val="left"/>
      <w:pPr>
        <w:ind w:left="6328" w:hanging="360"/>
      </w:pPr>
    </w:lvl>
    <w:lvl w:ilvl="8" w:tplc="75384690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A410716"/>
    <w:multiLevelType w:val="hybridMultilevel"/>
    <w:tmpl w:val="21562EE2"/>
    <w:lvl w:ilvl="0" w:tplc="FAB81B12">
      <w:start w:val="1"/>
      <w:numFmt w:val="bullet"/>
      <w:lvlText w:val="­"/>
      <w:lvlJc w:val="left"/>
      <w:pPr>
        <w:ind w:left="720" w:hanging="360"/>
      </w:pPr>
      <w:rPr>
        <w:rFonts w:ascii="Constantia" w:hAnsi="Constantia" w:hint="default"/>
      </w:rPr>
    </w:lvl>
    <w:lvl w:ilvl="1" w:tplc="D8365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25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69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22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0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0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61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2035"/>
    <w:multiLevelType w:val="hybridMultilevel"/>
    <w:tmpl w:val="A9140B36"/>
    <w:lvl w:ilvl="0" w:tplc="78A4B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3D6FB66">
      <w:start w:val="1"/>
      <w:numFmt w:val="lowerLetter"/>
      <w:lvlText w:val="%2."/>
      <w:lvlJc w:val="left"/>
      <w:pPr>
        <w:ind w:left="2160" w:hanging="360"/>
      </w:pPr>
    </w:lvl>
    <w:lvl w:ilvl="2" w:tplc="01AEB8E8">
      <w:start w:val="1"/>
      <w:numFmt w:val="lowerRoman"/>
      <w:lvlText w:val="%3."/>
      <w:lvlJc w:val="right"/>
      <w:pPr>
        <w:ind w:left="2880" w:hanging="180"/>
      </w:pPr>
    </w:lvl>
    <w:lvl w:ilvl="3" w:tplc="25269C92">
      <w:start w:val="1"/>
      <w:numFmt w:val="decimal"/>
      <w:lvlText w:val="%4."/>
      <w:lvlJc w:val="left"/>
      <w:pPr>
        <w:ind w:left="3600" w:hanging="360"/>
      </w:pPr>
    </w:lvl>
    <w:lvl w:ilvl="4" w:tplc="3B48A42C">
      <w:start w:val="1"/>
      <w:numFmt w:val="lowerLetter"/>
      <w:lvlText w:val="%5."/>
      <w:lvlJc w:val="left"/>
      <w:pPr>
        <w:ind w:left="4320" w:hanging="360"/>
      </w:pPr>
    </w:lvl>
    <w:lvl w:ilvl="5" w:tplc="A0B85550">
      <w:start w:val="1"/>
      <w:numFmt w:val="lowerRoman"/>
      <w:lvlText w:val="%6."/>
      <w:lvlJc w:val="right"/>
      <w:pPr>
        <w:ind w:left="5040" w:hanging="180"/>
      </w:pPr>
    </w:lvl>
    <w:lvl w:ilvl="6" w:tplc="3098AC02">
      <w:start w:val="1"/>
      <w:numFmt w:val="decimal"/>
      <w:lvlText w:val="%7."/>
      <w:lvlJc w:val="left"/>
      <w:pPr>
        <w:ind w:left="5760" w:hanging="360"/>
      </w:pPr>
    </w:lvl>
    <w:lvl w:ilvl="7" w:tplc="762ACC0C">
      <w:start w:val="1"/>
      <w:numFmt w:val="lowerLetter"/>
      <w:lvlText w:val="%8."/>
      <w:lvlJc w:val="left"/>
      <w:pPr>
        <w:ind w:left="6480" w:hanging="360"/>
      </w:pPr>
    </w:lvl>
    <w:lvl w:ilvl="8" w:tplc="98628CC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549D2"/>
    <w:multiLevelType w:val="hybridMultilevel"/>
    <w:tmpl w:val="777A0D24"/>
    <w:lvl w:ilvl="0" w:tplc="A1A82B40">
      <w:start w:val="1"/>
      <w:numFmt w:val="bullet"/>
      <w:lvlText w:val="­"/>
      <w:lvlJc w:val="left"/>
      <w:pPr>
        <w:ind w:left="1267" w:hanging="360"/>
      </w:pPr>
      <w:rPr>
        <w:rFonts w:ascii="Constantia" w:hAnsi="Constantia" w:hint="default"/>
      </w:rPr>
    </w:lvl>
    <w:lvl w:ilvl="1" w:tplc="7DCC9CA4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B2F04662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A6E40BFE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61DA5AFA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AB3ED680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661E15B2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9336E320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BDDAF55C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259448EF"/>
    <w:multiLevelType w:val="hybridMultilevel"/>
    <w:tmpl w:val="57B2C54A"/>
    <w:lvl w:ilvl="0" w:tplc="39B42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7229A7C">
      <w:start w:val="1"/>
      <w:numFmt w:val="lowerLetter"/>
      <w:lvlText w:val="%2."/>
      <w:lvlJc w:val="left"/>
      <w:pPr>
        <w:ind w:left="1648" w:hanging="360"/>
      </w:pPr>
    </w:lvl>
    <w:lvl w:ilvl="2" w:tplc="1974C294">
      <w:start w:val="1"/>
      <w:numFmt w:val="lowerRoman"/>
      <w:lvlText w:val="%3."/>
      <w:lvlJc w:val="right"/>
      <w:pPr>
        <w:ind w:left="2368" w:hanging="180"/>
      </w:pPr>
    </w:lvl>
    <w:lvl w:ilvl="3" w:tplc="473642E6">
      <w:start w:val="1"/>
      <w:numFmt w:val="decimal"/>
      <w:lvlText w:val="%4."/>
      <w:lvlJc w:val="left"/>
      <w:pPr>
        <w:ind w:left="3088" w:hanging="360"/>
      </w:pPr>
    </w:lvl>
    <w:lvl w:ilvl="4" w:tplc="F1EC70E2">
      <w:start w:val="1"/>
      <w:numFmt w:val="lowerLetter"/>
      <w:lvlText w:val="%5."/>
      <w:lvlJc w:val="left"/>
      <w:pPr>
        <w:ind w:left="3808" w:hanging="360"/>
      </w:pPr>
    </w:lvl>
    <w:lvl w:ilvl="5" w:tplc="076274D6">
      <w:start w:val="1"/>
      <w:numFmt w:val="lowerRoman"/>
      <w:lvlText w:val="%6."/>
      <w:lvlJc w:val="right"/>
      <w:pPr>
        <w:ind w:left="4528" w:hanging="180"/>
      </w:pPr>
    </w:lvl>
    <w:lvl w:ilvl="6" w:tplc="A07AEB4E">
      <w:start w:val="1"/>
      <w:numFmt w:val="decimal"/>
      <w:lvlText w:val="%7."/>
      <w:lvlJc w:val="left"/>
      <w:pPr>
        <w:ind w:left="5248" w:hanging="360"/>
      </w:pPr>
    </w:lvl>
    <w:lvl w:ilvl="7" w:tplc="C0647500">
      <w:start w:val="1"/>
      <w:numFmt w:val="lowerLetter"/>
      <w:lvlText w:val="%8."/>
      <w:lvlJc w:val="left"/>
      <w:pPr>
        <w:ind w:left="5968" w:hanging="360"/>
      </w:pPr>
    </w:lvl>
    <w:lvl w:ilvl="8" w:tplc="DA8243BA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CB67D7F"/>
    <w:multiLevelType w:val="hybridMultilevel"/>
    <w:tmpl w:val="7494E408"/>
    <w:lvl w:ilvl="0" w:tplc="874CE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2AC48">
      <w:start w:val="1"/>
      <w:numFmt w:val="lowerLetter"/>
      <w:lvlText w:val="%2."/>
      <w:lvlJc w:val="left"/>
      <w:pPr>
        <w:ind w:left="1440" w:hanging="360"/>
      </w:pPr>
    </w:lvl>
    <w:lvl w:ilvl="2" w:tplc="E9B8E55E">
      <w:start w:val="1"/>
      <w:numFmt w:val="lowerRoman"/>
      <w:lvlText w:val="%3."/>
      <w:lvlJc w:val="right"/>
      <w:pPr>
        <w:ind w:left="2160" w:hanging="180"/>
      </w:pPr>
    </w:lvl>
    <w:lvl w:ilvl="3" w:tplc="D402EE28">
      <w:start w:val="1"/>
      <w:numFmt w:val="decimal"/>
      <w:lvlText w:val="%4."/>
      <w:lvlJc w:val="left"/>
      <w:pPr>
        <w:ind w:left="2880" w:hanging="360"/>
      </w:pPr>
    </w:lvl>
    <w:lvl w:ilvl="4" w:tplc="39607EE6">
      <w:start w:val="1"/>
      <w:numFmt w:val="lowerLetter"/>
      <w:lvlText w:val="%5."/>
      <w:lvlJc w:val="left"/>
      <w:pPr>
        <w:ind w:left="3600" w:hanging="360"/>
      </w:pPr>
    </w:lvl>
    <w:lvl w:ilvl="5" w:tplc="AB6A91D0">
      <w:start w:val="1"/>
      <w:numFmt w:val="lowerRoman"/>
      <w:lvlText w:val="%6."/>
      <w:lvlJc w:val="right"/>
      <w:pPr>
        <w:ind w:left="4320" w:hanging="180"/>
      </w:pPr>
    </w:lvl>
    <w:lvl w:ilvl="6" w:tplc="4A82C714">
      <w:start w:val="1"/>
      <w:numFmt w:val="decimal"/>
      <w:lvlText w:val="%7."/>
      <w:lvlJc w:val="left"/>
      <w:pPr>
        <w:ind w:left="5040" w:hanging="360"/>
      </w:pPr>
    </w:lvl>
    <w:lvl w:ilvl="7" w:tplc="02C0C42E">
      <w:start w:val="1"/>
      <w:numFmt w:val="lowerLetter"/>
      <w:lvlText w:val="%8."/>
      <w:lvlJc w:val="left"/>
      <w:pPr>
        <w:ind w:left="5760" w:hanging="360"/>
      </w:pPr>
    </w:lvl>
    <w:lvl w:ilvl="8" w:tplc="B0FAF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2955"/>
    <w:multiLevelType w:val="hybridMultilevel"/>
    <w:tmpl w:val="A7A862B0"/>
    <w:lvl w:ilvl="0" w:tplc="63E85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38C37E">
      <w:start w:val="1"/>
      <w:numFmt w:val="lowerLetter"/>
      <w:lvlText w:val="%2."/>
      <w:lvlJc w:val="left"/>
      <w:pPr>
        <w:ind w:left="1440" w:hanging="360"/>
      </w:pPr>
    </w:lvl>
    <w:lvl w:ilvl="2" w:tplc="597C6C5E">
      <w:start w:val="1"/>
      <w:numFmt w:val="lowerRoman"/>
      <w:lvlText w:val="%3."/>
      <w:lvlJc w:val="right"/>
      <w:pPr>
        <w:ind w:left="2160" w:hanging="180"/>
      </w:pPr>
    </w:lvl>
    <w:lvl w:ilvl="3" w:tplc="D25CD090">
      <w:start w:val="1"/>
      <w:numFmt w:val="decimal"/>
      <w:lvlText w:val="%4."/>
      <w:lvlJc w:val="left"/>
      <w:pPr>
        <w:ind w:left="2880" w:hanging="360"/>
      </w:pPr>
    </w:lvl>
    <w:lvl w:ilvl="4" w:tplc="D00C0680">
      <w:start w:val="1"/>
      <w:numFmt w:val="lowerLetter"/>
      <w:lvlText w:val="%5."/>
      <w:lvlJc w:val="left"/>
      <w:pPr>
        <w:ind w:left="3600" w:hanging="360"/>
      </w:pPr>
    </w:lvl>
    <w:lvl w:ilvl="5" w:tplc="A140A664">
      <w:start w:val="1"/>
      <w:numFmt w:val="lowerRoman"/>
      <w:lvlText w:val="%6."/>
      <w:lvlJc w:val="right"/>
      <w:pPr>
        <w:ind w:left="4320" w:hanging="180"/>
      </w:pPr>
    </w:lvl>
    <w:lvl w:ilvl="6" w:tplc="F76A6938">
      <w:start w:val="1"/>
      <w:numFmt w:val="decimal"/>
      <w:lvlText w:val="%7."/>
      <w:lvlJc w:val="left"/>
      <w:pPr>
        <w:ind w:left="5040" w:hanging="360"/>
      </w:pPr>
    </w:lvl>
    <w:lvl w:ilvl="7" w:tplc="095ED584">
      <w:start w:val="1"/>
      <w:numFmt w:val="lowerLetter"/>
      <w:lvlText w:val="%8."/>
      <w:lvlJc w:val="left"/>
      <w:pPr>
        <w:ind w:left="5760" w:hanging="360"/>
      </w:pPr>
    </w:lvl>
    <w:lvl w:ilvl="8" w:tplc="A8A8BE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5546"/>
    <w:multiLevelType w:val="hybridMultilevel"/>
    <w:tmpl w:val="321A9A4E"/>
    <w:lvl w:ilvl="0" w:tplc="356A98C0">
      <w:start w:val="1"/>
      <w:numFmt w:val="decimal"/>
      <w:lvlText w:val="%1."/>
      <w:lvlJc w:val="left"/>
      <w:pPr>
        <w:ind w:left="1080" w:hanging="360"/>
      </w:pPr>
    </w:lvl>
    <w:lvl w:ilvl="1" w:tplc="76C2726A">
      <w:start w:val="1"/>
      <w:numFmt w:val="lowerLetter"/>
      <w:lvlText w:val="%2."/>
      <w:lvlJc w:val="left"/>
      <w:pPr>
        <w:ind w:left="1800" w:hanging="360"/>
      </w:pPr>
    </w:lvl>
    <w:lvl w:ilvl="2" w:tplc="CE04E34E">
      <w:start w:val="1"/>
      <w:numFmt w:val="lowerRoman"/>
      <w:lvlText w:val="%3."/>
      <w:lvlJc w:val="right"/>
      <w:pPr>
        <w:ind w:left="2520" w:hanging="180"/>
      </w:pPr>
    </w:lvl>
    <w:lvl w:ilvl="3" w:tplc="B6F44158">
      <w:start w:val="1"/>
      <w:numFmt w:val="decimal"/>
      <w:lvlText w:val="%4."/>
      <w:lvlJc w:val="left"/>
      <w:pPr>
        <w:ind w:left="3240" w:hanging="360"/>
      </w:pPr>
    </w:lvl>
    <w:lvl w:ilvl="4" w:tplc="5596E0EC">
      <w:start w:val="1"/>
      <w:numFmt w:val="lowerLetter"/>
      <w:lvlText w:val="%5."/>
      <w:lvlJc w:val="left"/>
      <w:pPr>
        <w:ind w:left="3960" w:hanging="360"/>
      </w:pPr>
    </w:lvl>
    <w:lvl w:ilvl="5" w:tplc="3FD895FE">
      <w:start w:val="1"/>
      <w:numFmt w:val="lowerRoman"/>
      <w:lvlText w:val="%6."/>
      <w:lvlJc w:val="right"/>
      <w:pPr>
        <w:ind w:left="4680" w:hanging="180"/>
      </w:pPr>
    </w:lvl>
    <w:lvl w:ilvl="6" w:tplc="95046840">
      <w:start w:val="1"/>
      <w:numFmt w:val="decimal"/>
      <w:lvlText w:val="%7."/>
      <w:lvlJc w:val="left"/>
      <w:pPr>
        <w:ind w:left="5400" w:hanging="360"/>
      </w:pPr>
    </w:lvl>
    <w:lvl w:ilvl="7" w:tplc="F796C604">
      <w:start w:val="1"/>
      <w:numFmt w:val="lowerLetter"/>
      <w:lvlText w:val="%8."/>
      <w:lvlJc w:val="left"/>
      <w:pPr>
        <w:ind w:left="6120" w:hanging="360"/>
      </w:pPr>
    </w:lvl>
    <w:lvl w:ilvl="8" w:tplc="206AC97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73819"/>
    <w:multiLevelType w:val="hybridMultilevel"/>
    <w:tmpl w:val="86A04606"/>
    <w:lvl w:ilvl="0" w:tplc="CB843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0EA9FE">
      <w:start w:val="1"/>
      <w:numFmt w:val="lowerLetter"/>
      <w:lvlText w:val="%2."/>
      <w:lvlJc w:val="left"/>
      <w:pPr>
        <w:ind w:left="1440" w:hanging="360"/>
      </w:pPr>
    </w:lvl>
    <w:lvl w:ilvl="2" w:tplc="25A0F754">
      <w:start w:val="1"/>
      <w:numFmt w:val="lowerRoman"/>
      <w:lvlText w:val="%3."/>
      <w:lvlJc w:val="right"/>
      <w:pPr>
        <w:ind w:left="2160" w:hanging="180"/>
      </w:pPr>
    </w:lvl>
    <w:lvl w:ilvl="3" w:tplc="D842DD34">
      <w:start w:val="1"/>
      <w:numFmt w:val="decimal"/>
      <w:lvlText w:val="%4."/>
      <w:lvlJc w:val="left"/>
      <w:pPr>
        <w:ind w:left="2880" w:hanging="360"/>
      </w:pPr>
    </w:lvl>
    <w:lvl w:ilvl="4" w:tplc="CC5C8F52">
      <w:start w:val="1"/>
      <w:numFmt w:val="lowerLetter"/>
      <w:lvlText w:val="%5."/>
      <w:lvlJc w:val="left"/>
      <w:pPr>
        <w:ind w:left="3600" w:hanging="360"/>
      </w:pPr>
    </w:lvl>
    <w:lvl w:ilvl="5" w:tplc="B2201DDC">
      <w:start w:val="1"/>
      <w:numFmt w:val="lowerRoman"/>
      <w:lvlText w:val="%6."/>
      <w:lvlJc w:val="right"/>
      <w:pPr>
        <w:ind w:left="4320" w:hanging="180"/>
      </w:pPr>
    </w:lvl>
    <w:lvl w:ilvl="6" w:tplc="DAA221BC">
      <w:start w:val="1"/>
      <w:numFmt w:val="decimal"/>
      <w:lvlText w:val="%7."/>
      <w:lvlJc w:val="left"/>
      <w:pPr>
        <w:ind w:left="5040" w:hanging="360"/>
      </w:pPr>
    </w:lvl>
    <w:lvl w:ilvl="7" w:tplc="77E0618C">
      <w:start w:val="1"/>
      <w:numFmt w:val="lowerLetter"/>
      <w:lvlText w:val="%8."/>
      <w:lvlJc w:val="left"/>
      <w:pPr>
        <w:ind w:left="5760" w:hanging="360"/>
      </w:pPr>
    </w:lvl>
    <w:lvl w:ilvl="8" w:tplc="B55E59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F59FE"/>
    <w:multiLevelType w:val="hybridMultilevel"/>
    <w:tmpl w:val="63F41B32"/>
    <w:lvl w:ilvl="0" w:tplc="B3E850FC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</w:rPr>
    </w:lvl>
    <w:lvl w:ilvl="1" w:tplc="45204B00">
      <w:start w:val="1"/>
      <w:numFmt w:val="lowerLetter"/>
      <w:lvlText w:val="%2."/>
      <w:lvlJc w:val="left"/>
      <w:pPr>
        <w:ind w:left="1789" w:hanging="360"/>
      </w:pPr>
    </w:lvl>
    <w:lvl w:ilvl="2" w:tplc="C9102788">
      <w:start w:val="1"/>
      <w:numFmt w:val="lowerRoman"/>
      <w:lvlText w:val="%3."/>
      <w:lvlJc w:val="right"/>
      <w:pPr>
        <w:ind w:left="2509" w:hanging="180"/>
      </w:pPr>
    </w:lvl>
    <w:lvl w:ilvl="3" w:tplc="00DEB132">
      <w:start w:val="1"/>
      <w:numFmt w:val="decimal"/>
      <w:lvlText w:val="%4."/>
      <w:lvlJc w:val="left"/>
      <w:pPr>
        <w:ind w:left="3229" w:hanging="360"/>
      </w:pPr>
    </w:lvl>
    <w:lvl w:ilvl="4" w:tplc="3A4CE4BE">
      <w:start w:val="1"/>
      <w:numFmt w:val="lowerLetter"/>
      <w:lvlText w:val="%5."/>
      <w:lvlJc w:val="left"/>
      <w:pPr>
        <w:ind w:left="3949" w:hanging="360"/>
      </w:pPr>
    </w:lvl>
    <w:lvl w:ilvl="5" w:tplc="FE8AA2BA">
      <w:start w:val="1"/>
      <w:numFmt w:val="lowerRoman"/>
      <w:lvlText w:val="%6."/>
      <w:lvlJc w:val="right"/>
      <w:pPr>
        <w:ind w:left="4669" w:hanging="180"/>
      </w:pPr>
    </w:lvl>
    <w:lvl w:ilvl="6" w:tplc="6132408E">
      <w:start w:val="1"/>
      <w:numFmt w:val="decimal"/>
      <w:lvlText w:val="%7."/>
      <w:lvlJc w:val="left"/>
      <w:pPr>
        <w:ind w:left="5389" w:hanging="360"/>
      </w:pPr>
    </w:lvl>
    <w:lvl w:ilvl="7" w:tplc="02105B88">
      <w:start w:val="1"/>
      <w:numFmt w:val="lowerLetter"/>
      <w:lvlText w:val="%8."/>
      <w:lvlJc w:val="left"/>
      <w:pPr>
        <w:ind w:left="6109" w:hanging="360"/>
      </w:pPr>
    </w:lvl>
    <w:lvl w:ilvl="8" w:tplc="E5D47E6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CB4510"/>
    <w:multiLevelType w:val="hybridMultilevel"/>
    <w:tmpl w:val="6426695C"/>
    <w:lvl w:ilvl="0" w:tplc="4D680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1027470">
      <w:start w:val="1"/>
      <w:numFmt w:val="lowerLetter"/>
      <w:lvlText w:val="%2."/>
      <w:lvlJc w:val="left"/>
      <w:pPr>
        <w:ind w:left="1648" w:hanging="360"/>
      </w:pPr>
    </w:lvl>
    <w:lvl w:ilvl="2" w:tplc="518CDCC6">
      <w:start w:val="1"/>
      <w:numFmt w:val="lowerRoman"/>
      <w:lvlText w:val="%3."/>
      <w:lvlJc w:val="right"/>
      <w:pPr>
        <w:ind w:left="2368" w:hanging="180"/>
      </w:pPr>
    </w:lvl>
    <w:lvl w:ilvl="3" w:tplc="4A24C590">
      <w:start w:val="1"/>
      <w:numFmt w:val="decimal"/>
      <w:lvlText w:val="%4."/>
      <w:lvlJc w:val="left"/>
      <w:pPr>
        <w:ind w:left="3088" w:hanging="360"/>
      </w:pPr>
    </w:lvl>
    <w:lvl w:ilvl="4" w:tplc="ADBEE16E">
      <w:start w:val="1"/>
      <w:numFmt w:val="lowerLetter"/>
      <w:lvlText w:val="%5."/>
      <w:lvlJc w:val="left"/>
      <w:pPr>
        <w:ind w:left="3808" w:hanging="360"/>
      </w:pPr>
    </w:lvl>
    <w:lvl w:ilvl="5" w:tplc="DD8AB568">
      <w:start w:val="1"/>
      <w:numFmt w:val="lowerRoman"/>
      <w:lvlText w:val="%6."/>
      <w:lvlJc w:val="right"/>
      <w:pPr>
        <w:ind w:left="4528" w:hanging="180"/>
      </w:pPr>
    </w:lvl>
    <w:lvl w:ilvl="6" w:tplc="F664E7FA">
      <w:start w:val="1"/>
      <w:numFmt w:val="decimal"/>
      <w:lvlText w:val="%7."/>
      <w:lvlJc w:val="left"/>
      <w:pPr>
        <w:ind w:left="5248" w:hanging="360"/>
      </w:pPr>
    </w:lvl>
    <w:lvl w:ilvl="7" w:tplc="10E0BEE8">
      <w:start w:val="1"/>
      <w:numFmt w:val="lowerLetter"/>
      <w:lvlText w:val="%8."/>
      <w:lvlJc w:val="left"/>
      <w:pPr>
        <w:ind w:left="5968" w:hanging="360"/>
      </w:pPr>
    </w:lvl>
    <w:lvl w:ilvl="8" w:tplc="42DE9C8E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744066A"/>
    <w:multiLevelType w:val="hybridMultilevel"/>
    <w:tmpl w:val="6DF8352A"/>
    <w:lvl w:ilvl="0" w:tplc="FA2AB2A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7E4FF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E6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8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2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0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08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3C9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A7264"/>
    <w:multiLevelType w:val="hybridMultilevel"/>
    <w:tmpl w:val="8E085C12"/>
    <w:lvl w:ilvl="0" w:tplc="8A6CE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A9EFC">
      <w:start w:val="1"/>
      <w:numFmt w:val="lowerLetter"/>
      <w:lvlText w:val="%2."/>
      <w:lvlJc w:val="left"/>
      <w:pPr>
        <w:ind w:left="1440" w:hanging="360"/>
      </w:pPr>
    </w:lvl>
    <w:lvl w:ilvl="2" w:tplc="AD02D85E">
      <w:start w:val="1"/>
      <w:numFmt w:val="lowerRoman"/>
      <w:lvlText w:val="%3."/>
      <w:lvlJc w:val="right"/>
      <w:pPr>
        <w:ind w:left="2160" w:hanging="180"/>
      </w:pPr>
    </w:lvl>
    <w:lvl w:ilvl="3" w:tplc="1166CBAE">
      <w:start w:val="1"/>
      <w:numFmt w:val="decimal"/>
      <w:lvlText w:val="%4."/>
      <w:lvlJc w:val="left"/>
      <w:pPr>
        <w:ind w:left="2880" w:hanging="360"/>
      </w:pPr>
    </w:lvl>
    <w:lvl w:ilvl="4" w:tplc="77904FC2">
      <w:start w:val="1"/>
      <w:numFmt w:val="lowerLetter"/>
      <w:lvlText w:val="%5."/>
      <w:lvlJc w:val="left"/>
      <w:pPr>
        <w:ind w:left="3600" w:hanging="360"/>
      </w:pPr>
    </w:lvl>
    <w:lvl w:ilvl="5" w:tplc="2CD68B70">
      <w:start w:val="1"/>
      <w:numFmt w:val="lowerRoman"/>
      <w:lvlText w:val="%6."/>
      <w:lvlJc w:val="right"/>
      <w:pPr>
        <w:ind w:left="4320" w:hanging="180"/>
      </w:pPr>
    </w:lvl>
    <w:lvl w:ilvl="6" w:tplc="DBE69A9A">
      <w:start w:val="1"/>
      <w:numFmt w:val="decimal"/>
      <w:lvlText w:val="%7."/>
      <w:lvlJc w:val="left"/>
      <w:pPr>
        <w:ind w:left="5040" w:hanging="360"/>
      </w:pPr>
    </w:lvl>
    <w:lvl w:ilvl="7" w:tplc="B1CA31A4">
      <w:start w:val="1"/>
      <w:numFmt w:val="lowerLetter"/>
      <w:lvlText w:val="%8."/>
      <w:lvlJc w:val="left"/>
      <w:pPr>
        <w:ind w:left="5760" w:hanging="360"/>
      </w:pPr>
    </w:lvl>
    <w:lvl w:ilvl="8" w:tplc="D1E49B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1281"/>
    <w:multiLevelType w:val="hybridMultilevel"/>
    <w:tmpl w:val="30FED78C"/>
    <w:lvl w:ilvl="0" w:tplc="A60A6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6587520">
      <w:start w:val="1"/>
      <w:numFmt w:val="lowerLetter"/>
      <w:lvlText w:val="%2."/>
      <w:lvlJc w:val="left"/>
      <w:pPr>
        <w:ind w:left="1440" w:hanging="360"/>
      </w:pPr>
    </w:lvl>
    <w:lvl w:ilvl="2" w:tplc="C5E695C2">
      <w:start w:val="1"/>
      <w:numFmt w:val="lowerRoman"/>
      <w:lvlText w:val="%3."/>
      <w:lvlJc w:val="right"/>
      <w:pPr>
        <w:ind w:left="2160" w:hanging="180"/>
      </w:pPr>
    </w:lvl>
    <w:lvl w:ilvl="3" w:tplc="A69E7DAC">
      <w:start w:val="1"/>
      <w:numFmt w:val="decimal"/>
      <w:lvlText w:val="%4."/>
      <w:lvlJc w:val="left"/>
      <w:pPr>
        <w:ind w:left="2880" w:hanging="360"/>
      </w:pPr>
    </w:lvl>
    <w:lvl w:ilvl="4" w:tplc="9B1E7D26">
      <w:start w:val="1"/>
      <w:numFmt w:val="lowerLetter"/>
      <w:lvlText w:val="%5."/>
      <w:lvlJc w:val="left"/>
      <w:pPr>
        <w:ind w:left="3600" w:hanging="360"/>
      </w:pPr>
    </w:lvl>
    <w:lvl w:ilvl="5" w:tplc="A6A46836">
      <w:start w:val="1"/>
      <w:numFmt w:val="lowerRoman"/>
      <w:lvlText w:val="%6."/>
      <w:lvlJc w:val="right"/>
      <w:pPr>
        <w:ind w:left="4320" w:hanging="180"/>
      </w:pPr>
    </w:lvl>
    <w:lvl w:ilvl="6" w:tplc="73F8785A">
      <w:start w:val="1"/>
      <w:numFmt w:val="decimal"/>
      <w:lvlText w:val="%7."/>
      <w:lvlJc w:val="left"/>
      <w:pPr>
        <w:ind w:left="5040" w:hanging="360"/>
      </w:pPr>
    </w:lvl>
    <w:lvl w:ilvl="7" w:tplc="7B1A04FE">
      <w:start w:val="1"/>
      <w:numFmt w:val="lowerLetter"/>
      <w:lvlText w:val="%8."/>
      <w:lvlJc w:val="left"/>
      <w:pPr>
        <w:ind w:left="5760" w:hanging="360"/>
      </w:pPr>
    </w:lvl>
    <w:lvl w:ilvl="8" w:tplc="DE5AB9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9508C"/>
    <w:multiLevelType w:val="hybridMultilevel"/>
    <w:tmpl w:val="A2BC8A2E"/>
    <w:lvl w:ilvl="0" w:tplc="6FD8141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92264C24">
      <w:start w:val="1"/>
      <w:numFmt w:val="lowerLetter"/>
      <w:lvlText w:val="%2."/>
      <w:lvlJc w:val="left"/>
      <w:pPr>
        <w:ind w:left="1098" w:hanging="360"/>
      </w:pPr>
    </w:lvl>
    <w:lvl w:ilvl="2" w:tplc="4F1071CA">
      <w:start w:val="1"/>
      <w:numFmt w:val="lowerRoman"/>
      <w:lvlText w:val="%3."/>
      <w:lvlJc w:val="right"/>
      <w:pPr>
        <w:ind w:left="1818" w:hanging="180"/>
      </w:pPr>
    </w:lvl>
    <w:lvl w:ilvl="3" w:tplc="E55A34C8">
      <w:start w:val="1"/>
      <w:numFmt w:val="decimal"/>
      <w:lvlText w:val="%4."/>
      <w:lvlJc w:val="left"/>
      <w:pPr>
        <w:ind w:left="2538" w:hanging="360"/>
      </w:pPr>
    </w:lvl>
    <w:lvl w:ilvl="4" w:tplc="304642C0">
      <w:start w:val="1"/>
      <w:numFmt w:val="lowerLetter"/>
      <w:lvlText w:val="%5."/>
      <w:lvlJc w:val="left"/>
      <w:pPr>
        <w:ind w:left="3258" w:hanging="360"/>
      </w:pPr>
    </w:lvl>
    <w:lvl w:ilvl="5" w:tplc="4A40102A">
      <w:start w:val="1"/>
      <w:numFmt w:val="lowerRoman"/>
      <w:lvlText w:val="%6."/>
      <w:lvlJc w:val="right"/>
      <w:pPr>
        <w:ind w:left="3978" w:hanging="180"/>
      </w:pPr>
    </w:lvl>
    <w:lvl w:ilvl="6" w:tplc="651EB36E">
      <w:start w:val="1"/>
      <w:numFmt w:val="decimal"/>
      <w:lvlText w:val="%7."/>
      <w:lvlJc w:val="left"/>
      <w:pPr>
        <w:ind w:left="4698" w:hanging="360"/>
      </w:pPr>
    </w:lvl>
    <w:lvl w:ilvl="7" w:tplc="1F00CDE0">
      <w:start w:val="1"/>
      <w:numFmt w:val="lowerLetter"/>
      <w:lvlText w:val="%8."/>
      <w:lvlJc w:val="left"/>
      <w:pPr>
        <w:ind w:left="5418" w:hanging="360"/>
      </w:pPr>
    </w:lvl>
    <w:lvl w:ilvl="8" w:tplc="9A260F42">
      <w:start w:val="1"/>
      <w:numFmt w:val="lowerRoman"/>
      <w:lvlText w:val="%9."/>
      <w:lvlJc w:val="right"/>
      <w:pPr>
        <w:ind w:left="6138" w:hanging="180"/>
      </w:pPr>
    </w:lvl>
  </w:abstractNum>
  <w:abstractNum w:abstractNumId="15" w15:restartNumberingAfterBreak="0">
    <w:nsid w:val="73A72D5B"/>
    <w:multiLevelType w:val="hybridMultilevel"/>
    <w:tmpl w:val="550ADBE2"/>
    <w:lvl w:ilvl="0" w:tplc="F68E2E68">
      <w:start w:val="1"/>
      <w:numFmt w:val="decimal"/>
      <w:lvlText w:val="%1."/>
      <w:lvlJc w:val="left"/>
      <w:pPr>
        <w:ind w:left="1080" w:hanging="360"/>
      </w:pPr>
    </w:lvl>
    <w:lvl w:ilvl="1" w:tplc="9D5E9AC8">
      <w:start w:val="1"/>
      <w:numFmt w:val="lowerLetter"/>
      <w:lvlText w:val="%2."/>
      <w:lvlJc w:val="left"/>
      <w:pPr>
        <w:ind w:left="1800" w:hanging="360"/>
      </w:pPr>
    </w:lvl>
    <w:lvl w:ilvl="2" w:tplc="806E7D08">
      <w:start w:val="1"/>
      <w:numFmt w:val="lowerRoman"/>
      <w:lvlText w:val="%3."/>
      <w:lvlJc w:val="right"/>
      <w:pPr>
        <w:ind w:left="2520" w:hanging="180"/>
      </w:pPr>
    </w:lvl>
    <w:lvl w:ilvl="3" w:tplc="3C760C6A">
      <w:start w:val="1"/>
      <w:numFmt w:val="decimal"/>
      <w:lvlText w:val="%4."/>
      <w:lvlJc w:val="left"/>
      <w:pPr>
        <w:ind w:left="3240" w:hanging="360"/>
      </w:pPr>
    </w:lvl>
    <w:lvl w:ilvl="4" w:tplc="B9269D14">
      <w:start w:val="1"/>
      <w:numFmt w:val="lowerLetter"/>
      <w:lvlText w:val="%5."/>
      <w:lvlJc w:val="left"/>
      <w:pPr>
        <w:ind w:left="3960" w:hanging="360"/>
      </w:pPr>
    </w:lvl>
    <w:lvl w:ilvl="5" w:tplc="90A6C30C">
      <w:start w:val="1"/>
      <w:numFmt w:val="lowerRoman"/>
      <w:lvlText w:val="%6."/>
      <w:lvlJc w:val="right"/>
      <w:pPr>
        <w:ind w:left="4680" w:hanging="180"/>
      </w:pPr>
    </w:lvl>
    <w:lvl w:ilvl="6" w:tplc="53E864F6">
      <w:start w:val="1"/>
      <w:numFmt w:val="decimal"/>
      <w:lvlText w:val="%7."/>
      <w:lvlJc w:val="left"/>
      <w:pPr>
        <w:ind w:left="5400" w:hanging="360"/>
      </w:pPr>
    </w:lvl>
    <w:lvl w:ilvl="7" w:tplc="930A87FE">
      <w:start w:val="1"/>
      <w:numFmt w:val="lowerLetter"/>
      <w:lvlText w:val="%8."/>
      <w:lvlJc w:val="left"/>
      <w:pPr>
        <w:ind w:left="6120" w:hanging="360"/>
      </w:pPr>
    </w:lvl>
    <w:lvl w:ilvl="8" w:tplc="A3C6617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E0"/>
    <w:rsid w:val="00010BE7"/>
    <w:rsid w:val="0002796C"/>
    <w:rsid w:val="00127F65"/>
    <w:rsid w:val="00202A94"/>
    <w:rsid w:val="00203D0F"/>
    <w:rsid w:val="00250513"/>
    <w:rsid w:val="00287DF3"/>
    <w:rsid w:val="002D7900"/>
    <w:rsid w:val="003245EA"/>
    <w:rsid w:val="00340494"/>
    <w:rsid w:val="003F7212"/>
    <w:rsid w:val="0049420D"/>
    <w:rsid w:val="00626117"/>
    <w:rsid w:val="006424D3"/>
    <w:rsid w:val="006D4844"/>
    <w:rsid w:val="007760C5"/>
    <w:rsid w:val="00794EC4"/>
    <w:rsid w:val="007F3586"/>
    <w:rsid w:val="0088687B"/>
    <w:rsid w:val="00927300"/>
    <w:rsid w:val="00940FD3"/>
    <w:rsid w:val="00B76336"/>
    <w:rsid w:val="00C0278F"/>
    <w:rsid w:val="00C23C55"/>
    <w:rsid w:val="00C85353"/>
    <w:rsid w:val="00CD7207"/>
    <w:rsid w:val="00D26573"/>
    <w:rsid w:val="00D74F99"/>
    <w:rsid w:val="00D853E6"/>
    <w:rsid w:val="00DC206A"/>
    <w:rsid w:val="00DF54E0"/>
    <w:rsid w:val="00E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428"/>
  <w15:docId w15:val="{7C737AA5-8CC0-4DC1-B813-46D887BE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uiPriority w:val="22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af5">
    <w:name w:val="Абзац списка Знак"/>
    <w:link w:val="af4"/>
    <w:uiPriority w:val="99"/>
    <w:rPr>
      <w:sz w:val="22"/>
      <w:szCs w:val="22"/>
      <w:lang w:eastAsia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7336FBF877D534D0B751116A82B61C94239568CB5AB0628D79F3939412B072330188DD975F5004CA176E1C5D5907ED9A89871A2D1uC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E9E47A076E2FC1EF878F6580BD8FA9C31DBD957C7B5781106E8267095B61115C98A19F56325375697ADA1C954E14ECA2CAC68BAE6Fo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7528BDCA4E14943808C279DF6E759BF980F18265C2109132A4674420F44C77F6BB417C1ECEEFEC76E4C239DC85F6746408161241QBo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7336FBF877D534D0B751116A82B61C94239568CB5A50628D79F3939412B072330188DD07AF4004CA176E1C5D5907ED9A89871A2D1uC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36FBF877D534D0B751116A82B61C94239568CB5A50628D79F3939412B072330188DD970F40D13A463F09DD99465C7A18F6DA0D3C7uAV3I" TargetMode="External"/><Relationship Id="rId14" Type="http://schemas.openxmlformats.org/officeDocument/2006/relationships/hyperlink" Target="consultantplus://offline/ref=F7336FBF877D534D0B751116A82B61C94239568CB5A50628D79F3939412B072330188DDA72F00213A463F09DD99465C7A18F6DA0D3C7uAV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C0AB-ACCF-478D-991A-7F5381C1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26</Pages>
  <Words>7059</Words>
  <Characters>40240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lastModifiedBy>Ковалева Ольга Владимировна</cp:lastModifiedBy>
  <cp:revision>26</cp:revision>
  <dcterms:created xsi:type="dcterms:W3CDTF">2024-11-05T13:47:00Z</dcterms:created>
  <dcterms:modified xsi:type="dcterms:W3CDTF">2025-12-12T07:26:00Z</dcterms:modified>
</cp:coreProperties>
</file>