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30D" w:rsidRDefault="000944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30D" w:rsidRDefault="00590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59030D" w:rsidRDefault="00590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59030D" w:rsidRDefault="00590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59030D" w:rsidRDefault="00590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59030D" w:rsidRDefault="00590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59030D" w:rsidRDefault="000944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РАСПОРЯЖЕНИЕ</w:t>
      </w:r>
    </w:p>
    <w:p w:rsidR="0059030D" w:rsidRDefault="0059030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9030D" w:rsidRDefault="000944A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59030D" w:rsidRDefault="000944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>от 29.04.2026</w:t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  <w:t xml:space="preserve">                   № 60</w:t>
      </w:r>
    </w:p>
    <w:p w:rsidR="0059030D" w:rsidRDefault="000944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 xml:space="preserve">п.г.т. Никель </w:t>
      </w: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30D" w:rsidRDefault="00094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Об утверждении сводного отчета о ходе реализации и об оценке эффективности</w:t>
      </w:r>
    </w:p>
    <w:p w:rsidR="0059030D" w:rsidRDefault="00094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муниципальных программ Печенгского муниципального округа за 2025 год</w:t>
      </w: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pStyle w:val="4"/>
        <w:keepNext w:val="0"/>
        <w:widowControl w:val="0"/>
        <w:ind w:firstLine="0"/>
        <w:jc w:val="both"/>
        <w:rPr>
          <w:sz w:val="24"/>
          <w:szCs w:val="24"/>
        </w:rPr>
      </w:pPr>
    </w:p>
    <w:p w:rsidR="0059030D" w:rsidRDefault="000944A7">
      <w:pPr>
        <w:pStyle w:val="4"/>
        <w:keepNext w:val="0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16.08.2021 </w:t>
      </w:r>
      <w:r>
        <w:rPr>
          <w:sz w:val="24"/>
          <w:szCs w:val="24"/>
        </w:rPr>
        <w:br/>
        <w:t>№ 838, на основании протокола заседания Программно-целевого совета Печенгского муниципального округа от 28.04.2026 № 02,</w:t>
      </w: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030D" w:rsidRDefault="000944A7">
      <w:pPr>
        <w:pStyle w:val="4"/>
        <w:keepNext w:val="0"/>
        <w:widowControl w:val="0"/>
        <w:numPr>
          <w:ilvl w:val="0"/>
          <w:numId w:val="24"/>
        </w:numPr>
        <w:tabs>
          <w:tab w:val="left" w:pos="142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Утвердить сводный отчет о ходе реализации и об оценке эффективности муниципальных программ Печенгского муниципального округа за 2025 год согласно приложению.</w:t>
      </w:r>
    </w:p>
    <w:p w:rsidR="0059030D" w:rsidRDefault="000944A7">
      <w:pPr>
        <w:pStyle w:val="ab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распоряжение вступает в силу после его подписания.</w:t>
      </w:r>
    </w:p>
    <w:p w:rsidR="0059030D" w:rsidRDefault="000944A7">
      <w:pPr>
        <w:pStyle w:val="ab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распоряжение разместить на сайте Печенгского муниципального округа в сети Интернет.</w:t>
      </w:r>
    </w:p>
    <w:p w:rsidR="0059030D" w:rsidRDefault="0059030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094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А.С. Пеньшин</w:t>
      </w: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30D" w:rsidRDefault="005903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30D" w:rsidRDefault="000944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Чупина Н.В., 6-20-41</w:t>
      </w:r>
    </w:p>
    <w:p w:rsidR="0059030D" w:rsidRDefault="0059030D">
      <w:pPr>
        <w:tabs>
          <w:tab w:val="left" w:pos="284"/>
          <w:tab w:val="left" w:pos="567"/>
          <w:tab w:val="left" w:pos="5529"/>
          <w:tab w:val="left" w:pos="6521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1778" w:rsidRDefault="006A1778">
      <w:pPr>
        <w:tabs>
          <w:tab w:val="left" w:pos="284"/>
          <w:tab w:val="left" w:pos="567"/>
          <w:tab w:val="left" w:pos="5529"/>
          <w:tab w:val="left" w:pos="6521"/>
        </w:tabs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1778" w:rsidRDefault="006A1778">
      <w:pPr>
        <w:tabs>
          <w:tab w:val="left" w:pos="284"/>
          <w:tab w:val="left" w:pos="567"/>
          <w:tab w:val="left" w:pos="5529"/>
          <w:tab w:val="left" w:pos="6521"/>
        </w:tabs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30D" w:rsidRDefault="000944A7">
      <w:pPr>
        <w:tabs>
          <w:tab w:val="left" w:pos="284"/>
          <w:tab w:val="left" w:pos="567"/>
          <w:tab w:val="left" w:pos="5529"/>
          <w:tab w:val="left" w:pos="6521"/>
        </w:tabs>
        <w:spacing w:after="0" w:line="240" w:lineRule="auto"/>
        <w:ind w:left="552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59030D" w:rsidRDefault="000944A7">
      <w:pPr>
        <w:tabs>
          <w:tab w:val="left" w:pos="284"/>
          <w:tab w:val="left" w:pos="567"/>
          <w:tab w:val="left" w:pos="5529"/>
          <w:tab w:val="left" w:pos="5954"/>
        </w:tabs>
        <w:spacing w:after="0" w:line="240" w:lineRule="auto"/>
        <w:ind w:left="5528" w:hang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распоряжению администрации       Печенгского муниципального округа  </w:t>
      </w:r>
    </w:p>
    <w:p w:rsidR="0059030D" w:rsidRDefault="000944A7">
      <w:pPr>
        <w:tabs>
          <w:tab w:val="left" w:pos="284"/>
          <w:tab w:val="left" w:pos="567"/>
          <w:tab w:val="left" w:pos="5529"/>
          <w:tab w:val="left" w:pos="6521"/>
        </w:tabs>
        <w:spacing w:after="0" w:line="240" w:lineRule="auto"/>
        <w:ind w:left="552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29.04.2026 № 60</w:t>
      </w:r>
    </w:p>
    <w:p w:rsidR="0059030D" w:rsidRDefault="0059030D">
      <w:pPr>
        <w:tabs>
          <w:tab w:val="left" w:pos="284"/>
          <w:tab w:val="left" w:pos="567"/>
          <w:tab w:val="left" w:pos="6521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9030D" w:rsidRDefault="0059030D">
      <w:pPr>
        <w:tabs>
          <w:tab w:val="left" w:pos="284"/>
          <w:tab w:val="left" w:pos="567"/>
          <w:tab w:val="left" w:pos="6521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9030D" w:rsidRDefault="000944A7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СВОДНЫЙ ОТЧЕТ</w:t>
      </w:r>
    </w:p>
    <w:p w:rsidR="0059030D" w:rsidRDefault="000944A7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 ходе реализации </w:t>
      </w:r>
      <w:r>
        <w:rPr>
          <w:rFonts w:ascii="Times New Roman" w:hAnsi="Times New Roman" w:cs="Times New Roman"/>
          <w:sz w:val="24"/>
          <w:szCs w:val="24"/>
        </w:rPr>
        <w:t>и об оценке эффективности муниципальных программ Печенгского муниципального округа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за 2025 год</w:t>
      </w:r>
    </w:p>
    <w:p w:rsidR="0059030D" w:rsidRDefault="0059030D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59030D" w:rsidRDefault="000944A7">
      <w:pPr>
        <w:pStyle w:val="ab"/>
        <w:numPr>
          <w:ilvl w:val="0"/>
          <w:numId w:val="25"/>
        </w:numPr>
        <w:tabs>
          <w:tab w:val="left" w:pos="284"/>
          <w:tab w:val="left" w:pos="56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Муниципальная программа Печенгского муниципального округа </w:t>
      </w:r>
    </w:p>
    <w:p w:rsidR="0059030D" w:rsidRDefault="000944A7">
      <w:pPr>
        <w:pStyle w:val="ab"/>
        <w:tabs>
          <w:tab w:val="left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«Образование» на 2025 - 2027 годы</w:t>
      </w:r>
    </w:p>
    <w:p w:rsidR="0059030D" w:rsidRDefault="000944A7">
      <w:pPr>
        <w:pStyle w:val="ab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программа Печенгского муниципального округа «Образование» на 2025-2027 годы (далее - Программа) утверждена постановлением администрации Печенгского муниципального округа от 01.11.2024 № 1707 (в редакции постановлений администрации Печенгского муниципального округа от 14.11.2024 № 1781, от 06.03.2025 № 338, от 23.05.2025 № 885, от 30.05.2025 № 948, от 30.07.2025 № 1259, от 29.08.2025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№ 1411, от 07.10.2025 № 1599, от 10.11.2025 № 1805, от 02.12.2025 № 2001 и от 22.12.2025 № 2153).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направлена на обеспечение возможности детям получать качественное образование в условиях, отвечающих современным требованиям, независимо от места проживания ребенка.</w:t>
      </w:r>
    </w:p>
    <w:p w:rsidR="0059030D" w:rsidRDefault="000944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Программы является повышение доступности и качества образования, создание современной образовательной среды для детей.</w:t>
      </w:r>
    </w:p>
    <w:p w:rsidR="0059030D" w:rsidRDefault="000944A7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мероприятия подпрограмм отражают актуальные и перспективные направления муниципальной политики в сфере образования Печенгского муниципального округа и позволяют решить поставленные Программой задачи:</w:t>
      </w:r>
    </w:p>
    <w:p w:rsidR="0059030D" w:rsidRDefault="000944A7">
      <w:pPr>
        <w:pStyle w:val="ab"/>
        <w:widowControl w:val="0"/>
        <w:numPr>
          <w:ilvl w:val="0"/>
          <w:numId w:val="14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системы дошкольного образования. Создание комфортных и безопасных условий пребывания ребёнка в дошкольном образовательном учреждении (далее - ДОУ).</w:t>
      </w:r>
    </w:p>
    <w:p w:rsidR="0059030D" w:rsidRDefault="000944A7">
      <w:pPr>
        <w:pStyle w:val="ab"/>
        <w:widowControl w:val="0"/>
        <w:numPr>
          <w:ilvl w:val="0"/>
          <w:numId w:val="14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повышения качества, доступности и конкурентоспособности общего и дополнительного образования детей для всех категорий обучающихся. </w:t>
      </w:r>
      <w:r>
        <w:rPr>
          <w:rFonts w:ascii="Times New Roman" w:hAnsi="Times New Roman" w:cs="Times New Roman"/>
          <w:spacing w:val="2"/>
          <w:sz w:val="24"/>
          <w:szCs w:val="24"/>
        </w:rPr>
        <w:t>Обеспечение предоставления услуг в сфере общего и дополнительного образования детей.</w:t>
      </w:r>
    </w:p>
    <w:p w:rsidR="0059030D" w:rsidRDefault="000944A7">
      <w:pPr>
        <w:pStyle w:val="ab"/>
        <w:widowControl w:val="0"/>
        <w:numPr>
          <w:ilvl w:val="0"/>
          <w:numId w:val="14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полноценного отдыха, укрепления здоровья, личностного развития и занятости несовершеннолетних.</w:t>
      </w:r>
    </w:p>
    <w:p w:rsidR="0059030D" w:rsidRDefault="000944A7">
      <w:pPr>
        <w:pStyle w:val="ab"/>
        <w:widowControl w:val="0"/>
        <w:numPr>
          <w:ilvl w:val="0"/>
          <w:numId w:val="14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методического обеспечения образовательной деятельности. Совершенствование системы выявления и сопровождения одаренных детей, их специальной поддержки.</w:t>
      </w:r>
    </w:p>
    <w:p w:rsidR="0059030D" w:rsidRDefault="000944A7">
      <w:pPr>
        <w:pStyle w:val="ab"/>
        <w:widowControl w:val="0"/>
        <w:numPr>
          <w:ilvl w:val="0"/>
          <w:numId w:val="14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основополагающего права каждого ребенка жить и воспитываться в семье.</w:t>
      </w:r>
    </w:p>
    <w:p w:rsidR="0059030D" w:rsidRDefault="000944A7">
      <w:pPr>
        <w:pStyle w:val="ab"/>
        <w:widowControl w:val="0"/>
        <w:numPr>
          <w:ilvl w:val="0"/>
          <w:numId w:val="14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своевременного и качественного хозяйственно-эксплуатационного обслуживания муниципальных учреждений в Печенгском муниципальном округе.</w:t>
      </w:r>
    </w:p>
    <w:p w:rsidR="0059030D" w:rsidRDefault="000944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структуру Программы входят шесть подпрограмм:</w:t>
      </w:r>
    </w:p>
    <w:p w:rsidR="0059030D" w:rsidRDefault="000944A7">
      <w:pPr>
        <w:pStyle w:val="28"/>
        <w:tabs>
          <w:tab w:val="left" w:pos="142"/>
          <w:tab w:val="left" w:pos="5040"/>
          <w:tab w:val="left" w:pos="5940"/>
          <w:tab w:val="left" w:pos="8280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подпрограмма 1 «Развитие дошкольного образования»;</w:t>
      </w:r>
    </w:p>
    <w:p w:rsidR="0059030D" w:rsidRDefault="000944A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подпрограмма 2 «Развитие общего и дополнительного образования детей»;</w:t>
      </w:r>
    </w:p>
    <w:p w:rsidR="0059030D" w:rsidRDefault="000944A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подпрограмма 3 «</w:t>
      </w:r>
      <w:r>
        <w:rPr>
          <w:rFonts w:ascii="Times New Roman" w:hAnsi="Times New Roman"/>
          <w:bCs/>
          <w:sz w:val="24"/>
          <w:szCs w:val="24"/>
        </w:rPr>
        <w:t>Детский отдых</w:t>
      </w:r>
      <w:r>
        <w:rPr>
          <w:rFonts w:ascii="Times New Roman" w:hAnsi="Times New Roman"/>
          <w:sz w:val="24"/>
          <w:szCs w:val="24"/>
        </w:rPr>
        <w:t>»;</w:t>
      </w:r>
    </w:p>
    <w:p w:rsidR="0059030D" w:rsidRDefault="000944A7">
      <w:pPr>
        <w:pStyle w:val="28"/>
        <w:tabs>
          <w:tab w:val="left" w:pos="5040"/>
          <w:tab w:val="left" w:pos="5940"/>
          <w:tab w:val="left" w:pos="8280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подпрограмма 4 «Развитие потенциала участников образовательного процесса»;</w:t>
      </w:r>
    </w:p>
    <w:p w:rsidR="0059030D" w:rsidRDefault="000944A7">
      <w:pPr>
        <w:pStyle w:val="28"/>
        <w:tabs>
          <w:tab w:val="left" w:pos="5040"/>
          <w:tab w:val="left" w:pos="5940"/>
          <w:tab w:val="left" w:pos="8280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подпрограмма 5 «Реализация основополагающего права каждого ребенка жить и воспитываться в семье»;</w:t>
      </w:r>
    </w:p>
    <w:p w:rsidR="0059030D" w:rsidRDefault="000944A7">
      <w:pPr>
        <w:pStyle w:val="28"/>
        <w:tabs>
          <w:tab w:val="left" w:pos="5040"/>
          <w:tab w:val="left" w:pos="5940"/>
          <w:tab w:val="left" w:pos="8280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подпрограмма 6 «Хозяйственно-эксплуатационное обслуживание муниципальных учреждений муниципального образования».</w:t>
      </w:r>
    </w:p>
    <w:p w:rsidR="0059030D" w:rsidRDefault="000944A7">
      <w:pPr>
        <w:pStyle w:val="28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Первоначальный объем финансирования Программы составлял 2 466 805,4 тыс. рублей, в том числе: средства федерального бюджета 459 161,6 тыс. рублей, областного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бюджета 1 476 388,2 тыс. рублей, бюджета округа 491 455,6 тыс. рублей, внебюджетные средства 39 800,0 тыс. рублей. </w:t>
      </w:r>
    </w:p>
    <w:p w:rsidR="0059030D" w:rsidRDefault="000944A7">
      <w:pPr>
        <w:pStyle w:val="28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2025 года объем финансирования был уменьшен и составил </w:t>
      </w:r>
      <w:r>
        <w:rPr>
          <w:rFonts w:ascii="Times New Roman" w:hAnsi="Times New Roman" w:cs="Times New Roman"/>
          <w:sz w:val="24"/>
          <w:szCs w:val="24"/>
        </w:rPr>
        <w:br/>
        <w:t>2 292 769,7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рублей, в том числе: средства федерального бюджета составили </w:t>
      </w:r>
      <w:r>
        <w:rPr>
          <w:rFonts w:ascii="Times New Roman" w:hAnsi="Times New Roman" w:cs="Times New Roman"/>
          <w:sz w:val="24"/>
          <w:szCs w:val="24"/>
        </w:rPr>
        <w:br/>
        <w:t xml:space="preserve">419 909,0 тыс. рублей, областного бюджета 1 214 289,0 тыс. рублей, бюджета округа </w:t>
      </w:r>
      <w:r>
        <w:rPr>
          <w:rFonts w:ascii="Times New Roman" w:hAnsi="Times New Roman" w:cs="Times New Roman"/>
          <w:sz w:val="24"/>
          <w:szCs w:val="24"/>
        </w:rPr>
        <w:br/>
        <w:t xml:space="preserve">578 326,7 тыс. рублей, внебюджетные средства 80 245,0 тыс. рублей. </w:t>
      </w:r>
    </w:p>
    <w:p w:rsidR="0059030D" w:rsidRDefault="000944A7">
      <w:pPr>
        <w:pStyle w:val="28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Ассигнования освоены в размере 2 242 128,2 тыс. рублей. Размер неосвоенных бюджетных средств составил 50 641,5 тыс. рублей, из них: 24,8 тыс. рублей из федерального бюджета, 5 708,0 тыс. рублей областной бюджет, 2 277,0 тыс. рублей средства бюджета округа, 42 631,7 тыс. рублей внебюджетные ассигнования. Исполнение Программы составило 97,8 %. </w:t>
      </w:r>
    </w:p>
    <w:p w:rsidR="0059030D" w:rsidRDefault="000944A7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1. «Развитие дошкольного образования».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подпрограммы: развитие системы дошкольного образования, создание комфортных и безопасных условий пребывания ребёнка в дошкольном образовательном учреждении.  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целей подпрограммы предполагается за счет решения задачи по обеспечению государственных гарантий общедоступности и бесплатности дошкольного образования.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задач подпрограммы обеспечена комплексом мероприятий по предоставлению услуг дошкольного образования, повышению качества дошкольного образования с ФГОС.</w:t>
      </w:r>
    </w:p>
    <w:p w:rsidR="0059030D" w:rsidRDefault="000944A7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В ходе реализации подпрограммы в 2025 году израсходованы ассигнования в сумме 1 050 239,3 тыс. рублей (99,3 %).</w:t>
      </w:r>
    </w:p>
    <w:p w:rsidR="0059030D" w:rsidRDefault="000944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исполнены средства 7 436,6 тыс. руб.</w:t>
      </w:r>
    </w:p>
    <w:p w:rsidR="0059030D" w:rsidRDefault="000944A7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проводились в соответствии с предусмотренным перечнем в установленные сроки.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не освоены по мероприятиям:</w:t>
      </w:r>
    </w:p>
    <w:p w:rsidR="0059030D" w:rsidRDefault="000944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п. 1.1.1.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предоставления услуг дошкольного образования и воспитания: </w:t>
      </w:r>
    </w:p>
    <w:p w:rsidR="0059030D" w:rsidRDefault="000944A7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неиспользованное право работников на оплату стоимости проезда и провоза багажа к месту использования отпуска и обратно лицам, работающим в организациях, расположенных в районах Крайнего Севера и экономия расходов по проф. развитию работников на сумму 182,9 тыс. рублей;</w:t>
      </w:r>
    </w:p>
    <w:p w:rsidR="0059030D" w:rsidRDefault="000944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экономия по внебюджетным средствам составила 3 581,7 тыс. руб., родительская плата </w:t>
      </w:r>
      <w:r>
        <w:rPr>
          <w:rFonts w:ascii="Times New Roman" w:eastAsia="Calibri" w:hAnsi="Times New Roman" w:cs="Times New Roman"/>
          <w:sz w:val="24"/>
          <w:szCs w:val="24"/>
        </w:rPr>
        <w:t>за присмотр и уход за детьми.</w:t>
      </w:r>
    </w:p>
    <w:p w:rsidR="0059030D" w:rsidRDefault="000944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п. 1.1.2. Компенсация части родительской платы за присмотр и уход за детьми, посещающими образовательные организации, реализующие общеобразовательные программы дошкольного образования:</w:t>
      </w:r>
    </w:p>
    <w:p w:rsidR="0059030D" w:rsidRDefault="000944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экономия по областному бюджету составила 3 552,4 тыс. руб., в связи с тем, что выплата компенсации части родительской платы носит заявительный характер, оплата производилась по факту предоставления квитанций.</w:t>
      </w:r>
    </w:p>
    <w:p w:rsidR="0059030D" w:rsidRDefault="000944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п. 1.1.4. Обеспечение ежемесячных губернаторских поощрительных выплат руководителям дошкольных образовательных организаций, возглавившим муниципальную образовательную организацию, созданную путем реорганизации в форме присоединения (слияния):</w:t>
      </w:r>
    </w:p>
    <w:p w:rsidR="0059030D" w:rsidRDefault="000944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экономия по областному бюджету составила 94,8 тыс. руб., выплаты начисляются за фактически отработанное время.</w:t>
      </w:r>
    </w:p>
    <w:p w:rsidR="0059030D" w:rsidRDefault="000944A7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Доступность дошкольного образования в Печенгском округе для детей в возрасте от 1 до 7 лет в 2025 году составила 100% (в 2024 году – 90,1%). </w:t>
      </w:r>
    </w:p>
    <w:p w:rsidR="0059030D" w:rsidRDefault="000944A7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С 01.06.2025 года прошла реорганизация детских садов в форме присоединения, в результате на территории округа работают 9 юридических лиц (15 зданий).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целью деятельности дошкольных образовательных учреждений является: 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реализация основной образовательной программы дошкольного образования; 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реализация адаптированной образовательной программы дошкольного образования; 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присмотр и уход за воспитанниками.  </w:t>
      </w:r>
    </w:p>
    <w:p w:rsidR="0059030D" w:rsidRDefault="000944A7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Подпрограмма 2. «Развитие общего и дополнительного образования детей».</w:t>
      </w:r>
    </w:p>
    <w:p w:rsidR="0059030D" w:rsidRDefault="000944A7">
      <w:pPr>
        <w:tabs>
          <w:tab w:val="left" w:pos="-142"/>
          <w:tab w:val="left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подпрограммы: создание условий для повышения качества, доступности и конкурентоспособности общего и дополнительного образования детей для всех категорий обучающихся, обеспечение предоставления услуг в сфере общего и дополнительного образования детей.</w:t>
      </w:r>
    </w:p>
    <w:p w:rsidR="0059030D" w:rsidRDefault="000944A7">
      <w:pPr>
        <w:tabs>
          <w:tab w:val="left" w:pos="-142"/>
          <w:tab w:val="left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мероприятиями подпрограммы являются:</w:t>
      </w:r>
    </w:p>
    <w:p w:rsidR="0059030D" w:rsidRDefault="000944A7">
      <w:pPr>
        <w:tabs>
          <w:tab w:val="left" w:pos="-142"/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 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детей.</w:t>
      </w:r>
    </w:p>
    <w:p w:rsidR="0059030D" w:rsidRDefault="000944A7">
      <w:pPr>
        <w:tabs>
          <w:tab w:val="left" w:pos="-142"/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 Создание условий для повышения качества и конкурентоспособности общего образования.</w:t>
      </w:r>
    </w:p>
    <w:p w:rsidR="0059030D" w:rsidRDefault="000944A7">
      <w:pPr>
        <w:tabs>
          <w:tab w:val="left" w:pos="-142"/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 Развитие системы оценки качества образования, обеспечение публичной доступности её результатов.</w:t>
      </w:r>
    </w:p>
    <w:p w:rsidR="0059030D" w:rsidRDefault="000944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задач подпрограммы обеспечена комплексом мероприятий по предоставлению услуг общего и дополнительного образования, оснащению образовательной среды в соответствии с требованиями федерального государственного образовательного стандарта общего образования.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реализации подпрограммы в 2025 году освоены ассигнования в сумме                            1 087 435,8 тыс. рублей (96,2 %). </w:t>
      </w:r>
    </w:p>
    <w:p w:rsidR="0059030D" w:rsidRDefault="000944A7">
      <w:pPr>
        <w:pStyle w:val="28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Неосвоенные ассигнования в размере 43 197,8 тыс. рублей, из них: </w:t>
      </w:r>
    </w:p>
    <w:p w:rsidR="0059030D" w:rsidRDefault="000944A7">
      <w:pPr>
        <w:pStyle w:val="28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- 2 060,8 тыс. рублей средства областного бюджета, из них: 1 702,2 тыс. рублей обеспечение горячим питанием и молоком; 134,8 тыс. рублей выплаты за руководство школьными спортивными клубами; 223,8 тыс. рублей губернаторские поощрительные выплаты (реорганизация учреждений);</w:t>
      </w:r>
    </w:p>
    <w:p w:rsidR="0059030D" w:rsidRDefault="000944A7">
      <w:pPr>
        <w:pStyle w:val="28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- 2 087,0 тыс. рублей средства бюджета округа, в том числе: 732,2 тыс. рублей расходы на обеспечение деятельности учреждений; 32,8 тыс. рублей по обеспечению персонифицированного финансирования дополнительного образования детей (расходы по фактической потребности); 349,4 тыс. рублей софинансирование расходов на предоставления бесплатного питания и молока; 972,6 тыс. рублей экономия по оснащению учреждений;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- 39 050,0 тыс. рублей внебюджетные средства, не выполнены работы по разработке проектно-сметной документации с прохождением государственной экспертизы и строительство канатной дороги в п. Никель (горнолыжный склон).</w:t>
      </w:r>
    </w:p>
    <w:p w:rsidR="0059030D" w:rsidRDefault="000944A7">
      <w:pPr>
        <w:pStyle w:val="28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задачей подпрограммы является обеспечение государственных гарантий общедоступности и бесплатности общего образования, предоставляя возможность получения общего образования всем категориям граждан в соответствии с их возможностями и потребностями, добиваясь 100% охвата несовершеннолетних обучающихся общим образованием. </w:t>
      </w:r>
    </w:p>
    <w:p w:rsidR="0059030D" w:rsidRDefault="000944A7">
      <w:pPr>
        <w:pStyle w:val="28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 году произошли изменения в сети общеобразовательных организаций, подведомственных отделу образования: </w:t>
      </w:r>
    </w:p>
    <w:p w:rsidR="0059030D" w:rsidRDefault="000944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реорганизация муниципального бюджетного учреждения общеобразовательного учреждения «Средняя общеобразовательная школа № 3» в форме присоединения к нему муниципального бюджетного учреждения общеобразовательного учреждения «Средняя общеобразовательная школа № 1».</w:t>
      </w:r>
    </w:p>
    <w:p w:rsidR="0059030D" w:rsidRDefault="000944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01.09.2025 девять общеобразовательных организаций Печенгского муниципального округа предоставляют начальное общее, основное общее и среднее общее образование в очной форме.</w:t>
      </w:r>
    </w:p>
    <w:p w:rsidR="0059030D" w:rsidRDefault="000944A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Подпрограмма 3. «Детский отдых».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подпрограммы: создание условий для полноценного отдыха, укрепления здоровья, личностного развития и занятости несовершеннолетних.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цели необходимо выполнение задач: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отдыха и оздоровления детей и подростков.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обеспечение содействия в трудоустройстве детей и подростков. 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задач подпрограммы обеспечена комплексом мероприятий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муниципальных и выездных лагерей, организации досуга детей и их оздоровление.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ходе реализации подпрограммы в 2025 году израсходованы ассигнования в сумме 11 999,4 тыс. рублей, или 100,0 %.</w:t>
      </w:r>
    </w:p>
    <w:p w:rsidR="0059030D" w:rsidRDefault="000944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детских оздоровительных лагерях на территории округа созданы условия для полноценного, активного отдыха детей, обеспечения их безопасности, организации питания детей, перевозки к местам отдыха и обратно. Приобретены игры, спортивный инвентарь, оборудование и призы для организации работы ДОЛ. Разработаны комплексные планы профилактических мероприятий на летний период 2025 года, включающие в себя мероприятия по безопасному поведению во время массовых мероприятий, экскурсий, походов, на дороге, на воде, в лесу, в чрезвычайных ситуациях; обеспечение правопорядка и общественной безопасности в период пребывания детей в пришкольных лагерях.</w:t>
      </w:r>
    </w:p>
    <w:p w:rsidR="0059030D" w:rsidRDefault="000944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программа 4. «Развитие потенциала участников образовательного процесса».</w:t>
      </w:r>
    </w:p>
    <w:p w:rsidR="0059030D" w:rsidRDefault="000944A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 подпрограммы: развитие методического обеспечения образовательной деятельности. Совершенствование системы выявления и сопровождения одарённых детей, их специальной поддержки.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цели необходимо выполнение задач:</w:t>
      </w:r>
    </w:p>
    <w:p w:rsidR="0059030D" w:rsidRDefault="000944A7">
      <w:pPr>
        <w:numPr>
          <w:ilvl w:val="0"/>
          <w:numId w:val="2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условий для развития творческого потенциала педагогических работников.</w:t>
      </w:r>
    </w:p>
    <w:p w:rsidR="0059030D" w:rsidRDefault="000944A7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системы непрерывного повышения квалификации педагогических работников.</w:t>
      </w:r>
    </w:p>
    <w:p w:rsidR="0059030D" w:rsidRDefault="000944A7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Создание благоприятных условий для выявления, развития и поддержки одаренных детей в различных областях интеллектуальной деятельности. 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задач подпрограммы обеспечена комплексом мероприятий по повышению квалификации педагогических работников, конкурсных мероприятий по выявлению и поддержке одаренных детей.</w:t>
      </w:r>
    </w:p>
    <w:p w:rsidR="0059030D" w:rsidRDefault="000944A7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В ходе реализации подпрограммы в 2025 году израсходованы средства бюджета округа в сумме 6 688,3 тыс. рублей, или 100,0 %.</w:t>
      </w:r>
    </w:p>
    <w:p w:rsidR="0059030D" w:rsidRDefault="000944A7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В соответствии с поставленными задачами по созданию условий для развития творческого потенциала педагогических работников в течение 2025 года проведено десять конкурсных мероприятий муниципального уровня по выявлению и поддержке талантливых педагогов муниципального уровня (254 участника/ 32 победителя/ 45 финалистов (призеров)). Педагоги активно участвовали в четырех региональных профессиональных конкурсах.</w:t>
      </w:r>
    </w:p>
    <w:p w:rsidR="0059030D" w:rsidRDefault="000944A7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Подпрограмма 5. «Реализация основополагающего права каждого ребенка жить и воспитываться в семье».</w:t>
      </w:r>
    </w:p>
    <w:p w:rsidR="0059030D" w:rsidRDefault="000944A7">
      <w:pPr>
        <w:tabs>
          <w:tab w:val="left" w:pos="72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подпрограммы: реализация основополагающего права каждого ребенка жить и воспитываться в семье.</w:t>
      </w:r>
    </w:p>
    <w:p w:rsidR="0059030D" w:rsidRDefault="000944A7">
      <w:pPr>
        <w:tabs>
          <w:tab w:val="left" w:pos="72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мероприятия подпрограммы:</w:t>
      </w:r>
    </w:p>
    <w:p w:rsidR="0059030D" w:rsidRDefault="000944A7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ситуации.</w:t>
      </w:r>
    </w:p>
    <w:p w:rsidR="0059030D" w:rsidRDefault="000944A7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приоритета семейного устройства детей-сирот и детей, оставшихся без попечения родителей.</w:t>
      </w:r>
    </w:p>
    <w:p w:rsidR="0059030D" w:rsidRDefault="000944A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задач подпрограммы обеспечена комплексом мероприятий по профилактике семейного неблагополучия, обеспечению семейного устройства и сопровождения замещающих семей.</w:t>
      </w:r>
    </w:p>
    <w:p w:rsidR="0059030D" w:rsidRDefault="000944A7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В ходе реализации подпрограммы в 2025 году израсходованы средства бюджета округа в сумме 69,5 тыс. рублей, или 100,0 %.</w:t>
      </w:r>
    </w:p>
    <w:p w:rsidR="0059030D" w:rsidRDefault="000944A7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  <w:rPr>
          <w:u w:val="single"/>
        </w:rPr>
      </w:pPr>
      <w:r>
        <w:rPr>
          <w:u w:val="single"/>
        </w:rPr>
        <w:t>Подпрограмма 6. «Хозяйственно-эксплуатационное обслуживание муниципальных учреждений муниципального образования».</w:t>
      </w:r>
    </w:p>
    <w:p w:rsidR="0059030D" w:rsidRDefault="000944A7">
      <w:pPr>
        <w:tabs>
          <w:tab w:val="left" w:pos="72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подпрограммы: обеспечение своевременного и качественного хозяйственно-эксплуатационного обслуживания муниципальных учреждений в Печенгском муниципальном округе.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Достижение цели возможно путем решения задачи по организации хозяйственно-эксплуатационного обслуживания муниципальных учреждений Печенгского муниципального округа. 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Реализация мероприятий подпрограммы позволит:</w:t>
      </w:r>
    </w:p>
    <w:p w:rsidR="0059030D" w:rsidRDefault="000944A7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повысить качество выполняемых работ по обслуживанию муниципальных учреждений;</w:t>
      </w:r>
    </w:p>
    <w:p w:rsidR="0059030D" w:rsidRDefault="000944A7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обеспечить готовность учреждений образования и объектов, подведомственных администрации к осенне-зимнему периоду и новому учебному году;</w:t>
      </w:r>
    </w:p>
    <w:p w:rsidR="0059030D" w:rsidRDefault="000944A7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обеспечить своевременную ликвидацию аварийных ситуаций в муниципальных учреждениях;</w:t>
      </w:r>
    </w:p>
    <w:p w:rsidR="0059030D" w:rsidRDefault="000944A7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снизить количество аварийных ситуаций в обслуживаемых учреждениях и обеспечить их бесперебойную работу.</w:t>
      </w:r>
    </w:p>
    <w:p w:rsidR="0059030D" w:rsidRDefault="000944A7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>
        <w:t>В ходе реализации подпрограммы в 2025 году израсходованы средства в размере 85 695,9 тыс. рублей, из них из областного бюджета 11 700,0 тыс. рублей, 73 995,9 тыс. рублей из бюджета округа, или 100,0 % выполнение.</w:t>
      </w:r>
      <w:r>
        <w:rPr>
          <w:color w:val="000000"/>
          <w:spacing w:val="1"/>
        </w:rPr>
        <w:t xml:space="preserve">             </w:t>
      </w:r>
    </w:p>
    <w:p w:rsidR="0059030D" w:rsidRDefault="005903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59030D" w:rsidRDefault="005903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59030D" w:rsidRDefault="0059030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  <w:sectPr w:rsidR="0059030D">
          <w:pgSz w:w="11906" w:h="16838"/>
          <w:pgMar w:top="1134" w:right="851" w:bottom="113" w:left="1701" w:header="709" w:footer="709" w:gutter="0"/>
          <w:cols w:space="708"/>
          <w:docGrid w:linePitch="360"/>
        </w:sectPr>
      </w:pP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Выполнение мероприятий и объёмы финансирования за 2025 год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муниципальной программы Печенгского муниципального округа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«Образование»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2025 - 2027 годы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9030D" w:rsidRDefault="0059030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70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516"/>
        <w:gridCol w:w="836"/>
        <w:gridCol w:w="217"/>
        <w:gridCol w:w="690"/>
        <w:gridCol w:w="139"/>
        <w:gridCol w:w="1119"/>
        <w:gridCol w:w="1122"/>
        <w:gridCol w:w="980"/>
        <w:gridCol w:w="3219"/>
        <w:gridCol w:w="979"/>
        <w:gridCol w:w="840"/>
        <w:gridCol w:w="675"/>
        <w:gridCol w:w="1703"/>
      </w:tblGrid>
      <w:tr w:rsidR="0059030D">
        <w:tc>
          <w:tcPr>
            <w:tcW w:w="667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17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Подпрограммы, цели, задачи,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53" w:type="dxa"/>
            <w:gridSpan w:val="2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</w:p>
        </w:tc>
        <w:tc>
          <w:tcPr>
            <w:tcW w:w="4049" w:type="dxa"/>
            <w:gridSpan w:val="5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и источники финансирования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5713" w:type="dxa"/>
            <w:gridSpan w:val="4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результативности выполнения программных мероприятий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</w:t>
            </w:r>
          </w:p>
        </w:tc>
      </w:tr>
      <w:tr w:rsidR="0059030D">
        <w:tc>
          <w:tcPr>
            <w:tcW w:w="667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Запланировано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Запланированное значение на конец отчетного года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703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667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</w:t>
            </w: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1. «Развитие дошкольного образования»</w:t>
            </w: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системы дошкольного образования. Создание комфортных и безопасных условий пребывания ребенка в дошкольном образовательном учреждении</w:t>
            </w: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Обеспечение государственных гарантий общедоступности и бесплатности дошкольного образования</w:t>
            </w:r>
          </w:p>
        </w:tc>
      </w:tr>
      <w:tr w:rsidR="0059030D">
        <w:trPr>
          <w:trHeight w:val="482"/>
        </w:trPr>
        <w:tc>
          <w:tcPr>
            <w:tcW w:w="66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51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предоставления услуг дошкольного образования и воспитания</w:t>
            </w:r>
          </w:p>
        </w:tc>
        <w:tc>
          <w:tcPr>
            <w:tcW w:w="1053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426822,0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242085,5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39800,0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708707,5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426822,0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241902,6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36218,3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704942,9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91,0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муниципального задания МБДОУ, %</w:t>
            </w:r>
          </w:p>
        </w:tc>
        <w:tc>
          <w:tcPr>
            <w:tcW w:w="979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МБДОУ №№ 1, 2, 4, 5, 6, 7, 8, 9, 10, 11, 12, 13, 27, 38</w:t>
            </w:r>
          </w:p>
        </w:tc>
      </w:tr>
      <w:tr w:rsidR="0059030D">
        <w:trPr>
          <w:trHeight w:val="173"/>
        </w:trPr>
        <w:tc>
          <w:tcPr>
            <w:tcW w:w="66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Среднегодовая численность воспитанников, получающих услугу дошкольного образования, чел.</w:t>
            </w:r>
          </w:p>
        </w:tc>
        <w:tc>
          <w:tcPr>
            <w:tcW w:w="979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1500</w:t>
            </w:r>
          </w:p>
        </w:tc>
        <w:tc>
          <w:tcPr>
            <w:tcW w:w="840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1483</w:t>
            </w:r>
          </w:p>
        </w:tc>
        <w:tc>
          <w:tcPr>
            <w:tcW w:w="67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</w:tr>
      <w:tr w:rsidR="0059030D">
        <w:trPr>
          <w:trHeight w:val="347"/>
        </w:trPr>
        <w:tc>
          <w:tcPr>
            <w:tcW w:w="66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посещаемости МБДОУ, %</w:t>
            </w:r>
          </w:p>
        </w:tc>
        <w:tc>
          <w:tcPr>
            <w:tcW w:w="979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</w:tr>
      <w:tr w:rsidR="0059030D">
        <w:trPr>
          <w:trHeight w:val="1130"/>
        </w:trPr>
        <w:tc>
          <w:tcPr>
            <w:tcW w:w="66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51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053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22212,3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22212,3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18659,9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18659,9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84,0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родители которых воспользовались правом получения компенсации части родительской платы в общей численности детей, родители которых обратились за получением компенсации части родительской платы, %</w:t>
            </w:r>
          </w:p>
        </w:tc>
        <w:tc>
          <w:tcPr>
            <w:tcW w:w="979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МБДОУ №№ 1, 2, 4, 5, 6, 7, 8, 9, 10, 11, 12, 13, 27, 38</w:t>
            </w:r>
          </w:p>
        </w:tc>
      </w:tr>
      <w:tr w:rsidR="0059030D">
        <w:trPr>
          <w:trHeight w:val="401"/>
        </w:trPr>
        <w:tc>
          <w:tcPr>
            <w:tcW w:w="66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компенсации родительской платы за присмотр и уход за детьми, посещающими образовательные организации, реализующие образовательные программы дошкольного образования, да/нет</w:t>
            </w:r>
          </w:p>
        </w:tc>
        <w:tc>
          <w:tcPr>
            <w:tcW w:w="979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</w:tr>
      <w:tr w:rsidR="0059030D">
        <w:trPr>
          <w:trHeight w:val="1130"/>
        </w:trPr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указов Президента Российской Федерации по оплате труда и начислениям по выплатам на оплату труда работникам муниципальных учреждений, в том числе: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56876,7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10037,1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66913,8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56876,7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10037,1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66913,8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указов Президента Российской Федерации по оплате труда и начислениям по выплатам на оплату труда работникам муниципальных учреждений, %</w:t>
            </w:r>
          </w:p>
        </w:tc>
        <w:tc>
          <w:tcPr>
            <w:tcW w:w="979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МБДОУ №№ 1, 2, 4, 5, 6, 7, 8, 9, 10, 11, 12, 13, 27, 38</w:t>
            </w:r>
          </w:p>
        </w:tc>
      </w:tr>
      <w:tr w:rsidR="0059030D">
        <w:trPr>
          <w:trHeight w:val="1130"/>
        </w:trPr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сохранения заработной платы труда работников муниципальных учреждений образования, культуры, физической культуры и спорта на уровне, установленном указами Президента Российской Федерации от 07.05.2012 № 597, от 01.06.2012 № 761 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от 28.12.2012 № 1688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13623,2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2404,1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16027,3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13623,2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2404,1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16027,3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</w:p>
        </w:tc>
      </w:tr>
      <w:tr w:rsidR="0059030D">
        <w:trPr>
          <w:trHeight w:val="1130"/>
        </w:trPr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1.1.3.2.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мер социальной поддержки отдельных категорий граждан, работающих в муниципальных учреждениях образования и культуры, расположенных в сельских населенных пунктах или поселках городского типа Мурманской области, Закон Мурманской области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от 27.12.2044 № 561-01-ЗМО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1185,9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209,3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1395,2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1185,9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209,3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1395,2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130"/>
        </w:trPr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1.1.3.3.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Частичная компенсация дополнительных расходов на повышение оплаты труда работникам муниципальных учреждений в связи с доведением оплаты труда до МРОТ, установленного федеральным законом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от 19.06.2000 № 82-ФЗ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42067,6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7423,7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49491,3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42067,6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7423,7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49491,3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130"/>
        </w:trPr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ежемесячных губернаторских поощрительных выплат руководителям дошкольных образовательных организаций,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возглавившим муниципальную образовательную организацию, созданную путем реорганизации в форме присоединения (слияния)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898,4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898,4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803,6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803,6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89,4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руководителей дошкольных образовательных организаций, возглавивших муниципальные образовательные организации, созданные путем реорганизации в форме присоединения (слияния), получивших выплату, чел.</w:t>
            </w:r>
          </w:p>
        </w:tc>
        <w:tc>
          <w:tcPr>
            <w:tcW w:w="979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br/>
              <w:t>№№ 1, 4, 6, 7, 8</w:t>
            </w:r>
          </w:p>
        </w:tc>
      </w:tr>
      <w:tr w:rsidR="0059030D">
        <w:trPr>
          <w:trHeight w:val="1130"/>
        </w:trPr>
        <w:tc>
          <w:tcPr>
            <w:tcW w:w="4236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506809,4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252122,6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39800,0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798732,0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503162,2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251939,7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36218,3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791320,2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91,0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74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69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2. Создание условий для повышения качества и конкурентоспособности образования</w:t>
            </w:r>
          </w:p>
        </w:tc>
      </w:tr>
      <w:tr w:rsidR="0059030D">
        <w:trPr>
          <w:trHeight w:val="1130"/>
        </w:trPr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и укрепление материально-технической базы МБДОУ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4963,0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4963,0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4963,0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4963,0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МБДОУ, которые улучшили материально-техническое состояние, шт.</w:t>
            </w:r>
          </w:p>
        </w:tc>
        <w:tc>
          <w:tcPr>
            <w:tcW w:w="979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МБДОУ №№ 1, 2, 4, 5, 6, 7, 8, 9, 10, 11, 12, 13, 27, 38</w:t>
            </w:r>
          </w:p>
        </w:tc>
      </w:tr>
      <w:tr w:rsidR="0059030D">
        <w:trPr>
          <w:trHeight w:val="958"/>
        </w:trPr>
        <w:tc>
          <w:tcPr>
            <w:tcW w:w="66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251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Проектирование, строительство и ввод в эксплуатацию объекта капитального строительства «Детский сад на 350 мест в пгт. Печенга» в рамках реализации мероприятий планов социального развития центров экономического роста субъектов Российской Федерации Арктической зоны РФ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29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76017,8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32,4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76050,2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76017,8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32,4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76050,2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разработанной проектной документации на строительство объекта капитального строительства «Детский сад на 350 мест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пгт. Печенга», шт.</w:t>
            </w:r>
          </w:p>
        </w:tc>
        <w:tc>
          <w:tcPr>
            <w:tcW w:w="979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«РЭС»</w:t>
            </w:r>
          </w:p>
        </w:tc>
      </w:tr>
      <w:tr w:rsidR="0059030D">
        <w:trPr>
          <w:trHeight w:val="958"/>
        </w:trPr>
        <w:tc>
          <w:tcPr>
            <w:tcW w:w="66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29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 дошкольного образования, в отношении которых осуществлено технологическое присоединение энерго-принимающих устройств к электрическим сетям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(пгт. Печенга), шт.</w:t>
            </w:r>
          </w:p>
        </w:tc>
        <w:tc>
          <w:tcPr>
            <w:tcW w:w="979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958"/>
        </w:trPr>
        <w:tc>
          <w:tcPr>
            <w:tcW w:w="66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29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дошкольного образования, в отношении которых осуществлено строительство и ввод в эксплуатацию (пгт. Печенга), шт.</w:t>
            </w:r>
          </w:p>
        </w:tc>
        <w:tc>
          <w:tcPr>
            <w:tcW w:w="979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125"/>
        </w:trPr>
        <w:tc>
          <w:tcPr>
            <w:tcW w:w="66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1.2.3.</w:t>
            </w:r>
          </w:p>
        </w:tc>
        <w:tc>
          <w:tcPr>
            <w:tcW w:w="251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Разработка проектной документации и строительство детского сада на 250 мест в нп. Корзуново в рамках реализации мероприятий планов социального развития центров экономического роста субъектов Российской Федерации Арктической зоны РФ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29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175031,2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17,5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175048,7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175006,4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17,5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175023,9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разработанной проектной документации на строительство объекта капитального строительства «Детский сад на 250 мест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нп. Корзуново Печенгского муниципального округа», шт.</w:t>
            </w:r>
          </w:p>
        </w:tc>
        <w:tc>
          <w:tcPr>
            <w:tcW w:w="979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«РЭС»</w:t>
            </w:r>
          </w:p>
        </w:tc>
      </w:tr>
      <w:tr w:rsidR="0059030D">
        <w:trPr>
          <w:trHeight w:val="1250"/>
        </w:trPr>
        <w:tc>
          <w:tcPr>
            <w:tcW w:w="66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29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дошкольного образования, в отношении которых осуществлено строительство и ввод в эксплуатацию (нп. Корзуново), шт.</w:t>
            </w:r>
          </w:p>
        </w:tc>
        <w:tc>
          <w:tcPr>
            <w:tcW w:w="979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274"/>
        </w:trPr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Преобразование пространств в образовательных организациях в рамках проекта «Арктическая школа» в Печенгском муниципальном округе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2500,0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132,0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2882,0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2500,0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132,0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2882,0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образовательных организаций, в которых преобразовано пространство в рамках проекта «Арктическая школа» в Печенгском муниципальном округе, шт.</w:t>
            </w:r>
          </w:p>
        </w:tc>
        <w:tc>
          <w:tcPr>
            <w:tcW w:w="979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МБДОУ № 1</w:t>
            </w:r>
          </w:p>
        </w:tc>
      </w:tr>
      <w:tr w:rsidR="0059030D">
        <w:trPr>
          <w:trHeight w:val="1220"/>
        </w:trPr>
        <w:tc>
          <w:tcPr>
            <w:tcW w:w="4236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251049,0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2500,0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5144,9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258943,9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251024,2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2500,0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5144,9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258919,1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4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220"/>
        </w:trPr>
        <w:tc>
          <w:tcPr>
            <w:tcW w:w="4236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1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251049,0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509309,4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257267,5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40050,0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1057675,9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251024,2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505662,2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257084,6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36468,3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1050239,3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91,1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74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Подпрограмма 2. «Реализация общего и дополнительного образования детей»</w:t>
            </w: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Создание условий для повышения качества, доступности и конкурентоспособности общего и дополнительного образования детей для всех категорий обучающихся. Обеспечение предоставления услуг в сфере общего и дополнительного образования детей</w:t>
            </w: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1.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</w:t>
            </w:r>
          </w:p>
        </w:tc>
      </w:tr>
      <w:tr w:rsidR="0059030D">
        <w:tc>
          <w:tcPr>
            <w:tcW w:w="66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251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общего образования с выполнением требований государственного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образовательного стандарта в очной форме</w:t>
            </w:r>
          </w:p>
        </w:tc>
        <w:tc>
          <w:tcPr>
            <w:tcW w:w="1053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829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609125,6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119595,7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728721,3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6091256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119324,8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  <w:lastRenderedPageBreak/>
              <w:t>728450,4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99,8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  <w:lastRenderedPageBreak/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Выполнение муниципального задания муниципальными общеобразовательными учреждениями, %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МБОУ СОШ №№ 1, 3, 5, 7, 9, 11, 19, 23; МБОУ ООШ №№ 20, 22</w:t>
            </w:r>
          </w:p>
        </w:tc>
      </w:tr>
      <w:tr w:rsidR="0059030D">
        <w:tc>
          <w:tcPr>
            <w:tcW w:w="66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Среднегодовая численность обучающихся в муниципальных общеобразовательных учреж-дениях, получающих услугу, чел.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3800</w:t>
            </w:r>
          </w:p>
        </w:tc>
        <w:tc>
          <w:tcPr>
            <w:tcW w:w="840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3828</w:t>
            </w:r>
          </w:p>
        </w:tc>
        <w:tc>
          <w:tcPr>
            <w:tcW w:w="67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</w:tr>
      <w:tr w:rsidR="0059030D">
        <w:tc>
          <w:tcPr>
            <w:tcW w:w="66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2.1.2.</w:t>
            </w:r>
          </w:p>
        </w:tc>
        <w:tc>
          <w:tcPr>
            <w:tcW w:w="251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услуг дополнительного образования </w:t>
            </w:r>
          </w:p>
        </w:tc>
        <w:tc>
          <w:tcPr>
            <w:tcW w:w="1053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57499,4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57499,4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57038,1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  <w:t>57038,1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99,2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  <w:t>99,2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муниципального задания муниципальными учреждениями дополнительного образования, %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МБУ ДО ДДТ №№ 1, 2;                  МБУ ДО ДЮСШ</w:t>
            </w:r>
          </w:p>
        </w:tc>
      </w:tr>
      <w:tr w:rsidR="0059030D">
        <w:tc>
          <w:tcPr>
            <w:tcW w:w="66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Среднегодовая численность обучающихся в муниципальных учреждениях дополнительного образования, получающих услугу, чел.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1800</w:t>
            </w:r>
          </w:p>
        </w:tc>
        <w:tc>
          <w:tcPr>
            <w:tcW w:w="840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1863</w:t>
            </w:r>
          </w:p>
        </w:tc>
        <w:tc>
          <w:tcPr>
            <w:tcW w:w="67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указов Президента Российской Федерации по оплате труда и начислениям по выплатам на оплату труда работникам муниципальных учреждений, в том числе: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30587,6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5397,8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35985,4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30587,6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5397,8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35985,4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Выполнение указов Президента Российской Федерации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оплате труда и начислениям по выплатам на оплату труда работникам муниципальных учреждений, %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МБУ ДО                     ДДТ №№ 1, 2;                   МБУ ДО ДЮСШ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2.1.3.1.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сохранения заработной платы труда работников муниципальных учреждений образования, культуры, физической культуры и спорта на уровне, установленном указами Президента Российской Федерации от 07.05.2012 № 597, от 01.06.2012 № 761 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от 28.12.2012 № 1688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19472,7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3436,4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22909,1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19472,7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3436,4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22909,1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МБУ ДО                     ДДТ №№ 1, 2;                   МБУ ДО ДЮСШ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2.1.3.2.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мер социальной поддержки отдельных категорий граждан, работающих в муниципальных учреждениях образования и культуры, расположенных в сельских населенных пунктах или поселках городского типа Мурманской области, Закон Мурманской области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от 27.12.2044 № 561-01-ЗМО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1368,4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241,5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1609,9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1368,4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241,5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1609,9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МБУ ДО                     ДДТ №№ 1, 2;                   МБУ ДО ДЮСШ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Частичная компенсация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дополнительных расходов на повышение оплаты труда работникам муниципальных учреждений в связи с доведением оплаты труда до МРОТ, установленного федеральным законом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от 19.06.2000 № 82-ФЗ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>9746,5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1719,9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11466,4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>9746,5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1719,9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11466,4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МБУ ДО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>ДДТ №№ 1, 2;                   МБУ ДО ДЮСШ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2.1.4.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центра тестирования ГТО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Среднегодовая численность обучающихся, получающих услугу в центре тестирования ГТО, чел.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МБУ ДО ДЮСШ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бесплатным питанием отдельных категорий обучающихся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25634,3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25634,3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24911,5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  <w:t>24911,5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97,2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  <w:t>97,2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Среднегодовая численность обучающихся льготной категории, получающих услугу бесплатного питания, чел.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1682</w:t>
            </w:r>
          </w:p>
        </w:tc>
        <w:tc>
          <w:tcPr>
            <w:tcW w:w="840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1682</w:t>
            </w:r>
          </w:p>
        </w:tc>
        <w:tc>
          <w:tcPr>
            <w:tcW w:w="67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МБОУ СОШ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>№№ 1, 3, 5, 7, 9, 11, 19, 23; МБОУ ООШ №№ 20, 22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бесплатным цельным молоком обучающихся 1 - 4 классов муниципальных общеобразовательных учреждений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1339,8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2426,9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3766,7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1163,4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2093,8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  <w:t>3257,2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86,8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86,3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  <w:t>86,5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Доля обучающихся 1 - 4 классов, получающих бесплатное цельное молоко от общего числа обучающихся 1 - 4 классов (с учетом пропусков занятий по объективным причинам), %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МБОУ СОШ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>№№ 1, 3, 5, 7, 9, 11, 19, 23; МБОУ ООШ №№ 20, 22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2.1.7.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муниципальных услуг в социальной сфере по направлению деятельности «реализация дополнительных общеразвивающих программ для детей» на территории Печенгского муниципального округа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9244,6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9244,6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9211,8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  <w:t>9211,8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99,6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  <w:t>99,6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образовательных организациях дополнительного образования детей со специальными наименованиями «детская школа искусств», «детская музыкальная школа», «детская хоровая школа», «детская художественная школа», «детская хореографическая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школа», «детская театральная школа», «детская цирковая школа», «детская школа художественных ремесел», %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Отдел образования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учреждениях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10840,0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221,3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11061,3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10037,0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205,0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10242,0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92,6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92,6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Обеспечение бесплатным горячим питанием учащихся начального общего образования в муниципальных образовательных учреждениях, да/нет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МБОУ СОШ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 xml:space="preserve">№№ 1, 3, 5, 7, 9, 11, 19, 23;     МБОУ ООШ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>№№ 20, 22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2.1.9.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учреждениях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28120,5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573,9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28694,4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28120,5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573,9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28694,4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Обеспечение бесплатным горячим питанием учащихся начального общего образования в муниципальных образовательных учреждениях, да/нет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МБОУ СОШ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 xml:space="preserve">№№ 1, 3, 5, 7, 9, 11, 19, 23;     МБОУ ООШ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>№№ 20, 22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учреждений 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60525,4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2751,2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63276,6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60525,4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2751,2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63276,6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Выплата ежемесячного денежного вознаграждения за классное руководство педагогическим работникам муниципальных общеобразовательных учреждений, да/нет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МБОУ СОШ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 xml:space="preserve">№№ 1, 3, 5, 7, 9, 11, 19, 23;     МБОУ ООШ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>№№ 20, 22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Обеспечение выплат педагогическим работникам муниципальных общеобразовательных организаций Мурманской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общеобразовательные программы, за руководство школьными спортивными клубами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1238,9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1238,9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1104,1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1104,1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89,1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школьных спортивных клубов, шт.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МБОУ СОШ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 xml:space="preserve">№№ 1, 3, 5, 7, 9, 19, 23;  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МБОУ ООШ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>№№ 20, 22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6458,6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53,5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6512,1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6458,6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53,5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6512,1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Наличие ставок советников директора по воспитанию и взаимодействию с детскими общественными объединениями в общеобразовательных организациях, да/нет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МБОУ СОШ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 xml:space="preserve">№№ 1, 3, 5, 7, 9, 11, 19, 23;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 xml:space="preserve">МБОУ ООШ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>№№ 20, 22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2.1.13.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Поощрение выпускников 11-х классов Печенгского муниципального округа – медалистов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495,0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495,0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выпускников 11-х классов Печенгского муниципального округа – медалистов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2.1.14.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Обеспечение ежемесячных губернаторских поощрительных выплат руководителям общеобразовательных организаций и организаций дополнительного образования детей сферы образования (за исключением спорта и культуры), возглавивших муниципальную образовательную организацию, созданную путем реорганизации в форме присоединения (слияния)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359,4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359,4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155,2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  <w:t>155,2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43,2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  <w:t>43,2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руководителей общеобразовательных организаций и организаций дополнительного образования (за исключением спорта и культуры), возглавивших муниципальные образовательные организации, созданные путем реорганизации в форме присоединения (слияния), получающих выплату, чел.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МБОУ СОШ № 3;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МБУ ДО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ДДТ № 2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2.1.15.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ежемесячных губернаторских поощрительных выплат руководителям спортивных школ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299,5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299,5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179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руководителей спортивных школ получающих ежемесячную губернаторскую поощрительную выплату, чел.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МБУ ДО ДЮСШ</w:t>
            </w:r>
          </w:p>
        </w:tc>
      </w:tr>
      <w:tr w:rsidR="0059030D">
        <w:tc>
          <w:tcPr>
            <w:tcW w:w="4236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95104,5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682229,8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195409,6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495,0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973238,9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95104,5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680169,0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194295,2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495,0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970063,7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74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2. Создание условий для повышения качества и конкурентоспособности общего образования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и укрепление материально-технической базы муниципальных общеобразовательных учреждений и учреждений дополнительного образования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30975,8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30975,8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30003,2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30003,2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96,9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учреждений, в которых улучшено материально-техническое состояние, ед.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Отдел образования; МБОУ СОШ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>№№ 1, 3, 5, 7, 9, 11, 19, 23; МБОУ ООШ №№ 20, 22; МБОУ ДО ДДТ №№ 1, 2; МБУ ДО ДЮСШ; МБУ «РЭС»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фасада МБОУ СОШ № 19 г. Заполярный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62009,4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5547,6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67557,0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62009,4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5547,6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67557,0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общеобразовательных учреждений, у которых выполнен ремонт фасада здания, шт.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Отдел образования,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МБОУ СОШ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№ 19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(оснащение зданий муниципальных общеобразовательных учреждений средствами обучения и воспитания)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2025, 2027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11746,0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572,8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12318,8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11746,1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572,8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12318,9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мероприятий по модернизации школьных систем образования (оснащение зданий муниципальных общеобразовательных учреждений средствами обучения и воспитания), да/нет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Отдел образования, 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МБОУ СОШ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>№№ 5, 19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Преобразование пространств в образовательных организациях в рамках проекта «Арктическая школа» в Печенгском муниципальном округе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6500,0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343,0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7493,0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6500,0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343,0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7493,0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образовательных организаций, в которых преобразовано пространство в рамках проекта «Арктическая школа» в Печенгском муниципальном округе, шт.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40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Отдел образования, МБОУ СОШ 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№ 19; МБУ ДО ДДТ № 1</w:t>
            </w:r>
          </w:p>
        </w:tc>
      </w:tr>
      <w:tr w:rsidR="0059030D">
        <w:trPr>
          <w:trHeight w:val="1840"/>
        </w:trPr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2.2.5.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проектно-сметной документации, с прохождением государственной экспертизы и строительство канатной дороги в п. Никель (горнолыжный склон)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39050,0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39050,0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Выполнение работ по разработке проектно-сметной документации с прохождением государственной экспертизы и строительству канатной дороги в п. Никель (горнолыжный склон), шт.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Отдел образования, 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МБУ ДО ДЮСШ</w:t>
            </w:r>
          </w:p>
        </w:tc>
      </w:tr>
      <w:tr w:rsidR="0059030D">
        <w:trPr>
          <w:trHeight w:val="273"/>
        </w:trPr>
        <w:tc>
          <w:tcPr>
            <w:tcW w:w="4236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73755,4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37439,2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157394,7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73755,5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36466,6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117372,1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74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276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3. Развитие системы оценки качества образования, обеспечение публичной доступности её результатов</w:t>
            </w:r>
          </w:p>
        </w:tc>
      </w:tr>
      <w:tr w:rsidR="0059030D">
        <w:trPr>
          <w:trHeight w:val="923"/>
        </w:trPr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мониторинговых и диагностических мероприятий по комплексной оценке учебных и внеучебных  достижений обучающегося, его готовности на всех ступенях общего образования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муниципальных  общеобразовательных учреждений, в которых проводятся мониторинговые и диагностические мероприятия, ед.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Отдел образования; МБОУ СОШ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>№№ 1, 3, 5, 7, 9, 11, 19, 23; МБОУ ООШ №№ 20, 22</w:t>
            </w:r>
          </w:p>
        </w:tc>
      </w:tr>
      <w:tr w:rsidR="0059030D">
        <w:trPr>
          <w:trHeight w:val="923"/>
        </w:trPr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Координация деятельности муниципальных общеобразовательных учреждений по подготовке и проведению государственной итоговой аттестации по образовательным программам основного общего и среднего образования, включая репетиционные экзамены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муниципальных общеобразовательных учреждений, в которых проводится государственная итоговая аттестация, ед.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Отдел образования; МБОУ СОШ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>№№ 3, 11, 19</w:t>
            </w:r>
          </w:p>
        </w:tc>
      </w:tr>
      <w:tr w:rsidR="0059030D">
        <w:trPr>
          <w:trHeight w:val="923"/>
        </w:trPr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2.3.3.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информирования общественности, родителей о результатах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оценки качества образования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Количество материалов информирования общественности, родителей о результатах оценки качества образования, шт.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40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Отдел образования</w:t>
            </w:r>
          </w:p>
        </w:tc>
      </w:tr>
      <w:tr w:rsidR="0059030D">
        <w:trPr>
          <w:trHeight w:val="923"/>
        </w:trPr>
        <w:tc>
          <w:tcPr>
            <w:tcW w:w="4236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3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4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923"/>
        </w:trPr>
        <w:tc>
          <w:tcPr>
            <w:tcW w:w="4236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2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168860,0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688729,8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232848,8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40195,0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1130633,6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168860,0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686669,0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230761,8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1145,0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1087435,8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74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2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Подпрограмма 3. «Детский отдых»</w:t>
            </w:r>
          </w:p>
        </w:tc>
      </w:tr>
      <w:tr w:rsidR="0059030D">
        <w:trPr>
          <w:trHeight w:val="2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Создание условий для полноценного отдыха, укрепления здоровья, личностного развития и занятости несовершеннолетних</w:t>
            </w:r>
          </w:p>
        </w:tc>
      </w:tr>
      <w:tr w:rsidR="0059030D">
        <w:trPr>
          <w:trHeight w:val="2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1. Организация отдыха и оздоровления детей и подростков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межведомственных семинаров (совещаний), «круглых столов» по вопросам организации круглогодичного отдыха детей (для организаторов отдыха, руководителей лагерных смен)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участников межведомственных семинаров (совещаний), «круглых столов» по вопросам организации круглогодичного отдыха детей, чел.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Отдел образования, МБОУ СОШ, МБОУ ООШ, МБУ ДО ДДТ, Роспотребнадзор, ОГИБДД, Госпожнадзор, МВК, КДН и ЗП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Публикация информационных материалов об организации оздоровительной компании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опубликованных информационных материалов об организации оздоровительной кампании, шт.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40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Отдел образования, газета «Печенга»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3.1.3.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муниципальных детских оздоровительных лагерей, экспедиций, детских игровых площадок на территории Печенгского муниципального округа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3717,7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4838,0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8555,7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3717,7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4838,0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8555,7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оздоровительных лагерей и экспедиций на территории Печенгского муниципального округа, шт.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Отдел образования, МБОУ СОШ, МБОУ ООШ, МБУ ДО ДДТ, МБУ «ММЦ»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3.1.4.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заездов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обучающихся в Центры гражданско-патриотического воспитания "На Севере-жить!», региональный учебно-методический цент военно-патриотического воспитания молодежи «Авангард», Центр военно-патриотического воспитания «Воин»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организованных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заездов обучающихся в Центры гражданско-патриотического воспитания "На Севере-жить!», региональный учебно-методический цент военно-патриотического воспитания молодежи «Авангард», Центр военно-патриотического воспитания «Воин», шт.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менее 11</w:t>
            </w:r>
          </w:p>
        </w:tc>
        <w:tc>
          <w:tcPr>
            <w:tcW w:w="840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67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 xml:space="preserve">Отдел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>образования, МБОУ СОШ, МБОУ ООШ</w:t>
            </w:r>
          </w:p>
        </w:tc>
      </w:tr>
      <w:tr w:rsidR="0059030D">
        <w:trPr>
          <w:trHeight w:val="1150"/>
        </w:trPr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3.1.5.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детских оздоровительных лагерей на базе МБУ ДДТ №№ 1,2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Приобретение оборудования, мебели для детских оздоровительных лагерей, да/нет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МБУ ДО                 ДДТ №№ 1, 2</w:t>
            </w:r>
          </w:p>
        </w:tc>
      </w:tr>
      <w:tr w:rsidR="0059030D">
        <w:trPr>
          <w:trHeight w:val="273"/>
        </w:trPr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3.1.6.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детских выездных оздоровительных и санаторных лагерей, профильных выездных смен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детей, направленных на отдых в выездные лагеря (путевки предоставляются ГАУ ДО МО «Мурманский областной центр дополнительного образования «Лапландия»), чел.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220</w:t>
            </w:r>
          </w:p>
        </w:tc>
        <w:tc>
          <w:tcPr>
            <w:tcW w:w="840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67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Отдел образования, МБОУ СОШ, МБОУ ООШ, МБУ ДО ДДТ</w:t>
            </w:r>
          </w:p>
        </w:tc>
      </w:tr>
      <w:tr w:rsidR="0059030D">
        <w:tc>
          <w:tcPr>
            <w:tcW w:w="4236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основному мероприятию 1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3717,7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7088,0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10805,7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3717,7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7088,0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10805,7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4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2. Обеспечение содействия в трудоустройстве детей и подростков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трудовых бригад для несовершеннолетних для проведения временных общественно полезных работ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832,1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361,6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1193,7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832,1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361,6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1193,7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трудовых бригад для несовершеннолетних для проведения временных общественно полезных работ, шт.</w:t>
            </w:r>
          </w:p>
        </w:tc>
        <w:tc>
          <w:tcPr>
            <w:tcW w:w="979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0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Отдел образования,  МБОУ СОШ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 xml:space="preserve">№№ 1, 3, 9, 19; МБОУ ООШ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br/>
              <w:t>№№ 20, 22</w:t>
            </w:r>
          </w:p>
        </w:tc>
      </w:tr>
      <w:tr w:rsidR="0059030D">
        <w:trPr>
          <w:trHeight w:val="963"/>
        </w:trPr>
        <w:tc>
          <w:tcPr>
            <w:tcW w:w="4020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</w:tc>
        <w:tc>
          <w:tcPr>
            <w:tcW w:w="1045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832,1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361,6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1193,7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832,1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361,6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1193,7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4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1123"/>
        </w:trPr>
        <w:tc>
          <w:tcPr>
            <w:tcW w:w="4020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3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45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4549,8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7449,6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11999,4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4549,8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7449,6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11999,4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4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4. «Развитие потенциала участников общеобразовательного процесса»</w:t>
            </w:r>
          </w:p>
        </w:tc>
      </w:tr>
      <w:tr w:rsidR="0059030D">
        <w:trPr>
          <w:trHeight w:val="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методического обеспечения образовательной деятельности. Совершенствование системы выявления и сопровождения одарённых детей, их специальной поддержки</w:t>
            </w:r>
          </w:p>
        </w:tc>
      </w:tr>
      <w:tr w:rsidR="0059030D">
        <w:trPr>
          <w:trHeight w:val="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Создание условий для развития творческого потенциала педагогических работников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и поддержка талантливых педагогов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проведенных конкурсов педагогического профессионального мастерства, шт.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Отдел образования, МБУ «ММЦ»; МБУ ДО ДДТ № 2</w:t>
            </w:r>
          </w:p>
        </w:tc>
      </w:tr>
      <w:tr w:rsidR="0059030D">
        <w:tc>
          <w:tcPr>
            <w:tcW w:w="4236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4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2. Развитие системы непрерывного повышения квалификации педагогических работников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педагогических работников на основе диссеминации лучших педагогических практик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проведенных мероприятий на основе диссеминации лучших педагогических практик, шт.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Отдел образования; МБУ «ММЦ»; МБДОУ; 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МБОУ СОШ; МБОУ ООШ; МБУ ДО ДДТ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4.2.2.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Методическое сопровождение инновационных процессов в образовательных организациях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проведенных методических мероприятий по сопровождению инновационных процессов в образовательных организациях, шт.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Отдел образования; МБУ «ММЦ»; МБДОУ; 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МБОУ СОШ; МБОУ ООШ; МБУ ДО ДДТ</w:t>
            </w:r>
          </w:p>
        </w:tc>
      </w:tr>
      <w:tr w:rsidR="0059030D">
        <w:tc>
          <w:tcPr>
            <w:tcW w:w="66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4.2.3.</w:t>
            </w:r>
          </w:p>
        </w:tc>
        <w:tc>
          <w:tcPr>
            <w:tcW w:w="251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муниципальных услуг (работ) по методическому обеспечению образовательной деятельности</w:t>
            </w:r>
          </w:p>
        </w:tc>
        <w:tc>
          <w:tcPr>
            <w:tcW w:w="1053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6568,3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6568,3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6568,0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6568,0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Выполнение муниципального задания МБУ «ММЦ», %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МБУ «ММЦ»</w:t>
            </w:r>
          </w:p>
        </w:tc>
      </w:tr>
      <w:tr w:rsidR="0059030D">
        <w:tc>
          <w:tcPr>
            <w:tcW w:w="66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проведенных мероприятий по методическому обеспечению образовательной деятельности, шт.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МБУ ДО ДДТ № 2</w:t>
            </w:r>
          </w:p>
        </w:tc>
      </w:tr>
      <w:tr w:rsidR="0059030D">
        <w:tc>
          <w:tcPr>
            <w:tcW w:w="4236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6568,3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6568,3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6568,3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6568,3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4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3. Создание благоприятных условий для выявления, развития и поддержки одарённых детей в различных областях интеллектуальной и творческой деятельности</w:t>
            </w:r>
          </w:p>
        </w:tc>
      </w:tr>
      <w:tr w:rsidR="0059030D">
        <w:trPr>
          <w:trHeight w:val="1150"/>
        </w:trPr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муниципальных мероприятий, направленных на развитие научно-исследовательской деятельности, технического творчества и творческого потенциала обучающихся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проведенных муниципальных конкурсов и олимпиад технического творчества, шт.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Отдел образования; МБУ «ММЦ»;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МБОУ СОШ; МБОУ ООШ; МБУ ДО ДДТ</w:t>
            </w:r>
          </w:p>
        </w:tc>
      </w:tr>
      <w:tr w:rsidR="0059030D">
        <w:trPr>
          <w:trHeight w:val="1144"/>
        </w:trPr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4.3.2.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участия талантливых детей в мероприятиях регионального и всероссийского уровня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талантливых детей, принимающих участие в мероприятиях регионального и всероссийского уровня, чел.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334,5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Отдел образования; МБУ «ММЦ»;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МБОУ СОШ; МБОУ ООШ; МБУ ДО ДДТ</w:t>
            </w:r>
          </w:p>
        </w:tc>
      </w:tr>
      <w:tr w:rsidR="0059030D">
        <w:trPr>
          <w:trHeight w:val="1150"/>
        </w:trPr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4.3.3.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талантливых детей среди дошкольников и обучающихся школ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проведенных муниципальных конкурсов и олимпиад по выявлению талантливых детей среди дошкольников и обучающихся школ, шт.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Отдел образования; МБУ «ММЦ»; МБДОУ; 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МБОУ СОШ; МБОУ ООШ; МБУ ДО ДДТ</w:t>
            </w:r>
          </w:p>
        </w:tc>
      </w:tr>
      <w:tr w:rsidR="0059030D">
        <w:trPr>
          <w:trHeight w:val="1150"/>
        </w:trPr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4.3.4.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поддержка педагогических работников и сопровождение одарённых и перспективных обучающихся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проведенных консультаций и совещаний методической поддержки педагогических работников, шт.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Отдел образования, МБУ «ММЦ»</w:t>
            </w:r>
          </w:p>
        </w:tc>
      </w:tr>
      <w:tr w:rsidR="0059030D">
        <w:tc>
          <w:tcPr>
            <w:tcW w:w="4236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3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4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4236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4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6688,3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6688,3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6688,3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6688,3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4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5. «Реализация основополагающего права каждого ребенка жить и воспитываться в семье»</w:t>
            </w:r>
          </w:p>
        </w:tc>
      </w:tr>
      <w:tr w:rsidR="0059030D">
        <w:trPr>
          <w:trHeight w:val="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основополагающего права каждого ребенка жить и воспитываться в семье</w:t>
            </w:r>
          </w:p>
        </w:tc>
      </w:tr>
      <w:tr w:rsidR="0059030D">
        <w:trPr>
          <w:trHeight w:val="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Обеспечение профилактики семейного неблагополучия, основанной на его раннем выявлении, индивидуализированной адекватной помощи замещающей семье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пропаганде и популяризации семейных ценностей и здорового образа жизни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37,9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37,9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мероприятий по пропаганде и популяризации семейных ценностей и здорового образа жизни, шт.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Отдел образования; МБУ «ММЦ»; МБДОУ; 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МБОУ СОШ; МБОУ ООШ; МБУ ДО ДДТ</w:t>
            </w:r>
          </w:p>
        </w:tc>
      </w:tr>
      <w:tr w:rsidR="0059030D">
        <w:trPr>
          <w:trHeight w:val="2257"/>
        </w:trPr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5.1.2.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Издание и распространение информационно-аналитических, методических материалов, направленных на укрепление статуса семьи, обеспечение физического, нравственного и социального благополучия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Количество изданных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информационно-аналитических,  методических материалов, направленных на укрепление статуса семьи, обеспечение физического, нравственного и социального благополучия, шт.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Отдел образования; МБУ «ММЦ»; МБУ ДО ДДТ № 2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5.1.3.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среди образовательных организаций по профилактике семейного неблагополучия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проведенных конкурсов среди образовательных организаций по профилактике семейного неблагополучия, шт.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Отдел образования; МБУ «ММЦ»; МБУ ДО ДДТ № 2</w:t>
            </w:r>
          </w:p>
        </w:tc>
      </w:tr>
      <w:tr w:rsidR="0059030D">
        <w:tc>
          <w:tcPr>
            <w:tcW w:w="4236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37,9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37,9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4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2. Обеспечение приоритета семейного устройства детей-сирот и детей, оставшихся без попечения родителей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5.2.1.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участия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приемных родителей в мероприятиях регионального уровня, направленных на защиту прав детей, оказания помощи детям, замещающим семьям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31,6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31,6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 xml:space="preserve">Количество приемных родителей,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 xml:space="preserve">принимающих участие в мероприятиях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регионального уровня, направленных на защиту прав детей, оказания помощи детям, замещающим семьям, чел.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>образования; МБУ «ММЦ»; МБУ ДО ДДТ № 2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5.2.2.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работы клуба замещающих родителей «Умка»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замещающих родителей, принимающих участие в работе клуба «Умка», чел.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Отдел образования; МБУ «ММЦ»; МБУ ДО ДДТ № 2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5.2.3.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межведомственных, межсетевых встреч, посвященных вопросам защиты прав детей, оказание помощи детям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встреч, семинаров и/или совещаний, посвященных вопросам защиты прав детей, оказание помощи детям, шт.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Отдел образования; МБУ «ММЦ»; МБУ ДО ДДТ № 2</w:t>
            </w:r>
          </w:p>
        </w:tc>
      </w:tr>
      <w:tr w:rsidR="0059030D">
        <w:tc>
          <w:tcPr>
            <w:tcW w:w="4236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31,6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31,6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4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5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69,5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69,5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6. «Хозяйственно-эксплуатационное обслуживание муниципальных учреждений муниципального образования»</w:t>
            </w:r>
          </w:p>
        </w:tc>
      </w:tr>
      <w:tr w:rsidR="0059030D">
        <w:trPr>
          <w:trHeight w:val="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Осуществление своевременного и качественного хозяйственно-эксплуатационного обслуживания муниципальных учреждений в Печенгском муниципальном округе</w:t>
            </w:r>
          </w:p>
        </w:tc>
      </w:tr>
      <w:tr w:rsidR="0059030D">
        <w:trPr>
          <w:trHeight w:val="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Организация хозяйственно-эксплуатационного обслуживания муниципальных учреждений Печенгского муниципального округа</w:t>
            </w:r>
          </w:p>
        </w:tc>
      </w:tr>
      <w:tr w:rsidR="0059030D">
        <w:tc>
          <w:tcPr>
            <w:tcW w:w="66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251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муниципальных работ (услуг) по содержанию (эксплуатации) имущества</w:t>
            </w:r>
          </w:p>
        </w:tc>
        <w:tc>
          <w:tcPr>
            <w:tcW w:w="1053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71938,3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71938,2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71931,2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71931,2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Выполнение муниципального задания МБУ «РЭС», %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«РЭС»</w:t>
            </w:r>
          </w:p>
        </w:tc>
      </w:tr>
      <w:tr w:rsidR="0059030D">
        <w:tc>
          <w:tcPr>
            <w:tcW w:w="66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Осуществление своевременного и качественного хозяйственно-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эксплуатационного обслуживания муниципальных учреждений в Печенгском муниципальном округе, да/нет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66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Уровень выполнения заявок на обслуживание муниципальных учреждений от общего количества заявок, %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66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Уровень обеспечения готовности учреждений образования и объектов, подведомственных администрации к отопительному периоду и новому учебному году от общего количества объектов, %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6.1.2.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выполнения указов Президента Российской Федерации по оплате труда и начислениям по выплатам на оплату труда работникам муниципальных </w:t>
            </w:r>
          </w:p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2064,7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13764,7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2064,7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13764,7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Выполнение указов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Президента Российской Федерации по оплате труда и начислениям по выплатам на оплату труда работникам муниципальных учреждений, %</w:t>
            </w:r>
          </w:p>
        </w:tc>
        <w:tc>
          <w:tcPr>
            <w:tcW w:w="97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84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«РЭС»</w:t>
            </w:r>
          </w:p>
        </w:tc>
      </w:tr>
      <w:tr w:rsidR="0059030D">
        <w:tc>
          <w:tcPr>
            <w:tcW w:w="6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6.1.2.1.</w:t>
            </w:r>
          </w:p>
        </w:tc>
        <w:tc>
          <w:tcPr>
            <w:tcW w:w="251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Частичная компенсация дополнительных расходов на повышение оплаты труда работникам муниципальных учреждений в связи с доведением оплаты труда до МРОТ, установленного федеральным законом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19.06.2000 № 82-ФЗ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2025-2027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11700,0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2064,7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13764,7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11700,0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2064,7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13764,7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19" w:type="dxa"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МБУ «РЭС»</w:t>
            </w:r>
          </w:p>
        </w:tc>
      </w:tr>
      <w:tr w:rsidR="0059030D">
        <w:tc>
          <w:tcPr>
            <w:tcW w:w="4236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74003,0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85703,0</w:t>
            </w:r>
          </w:p>
        </w:tc>
        <w:tc>
          <w:tcPr>
            <w:tcW w:w="112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73995,9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85695,9</w:t>
            </w:r>
          </w:p>
        </w:tc>
        <w:tc>
          <w:tcPr>
            <w:tcW w:w="98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4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подпрограмме 6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74003,0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85703,0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73995,9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85695,9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программе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419909,0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1214289,0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578326,7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80245,0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2292769,7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419884,2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1208581,0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576049,7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37613,3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2242128,2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46,9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7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</w:tbl>
    <w:p w:rsidR="0059030D" w:rsidRDefault="005903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муниципальной программы Печенгского муниципального округа «Образование» за 2025 год:</w:t>
      </w:r>
    </w:p>
    <w:p w:rsidR="0059030D" w:rsidRDefault="005903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– 4.</w:t>
      </w:r>
    </w:p>
    <w:p w:rsidR="0059030D" w:rsidRDefault="000944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9030D">
          <w:pgSz w:w="16838" w:h="11906" w:orient="landscape"/>
          <w:pgMar w:top="1134" w:right="1134" w:bottom="992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Приемлемый уровень эффективности муниципальной программы. Некорректного спланирован объем финансирования. Возможен пересмотр муниципальной программы в части высвобождения ресурсов и перенос их на следующие периоды или на другие муниципальные программы.</w:t>
      </w:r>
    </w:p>
    <w:p w:rsidR="0059030D" w:rsidRDefault="00094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2. Муниципальная программа Печенгского муниципального округа </w:t>
      </w:r>
    </w:p>
    <w:p w:rsidR="0059030D" w:rsidRDefault="00094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«Обеспечение социальной стабильности» на 2025 – 2027 годы</w:t>
      </w:r>
    </w:p>
    <w:p w:rsidR="0059030D" w:rsidRDefault="0059030D">
      <w:pPr>
        <w:pStyle w:val="ab"/>
        <w:widowControl w:val="0"/>
        <w:spacing w:after="0" w:line="240" w:lineRule="auto"/>
        <w:ind w:left="502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59030D" w:rsidRDefault="000944A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программа Печенгского муниципального округа «Обеспечение социальной стабильности» на 2025 - 2027 годы (далее – Программа) утверждена постановлением администрации Печенгского муниципального округа от 01.11.2024 № 1711 (в редакции постановлений администрации Печенгского муниципального округа от 14.11.2024 </w:t>
      </w:r>
      <w:r>
        <w:rPr>
          <w:rFonts w:ascii="Times New Roman" w:hAnsi="Times New Roman"/>
          <w:sz w:val="24"/>
          <w:szCs w:val="24"/>
        </w:rPr>
        <w:br/>
        <w:t xml:space="preserve">№ 1785, от 17.03.2025 № 395, от 25.03.2025 № 467, от 18.08.2025 № 1347, от 29.08.2025 № 1405, </w:t>
      </w:r>
      <w:r>
        <w:rPr>
          <w:rFonts w:ascii="Times New Roman" w:hAnsi="Times New Roman"/>
          <w:sz w:val="24"/>
          <w:szCs w:val="24"/>
        </w:rPr>
        <w:br/>
        <w:t>от 11.11.2025 № 1815, от 02.12.2025 № 2016 и от 24.12.2025 № 2197).</w:t>
      </w:r>
    </w:p>
    <w:p w:rsidR="0059030D" w:rsidRDefault="000944A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программы является улучшение качества жизни населения и обеспечение социальной стабильности в Печенгском муниципальном округе. </w:t>
      </w:r>
    </w:p>
    <w:p w:rsidR="0059030D" w:rsidRDefault="000944A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Программой предусматривается выполнение задач:</w:t>
      </w:r>
    </w:p>
    <w:p w:rsidR="0059030D" w:rsidRDefault="000944A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Улучшение качества жизни населения и обеспечение социальной стабильности в Печенгском муниципальном округе.</w:t>
      </w:r>
    </w:p>
    <w:p w:rsidR="0059030D" w:rsidRDefault="000944A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Обеспечение жильем молодых семей, проживающих на территории Печенгского муниципального округа, признанных в установленном порядке, нуждающимися в улучшении жилищных условий.</w:t>
      </w:r>
    </w:p>
    <w:p w:rsidR="0059030D" w:rsidRDefault="000944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структуру программы входят две подпрограммы:</w:t>
      </w:r>
    </w:p>
    <w:p w:rsidR="0059030D" w:rsidRDefault="000944A7">
      <w:pPr>
        <w:pStyle w:val="28"/>
        <w:tabs>
          <w:tab w:val="left" w:pos="142"/>
          <w:tab w:val="left" w:pos="5040"/>
          <w:tab w:val="left" w:pos="5940"/>
          <w:tab w:val="left" w:pos="8280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подпрограмма 1 «Социальная поддержка граждан»;</w:t>
      </w:r>
    </w:p>
    <w:p w:rsidR="0059030D" w:rsidRDefault="000944A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подпрограмма 2 «Обеспечение жильем молодых семей».</w:t>
      </w:r>
    </w:p>
    <w:p w:rsidR="0059030D" w:rsidRDefault="000944A7">
      <w:pPr>
        <w:pStyle w:val="28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Первоначальный объем финансирования программы составлял 92 184,6 тыс. рублей. В течение 2025 года объем финансирования был уточнен и составил 105 136,3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рублей, из них: средства областного бюджета 103 163,7 тыс. рублей, бюджет округа 1 972,6 тыс. рублей.  Освоены средства в размере 97 564,0 тыс. рублей, что составляет 92,8%. Размер неосвоенных средств составляет 7 572,3 тыс. рублей, из них средства областного бюджета </w:t>
      </w:r>
      <w:r>
        <w:rPr>
          <w:rFonts w:ascii="Times New Roman" w:hAnsi="Times New Roman" w:cs="Times New Roman"/>
          <w:sz w:val="24"/>
          <w:szCs w:val="24"/>
        </w:rPr>
        <w:br/>
        <w:t>6 817,2 тыс. рублей, бюджета округа 755,1 тыс. рублей.</w:t>
      </w:r>
    </w:p>
    <w:p w:rsidR="0059030D" w:rsidRDefault="000944A7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1 «Социальная поддержка граждан».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подпрограммы: у</w:t>
      </w:r>
      <w:r>
        <w:rPr>
          <w:rFonts w:ascii="Times New Roman" w:hAnsi="Times New Roman"/>
          <w:sz w:val="24"/>
          <w:szCs w:val="24"/>
        </w:rPr>
        <w:t>лучшение качества жизни населения и обеспечение социальной стабильности в Печенгском муниципальном округе.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Неосвоенные ассигнования в размере 7 572,3 тыс. рублей, из них: </w:t>
      </w:r>
    </w:p>
    <w:p w:rsidR="0059030D" w:rsidRDefault="000944A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- 6 817,2 тыс. рублей средства областного бюджета: 4,9 тыс. рублей исполнение государственных полномочий по опеке и попечительству в отношении несовершеннолетних; 3 265,5 тыс. рублей содержание ребенка в семье опекуна, а также вознаграждение, причитающееся приемному родителю; 468,3 тыс. рублей по оплате жилого помещения и коммунальных услуг детям-сиротам; 2 142,2 тыс. рублей по оплате жилого помещения и коммунальных услуг, работающим в сельских населенных пунктах; 15,9 тыс. рублей вознаграждение лицам, осуществляющим постинтернатный патронат; 851,8 тыс. рублей единовременная выплата многодетным семьям на улучшение жилищных условий (в связи с отсутствием обращений); 53,6 тыс. рублей вознаграждение опекунам совершеннолетних недееспособных граждан; 15,0 тыс. рублей компенсация расходов  на оплату жилых помещений отдельным категориям педагогических работников;</w:t>
      </w:r>
    </w:p>
    <w:p w:rsidR="0059030D" w:rsidRDefault="000944A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- 755,1 тыс. рублей не востребованы из бюджета округа: 732,1 тыс. рублей на проведение мероприятий по захоронению погибших в ходе специальной военной операции; </w:t>
      </w:r>
      <w:r>
        <w:rPr>
          <w:rFonts w:ascii="Times New Roman" w:hAnsi="Times New Roman" w:cs="Times New Roman"/>
          <w:sz w:val="24"/>
          <w:szCs w:val="24"/>
        </w:rPr>
        <w:br/>
        <w:t>23,0 тыс. рублей на меры социальной поддержки граждан.</w:t>
      </w:r>
    </w:p>
    <w:p w:rsidR="0059030D" w:rsidRDefault="000944A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обеспечению доступности в МКД предусмотрено 170,0 тыс. рублей, по обращению инвалида, передвигающегося при помощи кресла - коляски, был приобретен универсальный лестничный подъемник с интегрированным креслом «ЛАМА-УЛП».</w:t>
      </w:r>
    </w:p>
    <w:p w:rsidR="0059030D" w:rsidRDefault="0059030D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030D" w:rsidRDefault="0059030D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ectPr w:rsidR="0059030D">
          <w:pgSz w:w="11906" w:h="16838"/>
          <w:pgMar w:top="1134" w:right="850" w:bottom="993" w:left="1134" w:header="709" w:footer="709" w:gutter="0"/>
          <w:cols w:space="708"/>
          <w:docGrid w:linePitch="360"/>
        </w:sectPr>
      </w:pP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Выполнение мероприятий и объёмы финансирования за 2025 год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муниципальной программы Печенгского муниципального округа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«Обеспечение социальной стабильности»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2025 - 2027 годы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9030D" w:rsidRDefault="0059030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70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524"/>
        <w:gridCol w:w="1134"/>
        <w:gridCol w:w="851"/>
        <w:gridCol w:w="992"/>
        <w:gridCol w:w="989"/>
        <w:gridCol w:w="993"/>
        <w:gridCol w:w="3263"/>
        <w:gridCol w:w="992"/>
        <w:gridCol w:w="851"/>
        <w:gridCol w:w="906"/>
        <w:gridCol w:w="1503"/>
      </w:tblGrid>
      <w:tr w:rsidR="0059030D">
        <w:tc>
          <w:tcPr>
            <w:tcW w:w="703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24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Подпрограммы, цели, задачи,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</w:p>
        </w:tc>
        <w:tc>
          <w:tcPr>
            <w:tcW w:w="3825" w:type="dxa"/>
            <w:gridSpan w:val="4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и источники финансирования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6012" w:type="dxa"/>
            <w:gridSpan w:val="4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результативности выполнения программных мероприятий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</w:t>
            </w:r>
          </w:p>
        </w:tc>
      </w:tr>
      <w:tr w:rsidR="0059030D">
        <w:tc>
          <w:tcPr>
            <w:tcW w:w="703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Запланировано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Запланированное значение на конец отчетного года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503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70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</w:t>
            </w:r>
          </w:p>
        </w:tc>
      </w:tr>
      <w:tr w:rsidR="0059030D">
        <w:tc>
          <w:tcPr>
            <w:tcW w:w="15701" w:type="dxa"/>
            <w:gridSpan w:val="1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1. «Социальная поддержка граждан»</w:t>
            </w:r>
          </w:p>
        </w:tc>
      </w:tr>
      <w:tr w:rsidR="0059030D">
        <w:tc>
          <w:tcPr>
            <w:tcW w:w="15701" w:type="dxa"/>
            <w:gridSpan w:val="1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Улучшение качества жизни населения и обеспечение социальной стабильности в Печенгском муниципальном округе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59030D">
        <w:tc>
          <w:tcPr>
            <w:tcW w:w="15701" w:type="dxa"/>
            <w:gridSpan w:val="1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Создание условий для роста благосостояния граждан – получателей мер социальной поддержки</w:t>
            </w:r>
          </w:p>
        </w:tc>
      </w:tr>
      <w:tr w:rsidR="0059030D">
        <w:trPr>
          <w:trHeight w:val="113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52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государственных полномочий по опеке и попечительству в отношении несовершеннолетних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7594,7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7594,7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7589,8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7589,8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Качественное исполнение государственных полномочий по опеке и попечительству в отношении несовершеннолетних граждан,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59030D">
        <w:trPr>
          <w:trHeight w:val="1236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52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государственных полномочий по опеке и попечительству в отношении совершеннолетних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664,8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664,8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664,8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664,8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Качественное исполнение государственных полномочий по опеке и попечительству в отношении совершеннолетних граждан,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Специалист по работе с населением</w:t>
            </w:r>
          </w:p>
        </w:tc>
      </w:tr>
      <w:tr w:rsidR="0059030D">
        <w:trPr>
          <w:trHeight w:val="891"/>
        </w:trPr>
        <w:tc>
          <w:tcPr>
            <w:tcW w:w="7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252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ребенка в семье опекуна (попечителя)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64766,4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64766,4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61500,9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61500,9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95,0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 - сирот и детей, оставшихся без попечения родителей, находящихся под опекой (попечительством), в том числе в приемной семье, на содержание которых выплачиваются денежные средства, чел.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116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59030D">
        <w:trPr>
          <w:trHeight w:val="891"/>
        </w:trPr>
        <w:tc>
          <w:tcPr>
            <w:tcW w:w="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приемных родителей, получающих денежное вознаграждение за воспитание детей - сирот и детей, оставшихся без попечения, чел.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24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5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701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1.1.4.</w:t>
            </w:r>
          </w:p>
        </w:tc>
        <w:tc>
          <w:tcPr>
            <w:tcW w:w="252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жилых помещений детям - сиротам и детям, оставшимся без попечения родителей, лицам из числа по договорам найма специализированных жилых помещений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1954,1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1954,1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1837,5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1837,5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94,0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Численность детей - сирот и детей, оставшихся без попечения родителей, лиц из числа детей - сирот и детей, оставшихся без попечения родителей, лиц, которые относились к категории детей - сирот и детей, оставшихся без попечения родителей, лиц из числа детей - сирот и детей, оставшихся без попечения родителей и достигли возраста 23 лет, которые подлежат обеспечению жилыми помещениями, согласно списку нуждающихся в обеспечении жилым помещением, утверждаемому постановлением администрации Печенгского муниципального округа, чел.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59030D">
        <w:trPr>
          <w:trHeight w:val="122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252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 оплате жилого помещения и коммунальных услуг детям-сиротам и детям, оставшимся без попечения родителей, лицам из числа детей - сирот и детей, оставшихся без попечения родителей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1381,5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1381,5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1029,8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1029,8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74,5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Количество финансово-лицевых счетов ежемесячной жилищно-коммунальной выплаты в муниципальном образовании жилых помещений, принадлежащих на праве собственности детям - сиротам и детям, оставшимся без попечения родителей, лицам из числа детей - сирот и детей, оставшихся без попечения родителей или право пользования которыми за ними сохранено, ед.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33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59030D">
        <w:trPr>
          <w:trHeight w:val="698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252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предоставления мер социальной поддержки по оплате жилого помещения и коммунальных услуг детям - сиротам и детям, оставшимся без попечения родителей, лицам из числа детей - сирот и детей, оставшихся без попечения родителей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31,1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31,1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детей-сирот и детей, оставшихся без попечения родителей, лиц из числа детей - сирот и детей, оставшихся без попечения родителей, имеющих право на дополнительные гарантии по оплате жилого помещения и коммунальных услуг в форме ежемесячной денежной выплаты на оплату жилого помещения и коммунальных услуг, чел.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33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59030D">
        <w:trPr>
          <w:trHeight w:val="122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1.1.7.</w:t>
            </w:r>
          </w:p>
        </w:tc>
        <w:tc>
          <w:tcPr>
            <w:tcW w:w="252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Осуществление ремонта  жилых помещений, собственниками которых являются дети-сироты и дети, оставшиеся без попечения родителей, лица из числа детей - сирот и детей, оставшихся без попечения родителей, либо текущего ремонта жилых помещений, право пользования которыми сохранено за детьми сиротами и детьми, оставшимися без попечения родителей, лицами из числа детей - сирот и детей, оставшихся без  попечения родителей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1034,7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1034,7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1034,7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1034,7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 - сирот и детей, оставшихся без попечения родителей, нуждающихся в проведении ремонта либо текущего ремонта жилого помещения, чел.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59030D">
        <w:trPr>
          <w:trHeight w:val="122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</w:t>
            </w:r>
          </w:p>
        </w:tc>
        <w:tc>
          <w:tcPr>
            <w:tcW w:w="252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предоставление мер социальной поддержки по оплате жилого помещения и коммунальных услуг отдельным категориям граждан, работающих в сельских населенных пунктах или поселках городского типа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22378,3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22378,3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20236,1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20236,1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90,4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граждан, работающих в сельских населенных пунктах или поселках городского типа, получающих меры социальной поддержки по оплате жилого помещения и коммунальных услуг, чел.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354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образования, отдел КСиМП</w:t>
            </w:r>
          </w:p>
        </w:tc>
      </w:tr>
      <w:tr w:rsidR="0059030D">
        <w:trPr>
          <w:trHeight w:val="415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1.1.9.</w:t>
            </w:r>
          </w:p>
        </w:tc>
        <w:tc>
          <w:tcPr>
            <w:tcW w:w="252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лицам, осуществляющим постинтернатный патронат в отношении несовершеннолетних и социальный патронат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74,1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58,2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78,5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детей, над которыми установлен социальный патронат, чел.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59030D">
        <w:trPr>
          <w:trHeight w:val="122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1.1. 10.</w:t>
            </w:r>
          </w:p>
        </w:tc>
        <w:tc>
          <w:tcPr>
            <w:tcW w:w="252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и качества жизни иных категорий граждан, нуждающихся в поддержке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91,2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68,2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74,8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граждан, получивших меры социальной поддержки, чел.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ОРН</w:t>
            </w:r>
          </w:p>
        </w:tc>
      </w:tr>
      <w:tr w:rsidR="0059030D">
        <w:trPr>
          <w:trHeight w:val="1220"/>
        </w:trPr>
        <w:tc>
          <w:tcPr>
            <w:tcW w:w="7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1.1. 11.</w:t>
            </w:r>
          </w:p>
        </w:tc>
        <w:tc>
          <w:tcPr>
            <w:tcW w:w="252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Освобождение от налогообложения в размере 100% от налога на имущество физических лиц членов многодетных семей (с тремя и более несовершеннолетними детьми), приемных родителей, опекунов и попечителей, усыновивших (опекающих) третьего (или) последующего несовершеннолетнего гражданина в семье, на жилое помещение, расположенное на территории Печенгского муниципального округа, используемое для совместного проживания многодетной семьи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льготных категорий граждан о возможности освобождения от уплаты земельного налога и налога на имущество физических лиц, </w:t>
            </w:r>
          </w:p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да/нет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ОРН</w:t>
            </w:r>
          </w:p>
        </w:tc>
      </w:tr>
      <w:tr w:rsidR="0059030D">
        <w:trPr>
          <w:trHeight w:val="1220"/>
        </w:trPr>
        <w:tc>
          <w:tcPr>
            <w:tcW w:w="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налогоплательщиков, воспользовавшихся правом на льготу, от общего числа налогоплательщиков, имеющих право на льготу, обратившихся в налоговые органы, %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ОЭР</w:t>
            </w:r>
          </w:p>
        </w:tc>
      </w:tr>
      <w:tr w:rsidR="0059030D">
        <w:trPr>
          <w:trHeight w:val="122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1.1. 12.</w:t>
            </w:r>
          </w:p>
        </w:tc>
        <w:tc>
          <w:tcPr>
            <w:tcW w:w="252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единовременной денежной выплаты многодетным семьям на улучшение жилищных условий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1191,8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1191,8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340,0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28,5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семей, получивших единовременную денежную выплату,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КУИ</w:t>
            </w:r>
          </w:p>
        </w:tc>
      </w:tr>
      <w:tr w:rsidR="0059030D">
        <w:trPr>
          <w:trHeight w:val="276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52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государственных полномочий по предоставлению и организации выплаты вознаграждения опекунам совершеннолетних недееспособных граждан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1757,2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1757,2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1703,6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1703,6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96,9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опекунов совершеннолетних недееспособных граждан, получающих вознаграждение, чел.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Специалист по работе с населением</w:t>
            </w:r>
          </w:p>
        </w:tc>
      </w:tr>
      <w:tr w:rsidR="0059030D">
        <w:trPr>
          <w:trHeight w:val="122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52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отдельным категориям педагогических работников компенсации расходов на оплату жилых помещений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335,0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335,0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320,0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95,5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отдельных категорий   педагогических работников, получающих компенсацию на оплату жилых помещений, чел.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59030D">
        <w:trPr>
          <w:trHeight w:val="122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1.1. 15.</w:t>
            </w:r>
          </w:p>
        </w:tc>
        <w:tc>
          <w:tcPr>
            <w:tcW w:w="252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 связанные с захоронением погибших в ходе специальной военной операции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1711,4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1711,4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979,3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979,3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57,2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мероприятий, связанных с захоронением погибших в ходе проведения специальной военной операции,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Управляющий делами администрации</w:t>
            </w:r>
          </w:p>
        </w:tc>
      </w:tr>
      <w:tr w:rsidR="0059030D">
        <w:trPr>
          <w:trHeight w:val="427"/>
        </w:trPr>
        <w:tc>
          <w:tcPr>
            <w:tcW w:w="4361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103163,7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1802,6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104966,3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96346,5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1047,5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97394,0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93,4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58,1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2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 xml:space="preserve">Основное мероприятие 2. Создание условий для эффективной интеграции инвалидов в общество 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52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доступности в многоквартирных домах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170,0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170,0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 обеспечения доступности в многоквартирных домах,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ОРН</w:t>
            </w:r>
          </w:p>
        </w:tc>
      </w:tr>
      <w:tr w:rsidR="0059030D">
        <w:trPr>
          <w:trHeight w:val="923"/>
        </w:trPr>
        <w:tc>
          <w:tcPr>
            <w:tcW w:w="4361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976"/>
        </w:trPr>
        <w:tc>
          <w:tcPr>
            <w:tcW w:w="4361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1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103163,7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1972,6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105136,3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96346,5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1217,5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97564,0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2"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2. «Обеспечение жильем молодых семей»</w:t>
            </w:r>
          </w:p>
        </w:tc>
      </w:tr>
      <w:tr w:rsidR="0059030D">
        <w:trPr>
          <w:trHeight w:val="70"/>
        </w:trPr>
        <w:tc>
          <w:tcPr>
            <w:tcW w:w="15701" w:type="dxa"/>
            <w:gridSpan w:val="1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жильем молодых семей, проживающих на территории Печенгского муниципального округа, признанных в установленном порядке, нуждающимися в улучшении жилищных условий</w:t>
            </w:r>
          </w:p>
        </w:tc>
      </w:tr>
      <w:tr w:rsidR="0059030D">
        <w:trPr>
          <w:trHeight w:val="70"/>
        </w:trPr>
        <w:tc>
          <w:tcPr>
            <w:tcW w:w="15701" w:type="dxa"/>
            <w:gridSpan w:val="1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Обеспечение предоставления социальных выплат для приобретения (строительства) жилья на территории Печенгского муниципального округа молодым семьям – участникам программы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252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Печенгского муниципального округа в Государственной программе Мурманской области «Обеспечение комфортной среды  проживания населения региона»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Формирование в установленном порядке заявки на участие Печенгского муниципального округа в Государственной программе Мурманской области «Обеспечение комфортной среды проживания населения региона»,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 и ЖКХ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2.1.2.</w:t>
            </w:r>
          </w:p>
        </w:tc>
        <w:tc>
          <w:tcPr>
            <w:tcW w:w="252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приема документов и заявлений на участие в Государственной программе молодых семей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заявлений и документов на участие в Государственной программе,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 и ЖКХ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252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информирования и консультирования молодых семей об условиях участия в Государственной  программе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консультаций молодым семьям об условиях участия в Государственной программе,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 и ЖКХ</w:t>
            </w:r>
          </w:p>
        </w:tc>
      </w:tr>
      <w:tr w:rsidR="0059030D">
        <w:tc>
          <w:tcPr>
            <w:tcW w:w="4361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4361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2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484"/>
        </w:trPr>
        <w:tc>
          <w:tcPr>
            <w:tcW w:w="4361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Программе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103163,7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1972,6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105136,3</w:t>
            </w:r>
          </w:p>
        </w:tc>
        <w:tc>
          <w:tcPr>
            <w:tcW w:w="98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96346,5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1217,5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97564,0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</w:tbl>
    <w:p w:rsidR="0059030D" w:rsidRDefault="0059030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муниципальной программы Печенгского муниципального округа «Обеспечение социальной стабильности» за 2025 год:</w:t>
      </w:r>
    </w:p>
    <w:p w:rsidR="0059030D" w:rsidRDefault="005903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– 4.</w:t>
      </w: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59030D">
          <w:pgSz w:w="16838" w:h="11906" w:orient="landscape"/>
          <w:pgMar w:top="1134" w:right="536" w:bottom="850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Приемлемый уровень эффективности муниципальной программы. Некорректно спланирован объем финансирования. Возможен пересмотр муниципальной программы в части высвобождения ресурсов и перенос их на следующие периоды или на другие муниципальные программы.</w:t>
      </w:r>
    </w:p>
    <w:p w:rsidR="0059030D" w:rsidRDefault="000944A7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3. Муниципальная программа Печенгского муниципального округа </w:t>
      </w:r>
    </w:p>
    <w:p w:rsidR="0059030D" w:rsidRDefault="000944A7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«Культура» на 2025 - 2027 годы</w:t>
      </w:r>
    </w:p>
    <w:p w:rsidR="0059030D" w:rsidRDefault="0059030D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0944A7">
      <w:pPr>
        <w:pStyle w:val="ab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Печенгского муниципального округа «Культура» </w:t>
      </w:r>
      <w:r>
        <w:rPr>
          <w:rFonts w:ascii="Times New Roman" w:hAnsi="Times New Roman" w:cs="Times New Roman"/>
          <w:sz w:val="24"/>
          <w:szCs w:val="24"/>
        </w:rPr>
        <w:br/>
        <w:t xml:space="preserve">на 2025 - 2027 годы (далее – Программа) утверждена постановлением администрации Печенгского муниципального округа от 01.11.2024 № 1708 (в редакции постановлений администрации Печенгского муниципального округа от 14.11.2024 № 1782, от 24.01.2025 </w:t>
      </w:r>
      <w:r>
        <w:rPr>
          <w:rFonts w:ascii="Times New Roman" w:hAnsi="Times New Roman" w:cs="Times New Roman"/>
          <w:sz w:val="24"/>
          <w:szCs w:val="24"/>
        </w:rPr>
        <w:br/>
        <w:t>№ 102, от 30.05.2025 № 949, от 29.08.2025 № 1402 и от 02.12.2025 № 2009).</w:t>
      </w:r>
    </w:p>
    <w:p w:rsidR="0059030D" w:rsidRDefault="000944A7">
      <w:pPr>
        <w:pStyle w:val="ab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Программы является обеспечение творческого и культурного развития личности, участия населения в культурной жизни Печенгского муниципального округа.</w:t>
      </w:r>
    </w:p>
    <w:p w:rsidR="0059030D" w:rsidRDefault="000944A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Программой предусматривается решение следующих задач: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 Создание условий по организации досуга, развития народного творчества и обеспечение жителей округа услугами организаций культуры. Обеспечение развития творческого потенциала и организация досуга населения.</w:t>
      </w:r>
    </w:p>
    <w:p w:rsidR="0059030D" w:rsidRDefault="000944A7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 Повышение доступности и качества услуг дополнительного образования в сфере культуры и искусства. Совершенствование системы выявления и сопровождения одарённых детей, их специальной поддержки.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 Сохранение, развитие и формирование культурных традиций Печенгского муниципального округа, создание единого социокультурного пространства.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данной Программы осуществляется путем реализации подпрограммам, сформированных исходя из необходимости достижения целей и задач муниципальной программы. </w:t>
      </w:r>
    </w:p>
    <w:p w:rsidR="0059030D" w:rsidRDefault="000944A7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структуру Программы входят три подпрограммы: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подпрограмма 1 «Развитие учреждений культуры»;</w:t>
      </w:r>
    </w:p>
    <w:p w:rsidR="0059030D" w:rsidRDefault="000944A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подпрограмма 2 «Развитие системы дополнительного образования в сфере культуры и искусства»;</w:t>
      </w:r>
    </w:p>
    <w:p w:rsidR="0059030D" w:rsidRDefault="000944A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подпрограмма 3 «Развитие культуры».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Первоначальный объем финансирования Программы составлял 313 450,0 тыс. рублей, в том числе внебюджетные средства 4 800,0 тыс. рублей.</w:t>
      </w:r>
    </w:p>
    <w:p w:rsidR="0059030D" w:rsidRDefault="000944A7">
      <w:pPr>
        <w:spacing w:after="0" w:line="240" w:lineRule="auto"/>
        <w:ind w:firstLine="709"/>
        <w:jc w:val="both"/>
        <w:rPr>
          <w:rStyle w:val="2b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объем финансирования был уточнен и составил 290 334,3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рублей, в том числе: средства федерального бюджета 14 964,9 тыс. рублей, средства областного бюджета 91 397,1 тыс. рублей, бюджет округа 179 139,4 тыс. рублей, внебюджетные средства 4 832,9 тыс. рублей. Освоены средства в размере 289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174,8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рублей, или 99,6%. Не освоены ассигнования в сумме 1 160,0 тыс. рублей, средства бюджета округа.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1. «Развитие учреждений культуры».</w:t>
      </w:r>
    </w:p>
    <w:p w:rsidR="0059030D" w:rsidRDefault="000944A7">
      <w:pPr>
        <w:tabs>
          <w:tab w:val="left" w:pos="709"/>
          <w:tab w:val="left" w:pos="85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подпрограммы является создание условий по организации досуга, развития народного творчества и обеспечение жителей округа услугами организаций культуры. Обеспечение развития творческого потенциала и организация досуга населения.</w:t>
      </w:r>
    </w:p>
    <w:p w:rsidR="0059030D" w:rsidRDefault="000944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 подпрограммы предусматривается решение следующих задач:</w:t>
      </w:r>
    </w:p>
    <w:p w:rsidR="0059030D" w:rsidRDefault="000944A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Обеспечение предоставления услуг (работ) учреждениями культуры.</w:t>
      </w:r>
    </w:p>
    <w:p w:rsidR="0059030D" w:rsidRDefault="000944A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Создание условий для развития учреждений культуры.</w:t>
      </w:r>
    </w:p>
    <w:p w:rsidR="0059030D" w:rsidRDefault="000944A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3. Организация и проведение праздничных культурно-массовых мероприятий.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реализации Подпрограммы 1 в 2025 году израсходованы ассигнования в сумме 178 656,3 тыс. рублей (99,8).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Печенгском муниципальном округе функционируют три учреждения культуры: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муниципальное бюджетное учреждение культуры «Центр культуры Печенгского муниципального округа»;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муниципальное бюджетное учреждение «Историко-краеведческий музей Печенгского муниципального округа»;</w:t>
      </w:r>
    </w:p>
    <w:p w:rsidR="0059030D" w:rsidRDefault="000944A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 муниципальное бюджетное культурно-просветительное учреждение «Печенгское межпоселенческое библиотечное объединение»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Подпрограмма 2. «Развитие системы дополнительного образования в сфере культуры и искусства».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Целью подпрограммы является </w:t>
      </w:r>
      <w:r>
        <w:rPr>
          <w:rFonts w:ascii="Times New Roman" w:hAnsi="Times New Roman" w:cs="Times New Roman"/>
          <w:sz w:val="24"/>
          <w:szCs w:val="24"/>
        </w:rPr>
        <w:t>повышение доступности и качества услуг дополнительного образования в сфере культуры и искусства. Совершенствование системы выявления и сопровождения одарённых детей, их специальной поддержки.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поставленных целей подпрограммы предусматривается решение следующих задач: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 Обеспечение предоставления услуг в сфере дополнительного образования учреждениями культуры и искусства.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 Создание условий для развития учреждений дополнительного образования в сфере культуры и искусства.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3. </w:t>
      </w:r>
      <w:r>
        <w:rPr>
          <w:rFonts w:ascii="Times New Roman" w:eastAsia="Calibri" w:hAnsi="Times New Roman" w:cs="Times New Roman"/>
          <w:sz w:val="24"/>
          <w:szCs w:val="24"/>
        </w:rPr>
        <w:t>Создание благоприятных условий для выявления, развития и поддержки одарённых детей в различных областях творческой деятельности.</w:t>
      </w:r>
    </w:p>
    <w:p w:rsidR="0059030D" w:rsidRDefault="000944A7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В ходе реализации Подпрограммы 2 в 2025 году израсходованы ассигнования в сумме 101 330,6 тыс. рублей (100%).</w:t>
      </w:r>
    </w:p>
    <w:p w:rsidR="0059030D" w:rsidRDefault="000944A7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В Печенгском муниципальном округе функционируют два учреждения дополнительного образования в сфере культуры и искусства:</w:t>
      </w:r>
    </w:p>
    <w:p w:rsidR="0059030D" w:rsidRDefault="000944A7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- муниципальное бюджетное учреждение дополнительного образования «Детская музыкальная школа»;</w:t>
      </w:r>
    </w:p>
    <w:p w:rsidR="0059030D" w:rsidRDefault="000944A7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- муниципальное бюджетное учреждение дополнительного образования «Детская художественная школа».</w:t>
      </w:r>
    </w:p>
    <w:p w:rsidR="0059030D" w:rsidRDefault="000944A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3. «Развитие культуры».</w:t>
      </w:r>
    </w:p>
    <w:p w:rsidR="0059030D" w:rsidRDefault="000944A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подпрограммы является сохранение, развитие и формирование культурных традиций, создание единого социокультурного пространства.</w:t>
      </w:r>
    </w:p>
    <w:p w:rsidR="0059030D" w:rsidRDefault="000944A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подпрограмма предусматривает мероприятие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сохранению и развитию народных и культурных традиций путем привлечения населения к участию в праздничных мероприятиях.</w:t>
      </w:r>
    </w:p>
    <w:p w:rsidR="0059030D" w:rsidRDefault="000944A7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В ходе реализации Подпрограммы 3 в 2025 году израсходованы ассигнования в сумме 9 187,4 тыс. рублей (91,9 %). Экономия сложилась по проведению электронных аукционов.</w:t>
      </w: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ectPr w:rsidR="0059030D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Выполнение мероприятий и объёмы финансирования за 2025 год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муниципальной программы Печенгского муниципального округа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«Культура»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2025 - 2027 годы 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1569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551"/>
        <w:gridCol w:w="1134"/>
        <w:gridCol w:w="851"/>
        <w:gridCol w:w="1134"/>
        <w:gridCol w:w="1134"/>
        <w:gridCol w:w="992"/>
        <w:gridCol w:w="2835"/>
        <w:gridCol w:w="992"/>
        <w:gridCol w:w="851"/>
        <w:gridCol w:w="850"/>
        <w:gridCol w:w="57"/>
        <w:gridCol w:w="1500"/>
      </w:tblGrid>
      <w:tr w:rsidR="0059030D">
        <w:tc>
          <w:tcPr>
            <w:tcW w:w="818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Подпрограммы, цели, задачи,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и источники финансирования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5585" w:type="dxa"/>
            <w:gridSpan w:val="5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результативности выполнения программных мероприятий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</w:t>
            </w:r>
          </w:p>
        </w:tc>
      </w:tr>
      <w:tr w:rsidR="0059030D">
        <w:tc>
          <w:tcPr>
            <w:tcW w:w="818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Запланировано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Запланированное значение на конец отчетного года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500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818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</w:t>
            </w:r>
          </w:p>
        </w:tc>
      </w:tr>
      <w:tr w:rsidR="0059030D">
        <w:tc>
          <w:tcPr>
            <w:tcW w:w="15699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1. «Развитие учреждений культуры»</w:t>
            </w:r>
          </w:p>
        </w:tc>
      </w:tr>
      <w:tr w:rsidR="0059030D">
        <w:tc>
          <w:tcPr>
            <w:tcW w:w="15699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Создание условий по организации досуга, развития народного творчества и обеспечения жителей округа услугами организаций культуры. Обеспечение развития творческого потенциала и организация досуга населения</w:t>
            </w:r>
          </w:p>
        </w:tc>
      </w:tr>
      <w:tr w:rsidR="0059030D">
        <w:tc>
          <w:tcPr>
            <w:tcW w:w="15699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Обеспечение предоставления услуг (работ) учреждениями культуры</w:t>
            </w:r>
          </w:p>
        </w:tc>
      </w:tr>
      <w:tr w:rsidR="0059030D">
        <w:trPr>
          <w:trHeight w:val="1148"/>
        </w:trPr>
        <w:tc>
          <w:tcPr>
            <w:tcW w:w="818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муниципальных услуг (работ) в сфере культуры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74793,2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4800,0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79593,2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74446,3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4800,0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79246,3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99,5 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муниципального задания учреждениями культуры, %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МБО; Музей; ДК «Октябрь»; ДК «Восход»; КДЦ «Платформа»; МБУК «ЦКПМО»</w:t>
            </w:r>
          </w:p>
        </w:tc>
      </w:tr>
      <w:tr w:rsidR="0059030D">
        <w:trPr>
          <w:trHeight w:val="64"/>
        </w:trPr>
        <w:tc>
          <w:tcPr>
            <w:tcW w:w="81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клубных формирований, шт.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ДК «Октябрь»; ДК «Восход»; КДЦ «Платформа»; МБУК «ЦКПМО»</w:t>
            </w:r>
          </w:p>
        </w:tc>
      </w:tr>
      <w:tr w:rsidR="0059030D">
        <w:trPr>
          <w:trHeight w:val="421"/>
        </w:trPr>
        <w:tc>
          <w:tcPr>
            <w:tcW w:w="81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культурно-массовых мероприятий организованных учреждениями культуры, шт.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450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ДК «Октябрь»; ДК «Восход»; КДЦ «Платформа»; МБУК «ЦКПМО»</w:t>
            </w:r>
          </w:p>
        </w:tc>
      </w:tr>
      <w:tr w:rsidR="0059030D">
        <w:trPr>
          <w:trHeight w:val="725"/>
        </w:trPr>
        <w:tc>
          <w:tcPr>
            <w:tcW w:w="81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посетителей (зрителей) культурно–массовых мероприятий, чел.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150000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159069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ДК «Октябрь»; ДК «Восход»; КДЦ «Платформа»; МБУК «ЦКПМО»</w:t>
            </w:r>
          </w:p>
        </w:tc>
      </w:tr>
      <w:tr w:rsidR="0059030D">
        <w:trPr>
          <w:trHeight w:val="725"/>
        </w:trPr>
        <w:tc>
          <w:tcPr>
            <w:tcW w:w="81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удовлетворенности населения округа качеством предоставления услуг учреждениями культуры, %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96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ДК «Октябрь»; ДК «Восход»; КДЦ «Платформа»; МБУК «ЦКПМО»</w:t>
            </w:r>
          </w:p>
        </w:tc>
      </w:tr>
      <w:tr w:rsidR="0059030D">
        <w:trPr>
          <w:trHeight w:val="725"/>
        </w:trPr>
        <w:tc>
          <w:tcPr>
            <w:tcW w:w="81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книговыдач в библиотеках, шт.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560000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574036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МБО</w:t>
            </w:r>
          </w:p>
        </w:tc>
      </w:tr>
      <w:tr w:rsidR="0059030D">
        <w:trPr>
          <w:trHeight w:val="274"/>
        </w:trPr>
        <w:tc>
          <w:tcPr>
            <w:tcW w:w="818" w:type="dxa"/>
            <w:vMerge w:val="restart"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посетителей музея, чел.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3520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Музей</w:t>
            </w:r>
          </w:p>
        </w:tc>
      </w:tr>
      <w:tr w:rsidR="0059030D">
        <w:trPr>
          <w:trHeight w:val="725"/>
        </w:trPr>
        <w:tc>
          <w:tcPr>
            <w:tcW w:w="81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предметов основного музейного фонда, ед.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2190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</w:tr>
      <w:tr w:rsidR="0059030D">
        <w:trPr>
          <w:trHeight w:val="1557"/>
        </w:trPr>
        <w:tc>
          <w:tcPr>
            <w:tcW w:w="8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5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указов Президента Российской Федерации по оплате труда и начислениям на выплаты по оплате труда работникам муниципальных учреждений, в том числе: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63578,4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11219,8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74798,2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63578,4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11219,8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74798,2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указов Президента Российской Федерации по оплате труда и начислениям на выплаты по оплате труда работникам муниципальных учреждений, %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ДК «Октябрь»; ДК «Восход»; КДЦ «Платформа»; МБУК «ЦКПМО»</w:t>
            </w:r>
          </w:p>
        </w:tc>
      </w:tr>
      <w:tr w:rsidR="0059030D">
        <w:trPr>
          <w:trHeight w:val="1220"/>
        </w:trPr>
        <w:tc>
          <w:tcPr>
            <w:tcW w:w="8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1.1.2.1.</w:t>
            </w:r>
          </w:p>
        </w:tc>
        <w:tc>
          <w:tcPr>
            <w:tcW w:w="25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сохранения заработной платы труда работников муниципальных учреждений образования, культуры, физической культуры и спорта на уровне, установленном указами Президента Российской Федерации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07.05.2012 № 597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«О мероприятиях по реализации государственной социальной политики»,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01.06.2012 № 761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«О Национальной стратегии действий в интересах детей на 2012-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2017 годы» и от 28.12.2012 № 1688 «О некоторых мерах по реализации государственной политики в сфере защиты детей-сирот и детей, оставшихся без попечения родителей»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60914,6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10749,1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71664,3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60914,6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10749,1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71664,3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35" w:type="dxa"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ДК «Октябрь»; ДК «Восход»; КДЦ «Платформа»; МБУК «ЦКПМО»</w:t>
            </w:r>
          </w:p>
        </w:tc>
      </w:tr>
      <w:tr w:rsidR="0059030D">
        <w:trPr>
          <w:trHeight w:val="1220"/>
        </w:trPr>
        <w:tc>
          <w:tcPr>
            <w:tcW w:w="8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1.1.2.2.</w:t>
            </w:r>
          </w:p>
        </w:tc>
        <w:tc>
          <w:tcPr>
            <w:tcW w:w="25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 социальной поддержки отдельных категорий граждан, работающих в муниципальных учреждениях образования и культуры, расположенных в сельских населенных пунктах или поселках городского типа Мурманской области, имеющих в соответствии с Законом Мурманской области от 27.12.2004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561-01-ЗМО «О мерах социальной поддержки отдельных категорий граждан, работающих в сельских населенных пунктах или поселках городского типа» право на установление повышенных на 25 процентов размеров тарифной ставки, оклада (должностного оклада), установленного работнику по сравнению с тарифными ставками, окладами (должностными окладами) специалистов муниципальных учреждений образования и культуры, занимающихся этим видом деятельности в городских условиях, в соответствии с Перечнем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должностей специалистов, работающих в государственных областных и муниципальных учреждениях, имеющих право на получение мер социальной поддержки и (или) установление повышенных размеров тарифных ставок, окладов (должностных окладов) в соответствии с Законом Мурманской области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«О мерах социальной поддержки отдельных категорий граждан, работающих в сельских населенных пунктах или поселках городского типа», утвержденным постановлением Правительства МО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01.03.2011 № 86-ПП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2663,8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470,1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3133,9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2663,8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470,1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3133,9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35" w:type="dxa"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МБО, Музей,                      ДК «Восход»; МБУК «ЦКПМО»</w:t>
            </w:r>
          </w:p>
        </w:tc>
      </w:tr>
      <w:tr w:rsidR="0059030D">
        <w:trPr>
          <w:trHeight w:val="427"/>
        </w:trPr>
        <w:tc>
          <w:tcPr>
            <w:tcW w:w="4503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63578,4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86013,0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4800,0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154391,4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63578,4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85666,1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4800,0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154044,5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7085" w:type="dxa"/>
            <w:gridSpan w:val="6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15699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2. Создание условий для развития учреждений культуры</w:t>
            </w:r>
          </w:p>
        </w:tc>
      </w:tr>
      <w:tr w:rsidR="0059030D">
        <w:tc>
          <w:tcPr>
            <w:tcW w:w="818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и укрепление материально- технической базы муниципальных бюджетных учреждений культуры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9408,9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32,9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9441,8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9408,9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32,9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9441,8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учреждений культуры,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МБО, Музей;      ДК «Октябрь»; КДЦ «Платформа»; МБУК «ЦКПМО»</w:t>
            </w:r>
          </w:p>
        </w:tc>
      </w:tr>
      <w:tr w:rsidR="0059030D">
        <w:tc>
          <w:tcPr>
            <w:tcW w:w="81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текущих ремонтов в учреждениях культуры,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030D">
        <w:tc>
          <w:tcPr>
            <w:tcW w:w="8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25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144,9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25,6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170,5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144,9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25,6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170,5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учреждений, победителей конкурса получателей государственной поддержки, ед.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</w:t>
            </w:r>
          </w:p>
        </w:tc>
      </w:tr>
      <w:tr w:rsidR="0059030D">
        <w:tc>
          <w:tcPr>
            <w:tcW w:w="8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1.2.4.</w:t>
            </w:r>
          </w:p>
        </w:tc>
        <w:tc>
          <w:tcPr>
            <w:tcW w:w="25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модельной библиотеки в пгт. Никель на базе МБКПУ «Печенгское МБО»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14820,0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180,0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14820,0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180,0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созданных модельных муниципальных библиотек,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</w:t>
            </w:r>
          </w:p>
        </w:tc>
      </w:tr>
      <w:tr w:rsidR="0059030D">
        <w:tc>
          <w:tcPr>
            <w:tcW w:w="4503" w:type="dxa"/>
            <w:gridSpan w:val="3"/>
            <w:shd w:val="clear" w:color="auto" w:fill="auto"/>
            <w:vAlign w:val="center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14964,9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9614,5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24612,3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14964,9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9614,5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24612,3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5" w:type="dxa"/>
            <w:gridSpan w:val="6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963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 по подпрограмме 1 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14964,9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63578,4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95627,5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4832,9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179003,7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14964,9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63578,4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95280,6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4832,9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178656,8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7085" w:type="dxa"/>
            <w:gridSpan w:val="6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70"/>
        </w:trPr>
        <w:tc>
          <w:tcPr>
            <w:tcW w:w="15699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2. «Развитие системы дополнительного образования в сфере культуры и искусства»</w:t>
            </w:r>
          </w:p>
        </w:tc>
      </w:tr>
      <w:tr w:rsidR="0059030D">
        <w:trPr>
          <w:trHeight w:val="70"/>
        </w:trPr>
        <w:tc>
          <w:tcPr>
            <w:tcW w:w="15699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Повышение доступности и качества услуг дополнительного образования в сфере культуры и искусства. Совершенствование системы выявления и сопровождения одаренных детей, их специальной поддержки</w:t>
            </w:r>
          </w:p>
        </w:tc>
      </w:tr>
      <w:tr w:rsidR="0059030D">
        <w:trPr>
          <w:trHeight w:val="70"/>
        </w:trPr>
        <w:tc>
          <w:tcPr>
            <w:tcW w:w="15699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Обеспечение предоставления услуг (работ) учреждениями дополнительного образования в сфере культуры и  искусства</w:t>
            </w:r>
          </w:p>
        </w:tc>
      </w:tr>
      <w:tr w:rsidR="0059030D">
        <w:trPr>
          <w:trHeight w:val="350"/>
        </w:trPr>
        <w:tc>
          <w:tcPr>
            <w:tcW w:w="818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муниципальных услуг (работ) учреждениями дополнительного образования в сфере культуры и искусства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68097,9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68097,9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68097,9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68097,9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Выполнение муниципального задания учреждениями дополнительного образования в сфере культуры,%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ДМШ, ДХШ</w:t>
            </w:r>
          </w:p>
        </w:tc>
      </w:tr>
      <w:tr w:rsidR="0059030D">
        <w:trPr>
          <w:trHeight w:val="348"/>
        </w:trPr>
        <w:tc>
          <w:tcPr>
            <w:tcW w:w="81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Доля детей, осваивающих дополнительные общеразвивающие программы, %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ДМШ, ДХШ</w:t>
            </w:r>
          </w:p>
        </w:tc>
      </w:tr>
      <w:tr w:rsidR="0059030D">
        <w:trPr>
          <w:trHeight w:val="348"/>
        </w:trPr>
        <w:tc>
          <w:tcPr>
            <w:tcW w:w="81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Доля детей, осваивающих дополнительные предпрофессиональные программы, %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ДМШ, ДХШ</w:t>
            </w:r>
          </w:p>
        </w:tc>
      </w:tr>
      <w:tr w:rsidR="0059030D">
        <w:trPr>
          <w:trHeight w:val="348"/>
        </w:trPr>
        <w:tc>
          <w:tcPr>
            <w:tcW w:w="8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25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указов Президента Российской Федерации по оплате труда и начислениям на выплаты по оплате труда работникам муниципальных учреждений, в том числе: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27818,7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4909,2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32727,9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27818,7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4909,2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32727,9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Выполнение указов Президента Российской Федерации по оплате труда и начислениям на выплаты по оплате труда работникам муниципальных учреждений, %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ДМШ, ДХШ</w:t>
            </w:r>
          </w:p>
        </w:tc>
      </w:tr>
      <w:tr w:rsidR="0059030D">
        <w:trPr>
          <w:trHeight w:val="348"/>
        </w:trPr>
        <w:tc>
          <w:tcPr>
            <w:tcW w:w="8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2.1.2.1.</w:t>
            </w:r>
          </w:p>
        </w:tc>
        <w:tc>
          <w:tcPr>
            <w:tcW w:w="25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сохранения заработной платы труда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работников муниципальных учреждений образования, культуры, физической культуры и спорта на уровне, установленном указами Президента Российской Федерации от07.05.2012 № 597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«О мероприятиях по реализации государственной социальной политики»,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01.06.2012 № 761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«О Национальной стратегии действий в интересах детей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 2012 - 2017 годы»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28.12.2012 № 1688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«О некоторых мерах по реализации государственной политики в сфере защиты детей - сирот и детей, оставшихся без попечения родителей»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18292,3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>3228,1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21520,4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18292,3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>3228,1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21520,4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ДМШ, ДХШ</w:t>
            </w:r>
          </w:p>
        </w:tc>
      </w:tr>
      <w:tr w:rsidR="0059030D">
        <w:trPr>
          <w:trHeight w:val="348"/>
        </w:trPr>
        <w:tc>
          <w:tcPr>
            <w:tcW w:w="8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2.1.2.2.</w:t>
            </w:r>
          </w:p>
        </w:tc>
        <w:tc>
          <w:tcPr>
            <w:tcW w:w="25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 социальной поддержки отдельных категорий граждан, работающих в муниципальных учреждениях образования и культуры, расположенных в сельских населенных пунктах или поселках городского типа Мурманской области, имеющих в соответствии с Законом Мурманской области от 27.12.2004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561-01-ЗМО «О мерах социальной поддержки отдельных категорий граждан, работающих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сельских населенных пунктах или поселках городского типа» право на установление повышенных на 25 процентов размеров тарифной ставки, оклада (должностного оклада), установленного работнику по сравнению с тарифными ставками, окладами (должностными окладами) специалистов муниципальных учреждений образования и культуры, занимающихся этим видом деятельности в городских условиях, в соответствии с Перечнем должностей специалистов, работающих в государственных областных и муниципальных учреждениях, имеющих право на получение мер социальной поддержки и (или) установление повышенных размеров тарифных ставок, окладов (должностных окладов) в соответствии с Законом Мурманской области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«О мерах социальной поддержки отдельных категорий граждан, работающих в сельских населенных пунктах или поселках городского типа», утвержденным постановлением Правительства Мурманской области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01.03.2011 № 86-ПП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2086,0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368,1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2454,1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2086,0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368,1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2454,1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ДМШ, ДХШ</w:t>
            </w:r>
          </w:p>
        </w:tc>
      </w:tr>
      <w:tr w:rsidR="0059030D">
        <w:trPr>
          <w:trHeight w:val="2399"/>
        </w:trPr>
        <w:tc>
          <w:tcPr>
            <w:tcW w:w="8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2.1.2.3.</w:t>
            </w:r>
          </w:p>
        </w:tc>
        <w:tc>
          <w:tcPr>
            <w:tcW w:w="25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оплаты труда работников муниципальных учреждений в связи с доведением оплаты труда до минимального размера оплаты труда, установленного федеральным законом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19.06.2000 № 82-ФЗ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«О минимальном размере оплаты труда (с изменениями), увеличенного на районный коэффициент и процентную надбавку за стаж работы в районах Крайнего севера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7440,4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1313,0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8753,4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7440,4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1313,0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8753,4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ДМШ, ДХШ</w:t>
            </w:r>
          </w:p>
        </w:tc>
      </w:tr>
      <w:tr w:rsidR="0059030D">
        <w:trPr>
          <w:trHeight w:val="348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27818,7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73007,1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100825,8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27818,7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73007,1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100825,8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5" w:type="dxa"/>
            <w:gridSpan w:val="6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348"/>
        </w:trPr>
        <w:tc>
          <w:tcPr>
            <w:tcW w:w="15699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2. Создание условий для развития учреждений дополнительного образования в сфере культуры и искусства</w:t>
            </w:r>
          </w:p>
        </w:tc>
      </w:tr>
      <w:tr w:rsidR="0059030D">
        <w:trPr>
          <w:trHeight w:val="348"/>
        </w:trPr>
        <w:tc>
          <w:tcPr>
            <w:tcW w:w="818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и укрепление материально-технической базы муниципальных бюджетных учреждений дополнительного образования в сфере культуры и искусства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192,0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192,0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учреждений дополнительного образования в сфере культуры и искусства,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ДМШ, ДХШ</w:t>
            </w:r>
          </w:p>
        </w:tc>
      </w:tr>
      <w:tr w:rsidR="0059030D">
        <w:trPr>
          <w:trHeight w:val="348"/>
        </w:trPr>
        <w:tc>
          <w:tcPr>
            <w:tcW w:w="81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Проведение текущих ремонтов в учреждениях дополнительного образования в сфере культуры и искусства,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ДМШ, ДХШ</w:t>
            </w:r>
          </w:p>
        </w:tc>
      </w:tr>
      <w:tr w:rsidR="0059030D">
        <w:trPr>
          <w:trHeight w:val="1150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192,0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192,0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5" w:type="dxa"/>
            <w:gridSpan w:val="6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348"/>
        </w:trPr>
        <w:tc>
          <w:tcPr>
            <w:tcW w:w="15699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3. Создание благоприятных условий для выявления, развития и поддержки одаренных детей в различных областях творческой деятельности</w:t>
            </w:r>
          </w:p>
        </w:tc>
      </w:tr>
      <w:tr w:rsidR="0059030D">
        <w:trPr>
          <w:trHeight w:val="348"/>
        </w:trPr>
        <w:tc>
          <w:tcPr>
            <w:tcW w:w="8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2.3.1.</w:t>
            </w:r>
          </w:p>
        </w:tc>
        <w:tc>
          <w:tcPr>
            <w:tcW w:w="25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участия учащихся детских музыкальных и художественных школ в конкурсах, фестивалях, выставках различного уровня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312,8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312,8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312,8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312,8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Число участников творческих конкурсов, фестивалей, выставок, чел.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750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ДМШ, ДХШ</w:t>
            </w:r>
          </w:p>
        </w:tc>
      </w:tr>
      <w:tr w:rsidR="0059030D">
        <w:trPr>
          <w:trHeight w:val="348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3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312,8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312,8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312,8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312,8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5" w:type="dxa"/>
            <w:gridSpan w:val="6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348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2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27818,7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73511,9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101330,6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27818,7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73511,9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101330,6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5" w:type="dxa"/>
            <w:gridSpan w:val="6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95"/>
        </w:trPr>
        <w:tc>
          <w:tcPr>
            <w:tcW w:w="15699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3. «Развитие культуры»</w:t>
            </w:r>
          </w:p>
        </w:tc>
      </w:tr>
      <w:tr w:rsidR="0059030D">
        <w:trPr>
          <w:trHeight w:val="348"/>
        </w:trPr>
        <w:tc>
          <w:tcPr>
            <w:tcW w:w="15699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Сохранение, развитие и формирование культурных традиций, создание единого социокультурного пространства</w:t>
            </w:r>
          </w:p>
        </w:tc>
      </w:tr>
      <w:tr w:rsidR="0059030D">
        <w:trPr>
          <w:trHeight w:val="348"/>
        </w:trPr>
        <w:tc>
          <w:tcPr>
            <w:tcW w:w="15699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Сохранение и развитие народных и культурных традиций путем привлечения населения к участию в праздничных мероприятиях</w:t>
            </w:r>
          </w:p>
        </w:tc>
      </w:tr>
      <w:tr w:rsidR="0059030D">
        <w:trPr>
          <w:trHeight w:val="348"/>
        </w:trPr>
        <w:tc>
          <w:tcPr>
            <w:tcW w:w="8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25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культурно-массовых, праздничных мероприятий и мероприятий, посвященных памятным датам Российской Федерации, Мурманской области, Печенгского муниципального округа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9720,0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9720,0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8907,4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8907,4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91,6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культурно-массовых, праздничных  мероприятий, и мероприятий, посвященных памятным датам Российской Федерации, Мурманской области, Печенгского муниципального округа, шт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45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КСиМП, 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«Восход»,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«Октябрь»,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Музей, КДЦ «Платформа», МБУК «ЦКПМО»</w:t>
            </w:r>
          </w:p>
        </w:tc>
      </w:tr>
      <w:tr w:rsidR="0059030D">
        <w:trPr>
          <w:trHeight w:val="348"/>
        </w:trPr>
        <w:tc>
          <w:tcPr>
            <w:tcW w:w="8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25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досуговой деятельности для лиц с ограниченными возможностями здоровья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280,0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280,0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мероприятий для лиц с ограниченными возможностями здоровья,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«Восход»,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«Октябрь», ОРН, МБУК «ЦКПМО»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</w:tr>
      <w:tr w:rsidR="0059030D">
        <w:trPr>
          <w:trHeight w:val="1156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10000,0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9187,4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9187,4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91,9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7085" w:type="dxa"/>
            <w:gridSpan w:val="6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348"/>
        </w:trPr>
        <w:tc>
          <w:tcPr>
            <w:tcW w:w="15699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Основное мероприятие 2. Сохранение, использование и популяризация объектов культурного наследия (памятников истории культуры), находящихся в собственности округа</w:t>
            </w:r>
          </w:p>
        </w:tc>
      </w:tr>
      <w:tr w:rsidR="0059030D">
        <w:trPr>
          <w:trHeight w:val="348"/>
        </w:trPr>
        <w:tc>
          <w:tcPr>
            <w:tcW w:w="8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Сохранение, благоустройство и паспортизация памятников культурного наследия регионального значения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благоустроенных памятников культурного наследия,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Отдел КСиМП </w:t>
            </w:r>
          </w:p>
        </w:tc>
      </w:tr>
      <w:tr w:rsidR="0059030D">
        <w:trPr>
          <w:trHeight w:val="484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5" w:type="dxa"/>
            <w:gridSpan w:val="6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484"/>
        </w:trPr>
        <w:tc>
          <w:tcPr>
            <w:tcW w:w="4503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3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9187,4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9187,4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91,9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5" w:type="dxa"/>
            <w:gridSpan w:val="6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484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программе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14964,9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91397,1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179139,4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4832,9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290334,3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14964,9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91397,1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177979,9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4832,9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289174,8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7085" w:type="dxa"/>
            <w:gridSpan w:val="6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</w:tbl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муниципальной программы Печенгского муниципального округа «Культура» за 2025 год:</w:t>
      </w:r>
    </w:p>
    <w:p w:rsidR="0059030D" w:rsidRDefault="005903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– 5.</w:t>
      </w:r>
    </w:p>
    <w:p w:rsidR="0059030D" w:rsidRDefault="000944A7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Высокая эффективность муниципальной программы.</w:t>
      </w: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ectPr w:rsidR="0059030D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:rsidR="0059030D" w:rsidRDefault="000944A7">
      <w:pPr>
        <w:pStyle w:val="ab"/>
        <w:tabs>
          <w:tab w:val="left" w:pos="0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4. Муниципальная программа Печенгского муниципального округа </w:t>
      </w:r>
    </w:p>
    <w:p w:rsidR="0059030D" w:rsidRDefault="000944A7">
      <w:pPr>
        <w:pStyle w:val="ab"/>
        <w:tabs>
          <w:tab w:val="left" w:pos="0"/>
          <w:tab w:val="left" w:pos="567"/>
        </w:tabs>
        <w:spacing w:after="0" w:line="240" w:lineRule="auto"/>
        <w:ind w:left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«Обеспечение общественного порядка и безопасности населения» на 2025 - 2027 годы</w:t>
      </w:r>
    </w:p>
    <w:p w:rsidR="0059030D" w:rsidRDefault="0059030D">
      <w:pPr>
        <w:pStyle w:val="ab"/>
        <w:tabs>
          <w:tab w:val="left" w:pos="284"/>
          <w:tab w:val="left" w:pos="567"/>
        </w:tabs>
        <w:spacing w:after="0" w:line="240" w:lineRule="auto"/>
        <w:ind w:left="502"/>
        <w:jc w:val="both"/>
        <w:rPr>
          <w:sz w:val="18"/>
          <w:szCs w:val="18"/>
        </w:rPr>
      </w:pP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Печенгского муниципального округа «Обеспечение общественного порядка и безопасности населения» на 2025 - 2027 годы (далее – Программа) утверждена постановлением администрации Печенского муниципального округа от 01.11.2024 № 1712 (в редакции постановлений администрации Печенгского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br/>
        <w:t xml:space="preserve">от 14.11.2024 № 1786, от 28.03.2025 № 494, от 30.05.2025 № 952, от 30.07.2025 № 1262, </w:t>
      </w:r>
      <w:r>
        <w:rPr>
          <w:rFonts w:ascii="Times New Roman" w:hAnsi="Times New Roman" w:cs="Times New Roman"/>
          <w:sz w:val="24"/>
          <w:szCs w:val="24"/>
        </w:rPr>
        <w:br/>
        <w:t>от 29.08.2025 № 1407, от 05.11.2025 № 1788 и от 02.12.2025 № 1998).</w:t>
      </w:r>
    </w:p>
    <w:p w:rsidR="0059030D" w:rsidRDefault="000944A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Программы – Повышение безопасности жизнедеятельности населения на территории Печенгского муниципального округа.</w:t>
      </w:r>
    </w:p>
    <w:p w:rsidR="0059030D" w:rsidRDefault="000944A7">
      <w:pPr>
        <w:pStyle w:val="ab"/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Программой предусмотрено решение следующих задач:</w:t>
      </w:r>
    </w:p>
    <w:p w:rsidR="0059030D" w:rsidRDefault="000944A7">
      <w:pPr>
        <w:pStyle w:val="35"/>
        <w:widowControl w:val="0"/>
        <w:tabs>
          <w:tab w:val="left" w:pos="-7938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Повышение безопасности дорожного движения и снижение дорожно-транспортного травматизма.</w:t>
      </w:r>
    </w:p>
    <w:p w:rsidR="0059030D" w:rsidRDefault="000944A7">
      <w:pPr>
        <w:pStyle w:val="35"/>
        <w:widowControl w:val="0"/>
        <w:tabs>
          <w:tab w:val="left" w:pos="-7938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Повышение общественной безопасности населения.</w:t>
      </w:r>
    </w:p>
    <w:p w:rsidR="0059030D" w:rsidRDefault="000944A7">
      <w:pPr>
        <w:pStyle w:val="35"/>
        <w:widowControl w:val="0"/>
        <w:tabs>
          <w:tab w:val="left" w:pos="-7938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Обеспечение защиты населения и территорий от чрезвычайных ситуаций.</w:t>
      </w:r>
    </w:p>
    <w:p w:rsidR="0059030D" w:rsidRDefault="000944A7">
      <w:pPr>
        <w:pStyle w:val="35"/>
        <w:widowControl w:val="0"/>
        <w:tabs>
          <w:tab w:val="left" w:pos="-7938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Совершенствование системы профилактических мер антитеррористической, противоэкстремистской направленности, формирование толерантной среды на основе ценностей многонационального российского общества, принципов соблюдения прав и свобод человека.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Программы осуществляется путем реализации подпрограмм, сформированных исходя из необходимости достижения целей и задач муниципальной программы.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структуру Программы входят четыре подпрограммы:</w:t>
      </w:r>
    </w:p>
    <w:p w:rsidR="0059030D" w:rsidRDefault="000944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подпрограмма 1 «Повышение безопасности дорожного движения и снижение дорожно-транспортного травматизма»;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подпрограмма 2 «Профилактика правонарушений»;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подпрограмма 3 «Обеспечение защиты населения и территорий от чрезвычайных ситуаций»;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подпрограмма 4 «Противодействие терроризму и профилактика экстремизма».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Первоначальный объем финансирования Программы составлял 27 639,9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тыс. рублей, средства бюджета округа. В течение 2025 года объем финансирования был уточнен и составил 33 614,2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рублей, в том числе: средства областного бюджета 3 037,9 тыс. рублей, средства бюджета округа 30 576,3 тыс. рублей. В ходе реализации Программы освоены средства в размере 33 171,2 тыс. рублей, что составляет 98,7%. Не освоены средства в размере </w:t>
      </w:r>
      <w:r>
        <w:rPr>
          <w:rFonts w:ascii="Times New Roman" w:hAnsi="Times New Roman" w:cs="Times New Roman"/>
          <w:sz w:val="24"/>
          <w:szCs w:val="24"/>
        </w:rPr>
        <w:br/>
        <w:t>443,0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рублей, из них 6,2 тыс. рублей областная субсидия.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1. «Повышение безопасности дорожного движения и снижение дорожно-транспортного травматизма».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подпрограммы - повышение безопасности дорожного движения и снижение дорожно-транспортного травматизма.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подпрограммы: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совершенствование системы обеспечения безопасности дорожного движения, дорожных условий и внедрение технических средств регулирования дорожного движения;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формирование безопасного поведения участников дорожного движения и предупреждение детского дорожно-транспортного травматизма.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финансирования по подпрограмме 1 за 2025 год составил 1 943,5 тыс. рублей (96,6%).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реализации мероприятий подпрограммы в течение 2025 года: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проведено 4 заседаний МВК БДД Печенгского муниципального округа, на которых было рассмотрено в общей сложности 24 вопроса;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 информирование населения о состоянии аварийности на дорогах Печенгского муниципального округа, о мерах, принимаемых по ее снижению, в том числе о состоянии детского дорожно-транспортного травматизма – 39;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освещение в СМИ проводимых мероприятий по совершенствованию системы обеспечения безопасности дорожного движения – 122;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проведение ежеквартального мониторинга состояния аварийности на территории Печенгского муниципального округа и принимаемых мерах по ее снижению (заседания </w:t>
      </w:r>
      <w:r>
        <w:rPr>
          <w:rFonts w:ascii="Times New Roman" w:hAnsi="Times New Roman" w:cs="Times New Roman"/>
          <w:sz w:val="24"/>
          <w:szCs w:val="24"/>
        </w:rPr>
        <w:br/>
        <w:t>МВК БДД Печенгского муниципального округа);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году, в рамках подпрограммы реализовывались мероприятия, направленные на формирование безопасного поведения участников дорожного движения и предупреждение детского дорожно-транспортного травматизма. Координацию работы осуществляет отдел образования и муниципальный центр профилактики детского дорожно-транспортного травматизма в Печенгском муниципальном округе на базе МБУ ДО ДДТ №1.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Заключено соглашение о сотрудничестве между Муниципальным центром профилактики детского дорожно-транспортного травматизма в Печенгском муниципальном округе на базе МБУ ДО ДДТ №1 (далее - МБУ ДО ДДТ № 1) и ОГИБДД ОМВД России «Печенгский» с учетом совместного плана работы.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2. «Профилактика правонарушений».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подпрограммы – повышение общественной безопасности населения.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подпрограммы: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обеспечения правопорядка в общественных местах;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системы профилактики правонарушений.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финансирования по подпрограмме 2 в течение 2025 года составил </w:t>
      </w:r>
      <w:r>
        <w:rPr>
          <w:rFonts w:ascii="Times New Roman" w:hAnsi="Times New Roman" w:cs="Times New Roman"/>
          <w:sz w:val="24"/>
          <w:szCs w:val="24"/>
        </w:rPr>
        <w:br/>
        <w:t>3 041,7 тыс. руб. В ходе реализации подпрограммы освоение средств составило 99,8%.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реализации мероприятий подпрограммы в течение 2025 года: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МВК по профилактике правонарушений в Печенгском муниципальном округе организована, в 2025 году проведено 4 заседаний комиссии;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периодическое освещение в СМИ результатов деятельности МВК, работы участковых уполномоченных полиции по обеспечению общественного порядка на обслуживаемой территории – 4;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районного оперативного штаба профилактике безнадзорности, безпризорности и правонарушений несовершеннолетних организована – 3 заседания;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>проводится постоянный мониторинг мероприятий, направленных на повышение эффективности работы по профилактике правонарушений в Печенгском муниципальном округе (заседания МВК);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предупреждение безнадзорности, правонарушений и антиобщественных действий несовершеннолетних, проведение региональных профилактических операций с несовершеннолетними – проведено 24 заседаний КДН и ЗП;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функционирования комиссии по делам несовершеннолетних и защите их прав – финансирование в объеме 3 031,7 тыс. рублей;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проводится социально-педагогическая реабилитация несовершеннолетних, находящихся в социально опасном положении; 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организована досуговая деятельность несовершеннолетних;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организована работа городских и выездных лагерей, создание временных рабочих мест для обучающихся в целях занятости несовершеннолетних в каникулярное время.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3. «Обеспечение защиты населения и территорий от чрезвычайных ситуаций».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подпрограммы – обеспечение защиты населения и территорий от чрезвычайных ситуаций.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подпрограммы: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совершенствование системы подготовки населения по вопросам гражданской обороны, способам защиты и действиям в чрезвычайных ситуациях; обеспечение пожарной безопасности на территории муниципального образования;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готовности сил и средств гражданской обороны, муниципального звена РСЧС.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по подпрограмме 3 в 2025 году 22 070,6 тыс. рублей (98.4%).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 выполнены следующие мероприятия: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 конкурс детского рисунка в общеобразовательных учреждениях по правилам безопасного поведения на водных объектах;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проведены работы по обеспечению пожарной безопасности в период летнего пожароопасного периода;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обеспечено функционирование МКУ «ЕДДС Печенгского муниципального округа».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4. «Противодействие терроризму и профилактика экстремизма».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подпрограммы – совершенствование системы профилактических мер антитеррористической, противоэкстремистской направленности, формирование толерантной среды на основе ценностей многонационального российского общества, принципов соблюдения прав и свобод человека.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подпрограммы: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системы профилактики терроризма и экстремизма;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повышение антитеррористической защищенности объектов, находящихся в собственности муниципального округа.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по подпрограмме 4 в 2025 году составило 6 115,4 тыс. рублей (100%).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п. 4.1.2 подпрограммы 4 «Противодействие терроризму и профилактика экстремизма» было приобретено 1400 плакатов (А3) которые были переданы в отдел образования, отдел культуры, спорта и молодежной политики и в ОМВД России «Печенгский».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п. 4.2.1 подпрограммы 4 «Противодействие терроризму и профилактика экстремизма» муниципальной программы «Обеспечение общественного порядка и безопасности населения» на 2025-2027 годы объем финансирования составил 5 985,4 тыс. руб.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Выполнены работы по монтажу системы антитеррористического оповещения на объектах: МБОУ СОШ № 3, МОШ № 9, СОШ № 19, ООШ № 20, ООШ № 22; монтаж и установка видеодомофонов в МБДОУ № 7, всего на общую сумму 3 500,0 тыс. рублей.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Выполнены работы по замене системы охранно-тревожной сигнализации (ДХШ </w:t>
      </w:r>
      <w:r>
        <w:rPr>
          <w:rFonts w:ascii="Times New Roman" w:hAnsi="Times New Roman" w:cs="Times New Roman"/>
          <w:sz w:val="24"/>
          <w:szCs w:val="24"/>
        </w:rPr>
        <w:br/>
        <w:t>г. Заполярный); монтаж системы оповещения (ДХШ пгт. Никель); мотаж антитеррористического оповещения (ДМШ г. Заполярный); разработка ПСД на устройство аварийного освещения (ДМШ пгт. Никель); система голосового оповещения и управления эвакуацией (центральная библиотека и центральная детская библиотека), всего на сумму 2 408,5 тыс. рублей.</w:t>
      </w:r>
    </w:p>
    <w:p w:rsidR="0059030D" w:rsidRDefault="0059030D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9030D" w:rsidRDefault="0059030D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9030D" w:rsidRDefault="0059030D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9030D" w:rsidRDefault="0059030D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9030D" w:rsidRDefault="0059030D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sectPr w:rsidR="0059030D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Выполнение мероприятий и объёмы финансирования за 2025 год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муниципальной программы Печенгского муниципального округа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«Обеспечение общественного порядка и безопасности населения»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2025 - 2027 годы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9030D" w:rsidRDefault="0059030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570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7"/>
        <w:gridCol w:w="2666"/>
        <w:gridCol w:w="992"/>
        <w:gridCol w:w="993"/>
        <w:gridCol w:w="992"/>
        <w:gridCol w:w="992"/>
        <w:gridCol w:w="848"/>
        <w:gridCol w:w="3263"/>
        <w:gridCol w:w="992"/>
        <w:gridCol w:w="851"/>
        <w:gridCol w:w="848"/>
        <w:gridCol w:w="1561"/>
      </w:tblGrid>
      <w:tr w:rsidR="0059030D"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66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Подпрограммы, цели, задачи,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</w:p>
        </w:tc>
        <w:tc>
          <w:tcPr>
            <w:tcW w:w="3825" w:type="dxa"/>
            <w:gridSpan w:val="4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и источники финансирования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результативности выполнения программных мероприятий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</w:t>
            </w:r>
          </w:p>
        </w:tc>
      </w:tr>
      <w:tr w:rsidR="0059030D">
        <w:tc>
          <w:tcPr>
            <w:tcW w:w="703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Запланировано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Запланированное значение на конец отчетного года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561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703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12</w:t>
            </w:r>
          </w:p>
        </w:tc>
      </w:tr>
      <w:tr w:rsidR="0059030D"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 1. «Повышение безопасности дорожного движения и снижение дорожно-транспортного травматизма»</w:t>
            </w:r>
          </w:p>
        </w:tc>
      </w:tr>
      <w:tr w:rsidR="0059030D"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Повышение безопасности дорожного движения и снижение дорожно-транспортного травматизма</w:t>
            </w:r>
          </w:p>
        </w:tc>
      </w:tr>
      <w:tr w:rsidR="0059030D"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Совершенствование системы обеспечения безопасности дорожного движения, дорожных условий и внедрение технических средств регулирования дорожного движения</w:t>
            </w: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МВК по обеспечению безопасности дорожного движения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заседаний МВК по обеспечению безопасности дорожного движения, шт.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анализа аварийности на территории Печенгского муниципального округа с целью выявления аварийно-опасных участков улично-дорожной сети. Разработка планов мероприятий по ликвидации очагов аварийности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аварийности на территории Печенгского муниципального округа,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МВК, отделение 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ГИБДД ОМВД России «Печенгский»</w:t>
            </w:r>
          </w:p>
        </w:tc>
      </w:tr>
      <w:tr w:rsidR="0059030D">
        <w:trPr>
          <w:trHeight w:val="981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комиссионных проверок улично-дорожной сети Печенгского муниципального округа, автобусных маршрутов и остановок общественного транспорта, дорожной разметки, дорожных знаков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соответствие требованиям безопасности дорожного движения и нормативным документам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комиссионных проверок улично-дорожной сети Печенгского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дорожного движения и нормативным документам, шт.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lastRenderedPageBreak/>
              <w:t>Не менее 4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отделение ГИБДД ОМВД России «Печенгский», отдел ГО, ЧС и ПБ, КУИ,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ОС и ЖКХ, МБУ «НДС»,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lastRenderedPageBreak/>
              <w:t>МКУ «УБиР», МБУ «РЭС»</w:t>
            </w: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1.1.4.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нарушений требований законодательства по безопасности дорожного движения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2012,5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2012,5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 w:eastAsia="ru-RU"/>
              </w:rPr>
              <w:t>1943,5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1943,5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96,6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ограничивающего пешеходного ограждения на участках автомобильных дорог общего пользования муниципального значения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Не менее 429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848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МКУ «УБиР»</w:t>
            </w:r>
          </w:p>
        </w:tc>
      </w:tr>
      <w:tr w:rsidR="0059030D">
        <w:trPr>
          <w:trHeight w:val="1130"/>
        </w:trPr>
        <w:tc>
          <w:tcPr>
            <w:tcW w:w="4361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2012,5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2012,5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1943,5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1943,5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96,6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69"/>
        </w:trPr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t>Основное мероприятие 2. Формирование безопасного поведения участников дорожного движения и предупреждение детского дорожно-транспортного травматизма</w:t>
            </w: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 образовательных учреждениях мероприятий, направленных на профилактику детского дорожно-транспортного травматизма, формирование у детей навыков безопасного поведения на дорогах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детского дорожно-транспортного травматизма,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образования, отделение ГИБДД ОМВД России «Печенгский»</w:t>
            </w: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населения о проводимых мероприятиях по совершенствованию системы обеспечения безопасности дорожного движения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Освещение в СМИ проводимых мероприятий по совершенствованию системы обеспечения безопасности дорожного движения,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отделение ГИБДД ОМВД Росии «Печенгский», отдел ГО, ЧС и ПБ, МАУ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«Информцентр»</w:t>
            </w: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светоотражающих фликеров для обучающихся 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светоотражающими фликерами обучающихся начальных классов,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1.2.4.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Юных инспекторов дорожного движения при образовательных учреждениях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Пропаганда безопасности дорожного движения среди учащихся образовательных учреждений,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компетентности преподавательского состава образовательных организаций по формированию у детей навыков безопасного участия в дорожном движении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 детей навыков безопасного участия в дорожном движении,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стендов, наглядных пособий по безопасности дорожного движения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стендов, наглядных пособий по безопасности дорожного движения,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59030D">
        <w:trPr>
          <w:trHeight w:val="1220"/>
        </w:trPr>
        <w:tc>
          <w:tcPr>
            <w:tcW w:w="4361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220"/>
        </w:trPr>
        <w:tc>
          <w:tcPr>
            <w:tcW w:w="4361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1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2012,5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 w:eastAsia="ru-RU"/>
              </w:rPr>
              <w:t>2012,5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 w:eastAsia="ru-RU"/>
              </w:rPr>
              <w:t>1943,5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 w:eastAsia="ru-RU"/>
              </w:rPr>
              <w:t>1943,5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96,6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Подпрограмма 2. «Профилактика правонарушений»</w:t>
            </w:r>
          </w:p>
        </w:tc>
      </w:tr>
      <w:tr w:rsidR="0059030D"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Повышение общественной безопасности населения</w:t>
            </w:r>
          </w:p>
        </w:tc>
      </w:tr>
      <w:tr w:rsidR="0059030D"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t>Основное мероприятие 1. Создание условий для обеспечения правопорядка в общественных местах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МВК по профилактике правонарушений в Печенгском муниципальном округе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заседаний МВК по профилактике правонарушений в Печенгском муниципальном округе,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Периодическое освещение в СМИ результатов деятельности МВК, работы участковых уполномоченных полиции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обеспечению общественного порядка на обслуживаемой территории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Информирование населения о состоянии преступности на территории Печенгского муниципального округа,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Отдел ГО, ЧС и ПБ; МАУ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«Информцентр; ОМВД России «Печенгский»</w:t>
            </w:r>
          </w:p>
        </w:tc>
      </w:tr>
      <w:tr w:rsidR="0059030D">
        <w:tc>
          <w:tcPr>
            <w:tcW w:w="4361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t>Основное мероприятие 2. Развитие системы профилактики правонарушений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мероприятий, направленных на повышение эффективности работы по профилактике правонарушений в Печенгском муниципальном округе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Анализ эффективности работы по профилактике правонарушений в Печенгском муниципальном округе,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Печенгский кадровый центр, ОМВД России «Печенгский», отдел ГО, ЧС и ПБ, ФКУ УИИ УФСИН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профилактике правонарушений среди несовершеннолетних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Количество несовершеннолетних, привлеченных к административной ответственности за совершение правонарушений, чел.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143,5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Комиссия ПДН и ЗП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межведомственных операций в сфере профилактики безнадзорности и правонарушений, совершенных несовершеннолетними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Количество преступлений и правонарушений, совершенных несовершеннолетними,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Комиссия ПДН и ЗП, ОМВД России «Печенгский»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лиц, осужденных без изоляции от общества, о возможности и условиях прохождения социальной реабилитации и социализации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Количество повторно совершенных преступлений,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ОМВД России «Печенгский», ФКУ УИИ УФСИН </w:t>
            </w:r>
          </w:p>
        </w:tc>
      </w:tr>
      <w:tr w:rsidR="0059030D">
        <w:trPr>
          <w:trHeight w:val="1122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2.2.5.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мониторинга миграционной составляющей на рынке труда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Организация и проведение мониторинга миграционной составляющей на рынке труда,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ОМВД России «Печенгский», ОРН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2.2.6.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Закона Мурманской области «О комиссиях по делам несовершеннолетних и защите их прав в Мурманской области»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3037,9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3037,9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3031,7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3031,7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99,8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Обеспечение деятельности комиссии по делам несовершеннолетних Печенгского муниципального округа,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Комиссия ПДН и ЗП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2.2.7.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Информационно-пропагандистское сопровождение профилактики преступлений 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Приобретение печатной продукции профилактической направленности,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2.2.8.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Создание комплексной системы оказания содействия в получении юридической, социальной и психологической помощи лицам, в отношении которых применяется пробация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Оказание содействия в получении юридической, социальной и психологической помощи лицам, в отношении которых применяется пробация,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ФКУ УИИ УФСИН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2.2.9.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Организация деятельности по оказанию содействия лицам, в отношении которых применяется пробация, в восстановлении и формировании социально-полезных связей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Оказание содействия в  восстановлении и формировании социально-полезных связей лицам, в отношении которых применяется пробация,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ФКУ УИИ УФСИН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2.2.10.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Обеспечение условий для привлечения организаций различных организационно-правовых форм, волонтерских и зарегистрированных религиозных организаций, индивидуальных предпринимателей к деятельности по предоставлению социальных услуг лицам, в отношении которых применяется пробация 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Привлечение организаций различных организационно-правовых форм, волонтерских и зарегистрированных религиозных организаций, индивидуальных предпринимателей к деятельности по предоставлению социальных услуг лицам, в отношении которых применяется пробация,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ФКУ УИИ УФСИН</w:t>
            </w:r>
          </w:p>
        </w:tc>
      </w:tr>
      <w:tr w:rsidR="0059030D">
        <w:trPr>
          <w:trHeight w:val="923"/>
        </w:trPr>
        <w:tc>
          <w:tcPr>
            <w:tcW w:w="4361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3037,9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3047,9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3031,7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3041,7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</w:p>
        </w:tc>
      </w:tr>
      <w:tr w:rsidR="0059030D">
        <w:trPr>
          <w:trHeight w:val="923"/>
        </w:trPr>
        <w:tc>
          <w:tcPr>
            <w:tcW w:w="4361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2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3037,9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3047,9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3031,7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3047,9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</w:p>
        </w:tc>
      </w:tr>
      <w:tr w:rsidR="0059030D">
        <w:trPr>
          <w:trHeight w:val="270"/>
        </w:trPr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Подпрограмма 3. «Обеспечение защиты населения и территорий от чрезвычайных ситуаций»</w:t>
            </w:r>
          </w:p>
        </w:tc>
      </w:tr>
      <w:tr w:rsidR="0059030D">
        <w:trPr>
          <w:trHeight w:val="270"/>
        </w:trPr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Обеспечение защиты населения и территорий от чрезвычайных ситуаций</w:t>
            </w:r>
          </w:p>
        </w:tc>
      </w:tr>
      <w:tr w:rsidR="0059030D">
        <w:trPr>
          <w:trHeight w:val="270"/>
        </w:trPr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t>Основное мероприятие 1. Совершенствование системы подготовки населения по вопросам гражданской обороны, способам защиты и действиям в чрезвычайных ситуациях. Обеспечение пожарной безопасности на территории муниципального образования.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оснащение учебно-консультационного пункта по ГО и ЧС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Доля обученного населения действиям при ГО и ЧС, %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Не менее 90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48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в местах массового отдыха людей на водных объектах наглядной агитации по профилактике несчастных случаев на воде, пропаганде здорового образа жизни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20,1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20,0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99,5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Количество установленной наглядной агитации с разъяснением правил на водных объектах,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3.1.3.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конкурсов детского рисунка в общеобразовательных учреждениях по правилам безопасности поведения на водных объектах (в т.ч. приобретение расходных материалов, информационных стендов, подарочных наборов и прочих материалов, необходимых для проведения конкурса)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Количество проведенных конкурсов детского рисунка в общеобразовательных учреждениях по правилам безопасности поведения на водных объектах,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3.1.4.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работ по обеспечению пожарной безопасности в период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летнего пожароопасного периода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lastRenderedPageBreak/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228,8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228,8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228,8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lastRenderedPageBreak/>
              <w:t>Предупреждение гибели людей и повреждения имущества,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59030D">
        <w:trPr>
          <w:trHeight w:val="697"/>
        </w:trPr>
        <w:tc>
          <w:tcPr>
            <w:tcW w:w="703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3.1.5.</w:t>
            </w:r>
          </w:p>
        </w:tc>
        <w:tc>
          <w:tcPr>
            <w:tcW w:w="2666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противопожарного состояния учреждений, жилого фонда, территории муниципального округа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805,0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805,0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Недопущение распространения огня (при лесном пожаре) на жилые постройки,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59030D">
        <w:trPr>
          <w:trHeight w:val="551"/>
        </w:trPr>
        <w:tc>
          <w:tcPr>
            <w:tcW w:w="703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Количество учреждений, в которых выполнены работы по укреплению противопожарного состояния, ед.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МБУ ДО ДХШ; МБУ ДО ДМШ; образовательные организации</w:t>
            </w:r>
          </w:p>
        </w:tc>
      </w:tr>
      <w:tr w:rsidR="0059030D">
        <w:tc>
          <w:tcPr>
            <w:tcW w:w="4361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основному мероприятию 1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1053,1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1053,1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1053,8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1053,8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t>Основное мероприятие 2. Повышение готовности сил и средств гражданской обороны, муниципального звена РСЧС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противопожарного, спасательного оборудования, СИЗ и другого имущества для создания резерва администрации муниципального округа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71,8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71,8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Наличие противопожарного спасательного оборудования, резервного запаса питьевой воды, СИЗ для оснащения волонтеров при тушении лесных пожаров,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 установка сетевых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-камер АПК «Безопасный город»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Количество приобретенных и установленных сетевых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 w:eastAsia="ru-RU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-камер,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системы информирования и оповещения населения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63,3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63,3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Поддержание в рабочем состоянии системы МАСО,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3.2.4.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МКУ «ЕДДС Печенгского муниципального округа»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20549,4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20549,4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20181,7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20181,7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98,2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Повышение готовности органов местного самоуправления и служб муниципального округа к реагированию на угрозы возникновения ЧС (происшествий), эффективности взаимодействия привлекаемых сил и средств РСЧС,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МКУ «ЕДДС»</w:t>
            </w:r>
          </w:p>
        </w:tc>
      </w:tr>
      <w:tr w:rsidR="0059030D">
        <w:trPr>
          <w:trHeight w:val="963"/>
        </w:trPr>
        <w:tc>
          <w:tcPr>
            <w:tcW w:w="4361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21384,5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21384,5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21016,8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21016,8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</w:p>
        </w:tc>
      </w:tr>
      <w:tr w:rsidR="0059030D">
        <w:trPr>
          <w:trHeight w:val="976"/>
        </w:trPr>
        <w:tc>
          <w:tcPr>
            <w:tcW w:w="4361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3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22438,4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22438,4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22070,6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22070,6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4. «Противодействие терроризму и профилактика экстремизма»</w:t>
            </w:r>
          </w:p>
        </w:tc>
      </w:tr>
      <w:tr w:rsidR="0059030D">
        <w:trPr>
          <w:trHeight w:val="70"/>
        </w:trPr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Совершенствование системы профилактических мер антитеррористической, противоэкстремистской направленности, формирование толерантной среды на основе ценностей многонационального российского общества, принципов соблюдения прав и свобод человека.</w:t>
            </w:r>
          </w:p>
        </w:tc>
      </w:tr>
      <w:tr w:rsidR="0059030D">
        <w:trPr>
          <w:trHeight w:val="70"/>
        </w:trPr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Совершенствование системы профилактики терроризма и экстремизма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антитеррористической комиссии Печенгского муниципального округа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Количество проведенных заседаний антитеррористической комиссии Печенгского муниципального округа,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Информационно-пропагандистское сопровождение профилактики терроризма и экстремизма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30,0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30,0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Количество размещенной информации по профилактике терроризма и экстремизма в СМИ, на сайте Печенгского муниципального округа,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101,6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4.1.3.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Печенгского муниципального округа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Количество публикаций о порядке действий при угрозе возникновения террористических актов посредством размещения информации в СМИ, на сайте Печенгского муниципального округа,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4.1.4.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проверок объектов массового пребывания граждан на соответствие установленным нормам антитеррористической защищенности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Количество проверок объектов массового пребывания граждан на соответствие установленным нормам антитеррористической защищенности,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4.1.5.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жителей Печенгского муниципального округа о порядке действий при угрозе возникновения террористических актов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Информирование жителей Печенгского муниципального округа о порядке действий при угрозе возникновения террористических актов, посредством размещения информации в СМИ, на сайте муниципального округа,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Отдел 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ГО, ЧС и ПБ;                    МАУ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eastAsia="ru-RU"/>
              </w:rPr>
              <w:t>«Информцентр»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4.1.6.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учебных тренировок с персоналом подведомственных учреждений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Количество проведенных учебных тренировок с персоналом муниципальных учреждений по вопросам предупреждения террористических актов и правилам поведения при их возникновении,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ГО, ЧС и ПБ; отдел образования; отдел КСиМП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4.1.7.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терроризма, экстремизма, межнациональных и межконфессиональных конфликтов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Повышение уровня компетентности обучающихся образовательных учреждений в вопросах профилактики терроризма, экстремизма, межнациональных и межконфессиональных конфликтов,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4.1.8.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обучения муниципальных служащих, должностные обязанности которых связаны с противодействием терроризму и экстремизму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Количество проведенных занятий с муниципальными служащими, должностные обязанности которых связаны с противодействием терроризму и экстремизму,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4.1.9.</w:t>
            </w:r>
          </w:p>
        </w:tc>
        <w:tc>
          <w:tcPr>
            <w:tcW w:w="266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адресной и индивидуальной работы с лицами, прибывающими в Печенгский муниципальный округ из Донецкой, Луганской народных республик, Запорожской, Херсонской областей и Украины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Обеспечение проведения адресной и индивидуальной работы с лицами, прибывающими в Печенгский муниципальный округ из Донецкой, Луганской народных республик, Запорожской, Херсонской областей и Украины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59030D">
        <w:tc>
          <w:tcPr>
            <w:tcW w:w="4361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 по основному мероприятию 1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lastRenderedPageBreak/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lastRenderedPageBreak/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lastRenderedPageBreak/>
              <w:t>130,0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lastRenderedPageBreak/>
              <w:t>130,0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lastRenderedPageBreak/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lastRenderedPageBreak/>
              <w:t>Основное мероприятие 2. Повышение антитеррористической защищенности объектов, находящихся в собственности муниципального округа</w:t>
            </w:r>
          </w:p>
        </w:tc>
      </w:tr>
      <w:tr w:rsidR="0059030D">
        <w:tc>
          <w:tcPr>
            <w:tcW w:w="67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усилению антитеррористической защищенности объектов, находящихся в ведении Печенгского муниципального округа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5985,4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5985,4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5985,4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5985,4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Усиление антитеррористической защищенности объектов, находящихся в ведении Печенгского муниципального округа,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Отдел ГО,ЧС и ПБ, образовательные организации, МБКПУ «Печенгское МБО», МБУ ДО ДХШ, МБУ ДО ДМШ, МБУ «ЦПиРМИ»</w:t>
            </w:r>
          </w:p>
        </w:tc>
      </w:tr>
      <w:tr w:rsidR="0059030D">
        <w:tc>
          <w:tcPr>
            <w:tcW w:w="4361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5985,4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5985,4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5985,4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5985,4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4361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подпрограмме 4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6115,4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6115,4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6115,4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6115,4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</w:p>
        </w:tc>
      </w:tr>
      <w:tr w:rsidR="0059030D">
        <w:trPr>
          <w:trHeight w:val="484"/>
        </w:trPr>
        <w:tc>
          <w:tcPr>
            <w:tcW w:w="4361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Программе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3037,9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30576,3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33614,2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3031,7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30139,5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33171,2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</w:p>
        </w:tc>
      </w:tr>
    </w:tbl>
    <w:p w:rsidR="0059030D" w:rsidRDefault="0059030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030D" w:rsidRDefault="005903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муниципальной программы Печенгского муниципального округа «Обеспечение общественного порядка и безопасности населения» за 2025 год:</w:t>
      </w:r>
    </w:p>
    <w:p w:rsidR="0059030D" w:rsidRDefault="005903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– 5.</w:t>
      </w: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sectPr w:rsidR="0059030D">
          <w:pgSz w:w="16838" w:h="11906" w:orient="landscape"/>
          <w:pgMar w:top="1135" w:right="962" w:bottom="850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эффективность муниципальной программы.</w:t>
      </w:r>
    </w:p>
    <w:p w:rsidR="0059030D" w:rsidRDefault="000944A7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5. Муниципальная программа Печенгского муниципального округа</w:t>
      </w:r>
    </w:p>
    <w:p w:rsidR="0059030D" w:rsidRDefault="000944A7">
      <w:pPr>
        <w:pStyle w:val="ab"/>
        <w:spacing w:after="0" w:line="240" w:lineRule="auto"/>
        <w:ind w:left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«Э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кономический потенциал»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 2025 - 2027 годы</w:t>
      </w:r>
    </w:p>
    <w:p w:rsidR="0059030D" w:rsidRDefault="0059030D">
      <w:pPr>
        <w:pStyle w:val="ab"/>
        <w:tabs>
          <w:tab w:val="left" w:pos="709"/>
        </w:tabs>
        <w:spacing w:after="0" w:line="240" w:lineRule="auto"/>
        <w:ind w:left="502"/>
        <w:jc w:val="both"/>
        <w:rPr>
          <w:sz w:val="24"/>
          <w:szCs w:val="24"/>
        </w:rPr>
      </w:pPr>
    </w:p>
    <w:p w:rsidR="0059030D" w:rsidRDefault="000944A7">
      <w:pPr>
        <w:pStyle w:val="ab"/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Печенгского муниципального округа «Экономический потенциал» на 2025 - 2027 годы (далее – Программа) утверждена постановлением администрации Печенгского муниципального округа от 01.11.2024 № 1713 (в редакции постановлений администрации Печенгского муниципального округа от 14.11.2024 № 1787, </w:t>
      </w:r>
      <w:r>
        <w:rPr>
          <w:rFonts w:ascii="Times New Roman" w:hAnsi="Times New Roman" w:cs="Times New Roman"/>
          <w:sz w:val="24"/>
          <w:szCs w:val="24"/>
        </w:rPr>
        <w:br/>
        <w:t>от 28.02.2025 № 314, от 28.05.2025 № 915, от 29.08.2025 № 1404 и от 02.12.2025 № 2007).</w:t>
      </w:r>
    </w:p>
    <w:p w:rsidR="0059030D" w:rsidRDefault="000944A7">
      <w:pPr>
        <w:pStyle w:val="ab"/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Программы – Повышение предпринимательской и инвестиционной активности, в том числе в сфере туризма, в Печенгском муниципальном округе. </w:t>
      </w:r>
    </w:p>
    <w:p w:rsidR="0059030D" w:rsidRDefault="000944A7">
      <w:pPr>
        <w:pStyle w:val="ab"/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Программой предусмотрено решение следующих задач: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 С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оздание условий для повышения инвестиционной привлекательности Печенгского муниципального округа.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2. Повышение туристской привлекательности Печенгского муниципального округа.</w:t>
      </w:r>
    </w:p>
    <w:p w:rsidR="0059030D" w:rsidRDefault="000944A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Создание на территории Печенгского муниципального округа благоприятных условий, способствующих развитию потенциала социально ориентированных некоммерческих организаций (далее – СО НКО) и его эффективному использованию в решении задач социально-экономического развития Печенгского муниципального округа.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структуру Программы входят три подпрограммы: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подпрограмма 1 «Повышение инвестиционной привлекательности Печенгского муниципального округа»;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подпрограмма 2 «Развитие туризма в Печенгском муниципальном округе»;</w:t>
      </w:r>
    </w:p>
    <w:p w:rsidR="0059030D" w:rsidRDefault="000944A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подпрограмма 3 «Взаимодействие с СО НКО».</w:t>
      </w:r>
    </w:p>
    <w:p w:rsidR="0059030D" w:rsidRDefault="000944A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Первоначальный объем финансирования Программы составлял 1 088,6 тыс. рублей. В течение 2025 года объем финансирования был уточнен и составил 2 039,9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рублей, в том числе: средства областного бюджета 739,9 тыс. рублей, средства бюджета округа </w:t>
      </w:r>
      <w:r>
        <w:rPr>
          <w:rFonts w:ascii="Times New Roman" w:hAnsi="Times New Roman" w:cs="Times New Roman"/>
          <w:sz w:val="24"/>
          <w:szCs w:val="24"/>
        </w:rPr>
        <w:br/>
        <w:t>770,0 тыс. рублей, внебюджетные средства 530,0 тыс. рублей.</w:t>
      </w:r>
    </w:p>
    <w:p w:rsidR="0059030D" w:rsidRDefault="000944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1. «Повышение инвестиционной привлекательности Печенгского муниципального округа».</w:t>
      </w:r>
    </w:p>
    <w:p w:rsidR="0059030D" w:rsidRDefault="000944A7">
      <w:pPr>
        <w:pStyle w:val="ab"/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подпрограммы - с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оздание условий для повышения инвестиционной привлекательности Печенгского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030D" w:rsidRDefault="000944A7">
      <w:pPr>
        <w:pStyle w:val="ab"/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мероприятия Подпрограммы 1: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Создание условий для развития малого и среднего предпринимательства.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Создание благоприятных условий для привлечения инвестиций в экономику Печенгского муниципального округа.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 запланировано 639,9 тыс. руб. В ходе реализации Подпрограммы 1 в 2025 году исполнение составило 631,2 тыс. рублей (98,6%), в том числе: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областного бюджета на исполнение государственных полномочий 39,9 тыс. рублей;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 бюджета округа на организацию и проведения мероприятий по вопросам СМСП </w:t>
      </w:r>
      <w:r>
        <w:rPr>
          <w:rFonts w:ascii="Times New Roman" w:hAnsi="Times New Roman" w:cs="Times New Roman"/>
          <w:sz w:val="24"/>
          <w:szCs w:val="24"/>
        </w:rPr>
        <w:br/>
        <w:t>61,3 тыс. рублей (организация и проведение муниципального конкурса «Новогодняя мозаика на лучшее новогоднее оформление объектов потребительского рынка, расположенных на территории Печенгского муниципального округа);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из внебюджетных источников финансирования на разработку инвестиционного профиля Печенгского муниципального округа 530,0 тыс. рублей.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Экономия денежных средств составила 8,7 тыс. руб. по мероприятию</w:t>
      </w:r>
      <w:r>
        <w:rPr>
          <w:rFonts w:ascii="Times New Roman" w:hAnsi="Times New Roman" w:cs="Times New Roman"/>
          <w:sz w:val="24"/>
          <w:szCs w:val="24"/>
        </w:rPr>
        <w:br/>
        <w:t xml:space="preserve"> подпрограммы 1 п. 1.1.6 «Организация и проведение мероприятий по вопросам СМСП».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2025 года на регулярной основе проводилась актуализация банка данных СПСП, действующих на территории Печенгского муниципального округа.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Общедоступная информация, необходимая для развития субъектов малого и среднего предпринимательства (далее – СМСП), регулярно размещалась на официальном сайте Печенгского муниципального округа https://pechengamr.gov-murman.ru/.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СМСП регулярно оказывалась методологическая помощь по актуальным вопросам развития бизнеса.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исполнения государственных полномочий по сбору сведений для формирования и ведения торгового реестра на регулярной основе в течение отчетного периода осуществлялся сбор и актуализация сведений для формирования и ведения торгового реестра.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Проводился анализ эффективности реализации мер, направленных на развитие субъектов малого и среднего предпринимательства, прогнозирование развития СМСП на территории Печенгского муниципального округа.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 4 заседания Совета по улучшению инвестиционного климата и развитию предпринимательства.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Проведена работа по актуализации инвестиционного профиля Печенгского муниципального округа. Инвестиционный профиль размещен на официальном сайте Печенгского муниципального округа </w:t>
      </w:r>
      <w:hyperlink r:id="rId9" w:tooltip="https://pechengamr.gov-murman.ru/" w:history="1">
        <w:r>
          <w:rPr>
            <w:rStyle w:val="af9"/>
            <w:rFonts w:ascii="Times New Roman" w:hAnsi="Times New Roman" w:cs="Times New Roman"/>
            <w:color w:val="auto"/>
            <w:sz w:val="24"/>
            <w:szCs w:val="24"/>
          </w:rPr>
          <w:t>https://pechengamr.gov-murman.ru/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9030D" w:rsidRDefault="005903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9030D" w:rsidRDefault="000944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2. «Развитие туризма в Печенгском муниципальном округе».</w:t>
      </w:r>
    </w:p>
    <w:p w:rsidR="0059030D" w:rsidRDefault="000944A7">
      <w:pPr>
        <w:pStyle w:val="ab"/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подпрограммы – повышение туристской привлекательности 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Печенгского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030D" w:rsidRDefault="000944A7">
      <w:pPr>
        <w:pStyle w:val="ab"/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мероприятие Подпрограммы 2: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развития туризма в Печенгском муниципальном округе.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 запланировано 1 400,0 тыс. рублей, исполнение составило 1 400,0 тыс. рублей (100%), в том числе на развитие школьного образовательного туризма: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областного бюджета 700,0 тыс. рублей;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бюджета округа 700,0 тыс. рублей.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 и ведется на постоянной основе единый реестр туристической инфраструктуры туризма в Печенгском муниципальном округе.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Печенгского округа расположены 14 средств размещения, включенных в Единый реестр объектов классификации в сфере туристской индустрии. 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реестра местных производителей сувенирной продукции используется каталог «Сувениры Печенгского округа» созданный в рамках проекта «Кластер возможностей».</w:t>
      </w:r>
    </w:p>
    <w:p w:rsidR="0059030D" w:rsidRDefault="000944A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прошло несколько мини-форумов, в которых участвовали предприниматели, туроператоры, гиды, представители администрации и туристско-информационных центров. За 2024-2025 годы в мероприятиях приняли участие более 70 партнеров, включая крупные туристические компании, гидов и представителей бизнеса. В результате было создано более 30 новых коллабораций и совместных проектов.</w:t>
      </w:r>
    </w:p>
    <w:p w:rsidR="0059030D" w:rsidRDefault="000944A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ключевых результатов года стало издание печатного каталога «Добро пожаловать в Печенгский округ!». В нем собрана актуальная информация об объектах размещения, питания, туристических аттракциях, главных достопримечательностях и возможных активностях на территории округа. Каталог предназначен как для туристических компаний при формировании туров, так и для самостоятельных путешественников.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рамках проекта «Туризм в школу!» проведены мероприятия: экскурсионный блок; экспедиционный блок; инфраструктурный блок. В п. Раякоски организована туристическая экспедиция «ПроАктиВ»; выезд лагерей в п. Корзуново (Дом - музей </w:t>
      </w:r>
      <w:r>
        <w:rPr>
          <w:rFonts w:ascii="Times New Roman" w:hAnsi="Times New Roman" w:cs="Times New Roman"/>
          <w:sz w:val="24"/>
          <w:szCs w:val="24"/>
        </w:rPr>
        <w:br/>
        <w:t>Ю.А. Гагарина); Свято-Троицкий Трифонов Печенгский монастырь, Туристический инфоцентр «Визит-центр Пасвик», загадочные круги в п. Лиинахамари и др.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3. «Взаимодействие с СО НКО».</w:t>
      </w:r>
    </w:p>
    <w:p w:rsidR="0059030D" w:rsidRDefault="000944A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необходимости предоставлялась имущественная поддержка СО НКО, а также консультативная, организационная поддержка деятельности СО НКО сотрудниками Комитета по управлению имуществом.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итогам 2025 года в результате реализации комплекса программных мероприятий достигнуты следующие значения показателей реализации программы: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количества малых, в том числе микропредприятий, по состоянию на 10.01. 2026 года по данным Единого реестра СМСП составило 735 единиц (плановое значение 728 единиц)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030D" w:rsidRDefault="000944A7">
      <w:pPr>
        <w:pStyle w:val="ab"/>
        <w:tabs>
          <w:tab w:val="left" w:pos="31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 по оперативным данным, количество функционирующих коллективных средств размещения составило 14 единиц, к</w:t>
      </w:r>
      <w:r>
        <w:rPr>
          <w:rFonts w:ascii="Times New Roman" w:hAnsi="Times New Roman" w:cs="Times New Roman"/>
          <w:sz w:val="24"/>
          <w:szCs w:val="24"/>
        </w:rPr>
        <w:t>оличество размещенных лиц по данным, предоставленным администрации Печенгского муниципального округа коллективными средствами размещения, в 2025 году – 13 000 человек.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Официальная статистическая информация о деятельности средств размещения по Печенгскому муниципальному округу (количество средств размещения, численность размещенных лиц в них) за 2025 год будет предоставлена Территориальным органом Федеральной службы государственной статистики по Мурманской области в мае 2026 года.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отметить, данные статистического учета коллективных средств размещения не учитывают экскурсантов, которые посещают Печенгский округ с целью однодневных экскурсий или посещения различных событийных мероприятий.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оперативным данным количество СО НКО, осуществляющих деятельность на территории Печенгского муниципального округа, по итогам 2025 года составило 26 единиц (25 единиц на начало 2025 года, одна организация зарегистрирована 22.12.2026 года). 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Срок предоставления официальной статистической информации «Перечень социально ориентированных некоммерческих организаций по Печенгскому муниципальному округу» за 2025 год Территориальным органом Федеральной службы государственной статистики по Мурманской области – июнь 2026 года.</w:t>
      </w:r>
    </w:p>
    <w:p w:rsidR="0059030D" w:rsidRDefault="000944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об объеме инвестиций в основной капитал (за исключением бюджетных средств) в расчете на 1 жителя по итогам 2025 года не размещается в связи с приостановлением предоставления данных о численности населения. </w:t>
      </w:r>
    </w:p>
    <w:p w:rsidR="0059030D" w:rsidRDefault="005903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59030D" w:rsidRDefault="0059030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  <w:sectPr w:rsidR="0059030D">
          <w:pgSz w:w="11906" w:h="16838"/>
          <w:pgMar w:top="1134" w:right="850" w:bottom="1134" w:left="1135" w:header="709" w:footer="709" w:gutter="0"/>
          <w:cols w:space="708"/>
          <w:docGrid w:linePitch="360"/>
        </w:sectPr>
      </w:pP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Выполнение мероприятий и объёмы финансирования за 2025 год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муниципальной программы Печенгского муниципального округа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«Экономический потенциал»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2025 - 2027 годы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0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267"/>
        <w:gridCol w:w="1105"/>
        <w:gridCol w:w="10"/>
        <w:gridCol w:w="699"/>
        <w:gridCol w:w="141"/>
        <w:gridCol w:w="1134"/>
        <w:gridCol w:w="1134"/>
        <w:gridCol w:w="993"/>
        <w:gridCol w:w="3263"/>
        <w:gridCol w:w="992"/>
        <w:gridCol w:w="851"/>
        <w:gridCol w:w="848"/>
        <w:gridCol w:w="1561"/>
      </w:tblGrid>
      <w:tr w:rsidR="0059030D">
        <w:tc>
          <w:tcPr>
            <w:tcW w:w="703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Подпрограммы, цели, задачи,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</w:p>
        </w:tc>
        <w:tc>
          <w:tcPr>
            <w:tcW w:w="4101" w:type="dxa"/>
            <w:gridSpan w:val="5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и источники финансирования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результативности выполнения программных мероприятий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</w:t>
            </w:r>
          </w:p>
        </w:tc>
      </w:tr>
      <w:tr w:rsidR="0059030D">
        <w:tc>
          <w:tcPr>
            <w:tcW w:w="703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Запланировано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Запланированное значение на конец отчетного года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561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70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</w:t>
            </w: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1. «Повышение инвестиционной привлекательности Печенгского муниципального округа»</w:t>
            </w: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повышения инвестиционной привлекательности Печенгского муниципального округа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Создание условий для развития малого и среднего предпринимательства</w:t>
            </w:r>
          </w:p>
        </w:tc>
      </w:tr>
      <w:tr w:rsidR="0059030D">
        <w:trPr>
          <w:trHeight w:val="1236"/>
        </w:trPr>
        <w:tc>
          <w:tcPr>
            <w:tcW w:w="7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Имущественная поддержка СМСП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недвижимости нежилого фонда, находящегося в собственности муниципального округа, подлежащих к сдаче в аренду СМСП,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КУИ</w:t>
            </w:r>
          </w:p>
        </w:tc>
      </w:tr>
      <w:tr w:rsidR="0059030D">
        <w:trPr>
          <w:trHeight w:val="891"/>
        </w:trPr>
        <w:tc>
          <w:tcPr>
            <w:tcW w:w="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актуализированного перечня договоров аренды объектов недвижимости нежилого фонда,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</w:tr>
      <w:tr w:rsidR="0059030D">
        <w:trPr>
          <w:trHeight w:val="1220"/>
        </w:trPr>
        <w:tc>
          <w:tcPr>
            <w:tcW w:w="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объектов, включенных в перечни муниципального имущества и предоставляемого СМСП и самозанятым гражданам в рамках оказания имущественной поддержки, %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8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</w:tr>
      <w:tr w:rsidR="0059030D">
        <w:trPr>
          <w:trHeight w:val="122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актуализация банка данных СМСП, действующих на территории Печенгского муниципального округа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банка данных СМСП, действующих на территории Печенгского муниципального округа,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Сектор инвестиционной деятельности</w:t>
            </w:r>
          </w:p>
        </w:tc>
      </w:tr>
      <w:tr w:rsidR="0059030D">
        <w:trPr>
          <w:trHeight w:val="122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актуализация общедоступной информации, необходимой для развития СМСП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общедоступной информации, необходимой для развития СМСП на официальном сайте Печенгского муниципального округа,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Сектор инвестиционной деятельности</w:t>
            </w:r>
          </w:p>
        </w:tc>
      </w:tr>
      <w:tr w:rsidR="0059030D">
        <w:trPr>
          <w:trHeight w:val="122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Методологическая помощь СМСП по актуальным вопросам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методологической помощи СМСП по актуальным вопросам,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Сектор инвестиционной деятельности</w:t>
            </w:r>
          </w:p>
        </w:tc>
      </w:tr>
      <w:tr w:rsidR="0059030D">
        <w:trPr>
          <w:trHeight w:val="122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сведений для формирования и ведения торгового реестра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государственных полномочий по сбору сведений для формирования и ведения торгового реестра,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Сектор инвестиционной деятельности</w:t>
            </w:r>
          </w:p>
        </w:tc>
      </w:tr>
      <w:tr w:rsidR="0059030D">
        <w:trPr>
          <w:trHeight w:val="122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по вопросам СМСП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61,3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87,6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 по вопросам СМСП,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Сектор инвестиционной деятельности</w:t>
            </w:r>
          </w:p>
        </w:tc>
      </w:tr>
      <w:tr w:rsidR="0059030D">
        <w:trPr>
          <w:trHeight w:val="122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эффективности реализации мер, направленных на развитие СМСП, прогнозирование развития СМСП на территории Печенгского муниципального округа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анализа эффективности реализации мер, направленных на развитие СМСП,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Сектор инвестиционной деятельности</w:t>
            </w:r>
          </w:p>
        </w:tc>
      </w:tr>
      <w:tr w:rsidR="0059030D">
        <w:trPr>
          <w:trHeight w:val="427"/>
        </w:trPr>
        <w:tc>
          <w:tcPr>
            <w:tcW w:w="4075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61,3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87,6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 xml:space="preserve">Основное мероприятие 2. Создание благоприятных условий для привлечения инвестиций в экономику Печенгского муниципального округа 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заседаний Совета по улучшению инвестиционного климата и развитию предпринимательства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заседаний Совета по улучшению инвестиционного климата и развитию предпринимательства, ед.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Сектор инвестиционной деятельности</w:t>
            </w:r>
          </w:p>
        </w:tc>
      </w:tr>
      <w:tr w:rsidR="0059030D">
        <w:tc>
          <w:tcPr>
            <w:tcW w:w="7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1.2.2.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Стимулирование и активизация инвестиционной и предпринимательской деятельности на территории Печенгского муниципального округа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Предоставление налоговых льгот юридическим лицам и индивидуальным предпринимателям, получившим статус резидента Арктической зоны, а так же юридическим лицам и индивидуальным предпринимателям, реализующим приоритетные инвестиционные проекты на территории Печенгского муниципального округа,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ОЭР, сектор инвестиционной деятельности</w:t>
            </w:r>
          </w:p>
        </w:tc>
      </w:tr>
      <w:tr w:rsidR="0059030D">
        <w:tc>
          <w:tcPr>
            <w:tcW w:w="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Применение регулирующих коэффициентов при расчете арендной платы за земельные участки, предоставленные в аренду без проведения торгов, юридическим лицам и индивидуальным предпринимателям, реализующим приоритетные инвестиционные проекты на территории Печенгского муниципального округа, а также юридическим лицам и индивидуальным предпринимателям, получившим статус резидента Арктической зоны РФ,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КУИ</w:t>
            </w:r>
          </w:p>
        </w:tc>
      </w:tr>
      <w:tr w:rsidR="0059030D">
        <w:tc>
          <w:tcPr>
            <w:tcW w:w="7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инвестиционного профиля Печенгского муниципального округа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530,0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530,0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Наличие актуализированного  инвестиционного профиля Печенгского муниципального округа,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Сектор инвестиционной деятельности; АНО «Центр соц.проектов Печенгского района «Вторая школа»</w:t>
            </w:r>
          </w:p>
        </w:tc>
      </w:tr>
      <w:tr w:rsidR="0059030D">
        <w:tc>
          <w:tcPr>
            <w:tcW w:w="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Размещение инвестиционного профиля Печенгского муниципального округа, согласованного Главой Печенгского муниципального округа, на официальном сайте Печенгского муниципального округа в сети Интернет,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Сектор инвестиционной деятельности</w:t>
            </w:r>
          </w:p>
        </w:tc>
      </w:tr>
      <w:tr w:rsidR="0059030D">
        <w:trPr>
          <w:trHeight w:val="923"/>
        </w:trPr>
        <w:tc>
          <w:tcPr>
            <w:tcW w:w="4085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923"/>
        </w:trPr>
        <w:tc>
          <w:tcPr>
            <w:tcW w:w="4085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подпрограмме 1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639,9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631,2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2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2. «Развитие туризма в Печенгском муниципальном округе»</w:t>
            </w:r>
          </w:p>
        </w:tc>
      </w:tr>
      <w:tr w:rsidR="0059030D">
        <w:trPr>
          <w:trHeight w:val="2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Повышение туристской привлекательности Печенгского муниципального округа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59030D">
        <w:trPr>
          <w:trHeight w:val="2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Создание условий для развития туризма в Печенгском муниципальном округе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ведение единого реестра туристской инфраструктуры Печенгского муниципального округа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Наличие единого реестра туристской инфраструктуры Печенгского муниципального округа,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Консультант по приграничному сотрудничеству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бизнеса к участию в грантовых конкурсах с целью развития инфраструктуры туризма в Печенгском муниципальном округе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информационных сообщений о грантовых конкурсах в СМИ, социальных сетях, официальном сайте Печенгского муниципального округа, ед.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Консультант по приграничному сотрудничеству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 реализации создания туристской инфраструктуры на территории Печенского муниципального округа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функционирующих КСР, ед.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Консультант по приграничному сотрудничеству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ведение реестра местных производителей сувенирной продукции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Наличие реестра местных производителей сувенирной продукции,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Консультант по приграничному сотрудничеству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2.1.7.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Продвижение туристского потенциала Печенгского муниципального округа на бесплатных информационных ресурсах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публикаций на информационных и тематических площадках (сайты, мессенджеры, социальные сети), официальном сайте Печенгского муниципального округа,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1 в квартал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 в квартал</w:t>
            </w:r>
          </w:p>
        </w:tc>
        <w:tc>
          <w:tcPr>
            <w:tcW w:w="848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Консультант по приграничному сотрудничеству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2.1.8.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Направление предложений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включении мероприятий в региональный реестр «51 событие»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 xml:space="preserve">Количество направленных предложений о включении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мероприятий в региональный реестр «51 событие»,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Консультант по приграничному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>сотрудничеству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2.1.9.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 организации и проведении событийных мероприятий в Печенгском муниципальном округе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мероприятий, в организации и проведении которых оказано содействие, ед.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Консультант по приграничному сотрудничеству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2.1.10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школьного образовательного туризма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общеобразовательных организаций, участвующих в развитии школьного туризма,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Отдел образования; МБОУ СОШ №№ 1, 3, 5, 7, 9, 11, 19, 23; МБОУ ООШ №№ 20, 22</w:t>
            </w:r>
          </w:p>
        </w:tc>
      </w:tr>
      <w:tr w:rsidR="0059030D">
        <w:trPr>
          <w:trHeight w:val="274"/>
        </w:trPr>
        <w:tc>
          <w:tcPr>
            <w:tcW w:w="4075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976"/>
        </w:trPr>
        <w:tc>
          <w:tcPr>
            <w:tcW w:w="4075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подпрограмме 2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3. «Взаимодействие с СО НКО»</w:t>
            </w:r>
          </w:p>
        </w:tc>
      </w:tr>
      <w:tr w:rsidR="0059030D">
        <w:trPr>
          <w:trHeight w:val="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Создание на территории Печенгского муниципального округа благоприятных условий, способствующих развитию потенциала СО НКО и его эффективному использованию в решении задач социально-экономического развития Печенгского муниципального округа</w:t>
            </w:r>
          </w:p>
        </w:tc>
      </w:tr>
      <w:tr w:rsidR="0059030D">
        <w:trPr>
          <w:trHeight w:val="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Создание благоприятных условий развития СО НКО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имущественной поддержки СО НКО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Оказание имущественной поддержки СО НКО,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КУИ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Взаимодействие с СО НКО, осуществляю-щим свою деятельность на территории Печенгского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Оказание информационной, консультативной и организационной поддержки деятельности СО НКО,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ОЭР, КУИ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3.1.3.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ведение реестра СО НКО – получателей поддержки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Наличие реестра СО НКО – получателей поддержки,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ОЭР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3.1.4.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и оценка эффективности мер муниципальной поддержки СО НКО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Проведение мониторинга и оценки эффективности мер муниципальной поддержки СО НКО,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ОЭР</w:t>
            </w:r>
          </w:p>
        </w:tc>
      </w:tr>
      <w:tr w:rsidR="0059030D">
        <w:tc>
          <w:tcPr>
            <w:tcW w:w="4085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4085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подпрограмме 3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484"/>
        </w:trPr>
        <w:tc>
          <w:tcPr>
            <w:tcW w:w="4085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Программе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2039,9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761,3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2031,2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</w:tbl>
    <w:p w:rsidR="0059030D" w:rsidRDefault="0059030D">
      <w:pPr>
        <w:tabs>
          <w:tab w:val="left" w:pos="284"/>
          <w:tab w:val="left" w:pos="70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муниципальной программы Печенгского муниципального округа «Экономический потенциал» за 2025 год:</w:t>
      </w:r>
    </w:p>
    <w:p w:rsidR="0059030D" w:rsidRDefault="005903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– 4.</w:t>
      </w: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Приемлемый уровень эффективности муниципальной программы. Некорректно спланирован объем финансирования. Возможен пересмотр муниципальной программы в части высвобождения ресурсов и перенос их на следующие периоды или на другие муниципальные программы.</w:t>
      </w: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  <w:sectPr w:rsidR="0059030D">
          <w:pgSz w:w="16838" w:h="11906" w:orient="landscape"/>
          <w:pgMar w:top="1135" w:right="1134" w:bottom="850" w:left="1134" w:header="709" w:footer="709" w:gutter="0"/>
          <w:cols w:space="708"/>
          <w:docGrid w:linePitch="360"/>
        </w:sectPr>
      </w:pPr>
    </w:p>
    <w:p w:rsidR="0059030D" w:rsidRDefault="000944A7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Муниципальная программа Печенгского муниципального округа </w:t>
      </w:r>
    </w:p>
    <w:p w:rsidR="0059030D" w:rsidRDefault="000944A7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«Комфортная среда проживания» на 2025 - 2027 годы</w:t>
      </w:r>
    </w:p>
    <w:p w:rsidR="0059030D" w:rsidRDefault="0059030D">
      <w:pPr>
        <w:pStyle w:val="ab"/>
        <w:tabs>
          <w:tab w:val="left" w:pos="284"/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Муниципальная программа Печенгского муниципального округа «Комфортная среда проживания» на 2025 - 2027 годы (далее – Программа) утверждена постановлением администрации Печенгского муниципального округа от 01.11.2024 № 1717 (в редакции постановлений администрации Печенгского муниципального округа от 14.11.2024 № 1790, </w:t>
      </w:r>
      <w:r>
        <w:rPr>
          <w:rFonts w:ascii="Times New Roman" w:hAnsi="Times New Roman" w:cs="Times New Roman"/>
          <w:sz w:val="24"/>
        </w:rPr>
        <w:br/>
        <w:t xml:space="preserve">от 12.02.2025 № 218, от 03.03.2025 № 317, от 25.03.2025 № 469, от 15.05.2025 № 805, </w:t>
      </w:r>
      <w:r>
        <w:rPr>
          <w:rFonts w:ascii="Times New Roman" w:hAnsi="Times New Roman" w:cs="Times New Roman"/>
          <w:sz w:val="24"/>
        </w:rPr>
        <w:br/>
        <w:t xml:space="preserve">от 30.07.2025 № 1263, от 29.08.2025 № 1410, от 14.11.2025 № 1879, от 02.12.2025 № 2003 и </w:t>
      </w:r>
      <w:r>
        <w:rPr>
          <w:rFonts w:ascii="Times New Roman" w:hAnsi="Times New Roman" w:cs="Times New Roman"/>
          <w:sz w:val="24"/>
        </w:rPr>
        <w:br/>
        <w:t>от 26.12.2025 № 2235).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Программы - О</w:t>
      </w:r>
      <w:r>
        <w:rPr>
          <w:rFonts w:ascii="Times New Roman" w:hAnsi="Times New Roman" w:cs="Times New Roman"/>
          <w:sz w:val="24"/>
        </w:rPr>
        <w:t>беспечение комфортной среды проживания населения на территории Печенгского муниципального округа.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достижения поставленной цели Программа ориентирована на решение следующих задач:</w:t>
      </w:r>
    </w:p>
    <w:p w:rsidR="0059030D" w:rsidRDefault="000944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Повышение уровня экологической безопасности округа.</w:t>
      </w:r>
    </w:p>
    <w:p w:rsidR="0059030D" w:rsidRDefault="000944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Устойчивое и надежное функционирование жилищно-коммунального хозяйства.</w:t>
      </w:r>
    </w:p>
    <w:p w:rsidR="0059030D" w:rsidRDefault="000944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Организация ритуальных услуг и содержание мест захоронения.</w:t>
      </w:r>
    </w:p>
    <w:p w:rsidR="0059030D" w:rsidRDefault="000944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Обеспечение комфортных условий проживания населения.</w:t>
      </w:r>
    </w:p>
    <w:p w:rsidR="0059030D" w:rsidRDefault="000944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Повышение санитарно-эпидемиологического уровня содержания округа.</w:t>
      </w:r>
    </w:p>
    <w:p w:rsidR="0059030D" w:rsidRDefault="000944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Повышение уровня благоустройства территории Печенгского муниципального округа.</w:t>
      </w:r>
    </w:p>
    <w:p w:rsidR="0059030D" w:rsidRDefault="000944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цели Программы осуществляется путем решения задач в рамках соответствующих подпрограмм:</w:t>
      </w:r>
    </w:p>
    <w:p w:rsidR="0059030D" w:rsidRDefault="000944A7">
      <w:pPr>
        <w:pStyle w:val="ConsPlusCell"/>
        <w:tabs>
          <w:tab w:val="left" w:pos="142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</w:t>
      </w:r>
      <w:r>
        <w:rPr>
          <w:rFonts w:ascii="Times New Roman" w:hAnsi="Times New Roman" w:cs="Times New Roman"/>
          <w:sz w:val="24"/>
          <w:szCs w:val="24"/>
        </w:rPr>
        <w:t>одпрограмма 1 «Охрана окружающей среды»;</w:t>
      </w:r>
    </w:p>
    <w:p w:rsidR="0059030D" w:rsidRDefault="000944A7">
      <w:pPr>
        <w:pStyle w:val="ConsPlusCell"/>
        <w:tabs>
          <w:tab w:val="left" w:pos="142"/>
          <w:tab w:val="left" w:pos="709"/>
          <w:tab w:val="left" w:pos="751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подпрограмма 2 «Жилищно-коммунальное хозяйство»;</w:t>
      </w:r>
    </w:p>
    <w:p w:rsidR="0059030D" w:rsidRDefault="000944A7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подпрограмма 3 «Развитие сферы ритуальных услуг и мест захоронения»;</w:t>
      </w:r>
    </w:p>
    <w:p w:rsidR="0059030D" w:rsidRDefault="000944A7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подпрограмма 4 «Комплексное благоустройство и содержание городской среды»;</w:t>
      </w:r>
    </w:p>
    <w:p w:rsidR="0059030D" w:rsidRDefault="000944A7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подпрограмма 5 «Организация отлова животных без владельцев»;</w:t>
      </w:r>
    </w:p>
    <w:p w:rsidR="0059030D" w:rsidRDefault="000944A7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подпрограмма 6 «Формирование современной городской среды».</w:t>
      </w:r>
    </w:p>
    <w:p w:rsidR="0059030D" w:rsidRDefault="000944A7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Первоначальный объем финансирования Программы на 2025 год составлял </w:t>
      </w:r>
      <w:r>
        <w:rPr>
          <w:rFonts w:ascii="Times New Roman" w:hAnsi="Times New Roman" w:cs="Times New Roman"/>
          <w:sz w:val="24"/>
          <w:szCs w:val="24"/>
        </w:rPr>
        <w:br/>
        <w:t xml:space="preserve">619 689,1 </w:t>
      </w:r>
      <w:r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</w:rPr>
        <w:t>тыс.</w:t>
      </w:r>
      <w:r>
        <w:rPr>
          <w:rFonts w:eastAsia="Calibri"/>
          <w:spacing w:val="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рублей. В течение года объем финансирования был уменьшен и составил 401 642,4</w:t>
      </w:r>
      <w:r>
        <w:rPr>
          <w:spacing w:val="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тыс. </w:t>
      </w:r>
      <w:r>
        <w:rPr>
          <w:rFonts w:ascii="Times New Roman" w:hAnsi="Times New Roman" w:cs="Times New Roman"/>
          <w:sz w:val="24"/>
          <w:szCs w:val="24"/>
        </w:rPr>
        <w:t xml:space="preserve">рублей, из них: средства областного бюджета 170 706,9 тыс. рублей, средства бюджета округа 196 701,9 тыс. рублей, внебюджетные ассигнования 34 233,6 тыс. рублей. Исполнение составило 354 109,5 тыс. рублей, или 88,2%. Не освоены ассигнования в размере 47 532,9 тыс. рублей, из них: областной бюджет 457,5 тыс. рублей, бюджет округа </w:t>
      </w:r>
      <w:r>
        <w:rPr>
          <w:rFonts w:ascii="Times New Roman" w:hAnsi="Times New Roman" w:cs="Times New Roman"/>
          <w:sz w:val="24"/>
          <w:szCs w:val="24"/>
        </w:rPr>
        <w:br/>
        <w:t>47 075,4 тыс. рублей.</w:t>
      </w:r>
    </w:p>
    <w:p w:rsidR="0059030D" w:rsidRDefault="000944A7">
      <w:pPr>
        <w:pStyle w:val="ConsPlusCell"/>
        <w:tabs>
          <w:tab w:val="left" w:pos="214"/>
        </w:tabs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u w:val="single"/>
        </w:rPr>
        <w:t>Подпрограмма 1. «Охрана окружающей среды»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подпрограммы – повышение уровня экологической безопасности округа.</w:t>
      </w:r>
    </w:p>
    <w:p w:rsidR="0059030D" w:rsidRDefault="000944A7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На реализацию мероприятий Подпрограммы 1 в 2025 году предусмотрено </w:t>
      </w:r>
      <w:r>
        <w:rPr>
          <w:rFonts w:ascii="Times New Roman" w:hAnsi="Times New Roman" w:cs="Times New Roman"/>
          <w:sz w:val="24"/>
        </w:rPr>
        <w:br/>
        <w:t>181 946,4 тыс. рублей (100%).</w:t>
      </w:r>
      <w:r>
        <w:rPr>
          <w:rFonts w:ascii="Times New Roman" w:hAnsi="Times New Roman" w:cs="Times New Roman"/>
          <w:sz w:val="24"/>
          <w:szCs w:val="24"/>
        </w:rPr>
        <w:t xml:space="preserve"> Освоение средств, поступивших в бюджет округа от платы за негативное воздействие на окружающую среду, возможно только при включении мест несанкционированного размещения отходов в «План мероприятий, указанных в пункте 1 статьи 16.6, пункте 1 статьи 75.1 и пункте 1 статьи 78.2 Федерального закона «Об охране окружающей среды» Мурманской области». В настоящее проектно-сметная документация проходит государственную экспертизу. Поступило в бюджет 46 360,7 тыс. рублей.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2. «Жилищно-коммунальное хозяйство».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подпрограммы - устойчивое и надежное функционирование жилищно-коммунального хозяйства.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мероприятия Подпрограммы 2: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обеспечение бесперебойного функционирования систем коммунальной инфраструктуры;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и содержание жилфонда.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реализацию Подпрограммы 2 в 2025 году предусмотрено 182 946,4 тыс. рублей. Исполнение составило 182 940,5 тыс. рублей, или 100%. 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выполнены работы по капитальному ремонту участка магистрального трубопровода ТЭЦ № 1 г. Заполярный;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актуализирована схема теплоснабжения Печенгского муниципального округа;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проведена реконструкция котельных № 13/73 пгт. Печенга, № 13/55 пгт. Печенга, </w:t>
      </w:r>
      <w:r>
        <w:rPr>
          <w:rFonts w:ascii="Times New Roman" w:hAnsi="Times New Roman" w:cs="Times New Roman"/>
          <w:sz w:val="24"/>
          <w:szCs w:val="24"/>
        </w:rPr>
        <w:br/>
        <w:t xml:space="preserve">№ 4/152 ж/д ст. Печенга, № 42/138 нп. Спутник; реконструкция тепловой сети котельной </w:t>
      </w:r>
      <w:r>
        <w:rPr>
          <w:rFonts w:ascii="Times New Roman" w:hAnsi="Times New Roman" w:cs="Times New Roman"/>
          <w:sz w:val="24"/>
          <w:szCs w:val="24"/>
        </w:rPr>
        <w:br/>
        <w:t xml:space="preserve">№ 13/73 и № 13/55 пгт. Печенга, так как срок выполнения работ по разработке проектной документации с прохождением экспертизы установлен 02.02.2026 года; 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проводились работы по приведение в надлежащее санитарно-техническое состояние жилых помещений, выполнены необходимые услуги в 42 незаселенных жилых помещениях.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Подпрограмма 3. «Развитие сферы ритуальных услуг и мест захоронения».</w:t>
      </w:r>
    </w:p>
    <w:p w:rsidR="0059030D" w:rsidRDefault="000944A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Цель подпрограммы – организация ритуальных услуг и содержание мест захоронения.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мероприятия Подпрограммы 3:</w:t>
      </w:r>
    </w:p>
    <w:p w:rsidR="0059030D" w:rsidRDefault="000944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обеспечение реализации полномочий органов местного самоуправления в сфере организации ритуальных услуг и содержания мест захоронения.</w:t>
      </w:r>
    </w:p>
    <w:p w:rsidR="0059030D" w:rsidRDefault="000944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реализацию Подпрограммы 3 в 2025 году предусмотрено 2 447,0 тыс. рублей. Исполнение составило 2 427,7 тыс. рублей, или 99,2%. Экономия по содержанию кладбищ </w:t>
      </w:r>
      <w:r>
        <w:rPr>
          <w:rFonts w:ascii="Times New Roman" w:hAnsi="Times New Roman" w:cs="Times New Roman"/>
          <w:sz w:val="24"/>
          <w:szCs w:val="24"/>
        </w:rPr>
        <w:br/>
        <w:t xml:space="preserve">19,3 тыс. рублей. </w:t>
      </w:r>
    </w:p>
    <w:p w:rsidR="0059030D" w:rsidRDefault="000944A7">
      <w:pPr>
        <w:tabs>
          <w:tab w:val="left" w:pos="709"/>
        </w:tabs>
        <w:spacing w:after="0" w:line="240" w:lineRule="auto"/>
        <w:ind w:firstLine="42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Подпрограмма 4. «Комплексное благоустройство и содержание городской среды».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подпрограммы – повышение комфортности условий проживания населения и уровня благоустройства территории.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мероприятия подпрограммы: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уровня благоустройства территорий общего пользования.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вопросов местного значения в сфере благоустройства и озеленения.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реализацию Подпрограммы 4 в 2025 году предусмотрено 125 763,3 тыс. рублей, в том числе: средства областного бюджета 18 036,9 тыс. рублей, бюджет округа </w:t>
      </w:r>
      <w:r>
        <w:rPr>
          <w:rFonts w:ascii="Times New Roman" w:hAnsi="Times New Roman" w:cs="Times New Roman"/>
          <w:sz w:val="24"/>
          <w:szCs w:val="24"/>
        </w:rPr>
        <w:br/>
        <w:t>107 726,4 тыс. рублей.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реализации Подпрограммы освоены средства в размере 125 073,8 тыс. рублей, или 93,5%. Выполнены работы по ремонту пешеходного тротуара по ул. Спортивная </w:t>
      </w:r>
      <w:r>
        <w:rPr>
          <w:rFonts w:ascii="Times New Roman" w:hAnsi="Times New Roman" w:cs="Times New Roman"/>
          <w:sz w:val="24"/>
          <w:szCs w:val="24"/>
        </w:rPr>
        <w:br/>
        <w:t xml:space="preserve">пгт. Никель; ремонт пешеходного маршрута в районе 19 км ж/д ст. Печенга; комплекс работ по благоустройству детских игровых и спортивных площадок, благоустройство скейт-парка в районе 19 км ж/д ст. Печенга; детской игровой площадки в пгт. Никель, между домами 4 и 8 по ул. Спортивная. Выполнен текущий ремонт наружного освещения в нп. Лиинахамари; в </w:t>
      </w:r>
      <w:r>
        <w:rPr>
          <w:rFonts w:ascii="Times New Roman" w:hAnsi="Times New Roman" w:cs="Times New Roman"/>
          <w:sz w:val="24"/>
          <w:szCs w:val="24"/>
        </w:rPr>
        <w:br/>
        <w:t>г. Заполярный, ул. Крупской, д. 4 и д. 10; в районе 19 км ж/ст. Печенга.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Подпрограмма 5. «Организация отлова безнадзорных животных».</w:t>
      </w:r>
    </w:p>
    <w:p w:rsidR="0059030D" w:rsidRDefault="000944A7">
      <w:pPr>
        <w:pStyle w:val="28"/>
        <w:tabs>
          <w:tab w:val="left" w:pos="0"/>
          <w:tab w:val="left" w:pos="993"/>
          <w:tab w:val="left" w:pos="8280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подпрограммы – повышение санитарно-эпидемиологического уровня содержания округа.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цели подпрограммы за счет решения задачи по регулированию численности животных без владельцев.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реализацию Подпрограммы 5 предусмотрено 1 655,6 тыс. рублей, средства областного бюджета, на организацию осуществления полномочий на деятельность по обращению с животными без владельцев, освоено 1 1198,1 тыс. рублей, или 72,4%. Выполнен плановый показатель количества отловленных животных без владельцев (57 голов).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6. «Формирование современной городской среды».</w:t>
      </w:r>
    </w:p>
    <w:p w:rsidR="0059030D" w:rsidRDefault="000944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подпрограммы - повышение уровня благоустройства территории Печенгского муниципального округа.</w:t>
      </w:r>
    </w:p>
    <w:p w:rsidR="0059030D" w:rsidRDefault="000944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достижения поставленной цели необходимо выполнение следующих задач:</w:t>
      </w:r>
    </w:p>
    <w:p w:rsidR="0059030D" w:rsidRDefault="000944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повышение уровня благоустройства дворовых территорий многоквартирных домов;</w:t>
      </w:r>
    </w:p>
    <w:p w:rsidR="0059030D" w:rsidRDefault="000944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повышение уровня благоустройства общественных территорий.</w:t>
      </w:r>
    </w:p>
    <w:p w:rsidR="0059030D" w:rsidRDefault="000944A7">
      <w:pPr>
        <w:pStyle w:val="28"/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реализацию Подпрограммы 6 предусмотрено 41 168,6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рублей, в том числе: средства областного бюджета 6 677,1 тыс. рублей, бюджета округа 34 491,5 тыс. рублей. Исполнение составило 100%. </w:t>
      </w:r>
    </w:p>
    <w:p w:rsidR="0059030D" w:rsidRDefault="000944A7">
      <w:pPr>
        <w:pStyle w:val="28"/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мероприятие 1 – повышение уровня благоустройства дворовых территорий многоквартирных домов:</w:t>
      </w:r>
    </w:p>
    <w:p w:rsidR="0059030D" w:rsidRDefault="000944A7">
      <w:pPr>
        <w:pStyle w:val="28"/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выполнены работы по благоустройству 3 дворовых территорий (г. Заполярный, </w:t>
      </w:r>
      <w:r>
        <w:rPr>
          <w:rFonts w:ascii="Times New Roman" w:hAnsi="Times New Roman" w:cs="Times New Roman"/>
          <w:sz w:val="24"/>
          <w:szCs w:val="24"/>
        </w:rPr>
        <w:br/>
        <w:t>ул. Крупской, дд. 4,6,10);</w:t>
      </w:r>
    </w:p>
    <w:p w:rsidR="0059030D" w:rsidRDefault="000944A7">
      <w:pPr>
        <w:pStyle w:val="28"/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выполнены работы по ямочному ремонту проездов к дворовым территориям </w:t>
      </w:r>
      <w:r>
        <w:rPr>
          <w:rFonts w:ascii="Times New Roman" w:hAnsi="Times New Roman" w:cs="Times New Roman"/>
          <w:sz w:val="24"/>
          <w:szCs w:val="24"/>
        </w:rPr>
        <w:br/>
        <w:t>(пгт. Никель, ул. Печенгская, д.8);</w:t>
      </w:r>
    </w:p>
    <w:p w:rsidR="0059030D" w:rsidRDefault="000944A7">
      <w:pPr>
        <w:pStyle w:val="28"/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выполнены работы по устройству оснований под остановочные павильоны и посадочные площадки в нп. Луостари, ул. Нижняя и ул. Верхняя</w:t>
      </w:r>
    </w:p>
    <w:p w:rsidR="0059030D" w:rsidRDefault="000944A7">
      <w:pPr>
        <w:pStyle w:val="28"/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Основное мероприятие 2 – повышение уровня благоустройства общественных территорий. </w:t>
      </w:r>
    </w:p>
    <w:p w:rsidR="0059030D" w:rsidRDefault="000944A7">
      <w:pPr>
        <w:pStyle w:val="28"/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выполнены работы по благоустройству общественной территории в районе 19 км ж/д ст. Печенга, проведен демонтаж МАФ, бортовых камней, ограждений, устройство покрытия из искусственной травы на детской площадке и зоне отдыха, покрытие из тротуарной плитки в зоне сквера, установка МАФ на детской площадке и в зоне отдыха;</w:t>
      </w:r>
    </w:p>
    <w:p w:rsidR="0059030D" w:rsidRDefault="000944A7">
      <w:pPr>
        <w:pStyle w:val="28"/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выполнены работы по благоустройству общественной территории «Городская площадь» г. Заполярный, установлены парковые светильники;</w:t>
      </w:r>
    </w:p>
    <w:p w:rsidR="0059030D" w:rsidRDefault="000944A7">
      <w:pPr>
        <w:pStyle w:val="28"/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выполнены работы по благоустройству общественной территории площади Ленина в пгт. Никель, ремонт тротуарной плитки, стяжки, облицовка ступеней и пандусов.</w:t>
      </w: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9030D">
          <w:pgSz w:w="11906" w:h="16838"/>
          <w:pgMar w:top="1134" w:right="850" w:bottom="993" w:left="1135" w:header="709" w:footer="709" w:gutter="0"/>
          <w:cols w:space="708"/>
          <w:docGrid w:linePitch="360"/>
        </w:sectPr>
      </w:pP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Выполнение мероприятий и объёмы финансирования за 2025 год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муниципальной программы Печенгского муниципального округа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«Комфортная среда проживания»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2025 - 2027 годы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9030D" w:rsidRDefault="0059030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70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48"/>
        <w:gridCol w:w="846"/>
        <w:gridCol w:w="14"/>
        <w:gridCol w:w="699"/>
        <w:gridCol w:w="141"/>
        <w:gridCol w:w="1134"/>
        <w:gridCol w:w="1134"/>
        <w:gridCol w:w="996"/>
        <w:gridCol w:w="3261"/>
        <w:gridCol w:w="992"/>
        <w:gridCol w:w="851"/>
        <w:gridCol w:w="906"/>
        <w:gridCol w:w="1504"/>
      </w:tblGrid>
      <w:tr w:rsidR="0059030D">
        <w:tc>
          <w:tcPr>
            <w:tcW w:w="675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48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Подпрограммы, цели, задачи,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</w:p>
        </w:tc>
        <w:tc>
          <w:tcPr>
            <w:tcW w:w="4104" w:type="dxa"/>
            <w:gridSpan w:val="5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и источники финансирования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6010" w:type="dxa"/>
            <w:gridSpan w:val="4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результативности выполнения программных мероприятий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</w:t>
            </w:r>
          </w:p>
        </w:tc>
      </w:tr>
      <w:tr w:rsidR="0059030D">
        <w:tc>
          <w:tcPr>
            <w:tcW w:w="675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Запланировано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Запланированное значение на конец отчетного года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504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675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</w:t>
            </w: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1. «Охрана окружающей среды»</w:t>
            </w: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Повышение уровня экологической безопасности округа</w:t>
            </w: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Повышение эффективности управления процессом обращения с твердыми коммунальными отходами</w:t>
            </w:r>
          </w:p>
        </w:tc>
      </w:tr>
      <w:tr w:rsidR="0059030D">
        <w:trPr>
          <w:trHeight w:val="1130"/>
        </w:trPr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5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устройство  контейнерных площадок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1068,1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1068,1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1068,1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1068,1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отремонтированных и обустроенных контейнерных площадок, шт.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 и ЖКХ</w:t>
            </w:r>
          </w:p>
        </w:tc>
      </w:tr>
      <w:tr w:rsidR="0059030D">
        <w:trPr>
          <w:trHeight w:val="1130"/>
        </w:trPr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5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несанкционированных мест размещения отходов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несанкционированных мест размещения отходов,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 и ЖКХ</w:t>
            </w:r>
          </w:p>
        </w:tc>
      </w:tr>
      <w:tr w:rsidR="0059030D">
        <w:trPr>
          <w:trHeight w:val="1153"/>
        </w:trPr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25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несанкционированных мест размещения отходов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232,7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232,7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232,7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232,7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количество несанкционированных мест размещения отходов,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 и ЖКХ</w:t>
            </w:r>
          </w:p>
        </w:tc>
      </w:tr>
      <w:tr w:rsidR="0059030D">
        <w:trPr>
          <w:trHeight w:val="860"/>
        </w:trPr>
        <w:tc>
          <w:tcPr>
            <w:tcW w:w="675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проектно-сметной документации по ликвидации и ликвидация объектов накопленного вреда окружающей среде «Санкционированная свалка на территории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пгт. Никель Мурманской области»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46360,7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46360,7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разработанных проектно-сметных документаций, шт.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КУИ               </w:t>
            </w:r>
          </w:p>
        </w:tc>
      </w:tr>
      <w:tr w:rsidR="0059030D">
        <w:trPr>
          <w:trHeight w:val="1153"/>
        </w:trPr>
        <w:tc>
          <w:tcPr>
            <w:tcW w:w="675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ликвидированных мест размещения отходов, шт.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 и ЖКХ</w:t>
            </w:r>
          </w:p>
        </w:tc>
      </w:tr>
      <w:tr w:rsidR="0059030D">
        <w:trPr>
          <w:trHeight w:val="1130"/>
        </w:trPr>
        <w:tc>
          <w:tcPr>
            <w:tcW w:w="408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47661,5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47661,5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1300,8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1300,8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514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130"/>
        </w:trPr>
        <w:tc>
          <w:tcPr>
            <w:tcW w:w="408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1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47661,5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47661,5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1300,8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1300,8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514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69"/>
        </w:trPr>
        <w:tc>
          <w:tcPr>
            <w:tcW w:w="15701" w:type="dxa"/>
            <w:gridSpan w:val="14"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ПОДПРОГРАММА 2. «Жилищно-коммунальное хозяйство»</w:t>
            </w:r>
          </w:p>
        </w:tc>
      </w:tr>
      <w:tr w:rsidR="0059030D">
        <w:trPr>
          <w:trHeight w:val="169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Устойчивое и надежное функционирование жилищно-коммунального хозяйства</w:t>
            </w:r>
          </w:p>
        </w:tc>
      </w:tr>
      <w:tr w:rsidR="0059030D">
        <w:trPr>
          <w:trHeight w:val="169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1. Обеспечение бесперебойного функционирования систем коммунальной инфраструктуры</w:t>
            </w:r>
          </w:p>
        </w:tc>
      </w:tr>
      <w:tr w:rsidR="0059030D">
        <w:trPr>
          <w:trHeight w:val="1130"/>
        </w:trPr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25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магистральных и внутриквартальных сетей теплоснабжения, водоснабжения и водоотведения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8772,0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1548,0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10320,0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8772,0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1548,0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10320,0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отремонтированных магистральных сетей тепло- и водоснабжения от общей протяженности системы тело- и водоснабжения, %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0,5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 и ЖКХ</w:t>
            </w:r>
          </w:p>
        </w:tc>
      </w:tr>
      <w:tr w:rsidR="0059030D">
        <w:trPr>
          <w:trHeight w:val="670"/>
        </w:trPr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25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сметной документации, проведение экспертизы сметных расчетов стоимости ремонтных работ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393,6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393,6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393,6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393,6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сметной документации и положительного заключения экспертизы сметной документации на ремонт наружных инженерных сетей тепло- и водоснабжения, шт.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 и ЖКХ</w:t>
            </w:r>
          </w:p>
        </w:tc>
      </w:tr>
      <w:tr w:rsidR="0059030D">
        <w:trPr>
          <w:trHeight w:val="1159"/>
        </w:trPr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25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схемы теплоснабжения Печенгского муниципального округа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64,5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64,5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актуализированной схемы теплоснабжения Печенгского муниципального округа, шт.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 и ЖКХ</w:t>
            </w:r>
          </w:p>
        </w:tc>
      </w:tr>
      <w:tr w:rsidR="0059030D">
        <w:trPr>
          <w:trHeight w:val="670"/>
        </w:trPr>
        <w:tc>
          <w:tcPr>
            <w:tcW w:w="675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объектов теплоснабжения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135565,3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1369,4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34233,6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171168,3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135565,3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1369,4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34233,6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171168,3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разработанных проектов реконструкции объектов теплоснабжения, шт.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 и ЖКХ</w:t>
            </w:r>
          </w:p>
        </w:tc>
      </w:tr>
      <w:tr w:rsidR="0059030D">
        <w:trPr>
          <w:trHeight w:val="494"/>
        </w:trPr>
        <w:tc>
          <w:tcPr>
            <w:tcW w:w="675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реконструированных котельных, шт.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670"/>
        </w:trPr>
        <w:tc>
          <w:tcPr>
            <w:tcW w:w="675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реконструированных сетей теплоснабжения, км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8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220"/>
        </w:trPr>
        <w:tc>
          <w:tcPr>
            <w:tcW w:w="408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144337,3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3375,5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34233,6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181946,4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144337,3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3375,5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34233,6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181946,4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14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221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2. Ремонт и содержание жилфонда</w:t>
            </w:r>
          </w:p>
        </w:tc>
      </w:tr>
      <w:tr w:rsidR="0059030D">
        <w:trPr>
          <w:trHeight w:val="981"/>
        </w:trPr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5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в санитарно-техническое состояние незаселенных муниципальных жилых помещений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994,1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994,1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незаселенных муниципальных жилых помещений, приведенных в надлежащее санитарно-техническое состояние (зашивка оконных и дверных проемов, вывоз мусора из квартир, обследование на предмет непригодности для проживания и др.),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20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 и ЖКХ</w:t>
            </w:r>
          </w:p>
        </w:tc>
      </w:tr>
      <w:tr w:rsidR="0059030D">
        <w:trPr>
          <w:trHeight w:val="1220"/>
        </w:trPr>
        <w:tc>
          <w:tcPr>
            <w:tcW w:w="408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994,1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994,1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7514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220"/>
        </w:trPr>
        <w:tc>
          <w:tcPr>
            <w:tcW w:w="408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2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144337,3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4375,5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34233,6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182946,4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144337,3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4369,6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34233,6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182940,5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14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ПОДПРОГРАММА 3. «Развитие сферы ритуальных услуг и мест захоронения»</w:t>
            </w: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Организация ритуальных услуг и содержание мест захоронения</w:t>
            </w: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1. Обеспечение реализации полномочий органов местного самоуправления в сфере организации ритуальных услуг и содержания мест захоронения</w:t>
            </w:r>
          </w:p>
        </w:tc>
      </w:tr>
      <w:tr w:rsidR="0059030D">
        <w:tc>
          <w:tcPr>
            <w:tcW w:w="675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мест захоронения на территории Печенгского муниципального округа (текущее содержание, доставка тел в морг и захоронение трупов, не востребованных родственниками)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2447,0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2447,0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2427,7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2427,7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Текущее содержание мест захоронения на территории муниципального округа, шт.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«НДС»,  МБУ «РЭС»</w:t>
            </w:r>
          </w:p>
        </w:tc>
      </w:tr>
      <w:tr w:rsidR="0059030D">
        <w:tc>
          <w:tcPr>
            <w:tcW w:w="675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Организация доставки тел в морг и захоронение трупов, невостребованных родственниками, тел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30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274"/>
        </w:trPr>
        <w:tc>
          <w:tcPr>
            <w:tcW w:w="408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2447,0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2447,0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2427,7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2427,7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7514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923"/>
        </w:trPr>
        <w:tc>
          <w:tcPr>
            <w:tcW w:w="408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3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2447,0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2447,0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2427,7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2427,7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7514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2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ПОДПРОГРАММА 4. «Комплексное благоустройство и содержание городской среды»</w:t>
            </w:r>
          </w:p>
        </w:tc>
      </w:tr>
      <w:tr w:rsidR="0059030D">
        <w:trPr>
          <w:trHeight w:val="2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Обеспечение комфортных условий проживания населения</w:t>
            </w:r>
          </w:p>
        </w:tc>
      </w:tr>
      <w:tr w:rsidR="0059030D">
        <w:trPr>
          <w:trHeight w:val="2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1. Повышение уровня благоустройства территорий общего пользования</w:t>
            </w:r>
          </w:p>
        </w:tc>
      </w:tr>
      <w:tr w:rsidR="0059030D"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25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пешеходных тротуаров и маршрутов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8801,4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8801,4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8701,4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8701,4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98,9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Площадь отремонтированных тротуаров и маршрутов, кв. м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1200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МКУ «УБиР»</w:t>
            </w:r>
          </w:p>
        </w:tc>
      </w:tr>
      <w:tr w:rsidR="0059030D">
        <w:trPr>
          <w:trHeight w:val="488"/>
        </w:trPr>
        <w:tc>
          <w:tcPr>
            <w:tcW w:w="675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привлекательности объектов, озеленение территорий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1566,8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1566,8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1566,8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1566,8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Приобретение рассады, саженцев,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«РЭС»; МБУ «НДС»</w:t>
            </w:r>
          </w:p>
        </w:tc>
      </w:tr>
      <w:tr w:rsidR="0059030D">
        <w:trPr>
          <w:trHeight w:val="552"/>
        </w:trPr>
        <w:tc>
          <w:tcPr>
            <w:tcW w:w="675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отремонтированных фонтанов,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«РЭС»</w:t>
            </w:r>
          </w:p>
        </w:tc>
      </w:tr>
      <w:tr w:rsidR="0059030D">
        <w:trPr>
          <w:trHeight w:val="690"/>
        </w:trPr>
        <w:tc>
          <w:tcPr>
            <w:tcW w:w="675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подготовленных искусственных ледовых покрытий (катков),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«РЭС»</w:t>
            </w:r>
          </w:p>
        </w:tc>
      </w:tr>
      <w:tr w:rsidR="0059030D">
        <w:trPr>
          <w:trHeight w:val="839"/>
        </w:trPr>
        <w:tc>
          <w:tcPr>
            <w:tcW w:w="675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комплекса работ по благоустройству детских игровых площадок, содержание детских игровых и спортивных площадок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4250,0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10672,9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14922,9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4250,0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10355,7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14605,7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97,0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благоустроенных детских игровых и спортивных площадок, шт.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МКУ «УБиР»</w:t>
            </w:r>
          </w:p>
        </w:tc>
      </w:tr>
      <w:tr w:rsidR="0059030D">
        <w:tc>
          <w:tcPr>
            <w:tcW w:w="675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Содержание детских игровых и спортивных площадок,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МБУ «НДС»; МБУ «РЭС» </w:t>
            </w:r>
          </w:p>
        </w:tc>
      </w:tr>
      <w:tr w:rsidR="0059030D"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4.1.4.</w:t>
            </w:r>
          </w:p>
        </w:tc>
        <w:tc>
          <w:tcPr>
            <w:tcW w:w="25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наружного освещения, оплата электроэнергии наружного освещения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18546,1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18546,1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18456,4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18456,4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Исправное состояние сетей наружного освещения,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«РЭС»; МБУ «НДС»</w:t>
            </w:r>
          </w:p>
        </w:tc>
      </w:tr>
      <w:tr w:rsidR="0059030D">
        <w:trPr>
          <w:trHeight w:val="1150"/>
        </w:trPr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4.1.5.</w:t>
            </w:r>
          </w:p>
        </w:tc>
        <w:tc>
          <w:tcPr>
            <w:tcW w:w="25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наружного освещения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2570,6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2570,6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2570,6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2570,6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замененных опор наружного освещения,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16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МКУ «УБиР»</w:t>
            </w:r>
          </w:p>
        </w:tc>
      </w:tr>
      <w:tr w:rsidR="0059030D">
        <w:trPr>
          <w:trHeight w:val="1150"/>
        </w:trPr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4.1.6.</w:t>
            </w:r>
          </w:p>
        </w:tc>
        <w:tc>
          <w:tcPr>
            <w:tcW w:w="25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Эвакуация с дворовых территорий  бесхозяйного (брошенного) транспорта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530,3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530,3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509,7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509,7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96,1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эвакуированного бесхозяйного (брошенного) транспорта с дворовых территорий,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10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МБУ «НДС»;  МБУ «РЭС»;   МКУ «УБиР»</w:t>
            </w:r>
          </w:p>
        </w:tc>
      </w:tr>
      <w:tr w:rsidR="0059030D">
        <w:trPr>
          <w:trHeight w:val="943"/>
        </w:trPr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4.1.7.</w:t>
            </w:r>
          </w:p>
        </w:tc>
        <w:tc>
          <w:tcPr>
            <w:tcW w:w="25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трудовых бригад на территории Печенгского муниципального округа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6900,0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6900,0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6900,0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6900,0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Количество трудовых бригад, </w:t>
            </w:r>
          </w:p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МБУ «НДС»; 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«РЭС»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030D">
        <w:trPr>
          <w:trHeight w:val="1150"/>
        </w:trPr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4.1.8.</w:t>
            </w:r>
          </w:p>
        </w:tc>
        <w:tc>
          <w:tcPr>
            <w:tcW w:w="25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временных общественно полезных работ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8847,2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8847,2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8847,2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8847,2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Численность граждан, привлеченных к временным общественно полезным работам, чел.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400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«НДС»; МБУ «РЭС»</w:t>
            </w:r>
          </w:p>
        </w:tc>
      </w:tr>
      <w:tr w:rsidR="0059030D">
        <w:tc>
          <w:tcPr>
            <w:tcW w:w="408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основному мероприятию 1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13097,2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49588,1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62685,3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13097,2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49060,6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62157,8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7514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2. Решение вопросов местного значения в сфере благоустройства и озеленения</w:t>
            </w:r>
          </w:p>
        </w:tc>
      </w:tr>
      <w:tr w:rsidR="0059030D"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25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муниципальных услуг (работ)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51684,1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51684,1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51684,1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51684,1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Обеспечение деятельности муниципальных учреждений по осуществлению содержания объектов благоустройства,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«НДС»;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«РЭС»</w:t>
            </w:r>
          </w:p>
        </w:tc>
      </w:tr>
      <w:tr w:rsidR="0059030D"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4.2.2.</w:t>
            </w:r>
          </w:p>
        </w:tc>
        <w:tc>
          <w:tcPr>
            <w:tcW w:w="25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функционирования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МКУ «УБиР»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5582,4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5582,4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5420,4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5420,4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97,1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Обеспечение функционирования муниципального казенного учреждения по осуществлению деятельности благоустройства,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МКУ «УБиР»</w:t>
            </w:r>
          </w:p>
        </w:tc>
      </w:tr>
      <w:tr w:rsidR="0059030D"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4.2.3.</w:t>
            </w:r>
          </w:p>
        </w:tc>
        <w:tc>
          <w:tcPr>
            <w:tcW w:w="25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выполнения указов Президента Российской Федерации по оплате труда и начислений по выплатам на оплату труда работникам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муниципальных учреждений, в том числе: 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4939,7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871,8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5811,5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4939,7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871,8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5811,5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Выполнение указов Президента Российской Федерации по оплате труда и начислений по выплатам на оплату труда работникам муниципальных учреждений, %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«РЭС»</w:t>
            </w:r>
          </w:p>
        </w:tc>
      </w:tr>
      <w:tr w:rsidR="0059030D"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4.2.3.1.</w:t>
            </w:r>
          </w:p>
        </w:tc>
        <w:tc>
          <w:tcPr>
            <w:tcW w:w="25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оплаты труда работников муниципальных учреждений в связи с доведением оплаты труда до минимального размера оплаты труда, установленного федеральным законом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19.06.2000 № 82-ФЗ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«О минимальном размере оплаты труда» (с изменениями), увеличенного на районный коэффициент и процентную надбавку за стаж работы в районах Крайнего Севера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4939,7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871,8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5811,5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4939,7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871,8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5811,5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6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МБУ «РЭС»</w:t>
            </w:r>
          </w:p>
        </w:tc>
      </w:tr>
      <w:tr w:rsidR="0059030D">
        <w:trPr>
          <w:trHeight w:val="963"/>
        </w:trPr>
        <w:tc>
          <w:tcPr>
            <w:tcW w:w="4069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4939,7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58138,3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63078,0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4939,7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57976,3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62916,0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7514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976"/>
        </w:trPr>
        <w:tc>
          <w:tcPr>
            <w:tcW w:w="4069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4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18036,9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107726,4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125763,3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18036,9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107036,9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125073,8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7514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5. «Организация отлова животных без владельцев»</w:t>
            </w:r>
          </w:p>
        </w:tc>
      </w:tr>
      <w:tr w:rsidR="0059030D">
        <w:trPr>
          <w:trHeight w:val="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Повышение санитарно-эпидемического уровня содержания округа</w:t>
            </w:r>
          </w:p>
        </w:tc>
      </w:tr>
      <w:tr w:rsidR="0059030D">
        <w:trPr>
          <w:trHeight w:val="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Регулирование численности животных без владельцев</w:t>
            </w:r>
          </w:p>
        </w:tc>
      </w:tr>
      <w:tr w:rsidR="0059030D"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25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осуществления деятельности по отлову и содержанию животных без владельцев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1655,6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1655,6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1198,1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1198,1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72,4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отловленных животных без владельцев, голов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57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МКУ «УБиР»</w:t>
            </w:r>
          </w:p>
        </w:tc>
      </w:tr>
      <w:tr w:rsidR="0059030D">
        <w:tc>
          <w:tcPr>
            <w:tcW w:w="408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1655,6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1655,6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1198,1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1198,1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72,4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7514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64"/>
        </w:trPr>
        <w:tc>
          <w:tcPr>
            <w:tcW w:w="408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5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1655,6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1655,6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1198,1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1198,1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72,4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7514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6. «Формирование современной городской среды»</w:t>
            </w:r>
          </w:p>
        </w:tc>
      </w:tr>
      <w:tr w:rsidR="0059030D">
        <w:trPr>
          <w:trHeight w:val="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Повышение уровня благоустройства территории Печенгского муниципального округа</w:t>
            </w:r>
          </w:p>
        </w:tc>
      </w:tr>
      <w:tr w:rsidR="0059030D">
        <w:trPr>
          <w:trHeight w:val="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Повышение уровня благоустройства дворовых территорий многоквартирных домов</w:t>
            </w:r>
          </w:p>
        </w:tc>
      </w:tr>
      <w:tr w:rsidR="0059030D">
        <w:tc>
          <w:tcPr>
            <w:tcW w:w="675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дворовых территорий многоквартирных домов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18975,0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18975,0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18975,0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18975,0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Площадь благоустроенных дворовых территорий, кв. м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4543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4543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МКУ «УБиР»</w:t>
            </w:r>
          </w:p>
        </w:tc>
      </w:tr>
      <w:tr w:rsidR="0059030D">
        <w:tc>
          <w:tcPr>
            <w:tcW w:w="675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благоустроенных дворовых территорий,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67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6.1.2.</w:t>
            </w:r>
          </w:p>
        </w:tc>
        <w:tc>
          <w:tcPr>
            <w:tcW w:w="254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дизайн – проектов благоустройства дворовых территорий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дизайн – проектов благоустройства дворовых территорий,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МКУ «УБиР»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6.1.3.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Ямочный ремонт дворовых проездов на территории Печенгского муниципального округа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6677,1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414,5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7091,6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6677,1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414,5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7091,6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дворовых проездов, в отношении которых выполнен ямочный ремонт,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МКУ «УБиР»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6.1.5.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оснований под остановочные павильоны в н.п. Луостари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904,3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904,3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904,3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904,3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904,3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устроенных оснований под остановочные павильоны,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МКУ «УБиР»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408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6677,1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20293,8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26970,9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6677,1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20293,8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26970,9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2. Повышение уровня благоустройства общественных территорий</w:t>
            </w:r>
          </w:p>
        </w:tc>
      </w:tr>
      <w:tr w:rsidR="0059030D">
        <w:trPr>
          <w:trHeight w:val="72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6.2.1.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14197,7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14197,7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14197,7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14197,7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Площадь благоустроенных общественных территорий,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1240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МКУ «УБиР»</w:t>
            </w:r>
          </w:p>
        </w:tc>
      </w:tr>
      <w:tr w:rsidR="0059030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благоустроенных общественных территорий,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6.2.2.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проектной и сметной документации по благоустройству общественных территорий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Наличие проектной и сметной документации по благоустройству общественных территорий, 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МКУ «УБиР»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408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14197,7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14197,7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14197,7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14197,7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408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6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6677,1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34491,5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41168,6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6677,1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34491,5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41168,6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484"/>
        </w:trPr>
        <w:tc>
          <w:tcPr>
            <w:tcW w:w="408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Программе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170706,9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196701,9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34233,6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401642,4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170249,4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149626,5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34233,6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354109,5</w:t>
            </w:r>
          </w:p>
        </w:tc>
        <w:tc>
          <w:tcPr>
            <w:tcW w:w="99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7514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</w:tbl>
    <w:p w:rsidR="0059030D" w:rsidRDefault="005903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30D" w:rsidRDefault="005903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муниципальной программы Печенгского муниципального округа «Комфортная среда проживания» за 2025 год:</w:t>
      </w:r>
    </w:p>
    <w:p w:rsidR="0059030D" w:rsidRDefault="005903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– 3.</w:t>
      </w:r>
    </w:p>
    <w:p w:rsidR="0059030D" w:rsidRDefault="000944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уровень эффективности муниципальной программы. Возможен пересмотр муниципальной программы в части корректировки значений показателей (индикаторов) или выделения дополнительного финансирования. </w:t>
      </w: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9030D">
          <w:pgSz w:w="16838" w:h="11906" w:orient="landscape"/>
          <w:pgMar w:top="1135" w:right="1134" w:bottom="850" w:left="1134" w:header="709" w:footer="709" w:gutter="0"/>
          <w:cols w:space="708"/>
          <w:docGrid w:linePitch="360"/>
        </w:sectPr>
      </w:pPr>
    </w:p>
    <w:p w:rsidR="0059030D" w:rsidRDefault="000944A7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 Муниципальная программа Печенгского муниципального округа</w:t>
      </w:r>
    </w:p>
    <w:p w:rsidR="0059030D" w:rsidRDefault="000944A7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«Муниципальное управление и гражданское общество» на 2025 - 2027 годы</w:t>
      </w:r>
    </w:p>
    <w:p w:rsidR="0059030D" w:rsidRDefault="0059030D">
      <w:pPr>
        <w:pStyle w:val="ab"/>
        <w:widowControl w:val="0"/>
        <w:shd w:val="clear" w:color="auto" w:fill="FFFFFF"/>
        <w:spacing w:after="0" w:line="240" w:lineRule="auto"/>
        <w:ind w:left="709"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0944A7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 Печенгского муниципального округа «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Муниципальное управление и гражданское общество» на 2025-2027 годы (далее – Программа) утверждена постановлением администрации Печенгского муниципального округа от 01.11.2024 № 1714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(в редакции постановлений администрации Печенгского муниципального округа от 14.11.2024 № 1788, от 10.03.2025 № 345, от 29.08.2025 № 1403, от 11.11.2025 № 1827 и от 02.12.2025 </w:t>
      </w:r>
      <w:r>
        <w:rPr>
          <w:rFonts w:ascii="Times New Roman" w:hAnsi="Times New Roman"/>
          <w:color w:val="000000"/>
          <w:sz w:val="24"/>
          <w:szCs w:val="24"/>
        </w:rPr>
        <w:br/>
        <w:t>№ 2017).</w:t>
      </w:r>
    </w:p>
    <w:p w:rsidR="0059030D" w:rsidRDefault="000944A7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Программы является эффективное функционирование системы муниципального управления в Печенгском муниципальном округе, повышение качества жизни населения Печенгского муниципального округа на основе использования современных информационных и телекоммуникационных технологий, своевременное, качественное и объективное информирование населения о деятельности органов местного самоуправления Печенгского муниципального округа (далее – ОМСУ) и учреждений округа.</w:t>
      </w:r>
    </w:p>
    <w:p w:rsidR="0059030D" w:rsidRDefault="000944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Достижение целей Программы осуществляется путем решения следующих задач:</w:t>
      </w:r>
    </w:p>
    <w:p w:rsidR="0059030D" w:rsidRDefault="000944A7">
      <w:pPr>
        <w:pStyle w:val="ab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обеспечения эффективного функционирования системы муниципального управления в Печенгском муниципальном округе.</w:t>
      </w:r>
    </w:p>
    <w:p w:rsidR="0059030D" w:rsidRDefault="000944A7">
      <w:pPr>
        <w:pStyle w:val="ab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Повышение качества системы муниципального управления в Печенгском муниципальном округе на основе использования современных информационных и телекоммуникационных технологий.</w:t>
      </w:r>
    </w:p>
    <w:p w:rsidR="0059030D" w:rsidRDefault="000944A7">
      <w:pPr>
        <w:pStyle w:val="ab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Повышение открытости и прозрачности деятельности ОМСУ и учреждений округа для общества.</w:t>
      </w:r>
    </w:p>
    <w:p w:rsidR="0059030D" w:rsidRDefault="000944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структуру Программы входят три подпрограммы:</w:t>
      </w:r>
    </w:p>
    <w:p w:rsidR="0059030D" w:rsidRDefault="000944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подпрограмма 1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Создание условий для обеспечения муниципального 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подпрограмма 2 «Развитие информационной и технологической инфраструктуры системы муниципального управления в Печенгском муниципальном округе»;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подпрограмма 3 «Деятельность и развитие муниципальных средств массовой информации Печенгского муниципального округа».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Первоначальный объем финансирования Программы составлял 290 575,6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рублей, в том числе: средства федерального бюджета 6 259,0 тыс. рублей, средства областного бюджета 1 100,6 тыс. рублей, средства бюджета округа 283 216,0 тыс. рублей; внебюджетные источники 400,0 тыс. рублей. В течение 2025 года объем финансирования был уточнен и составил 306 644,7 тыс. рублей. Исполнение 304 026,6 тыс. рублей, что составляет 99,1%. Не освоены средства в размере 2 618,1 тыс. рублей. </w:t>
      </w:r>
    </w:p>
    <w:p w:rsidR="0059030D" w:rsidRDefault="000944A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1. «Создание условий для обеспечения муниципального управления».</w:t>
      </w:r>
    </w:p>
    <w:p w:rsidR="0059030D" w:rsidRDefault="000944A7">
      <w:pPr>
        <w:pStyle w:val="ad"/>
        <w:spacing w:before="0" w:beforeAutospacing="0" w:after="0" w:afterAutospacing="0"/>
        <w:ind w:firstLine="709"/>
        <w:jc w:val="both"/>
      </w:pPr>
      <w:r>
        <w:t>Цель подпрограммы – создание условий для обеспечения эффективного функционирования системы муниципального управления в Печенгском муниципальном округе.</w:t>
      </w:r>
    </w:p>
    <w:p w:rsidR="0059030D" w:rsidRDefault="000944A7">
      <w:pPr>
        <w:pStyle w:val="aff4"/>
        <w:tabs>
          <w:tab w:val="left" w:pos="252"/>
          <w:tab w:val="left" w:pos="297"/>
          <w:tab w:val="left" w:pos="3039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Основные мероприятия Подпрограммы 1:</w:t>
      </w:r>
    </w:p>
    <w:p w:rsidR="0059030D" w:rsidRDefault="000944A7">
      <w:pPr>
        <w:pStyle w:val="aff4"/>
        <w:numPr>
          <w:ilvl w:val="0"/>
          <w:numId w:val="9"/>
        </w:numPr>
        <w:tabs>
          <w:tab w:val="left" w:pos="252"/>
          <w:tab w:val="left" w:pos="297"/>
          <w:tab w:val="left" w:pos="993"/>
        </w:tabs>
        <w:spacing w:line="240" w:lineRule="auto"/>
        <w:ind w:left="0" w:firstLine="727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  <w:lang w:eastAsia="ru-RU"/>
        </w:rPr>
        <w:t>Обеспечение выполнения задач и функций ОМСУ, направленных на реализацию полномочий по решению вопросов местного значения.</w:t>
      </w:r>
    </w:p>
    <w:p w:rsidR="0059030D" w:rsidRDefault="000944A7">
      <w:pPr>
        <w:pStyle w:val="ab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стабильного и эффективного функционирования ОМСУ.</w:t>
      </w:r>
    </w:p>
    <w:p w:rsidR="0059030D" w:rsidRDefault="000944A7">
      <w:pPr>
        <w:pStyle w:val="ab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муниципальной службы.</w:t>
      </w:r>
    </w:p>
    <w:p w:rsidR="0059030D" w:rsidRDefault="000944A7">
      <w:pPr>
        <w:pStyle w:val="ab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государственных полномочий, содействие в обеспечении прав и законных интересов личности и государства.</w:t>
      </w:r>
    </w:p>
    <w:p w:rsidR="0059030D" w:rsidRDefault="000944A7">
      <w:pPr>
        <w:pStyle w:val="ab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эффективности мер по противодействию коррупции в ОМСУ.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На реализацию мероприятий Подпрограммы 1 в 2025 году предусмотрено 286 975,2 тыс. рублей.</w:t>
      </w:r>
      <w:r>
        <w:rPr>
          <w:rFonts w:ascii="Times New Roman" w:hAnsi="Times New Roman" w:cs="Times New Roman"/>
          <w:sz w:val="24"/>
          <w:szCs w:val="24"/>
        </w:rPr>
        <w:t xml:space="preserve"> Исполнено 284 432,1</w:t>
      </w:r>
      <w:r>
        <w:rPr>
          <w:spacing w:val="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тыс. </w:t>
      </w:r>
      <w:r>
        <w:rPr>
          <w:rFonts w:ascii="Times New Roman" w:hAnsi="Times New Roman" w:cs="Times New Roman"/>
          <w:sz w:val="24"/>
          <w:szCs w:val="24"/>
        </w:rPr>
        <w:t xml:space="preserve">рублей, или 99,1%. Не использовано 2 543,1 тыс. рублей, из них: 17,1 тыс. рублей средства федерального бюджета (полномочия по отделу ЗАГС и ОПВУ); 62,5 тыс. рублей средства областного бюджета (губернаторские поощрительные выплаты за реорганизацию учреждений в форме соединения (слияния)); 2 463,5 тыс. рублей средства бюджета округа (экономия по заработной плате, начислениям на выплаты по оплате труда, </w:t>
      </w:r>
      <w:r>
        <w:rPr>
          <w:rFonts w:ascii="Times New Roman" w:hAnsi="Times New Roman" w:cs="Times New Roman"/>
          <w:sz w:val="24"/>
          <w:szCs w:val="24"/>
        </w:rPr>
        <w:lastRenderedPageBreak/>
        <w:t>проезд к месту использования отпуска и обратно сотрудникам Администрации, экономия по заработной плате и начислениям на выплаты по оплате труда в учреждении по обеспечению деятельности ОМСУ).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2. «Развитие информационной и технологической инфраструктуры системы муниципального управления в Печенгском муниципальном округе».</w:t>
      </w:r>
    </w:p>
    <w:p w:rsidR="0059030D" w:rsidRDefault="000944A7">
      <w:pPr>
        <w:pStyle w:val="ad"/>
        <w:spacing w:before="0" w:beforeAutospacing="0" w:after="0" w:afterAutospacing="0"/>
        <w:ind w:firstLine="709"/>
        <w:jc w:val="both"/>
      </w:pPr>
      <w:r>
        <w:t>Цель подпрограммы – повышение качества системы муниципального управления в Печенгском муниципальном округе на основе использования современных информационных и телекоммуникационных технологий».</w:t>
      </w:r>
    </w:p>
    <w:p w:rsidR="0059030D" w:rsidRDefault="000944A7">
      <w:pPr>
        <w:pStyle w:val="aff4"/>
        <w:tabs>
          <w:tab w:val="left" w:pos="252"/>
          <w:tab w:val="left" w:pos="297"/>
          <w:tab w:val="left" w:pos="3039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Основные мероприятия Подпрограммы 2: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 Развитие современной информационной и телекоммуникационной инфраструктуры и обеспечение защиты информационных систем и ресурсов.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 Создание условий для повышения информационной открытости в Печенгском муниципальном округе.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реализацию Подпрограммы 2 предусмотрено 7 527,0 тыс. рублей, исполнено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7 452,0 тыс. рублей, или 99,0%. Не освоено 75,0 тыс. рублей (экономия по итогам конкурсных процедур МКУ «ОДА», Администрация).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Подпрограмма 3. «Деятельность и развитие муниципальных средств массовой информации Печенгского муниципального округа».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подпрограммы – повышение открытости и прозрачности деятельности ОМСУ и учреждений округа.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Основное мероприятие – обеспечение населения актуальной достоверной информацией о деятельности ОМСУ и учреждений округа.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реализацию мероприятия предусмотрено 12 142,5 тыс. рублей, в том числе 300,0 тыс. рублей внебюджетные источники. Исполнение 12 142,5 тыс. рублей, или 100%.  </w:t>
      </w:r>
      <w:r>
        <w:rPr>
          <w:rFonts w:ascii="Times New Roman" w:hAnsi="Times New Roman"/>
          <w:sz w:val="24"/>
          <w:szCs w:val="24"/>
        </w:rPr>
        <w:br w:type="page" w:clear="all"/>
      </w:r>
    </w:p>
    <w:p w:rsidR="0059030D" w:rsidRDefault="005903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59030D">
          <w:pgSz w:w="11906" w:h="16838"/>
          <w:pgMar w:top="1134" w:right="850" w:bottom="1134" w:left="1135" w:header="709" w:footer="709" w:gutter="0"/>
          <w:cols w:space="708"/>
          <w:docGrid w:linePitch="360"/>
        </w:sectPr>
      </w:pP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Выполнение мероприятий и объёмы финансирования за 2025 год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муниципальной программы Печенгского муниципального округа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«Муниципальное управление и гражданское общество»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2025 - 2027 годы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9030D" w:rsidRDefault="0059030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69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808"/>
        <w:gridCol w:w="850"/>
        <w:gridCol w:w="993"/>
        <w:gridCol w:w="1134"/>
        <w:gridCol w:w="992"/>
        <w:gridCol w:w="890"/>
        <w:gridCol w:w="3121"/>
        <w:gridCol w:w="142"/>
        <w:gridCol w:w="808"/>
        <w:gridCol w:w="184"/>
        <w:gridCol w:w="709"/>
        <w:gridCol w:w="142"/>
        <w:gridCol w:w="522"/>
        <w:gridCol w:w="142"/>
        <w:gridCol w:w="1559"/>
      </w:tblGrid>
      <w:tr w:rsidR="0059030D">
        <w:tc>
          <w:tcPr>
            <w:tcW w:w="703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08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Подпрограммы, цели, задачи,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</w:p>
        </w:tc>
        <w:tc>
          <w:tcPr>
            <w:tcW w:w="4009" w:type="dxa"/>
            <w:gridSpan w:val="4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и источники финансирования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5628" w:type="dxa"/>
            <w:gridSpan w:val="7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результативности выполнения программных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</w:t>
            </w:r>
          </w:p>
        </w:tc>
      </w:tr>
      <w:tr w:rsidR="0059030D">
        <w:tc>
          <w:tcPr>
            <w:tcW w:w="703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Запланировано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Запланированное значение на конец отчетного года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664" w:type="dxa"/>
            <w:gridSpan w:val="2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70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4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</w:t>
            </w:r>
          </w:p>
        </w:tc>
      </w:tr>
      <w:tr w:rsidR="0059030D">
        <w:tc>
          <w:tcPr>
            <w:tcW w:w="15699" w:type="dxa"/>
            <w:gridSpan w:val="16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1. «Создание условий для обеспечения муниципального управления»</w:t>
            </w:r>
          </w:p>
        </w:tc>
      </w:tr>
      <w:tr w:rsidR="0059030D">
        <w:tc>
          <w:tcPr>
            <w:tcW w:w="15699" w:type="dxa"/>
            <w:gridSpan w:val="16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обеспечения эффективного функционирования системы муниципального управления в Печенгском муниципальном округе</w:t>
            </w:r>
          </w:p>
        </w:tc>
      </w:tr>
      <w:tr w:rsidR="0059030D">
        <w:tc>
          <w:tcPr>
            <w:tcW w:w="15699" w:type="dxa"/>
            <w:gridSpan w:val="16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Обеспечение выполнения задач и функций ОМСУ, направленных на реализацию полномочий по решению вопросов местного значения</w:t>
            </w:r>
          </w:p>
        </w:tc>
      </w:tr>
      <w:tr w:rsidR="0059030D">
        <w:trPr>
          <w:trHeight w:val="113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80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администрации Печенгского муниципального округа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299,5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184995,9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185295,4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237,3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183757,6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183994,9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312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Своевременное и эффективное выполнение функций в сфере развития муниципального самоуправления и гражданского общества, да/нет</w:t>
            </w:r>
          </w:p>
        </w:tc>
        <w:tc>
          <w:tcPr>
            <w:tcW w:w="950" w:type="dxa"/>
            <w:gridSpan w:val="2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59030D">
        <w:trPr>
          <w:trHeight w:val="113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80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пенсий за выслугу лет муниципальным служащим и лицам, замещавшим муниципальные должности в органах местного самоуправления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6623,8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6623,8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6623,8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6623,8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12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служащих и лиц, замещавших муниципальные должности, получивших выплаты пенсий за выслугу лет, в общем числе муниципальных служащих и лиц, замещавших муниципальные должности, обратившихся за получением выплаты пенсий за выслугу лет, %</w:t>
            </w:r>
          </w:p>
        </w:tc>
        <w:tc>
          <w:tcPr>
            <w:tcW w:w="950" w:type="dxa"/>
            <w:gridSpan w:val="2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Администрация, сектор муниципальной службы и кадров</w:t>
            </w:r>
          </w:p>
        </w:tc>
      </w:tr>
      <w:tr w:rsidR="0059030D">
        <w:trPr>
          <w:trHeight w:val="1130"/>
        </w:trPr>
        <w:tc>
          <w:tcPr>
            <w:tcW w:w="4361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основному мероприятию 1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299,5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191619,7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191919,2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237,3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190381,4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190618,7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7329" w:type="dxa"/>
            <w:gridSpan w:val="9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274"/>
        </w:trPr>
        <w:tc>
          <w:tcPr>
            <w:tcW w:w="15699" w:type="dxa"/>
            <w:gridSpan w:val="16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2. Создание условий и эффективного функционирования ОМСУ</w:t>
            </w:r>
          </w:p>
        </w:tc>
      </w:tr>
      <w:tr w:rsidR="0059030D">
        <w:trPr>
          <w:trHeight w:val="699"/>
        </w:trPr>
        <w:tc>
          <w:tcPr>
            <w:tcW w:w="7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1.2.1.</w:t>
            </w:r>
          </w:p>
        </w:tc>
        <w:tc>
          <w:tcPr>
            <w:tcW w:w="2808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ОМСУ по решению вопросов местного значения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84377,5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84377,5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83243,9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83243,9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98,7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312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замечаний Главы округа, его заместителей в части обеспечения деятельности, да/нет</w:t>
            </w:r>
          </w:p>
        </w:tc>
        <w:tc>
          <w:tcPr>
            <w:tcW w:w="950" w:type="dxa"/>
            <w:gridSpan w:val="2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59030D">
        <w:trPr>
          <w:trHeight w:val="239"/>
        </w:trPr>
        <w:tc>
          <w:tcPr>
            <w:tcW w:w="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удовлетворенных заявок на транспортное обеспечение из общего числа поступивших заявок, % </w:t>
            </w:r>
          </w:p>
        </w:tc>
        <w:tc>
          <w:tcPr>
            <w:tcW w:w="950" w:type="dxa"/>
            <w:gridSpan w:val="2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239"/>
        </w:trPr>
        <w:tc>
          <w:tcPr>
            <w:tcW w:w="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автомобилей, содержащихся в соответствии с техническими требованиями, шт.</w:t>
            </w:r>
          </w:p>
        </w:tc>
        <w:tc>
          <w:tcPr>
            <w:tcW w:w="950" w:type="dxa"/>
            <w:gridSpan w:val="2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239"/>
        </w:trPr>
        <w:tc>
          <w:tcPr>
            <w:tcW w:w="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удовлетворенных заявок на материально-техническое снабжение и обеспечение средствами связи из общего числа поступивших заявок, %</w:t>
            </w:r>
          </w:p>
        </w:tc>
        <w:tc>
          <w:tcPr>
            <w:tcW w:w="950" w:type="dxa"/>
            <w:gridSpan w:val="2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239"/>
        </w:trPr>
        <w:tc>
          <w:tcPr>
            <w:tcW w:w="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помещений, соответствующих требованиям пожарных и санитарно-технических норм и правил, %</w:t>
            </w:r>
          </w:p>
        </w:tc>
        <w:tc>
          <w:tcPr>
            <w:tcW w:w="950" w:type="dxa"/>
            <w:gridSpan w:val="2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239"/>
        </w:trPr>
        <w:tc>
          <w:tcPr>
            <w:tcW w:w="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аварийных ситуаций при эксплуатации и обслуживании недвижимого имущества, да/нет</w:t>
            </w:r>
          </w:p>
        </w:tc>
        <w:tc>
          <w:tcPr>
            <w:tcW w:w="950" w:type="dxa"/>
            <w:gridSpan w:val="2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13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280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ОМСУ других обязательств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2500,0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2489,9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2489,9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312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Своевременное и качественное выполнение ОМСУ других обязательств, да/нет</w:t>
            </w:r>
          </w:p>
        </w:tc>
        <w:tc>
          <w:tcPr>
            <w:tcW w:w="950" w:type="dxa"/>
            <w:gridSpan w:val="2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59030D">
        <w:trPr>
          <w:trHeight w:val="1130"/>
        </w:trPr>
        <w:tc>
          <w:tcPr>
            <w:tcW w:w="4361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86877,5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86877,5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85733,8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85733,8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98,7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7329" w:type="dxa"/>
            <w:gridSpan w:val="9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69"/>
        </w:trPr>
        <w:tc>
          <w:tcPr>
            <w:tcW w:w="15699" w:type="dxa"/>
            <w:gridSpan w:val="16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3. Развитие муниципальной службы</w:t>
            </w:r>
          </w:p>
        </w:tc>
      </w:tr>
      <w:tr w:rsidR="0059030D">
        <w:trPr>
          <w:trHeight w:val="113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280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нормативно-правовой базы, регулирующей вопросы муниципальной службы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2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проектов нормативных правовых актов в связи с изменениями законодательства о муниципальной службе, %</w:t>
            </w:r>
          </w:p>
        </w:tc>
        <w:tc>
          <w:tcPr>
            <w:tcW w:w="950" w:type="dxa"/>
            <w:gridSpan w:val="2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Администрация, юридический отдел, сектор муниципальной службы и кадров</w:t>
            </w:r>
          </w:p>
        </w:tc>
      </w:tr>
      <w:tr w:rsidR="0059030D">
        <w:trPr>
          <w:trHeight w:val="272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280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кадровых технологий, применяемых в системе муниципальной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службы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2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Доля муниципальных служащих состоящих в кадровом резерве, имеющих индивидуальный план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профессионального развития, от общего числа муниципальных служащих состоящих в кадровом резерве, %</w:t>
            </w:r>
          </w:p>
        </w:tc>
        <w:tc>
          <w:tcPr>
            <w:tcW w:w="950" w:type="dxa"/>
            <w:gridSpan w:val="2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Администрация, юридический отдел, сектор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муниципальной службы и кадров</w:t>
            </w:r>
          </w:p>
        </w:tc>
      </w:tr>
      <w:tr w:rsidR="0059030D">
        <w:trPr>
          <w:trHeight w:val="113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1.3.3.</w:t>
            </w:r>
          </w:p>
        </w:tc>
        <w:tc>
          <w:tcPr>
            <w:tcW w:w="280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на семинары, курсы повышения квалификации, профессиональную переподготовку и командирование муниципальных служащих и лиц, замещающих муниципальные должности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633,8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633,8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552,3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552,3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87,1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312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служащих и лиц, замещающих муниципальные должности, повысивших квалификацию, от общего числа лиц, направленных на повышение квалификации, профессиональную переподготовку, %</w:t>
            </w:r>
          </w:p>
        </w:tc>
        <w:tc>
          <w:tcPr>
            <w:tcW w:w="950" w:type="dxa"/>
            <w:gridSpan w:val="2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Администрация,  сектор муниципальной службы и кадров</w:t>
            </w:r>
          </w:p>
        </w:tc>
      </w:tr>
      <w:tr w:rsidR="0059030D">
        <w:trPr>
          <w:trHeight w:val="1130"/>
        </w:trPr>
        <w:tc>
          <w:tcPr>
            <w:tcW w:w="4361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основному мероприятию 3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633,8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633,8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552,3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552,3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87,1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7329" w:type="dxa"/>
            <w:gridSpan w:val="9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276"/>
        </w:trPr>
        <w:tc>
          <w:tcPr>
            <w:tcW w:w="15699" w:type="dxa"/>
            <w:gridSpan w:val="16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4. Реализация государственных полномочий, содействие в обеспечении прав и законных интересов личности и государства</w:t>
            </w:r>
          </w:p>
        </w:tc>
      </w:tr>
      <w:tr w:rsidR="0059030D">
        <w:trPr>
          <w:trHeight w:val="113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280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3685,2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3685,2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3679,4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3679,4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312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Качественное исполнение государственных полномочий по государственной регистрации актов гражданского состояния, да/нет</w:t>
            </w:r>
          </w:p>
        </w:tc>
        <w:tc>
          <w:tcPr>
            <w:tcW w:w="950" w:type="dxa"/>
            <w:gridSpan w:val="2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Администрация, отдел ЗАГС</w:t>
            </w:r>
          </w:p>
        </w:tc>
      </w:tr>
      <w:tr w:rsidR="0059030D">
        <w:trPr>
          <w:trHeight w:val="272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280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государственных полномочий по организационному обеспечению деятельности административных комиссий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1054,2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1054,2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1053,9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1053,9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12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Качественное исполнение государственных полномочий по организационному обеспечению деятельности административных комиссий, да/нет</w:t>
            </w:r>
          </w:p>
        </w:tc>
        <w:tc>
          <w:tcPr>
            <w:tcW w:w="950" w:type="dxa"/>
            <w:gridSpan w:val="2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Администрация, административная комиссия</w:t>
            </w:r>
          </w:p>
        </w:tc>
      </w:tr>
      <w:tr w:rsidR="0059030D">
        <w:trPr>
          <w:trHeight w:val="113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280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Мурманской области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12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должностных лиц, уполномоченных составлять протоколы об административных правонарушениях, чел.</w:t>
            </w:r>
          </w:p>
        </w:tc>
        <w:tc>
          <w:tcPr>
            <w:tcW w:w="950" w:type="dxa"/>
            <w:gridSpan w:val="2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59030D">
        <w:trPr>
          <w:trHeight w:val="113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1.4.4.</w:t>
            </w:r>
          </w:p>
        </w:tc>
        <w:tc>
          <w:tcPr>
            <w:tcW w:w="280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2792,8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2792,8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2781,5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2781,5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312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Своевременное осуществление первичного воинского учёта на территориях, где отсутствуют военные комиссариаты, да/нет</w:t>
            </w:r>
          </w:p>
        </w:tc>
        <w:tc>
          <w:tcPr>
            <w:tcW w:w="950" w:type="dxa"/>
            <w:gridSpan w:val="2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Администрация, ОПВУ</w:t>
            </w:r>
          </w:p>
        </w:tc>
      </w:tr>
      <w:tr w:rsidR="0059030D">
        <w:trPr>
          <w:trHeight w:val="113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1.4.5.</w:t>
            </w:r>
          </w:p>
        </w:tc>
        <w:tc>
          <w:tcPr>
            <w:tcW w:w="280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12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обновленных списков кандидатов в присяжные заседатели федеральных судов общей юрисдикции в Российской Федерации, шт.</w:t>
            </w:r>
          </w:p>
        </w:tc>
        <w:tc>
          <w:tcPr>
            <w:tcW w:w="950" w:type="dxa"/>
            <w:gridSpan w:val="2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основных,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запасной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основных,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запасной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59030D">
        <w:trPr>
          <w:trHeight w:val="113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1.4.6.</w:t>
            </w:r>
          </w:p>
        </w:tc>
        <w:tc>
          <w:tcPr>
            <w:tcW w:w="280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государственных полномочий в области жилищных отношений и жилищного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2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составленных списков при осуществлении государственных полномочий в области жилищных отношений и жилищного строительства, шт.</w:t>
            </w:r>
          </w:p>
        </w:tc>
        <w:tc>
          <w:tcPr>
            <w:tcW w:w="950" w:type="dxa"/>
            <w:gridSpan w:val="2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Администрация, ОС и ЖКХ</w:t>
            </w:r>
          </w:p>
        </w:tc>
      </w:tr>
      <w:tr w:rsidR="0059030D">
        <w:trPr>
          <w:trHeight w:val="1130"/>
        </w:trPr>
        <w:tc>
          <w:tcPr>
            <w:tcW w:w="4361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основному мероприятию 4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6484,5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1060,2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7544,7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6467,4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1059,9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7527,3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7329" w:type="dxa"/>
            <w:gridSpan w:val="9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223"/>
        </w:trPr>
        <w:tc>
          <w:tcPr>
            <w:tcW w:w="15699" w:type="dxa"/>
            <w:gridSpan w:val="16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5. Повышение эффективности мер по противодействию коррупции в ОМСУ</w:t>
            </w:r>
          </w:p>
        </w:tc>
      </w:tr>
      <w:tr w:rsidR="0059030D">
        <w:trPr>
          <w:trHeight w:val="1130"/>
        </w:trPr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280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Разработка, утверждение и мониторинг плана мероприятий по предупреждению (профилактике) коррупции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2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утвержденного плана мероприятий по предупреждению (профилактике) коррупции и контроль за его реализацией, да/нет</w:t>
            </w:r>
          </w:p>
        </w:tc>
        <w:tc>
          <w:tcPr>
            <w:tcW w:w="950" w:type="dxa"/>
            <w:gridSpan w:val="2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Администрация, юридический отдел</w:t>
            </w:r>
          </w:p>
        </w:tc>
      </w:tr>
      <w:tr w:rsidR="0059030D">
        <w:trPr>
          <w:trHeight w:val="274"/>
        </w:trPr>
        <w:tc>
          <w:tcPr>
            <w:tcW w:w="4361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5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329" w:type="dxa"/>
            <w:gridSpan w:val="9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220"/>
        </w:trPr>
        <w:tc>
          <w:tcPr>
            <w:tcW w:w="4361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1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6484,5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1359,7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279131,0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286975,2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6467,4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1297,2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276667,5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284432,1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95,4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7329" w:type="dxa"/>
            <w:gridSpan w:val="9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15699" w:type="dxa"/>
            <w:gridSpan w:val="16"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Подпрограмма 2. «Развитие информационной и технологической инфраструктуры системы муниципального управления в Печенгском муниципальном округе»</w:t>
            </w:r>
          </w:p>
        </w:tc>
      </w:tr>
      <w:tr w:rsidR="0059030D">
        <w:tc>
          <w:tcPr>
            <w:tcW w:w="15699" w:type="dxa"/>
            <w:gridSpan w:val="16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lastRenderedPageBreak/>
              <w:t xml:space="preserve">Цель.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Повышение качества системы муниципального управления в Печенгском муниципальном округе на основе использования современных информационных и телекоммуникационных технологий</w:t>
            </w:r>
          </w:p>
        </w:tc>
      </w:tr>
      <w:tr w:rsidR="0059030D">
        <w:tc>
          <w:tcPr>
            <w:tcW w:w="15699" w:type="dxa"/>
            <w:gridSpan w:val="16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1. Развитие современной информационной и телекоммуникационной инфраструктуры и обеспечение защиты информационных систем и ресурсов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280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и ремонт парка вычислительной техники. Приобретение, сопровождение, обновление и развитие программных комплексов. Обеспечение расходными материалами, комплектующими, модернизация телекоммуникационной сети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7171,5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7171,5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7100,3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7100,3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рабочих мест, обеспеченных необходимым компьютерным оборудованием, оргтехникой, расходными материалами, комплектующими и программными комплексами, %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Администрация, ФИНУ, КУИ, МКУ «Управление по ОДА»;                      МБУ «ЦБ»; МКУ «ЦБ»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280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сопровождение ПО «Система автоматизированного рабочего места муниципального округа»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36,0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32,8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91,1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90,6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Отсутствие сбоев в работе программного обеспечения, да/нет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Администрация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280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в том числе: приобретение оборудования и ПО, в целях обеспечения технической защиты информации, защиты государственной тайны, конфиденциальной информации и персональных данных в информационных системах (других объектах информации, предназначенных для обработки информации ограниченного доступа)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313,1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313,1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313,1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313,1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Доля работников ОМСУ, обеспеченных средствами электронной подписи и защиты информации в соответствии с установленными требованиями и задачами, %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59030D">
        <w:tc>
          <w:tcPr>
            <w:tcW w:w="4361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36,0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7491,0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7527,0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32,8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7419,2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7452,0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91,1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99,0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329" w:type="dxa"/>
            <w:gridSpan w:val="9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15699" w:type="dxa"/>
            <w:gridSpan w:val="16"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2. Создание условий для повышения информационной открытости в Печенгском муниципальном округе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2.2.1.</w:t>
            </w:r>
          </w:p>
        </w:tc>
        <w:tc>
          <w:tcPr>
            <w:tcW w:w="280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сайта Печенгского муниципального округа и регулярное размещение информации на сайте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Доля опубликованных нормативных правовых актов и сведений о размещении информации об официальном опубликовании нормативных правовых актов от общего количества поступивших за отчетный период, %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59030D">
        <w:trPr>
          <w:trHeight w:val="923"/>
        </w:trPr>
        <w:tc>
          <w:tcPr>
            <w:tcW w:w="4361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329" w:type="dxa"/>
            <w:gridSpan w:val="9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923"/>
        </w:trPr>
        <w:tc>
          <w:tcPr>
            <w:tcW w:w="4361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2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36,0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7491,0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7527,0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32,8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7419,2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7452,0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91,1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7329" w:type="dxa"/>
            <w:gridSpan w:val="9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15699" w:type="dxa"/>
            <w:gridSpan w:val="16"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3. «Деятельность и развитие муниципальных средств массовой информации Печенгского муниципального округа»</w:t>
            </w:r>
          </w:p>
        </w:tc>
      </w:tr>
      <w:tr w:rsidR="0059030D">
        <w:trPr>
          <w:trHeight w:val="70"/>
        </w:trPr>
        <w:tc>
          <w:tcPr>
            <w:tcW w:w="15699" w:type="dxa"/>
            <w:gridSpan w:val="16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Повышение открытости и прозрачности деятельности ОМСУ и учреждений округа для общества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59030D">
        <w:trPr>
          <w:trHeight w:val="70"/>
        </w:trPr>
        <w:tc>
          <w:tcPr>
            <w:tcW w:w="15699" w:type="dxa"/>
            <w:gridSpan w:val="16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Обеспечение населения актуальной достоверной информацией о деятельности ОМСУ и учреждений округа</w:t>
            </w:r>
          </w:p>
        </w:tc>
      </w:tr>
      <w:tr w:rsidR="0059030D">
        <w:tc>
          <w:tcPr>
            <w:tcW w:w="7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2808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населения о деятельности ОМСУ, социально-экономическом, общественно-политическом развитии Печенгского муниципального округа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11842,5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12142,5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11842,5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12142,5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Освещение наиболее значимых событий и мероприятий, освещенных в СМИ, да/нет</w:t>
            </w:r>
          </w:p>
        </w:tc>
        <w:tc>
          <w:tcPr>
            <w:tcW w:w="80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МАУ «Информцентр»</w:t>
            </w:r>
          </w:p>
        </w:tc>
      </w:tr>
      <w:tr w:rsidR="0059030D">
        <w:tc>
          <w:tcPr>
            <w:tcW w:w="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Доля опубликованных нормативных правовых актов муниципального образования Печенгский муниципальный округ от общего количества поступивших, %</w:t>
            </w:r>
          </w:p>
        </w:tc>
        <w:tc>
          <w:tcPr>
            <w:tcW w:w="80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Доля опубликованной информации о деятельности органов местного самоуправления в общем объеме публикации газеты «Печенга», %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4361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11842,5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12142,5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11842,5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12142,5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329" w:type="dxa"/>
            <w:gridSpan w:val="9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4361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подпрограмме 3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11842,5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12142,5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11842,5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12142,5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329" w:type="dxa"/>
            <w:gridSpan w:val="9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484"/>
        </w:trPr>
        <w:tc>
          <w:tcPr>
            <w:tcW w:w="4361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Программе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6484,5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1395,7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298464,5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306644,7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6467,4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1330,0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295929,2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304026,6</w:t>
            </w:r>
          </w:p>
        </w:tc>
        <w:tc>
          <w:tcPr>
            <w:tcW w:w="89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7329" w:type="dxa"/>
            <w:gridSpan w:val="9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</w:tbl>
    <w:p w:rsidR="0059030D" w:rsidRDefault="0059030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u w:val="single"/>
        </w:rPr>
      </w:pPr>
    </w:p>
    <w:p w:rsidR="0059030D" w:rsidRDefault="0059030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u w:val="single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эффективности муниципальной программы Печенгского муниципального округа «Муниципальное управление 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гражданское общество» за 2025 год:</w:t>
      </w:r>
    </w:p>
    <w:p w:rsidR="0059030D" w:rsidRDefault="005903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– 5.</w:t>
      </w: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эффективность муниципальной программы.</w:t>
      </w:r>
    </w:p>
    <w:p w:rsidR="0059030D" w:rsidRDefault="0059030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u w:val="single"/>
        </w:rPr>
      </w:pPr>
    </w:p>
    <w:p w:rsidR="0059030D" w:rsidRDefault="0059030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u w:val="single"/>
        </w:rPr>
      </w:pPr>
    </w:p>
    <w:p w:rsidR="0059030D" w:rsidRDefault="0059030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u w:val="single"/>
        </w:rPr>
        <w:sectPr w:rsidR="0059030D">
          <w:pgSz w:w="16838" w:h="11906" w:orient="landscape"/>
          <w:pgMar w:top="1135" w:right="1134" w:bottom="850" w:left="1134" w:header="709" w:footer="709" w:gutter="0"/>
          <w:cols w:space="708"/>
          <w:docGrid w:linePitch="360"/>
        </w:sectPr>
      </w:pPr>
    </w:p>
    <w:p w:rsidR="0059030D" w:rsidRDefault="000944A7">
      <w:pPr>
        <w:pStyle w:val="ab"/>
        <w:numPr>
          <w:ilvl w:val="0"/>
          <w:numId w:val="26"/>
        </w:numPr>
        <w:tabs>
          <w:tab w:val="left" w:pos="142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Муниципальная программа Печенгского муниципального округа </w:t>
      </w:r>
    </w:p>
    <w:p w:rsidR="0059030D" w:rsidRDefault="000944A7">
      <w:pPr>
        <w:pStyle w:val="ab"/>
        <w:tabs>
          <w:tab w:val="left" w:pos="142"/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«Молодежная политика и взаимодействие с общественными организациями в Печенгском муниципальном округе» на 2025 - 2027 годы</w:t>
      </w:r>
    </w:p>
    <w:p w:rsidR="0059030D" w:rsidRDefault="0059030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u w:val="single"/>
        </w:rPr>
      </w:pP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 Печенгского муниципального округа «Молодежная политика и взаимодействие с общественными организациями в Печенгском муниципальном округе» на 2025 - 2027 годы (далее – Программа) утверждена постановлением администрации Печенгского муниципального округа от 01.11.2024 № 1710 (в редакции постановлений администрации Печенгского муниципального округа от 14.11.2024 № 1784, от 03.04.2025 № 542 и от 02.12.2025 № 2011).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– Создание благоприятных условий для использования потенциала молодых граждан в интересах социально-экономического, общественно-политического развития Печенгского муниципального округа.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Программой предусматривается решение следующих задач: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Создание возможностей для успешной социализации и эффективной самореализации молодых людей независимо от социального статуса.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Сохранение и развитие системы гражданско-патриотического воспитания детей и молодежи.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Формирование в молодежной среде отрицательного отношения к злоупотреблению алкоголем, потреблению наркотических и психотропных веществ.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Исполнение Программы осуществляется путем реализации мероприятий, сформированных исходя из необходимости достижения целей и задач данной Программы.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мероприятия Программы: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создание возможностей для успешной социализации и эффективной самореализации молодых людей независимо от социального статуса;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сохранение и развитие системы гражданско-патриотического воспитания детей и молодежи;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формирование в молодежной среде отрицательного отношения к злоупотреблению алкоголем, потреблению наркотических и психотропных веществ.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Первоначальный объем финансирования Программы в 2025 году составлял </w:t>
      </w:r>
      <w:r>
        <w:rPr>
          <w:rFonts w:ascii="Times New Roman" w:hAnsi="Times New Roman"/>
          <w:sz w:val="24"/>
          <w:szCs w:val="24"/>
        </w:rPr>
        <w:br/>
        <w:t xml:space="preserve">21 813,2 тыс. рублей. В течение года объем финансирования был уточнен и составил </w:t>
      </w:r>
      <w:r>
        <w:rPr>
          <w:rFonts w:ascii="Times New Roman" w:hAnsi="Times New Roman"/>
          <w:sz w:val="24"/>
          <w:szCs w:val="24"/>
        </w:rPr>
        <w:br/>
        <w:t>17 508,6 тыс. рублей, в том числе: средства областного бюджета 907,8 тыс. рублей; средства бюджета округа 16 600,8 тыс. рублей. Исполнение составило 17 258,8 тыс. рублей, или 98,6%. Не освоены ассигнования в сумме 249,8 тыс. рублей.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</w:t>
      </w:r>
      <w:r>
        <w:rPr>
          <w:rFonts w:ascii="Times New Roman" w:hAnsi="Times New Roman"/>
          <w:sz w:val="24"/>
          <w:szCs w:val="24"/>
          <w:u w:val="single"/>
        </w:rPr>
        <w:t>основного мероприятия 1.</w:t>
      </w:r>
      <w:r>
        <w:rPr>
          <w:rFonts w:ascii="Times New Roman" w:hAnsi="Times New Roman"/>
          <w:sz w:val="24"/>
          <w:szCs w:val="24"/>
        </w:rPr>
        <w:t xml:space="preserve"> «Создание возможностей для успешной социализации и эффективной самореализации молодых людей независимо от социального статуса»: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проведены праздничные мероприятия, фестивали, конкурсы, экскурсии, организованы и проведены мастер-классы, акции, фотовыставки.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Основное мероприятие 2.</w:t>
      </w:r>
      <w:r>
        <w:rPr>
          <w:rFonts w:ascii="Times New Roman" w:hAnsi="Times New Roman"/>
          <w:sz w:val="24"/>
          <w:szCs w:val="24"/>
        </w:rPr>
        <w:t xml:space="preserve"> «Сохранение и развитие системы гражданско-патриотического воспитания детей и молодежи». Организованы и проведены мероприятия: военно-патриотические игры; участие во всероссийских акциях; муниципальные патриотические слеты   форумы. 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2025 году созданы и функционируют еще две Комнаты Всероссийского военно-патриотического движения «ЮНАРМИЯ» (СОШ № 7 и № 9). Всего в Печенгском округе функционирует девять школьных отрядов ВВПД «ЮНАРМИЯ».</w:t>
      </w:r>
    </w:p>
    <w:p w:rsidR="0059030D" w:rsidRDefault="00094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Основное мероприятие 3. «Формирование в молодежной среде отрицательного отношения к злоупотреблению алкоголем, потреблению наркотических и психотропных веществ».</w:t>
      </w:r>
      <w:r>
        <w:rPr>
          <w:rFonts w:ascii="Times New Roman" w:hAnsi="Times New Roman"/>
          <w:sz w:val="24"/>
          <w:szCs w:val="24"/>
        </w:rPr>
        <w:t xml:space="preserve"> Проведены акции, направленные на профилактику алкоголизма, табакокурения и наркомании в молодежной среде.</w:t>
      </w:r>
    </w:p>
    <w:p w:rsidR="0059030D" w:rsidRDefault="00590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30D" w:rsidRDefault="00590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59030D">
          <w:pgSz w:w="11906" w:h="16838"/>
          <w:pgMar w:top="1134" w:right="850" w:bottom="1134" w:left="1135" w:header="709" w:footer="709" w:gutter="0"/>
          <w:cols w:space="708"/>
          <w:docGrid w:linePitch="360"/>
        </w:sectPr>
      </w:pPr>
    </w:p>
    <w:p w:rsidR="0059030D" w:rsidRDefault="0059030D">
      <w:pPr>
        <w:widowControl w:val="0"/>
        <w:spacing w:after="0" w:line="240" w:lineRule="auto"/>
        <w:jc w:val="both"/>
        <w:rPr>
          <w:rFonts w:ascii="Calibri" w:eastAsia="Calibri" w:hAnsi="Calibri" w:cs="Calibri"/>
        </w:rPr>
      </w:pP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Par557"/>
      <w:bookmarkEnd w:id="1"/>
      <w:r>
        <w:rPr>
          <w:rFonts w:ascii="Times New Roman" w:eastAsia="Calibri" w:hAnsi="Times New Roman" w:cs="Times New Roman"/>
          <w:bCs/>
          <w:sz w:val="24"/>
          <w:szCs w:val="24"/>
        </w:rPr>
        <w:t>Выполнение мероприятий и объёмы финансирования за 2025 год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муниципальной программы Печенгского муниципального округа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«Молодежная политика и взаимодействие с общественными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организациями в Печенгском муниципальном округе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на 2025 - 2027 годы</w:t>
      </w:r>
    </w:p>
    <w:p w:rsidR="0059030D" w:rsidRDefault="0059030D">
      <w:pPr>
        <w:widowControl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70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263"/>
        <w:gridCol w:w="1105"/>
        <w:gridCol w:w="10"/>
        <w:gridCol w:w="848"/>
        <w:gridCol w:w="1137"/>
        <w:gridCol w:w="1134"/>
        <w:gridCol w:w="993"/>
        <w:gridCol w:w="2831"/>
        <w:gridCol w:w="1139"/>
        <w:gridCol w:w="1047"/>
        <w:gridCol w:w="935"/>
        <w:gridCol w:w="1559"/>
      </w:tblGrid>
      <w:tr w:rsidR="0059030D">
        <w:tc>
          <w:tcPr>
            <w:tcW w:w="700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Подпрограммы, цели, задачи,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</w:p>
        </w:tc>
        <w:tc>
          <w:tcPr>
            <w:tcW w:w="4112" w:type="dxa"/>
            <w:gridSpan w:val="4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и источники финансирования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5952" w:type="dxa"/>
            <w:gridSpan w:val="4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результативности выполнения программных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</w:t>
            </w:r>
          </w:p>
        </w:tc>
      </w:tr>
      <w:tr w:rsidR="0059030D">
        <w:tc>
          <w:tcPr>
            <w:tcW w:w="700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Запланировано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Запланированное значение на конец отчетного года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559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700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</w:t>
            </w:r>
          </w:p>
        </w:tc>
      </w:tr>
      <w:tr w:rsidR="0059030D"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Цель.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Создание благоприятных условий для использования потенциала молодых граждан в интересах социально-экономического, общественно-политического развития Печенгского муниципального округа</w:t>
            </w:r>
          </w:p>
        </w:tc>
      </w:tr>
      <w:tr w:rsidR="0059030D"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Создание возможностей для успешной социализации и эффективной самореализации молодых людей независимо от социального статуса</w:t>
            </w:r>
          </w:p>
        </w:tc>
      </w:tr>
      <w:tr w:rsidR="0059030D">
        <w:trPr>
          <w:trHeight w:val="521"/>
        </w:trPr>
        <w:tc>
          <w:tcPr>
            <w:tcW w:w="70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муниципальных услуг (работ) в сфере молодежной политики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13119,8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13119,8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13119,8         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13119,8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муниципального задания МБУ «ЦПиРМИ», %</w:t>
            </w:r>
          </w:p>
        </w:tc>
        <w:tc>
          <w:tcPr>
            <w:tcW w:w="1139" w:type="dxa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«ЦПиРМИ»</w:t>
            </w:r>
          </w:p>
        </w:tc>
      </w:tr>
      <w:tr w:rsidR="0059030D">
        <w:trPr>
          <w:trHeight w:val="699"/>
        </w:trPr>
        <w:tc>
          <w:tcPr>
            <w:tcW w:w="70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посетителей молодежного учреждения от среднегодовой численности населения в возрасте от 14 до 35 лет, %</w:t>
            </w:r>
          </w:p>
        </w:tc>
        <w:tc>
          <w:tcPr>
            <w:tcW w:w="1139" w:type="dxa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4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831"/>
        </w:trPr>
        <w:tc>
          <w:tcPr>
            <w:tcW w:w="70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возможностей для интеллектуального и творческого развития молодежи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</w:tcPr>
          <w:p w:rsidR="0059030D" w:rsidRDefault="000944A7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1419,7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1419,7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1279,3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1279,3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90,1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90,1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конкурсов, фестивалей, семинаров для молодежи различной направленности, шт.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15</w:t>
            </w:r>
          </w:p>
        </w:tc>
        <w:tc>
          <w:tcPr>
            <w:tcW w:w="104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КСиМП; МБУ «ЦПиРМИ»</w:t>
            </w:r>
          </w:p>
        </w:tc>
      </w:tr>
      <w:tr w:rsidR="0059030D">
        <w:trPr>
          <w:trHeight w:val="888"/>
        </w:trPr>
        <w:tc>
          <w:tcPr>
            <w:tcW w:w="70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молодых людей, участвующих в различных творческих мероприятиях и проектах, чел.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1000</w:t>
            </w:r>
          </w:p>
        </w:tc>
        <w:tc>
          <w:tcPr>
            <w:tcW w:w="104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274"/>
        </w:trPr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Награждение премией Главы Печенгского муниципального округа одаренных детей Печенгского муниципального округа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373,6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373,6 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373,6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373,6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молодых людей, награжденных за достижения и успехи в области спорта, общественно-полезной деятельности, культуры и искусства, учебно-исследовательской деятельности, чел.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59030D">
        <w:trPr>
          <w:trHeight w:val="1218"/>
        </w:trPr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1.4.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Пропаганда семейных ценностей в молодежной среде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73,3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творческих мероприятий для молодых семей, шт.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8</w:t>
            </w:r>
          </w:p>
        </w:tc>
        <w:tc>
          <w:tcPr>
            <w:tcW w:w="1047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КСиМП; МБУ «ЦПиРМИ»</w:t>
            </w:r>
          </w:p>
        </w:tc>
      </w:tr>
      <w:tr w:rsidR="0059030D">
        <w:trPr>
          <w:trHeight w:val="427"/>
        </w:trPr>
        <w:tc>
          <w:tcPr>
            <w:tcW w:w="4068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15063,1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15063,1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14882,6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14882,6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98,8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7511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 xml:space="preserve">Основное мероприятие 2. Сохранение и развитие системы гражданско-патриотического воспитания детей и молодежи  </w:t>
            </w:r>
          </w:p>
        </w:tc>
      </w:tr>
      <w:tr w:rsidR="0059030D">
        <w:tc>
          <w:tcPr>
            <w:tcW w:w="70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гражданского становления молодежи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 w:val="restart"/>
            <w:shd w:val="clear" w:color="auto" w:fill="auto"/>
          </w:tcPr>
          <w:p w:rsidR="0059030D" w:rsidRDefault="000944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553,7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553,7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489,5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489,5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88,4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проведенных семинаров (тренингов, ролевых игр) для школьников и студентов по воспитанию толерантности и профилактике экстремизма, шт.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7</w:t>
            </w:r>
          </w:p>
        </w:tc>
        <w:tc>
          <w:tcPr>
            <w:tcW w:w="1047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КСиМП; МБУ «ЦПиРМИ»</w:t>
            </w:r>
          </w:p>
        </w:tc>
      </w:tr>
      <w:tr w:rsidR="0059030D">
        <w:tc>
          <w:tcPr>
            <w:tcW w:w="70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проведенных патриотических слетов, фестивалей для молодежи Печенгского муниципального округа, шт.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Не менее 10 </w:t>
            </w:r>
          </w:p>
        </w:tc>
        <w:tc>
          <w:tcPr>
            <w:tcW w:w="1047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молодежи в мероприятиях и восстановление воинских памятников и захоронений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26,6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26,6 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26,6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Численность участников Всероссийских, областных и региональных слетов, фестивалей и походов по местам боевой Славы, чел.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55</w:t>
            </w:r>
          </w:p>
        </w:tc>
        <w:tc>
          <w:tcPr>
            <w:tcW w:w="1047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3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59030D">
        <w:trPr>
          <w:trHeight w:val="1150"/>
        </w:trPr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работ по сохранению памятников Великой Отечественной войны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715,7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715,7 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715,7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715,7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восстановленных (отремонтированных) памятников Великой Отечественной войны, шт.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59030D">
        <w:trPr>
          <w:trHeight w:val="985"/>
        </w:trPr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функционирования в муниципальных образованиях Комнат/ Домов Всероссийского военно-патриотического движения «ЮНАРМИЯ»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907,8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160,2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1068,0 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907,8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160,2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1068,0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материально оснащенных Комнат/Домов Всероссийского военно-патриотического движения «ЮНАРМИЯ», шт.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образования, СОШ №№ 7,9</w:t>
            </w:r>
          </w:p>
        </w:tc>
      </w:tr>
      <w:tr w:rsidR="0059030D">
        <w:tc>
          <w:tcPr>
            <w:tcW w:w="4078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907,8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1456,2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2364,0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907,8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1392,0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2299,8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7511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270"/>
        </w:trPr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3. Формирование в молодежной среде отрицательного отношения к злоупотреблению алкоголем, потреблению наркотических и психотропных веществ</w:t>
            </w:r>
          </w:p>
        </w:tc>
      </w:tr>
      <w:tr w:rsidR="0059030D">
        <w:tc>
          <w:tcPr>
            <w:tcW w:w="70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целенаправленной работы по профилактике злоупотреблений и правонарушений в молодежной среде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81,5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76,4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93,7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Численность молодежи, охваченной кампаниями по профилактике потребления наркотических средств, психоактивных веществ и алкоголя, чел.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1700</w:t>
            </w:r>
          </w:p>
        </w:tc>
        <w:tc>
          <w:tcPr>
            <w:tcW w:w="1047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1758</w:t>
            </w:r>
          </w:p>
        </w:tc>
        <w:tc>
          <w:tcPr>
            <w:tcW w:w="93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КСиМП; МБУ «ЦПиРМИ»</w:t>
            </w:r>
          </w:p>
        </w:tc>
      </w:tr>
      <w:tr w:rsidR="0059030D">
        <w:tc>
          <w:tcPr>
            <w:tcW w:w="70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общественных объединений, вовлеченных в проведение профилактических мероприятий, шт.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1047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5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173"/>
        </w:trPr>
        <w:tc>
          <w:tcPr>
            <w:tcW w:w="4068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3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7511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484"/>
        </w:trPr>
        <w:tc>
          <w:tcPr>
            <w:tcW w:w="4078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Программе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907,8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16600,8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17508,6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907,8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16351,0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17258,8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98,6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11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</w:tbl>
    <w:p w:rsidR="0059030D" w:rsidRDefault="0059030D">
      <w:pPr>
        <w:widowControl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9030D" w:rsidRDefault="000944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эффективности реализации муниципальной программы Печенгского муниципального округа «Молодежная политика и взаимодействие с общественными организациями в Печенгском муниципальном округе» за 2025 год:</w:t>
      </w:r>
    </w:p>
    <w:p w:rsidR="0059030D" w:rsidRDefault="0059030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59030D" w:rsidRDefault="00094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– 4.</w:t>
      </w:r>
    </w:p>
    <w:p w:rsidR="0059030D" w:rsidRDefault="000944A7">
      <w:pPr>
        <w:shd w:val="clear" w:color="auto" w:fill="FFFFFF"/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Приемлемый уровень эффективности муниципальной Программы. Некорректно спланирован объем финансирования. Возможен пересмотр муниципальной программы в части высвобождения ресурсов и перенос их на следующие периоды или на другие муниципальные программы.</w:t>
      </w:r>
    </w:p>
    <w:p w:rsidR="0059030D" w:rsidRDefault="00590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59030D">
          <w:pgSz w:w="16838" w:h="11906" w:orient="landscape"/>
          <w:pgMar w:top="851" w:right="1134" w:bottom="850" w:left="1134" w:header="709" w:footer="709" w:gutter="0"/>
          <w:cols w:space="708"/>
          <w:docGrid w:linePitch="360"/>
        </w:sectPr>
      </w:pPr>
    </w:p>
    <w:p w:rsidR="0059030D" w:rsidRDefault="000944A7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9. Муниципальная программа Печенгского муниципального округа</w:t>
      </w:r>
    </w:p>
    <w:p w:rsidR="0059030D" w:rsidRDefault="000944A7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«Укрепление общественного здоровья в Печенгском муниципальном округе» </w:t>
      </w:r>
    </w:p>
    <w:p w:rsidR="0059030D" w:rsidRDefault="000944A7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2025 - 2027 годы</w:t>
      </w:r>
    </w:p>
    <w:p w:rsidR="0059030D" w:rsidRDefault="0059030D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программа Печенгского муниципального округа «Укрепление общественного здоровья в Печенгском муниципальном округе» на 2025 - 2027 годы </w:t>
      </w:r>
      <w:r>
        <w:rPr>
          <w:rFonts w:ascii="Times New Roman" w:hAnsi="Times New Roman"/>
          <w:sz w:val="24"/>
          <w:szCs w:val="24"/>
        </w:rPr>
        <w:br/>
        <w:t>(далее – Программа) утверждена постановлением администрации Печенгского муниципального округа от 01.11.2024 № 1720 (в редакции постановления администрации Печенгского муниципального округа от 02.12.2025 № 2018).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– Улучшение здоровья жителей Печенгского муниципального округа, повышение качества жизни населения, формирование культуры общественного здоровья, ответственного отношения к здоровью.</w:t>
      </w:r>
    </w:p>
    <w:p w:rsidR="0059030D" w:rsidRDefault="000944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Программой предусматривается решение следующих задач:</w:t>
      </w:r>
    </w:p>
    <w:p w:rsidR="0059030D" w:rsidRDefault="000944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здорового образа жизни через развитие системы медицинской профилактики;</w:t>
      </w:r>
    </w:p>
    <w:p w:rsidR="0059030D" w:rsidRDefault="000944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мотивирование граждан к ведению здорового образа жизни посредством проведения информационно-коммуникационной кампании;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осуществление мероприятий, направленных на увеличение физической активности жителей Печенгского муниципального округа;</w:t>
      </w:r>
    </w:p>
    <w:p w:rsidR="0059030D" w:rsidRDefault="000944A7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благоприятных условий в целях привлечения медицинских работников для работы в медицинских организациях.</w:t>
      </w:r>
    </w:p>
    <w:p w:rsidR="0059030D" w:rsidRDefault="000944A7">
      <w:pPr>
        <w:pStyle w:val="ab"/>
        <w:widowControl w:val="0"/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Первоначальный объем финансирования, за счет внебюджетных средств, составлял 22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000,0 тыс. рублей. В течение года внесены уточнения и утверждены внебюджетные источники в размере 10 626,4 тыс. рублей. Исполнение составило 100,0%. За счет внебюджетных средств произведен ремонт 5 - ти квартир для проживания прибывших медицинских работников.</w:t>
      </w:r>
    </w:p>
    <w:p w:rsidR="0059030D" w:rsidRDefault="000944A7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Программы проведены мероприятия: </w:t>
      </w:r>
    </w:p>
    <w:p w:rsidR="0059030D" w:rsidRDefault="000944A7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проведено четыре заседания антинаркотической комиссии Печенгского муниципального округа;</w:t>
      </w:r>
    </w:p>
    <w:p w:rsidR="0059030D" w:rsidRDefault="000944A7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базе молодежного пространства «Сопки» в пгт. Никель, г. Заполярный и пгт. Печенга проводятся мероприятия для молодежи, направленные на популяризацию здорового образа жизни;</w:t>
      </w:r>
    </w:p>
    <w:p w:rsidR="0059030D" w:rsidRDefault="000944A7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успешно функционирует молодежное пространство «Сопки.Спорт», проект «Бодрое воскресенье», проводятся бесплатные занятия;</w:t>
      </w:r>
    </w:p>
    <w:p w:rsidR="0059030D" w:rsidRDefault="000944A7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Печенгской районной общественной организацией ветеранов (пенсионеров) войны и труда совместно с ГОБУЗ «Печенгская ЦРБ» и администрацией Печенгского муниципального округа проводились мероприятия по укреплению общественного здоровья граждан со статусом «Ветераны ВОВ», «Дети ВОВ» и инвалиды, которые получили возможность для ведения активного образа жизни, активного долголетия;</w:t>
      </w:r>
    </w:p>
    <w:p w:rsidR="0059030D" w:rsidRDefault="000944A7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проводится информационно-коммуникационная кампания на сайтах администрации округа, ГОБУЗ «Печенгская ЦРБ», в официальных группах «ВКонтакте» публикуются материалы о доступности медицинских услуг, о необходимости прохождения диспансеризации, о профилактике ХНИЗ и инфекционных заболеваний; </w:t>
      </w:r>
    </w:p>
    <w:p w:rsidR="0059030D" w:rsidRDefault="000944A7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среди различных групп населения в муниципальных учреждениях образования, культуры, спорта проводятся информационно-образовательные мероприятия по пропаганде здорового образа жизни. На каждом врачебном приеме на постоянной основе ведутся беседы по пропаганде здорового образа жизни и профилактики определенных заболеваний;</w:t>
      </w:r>
    </w:p>
    <w:p w:rsidR="0059030D" w:rsidRDefault="000944A7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в образовательных организациях Печенгского муниципального округа систематически проводятся классные часы, лекции, тренинги, спортивные мероприятия с целью профилактики потребления табака, алкоголя. Беседы о здоровом питании, повышении физической активности, сохранении психологического здоровья и </w:t>
      </w:r>
      <w:r>
        <w:rPr>
          <w:rFonts w:ascii="Times New Roman" w:hAnsi="Times New Roman" w:cs="Times New Roman"/>
          <w:sz w:val="24"/>
          <w:szCs w:val="24"/>
        </w:rPr>
        <w:lastRenderedPageBreak/>
        <w:t>благополучия. Проводится санитарно-просветительная работа работниками медицинских кабинетов школ, выпускаются ежегодно новые санитарные бюллетени;</w:t>
      </w:r>
    </w:p>
    <w:p w:rsidR="0059030D" w:rsidRDefault="000944A7">
      <w:pPr>
        <w:pStyle w:val="ab"/>
        <w:widowControl w:val="0"/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пациенты, состоящие на диспансерном учёте, осматриваются согласно стандартам оказания медицинской помощи;</w:t>
      </w:r>
    </w:p>
    <w:p w:rsidR="0059030D" w:rsidRDefault="000944A7">
      <w:pPr>
        <w:pStyle w:val="ab"/>
        <w:widowControl w:val="0"/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организован уголок медицинской профилактики с информационными материалами по профилактике АГ (в холле поликлиники); функционируют четыре школы здоровья;</w:t>
      </w:r>
    </w:p>
    <w:p w:rsidR="0059030D" w:rsidRDefault="000944A7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работе «поезда здоровья» в населенные пункты проводится информационно-просветительская работа с вручением памяток, буклетов.</w:t>
      </w:r>
    </w:p>
    <w:p w:rsidR="0059030D" w:rsidRDefault="0059030D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0D" w:rsidRDefault="0059030D">
      <w:pPr>
        <w:pStyle w:val="ab"/>
        <w:widowControl w:val="0"/>
        <w:shd w:val="clear" w:color="auto" w:fill="FFFFFF"/>
        <w:tabs>
          <w:tab w:val="left" w:pos="993"/>
        </w:tabs>
        <w:spacing w:line="240" w:lineRule="auto"/>
        <w:ind w:left="0" w:right="32"/>
        <w:jc w:val="center"/>
        <w:rPr>
          <w:rFonts w:ascii="Times New Roman" w:hAnsi="Times New Roman" w:cs="Times New Roman"/>
          <w:b/>
          <w:sz w:val="24"/>
          <w:szCs w:val="24"/>
        </w:rPr>
        <w:sectPr w:rsidR="0059030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Выполнение мероприятий и объёмы финансирования за 2025 год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муниципальной программы Печенгского муниципального округа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«Укрепление общественного здоровья в Печенгском муниципальном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округе»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 2025 - 2027 годы</w:t>
      </w:r>
    </w:p>
    <w:p w:rsidR="0059030D" w:rsidRDefault="0059030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69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7"/>
        <w:gridCol w:w="2950"/>
        <w:gridCol w:w="850"/>
        <w:gridCol w:w="851"/>
        <w:gridCol w:w="992"/>
        <w:gridCol w:w="142"/>
        <w:gridCol w:w="850"/>
        <w:gridCol w:w="39"/>
        <w:gridCol w:w="812"/>
        <w:gridCol w:w="3118"/>
        <w:gridCol w:w="992"/>
        <w:gridCol w:w="851"/>
        <w:gridCol w:w="706"/>
        <w:gridCol w:w="1843"/>
      </w:tblGrid>
      <w:tr w:rsidR="0059030D"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50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Подпрограммы, цели, задачи,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</w:p>
        </w:tc>
        <w:tc>
          <w:tcPr>
            <w:tcW w:w="3686" w:type="dxa"/>
            <w:gridSpan w:val="6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и источники финансирования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5667" w:type="dxa"/>
            <w:gridSpan w:val="4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результативности выполнения программных мероприятий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</w:t>
            </w:r>
          </w:p>
        </w:tc>
      </w:tr>
      <w:tr w:rsidR="0059030D">
        <w:tc>
          <w:tcPr>
            <w:tcW w:w="703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Запланировано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31" w:type="dxa"/>
            <w:gridSpan w:val="3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Запланированное значение на конец отчетного года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843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703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1" w:type="dxa"/>
            <w:gridSpan w:val="3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</w:t>
            </w:r>
          </w:p>
        </w:tc>
      </w:tr>
      <w:tr w:rsidR="0059030D">
        <w:tc>
          <w:tcPr>
            <w:tcW w:w="15699" w:type="dxa"/>
            <w:gridSpan w:val="15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Улучшение здоровья жителей Печенгского муниципального округа, повышение качества жизни населения, формирование культуры общественного здоровья, ответственного отношения к здоровью.</w:t>
            </w:r>
          </w:p>
        </w:tc>
      </w:tr>
      <w:tr w:rsidR="0059030D">
        <w:tc>
          <w:tcPr>
            <w:tcW w:w="15699" w:type="dxa"/>
            <w:gridSpan w:val="15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Организационно-методическое обеспечение системы мероприятий, направленных на укрепление общественного здоровья на территории Печенгского муниципального округа</w:t>
            </w: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межведомственного взаимодействия по реализации мероприятий, направленных на формирование здорового образа жизни, включая снижение потребления алкоголя, табака, повышения физической активности, популяризации здорового питания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заседаний антинаркотической комиссии, количество заседаний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Отдел КСиМП 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(не требует финансирования)</w:t>
            </w: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волонтерского движения и СО НКО в мероприятия по укреплению общественного здоровья на территории Печенгского муниципального округа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волонтеров и СО НКО в мероприятиях по укреплению общественного здоровья,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КСиМП ГОБУЗ «Печенгская ЦРБ» (не требует финансирования)</w:t>
            </w:r>
          </w:p>
        </w:tc>
      </w:tr>
      <w:tr w:rsidR="0059030D">
        <w:trPr>
          <w:trHeight w:val="1130"/>
        </w:trPr>
        <w:tc>
          <w:tcPr>
            <w:tcW w:w="450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основному мероприятию 1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10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274"/>
        </w:trPr>
        <w:tc>
          <w:tcPr>
            <w:tcW w:w="15699" w:type="dxa"/>
            <w:gridSpan w:val="15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2. Проведение информационно-коммуникационной кампании по формированию и мотивированию к ведению здорового образа жизни среди населения Печенгского муниципального округа</w:t>
            </w:r>
          </w:p>
        </w:tc>
      </w:tr>
      <w:tr w:rsidR="0059030D">
        <w:trPr>
          <w:trHeight w:val="1130"/>
        </w:trPr>
        <w:tc>
          <w:tcPr>
            <w:tcW w:w="67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 по вопросам ведения здорового образа жизни  в средствах массовой информации (официальное издание газета «Печенга»), сайт органов местного самоуправления Печенгского муниципального округа, официальные аккаунты Печенгского муниципального округа в сети Интернет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граждан старше 12 лет, охваченных информационно-коммуникационной кампанией, %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КСиМП, ГОБУЗ «Печенгская ЦРБ», МАУ «Информцентр» (не требует финансирования)</w:t>
            </w:r>
          </w:p>
        </w:tc>
      </w:tr>
      <w:tr w:rsidR="0059030D">
        <w:trPr>
          <w:trHeight w:val="239"/>
        </w:trPr>
        <w:tc>
          <w:tcPr>
            <w:tcW w:w="67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на постоянной основе информационно-образовательных мероприятий (массовые акции, тематические и лекционные занятия, тренинги) по пропаганде здорового образа жизни среди населения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доступности информационно-образовательных мероприятий по пропаганде здорового образа жизни среди населения,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КСиМП, отдел образования (не требует финансирования)</w:t>
            </w:r>
          </w:p>
        </w:tc>
      </w:tr>
      <w:tr w:rsidR="0059030D">
        <w:trPr>
          <w:trHeight w:val="239"/>
        </w:trPr>
        <w:tc>
          <w:tcPr>
            <w:tcW w:w="67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населения через средства массовой информации о вреде употребления никотинсодержащих изделий, по предупреждению последствий употребления алкоголя, наркотиков, летучих органических соединений, курительных смесей и их компонентов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информированности населения о вреде употребления никотинсодержащих изделий, по предупреждению последствий употребления алкоголя, наркотиков, летучих органических соединений, курительных смесей и их компонентов,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КСиМП, отдел образования, МАУ «Инфорцентр»             (не требует финансирования)</w:t>
            </w:r>
          </w:p>
        </w:tc>
      </w:tr>
      <w:tr w:rsidR="0059030D">
        <w:trPr>
          <w:trHeight w:val="239"/>
        </w:trPr>
        <w:tc>
          <w:tcPr>
            <w:tcW w:w="67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и распространение среди обучающихся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воспитанников общеобразовательных организаций информационных материалов (памятки, листовки, плакаты) по профилактике заболеваний и факторов риска их развития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Повышение доступности информации по профилактике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заболеваний и факторов риска их развития,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Отдел образования,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ГОБУЗ «Печенгская ЦРБ» (не требует финансирования)</w:t>
            </w:r>
          </w:p>
        </w:tc>
      </w:tr>
      <w:tr w:rsidR="0059030D">
        <w:trPr>
          <w:trHeight w:val="239"/>
        </w:trPr>
        <w:tc>
          <w:tcPr>
            <w:tcW w:w="67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Целевое санитарно-гигиеническое воспитание (проведение бесед, лекций) по вопросам ведения здорового образа жизни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информированности населения по вопросам ведения здорового образа жизни,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ГОБУЗ «Печенгская ЦРБ» (не требует финансирования)</w:t>
            </w:r>
          </w:p>
        </w:tc>
      </w:tr>
      <w:tr w:rsidR="0059030D">
        <w:trPr>
          <w:trHeight w:val="239"/>
        </w:trPr>
        <w:tc>
          <w:tcPr>
            <w:tcW w:w="67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Распространение среди населения Печенгского муниципального округа обновленной санитарно-просветительской литературы по профилактике ХНИЗ и факторов риска их развития, предоставленной ЦОЗМП (плакаты, буклеты, памятки, листовки)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доступности информации по профилактике ХНИЗ и факторов риска их развития,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ГОБУЗ «Печенгская ЦРБ» (не требует финансирования)</w:t>
            </w:r>
          </w:p>
        </w:tc>
      </w:tr>
      <w:tr w:rsidR="0059030D">
        <w:trPr>
          <w:trHeight w:val="1130"/>
        </w:trPr>
        <w:tc>
          <w:tcPr>
            <w:tcW w:w="450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10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69"/>
        </w:trPr>
        <w:tc>
          <w:tcPr>
            <w:tcW w:w="15699" w:type="dxa"/>
            <w:gridSpan w:val="15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3. Мероприятия, направленные на снижение факторов риска «артериальная гипертония»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Активация работы школы здоровья для пациентов с артериальной гипертонией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Охват обучением в школе здоровья пациентов с артериальной гипертонией, %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ГОБУЗ «Печенгская ЦРБ» (не требует финансирования)</w:t>
            </w: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Ежегодный осмотр в рамках диспансерного наблюдения пациентов с артериальной гипертонией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Охват диспансерным наблюдением пациентов с артериальной гипертонией в Печенгском муниципальном округе, количество осмотров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2 раза в год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ГОБУЗ «Печенгская ЦРБ» (не требует финансирования)</w:t>
            </w: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Распространение среди населения Печенгского муниципального округа санитарно-просветительной литературы по профилактике артериальной гипертонии, предоставленной ЦОЗМП (плакаты, буклеты, памятки)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доступности информации по профилактике артериальной гипертонии,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ГОБУЗ «Печенгская ЦРБ» (не требует финансирования)</w:t>
            </w:r>
          </w:p>
        </w:tc>
      </w:tr>
      <w:tr w:rsidR="0059030D">
        <w:trPr>
          <w:trHeight w:val="1130"/>
        </w:trPr>
        <w:tc>
          <w:tcPr>
            <w:tcW w:w="450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основному мероприятию 3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10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276"/>
        </w:trPr>
        <w:tc>
          <w:tcPr>
            <w:tcW w:w="15699" w:type="dxa"/>
            <w:gridSpan w:val="15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4. Создание службы общественного здоровья Печенгского муниципального округа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Открытие и активация работы отделения медицинской профилактики на базе ГОБУЗ «Печенгская ЦРБ» в соответствии с приказом Министерства здравоохранения Российской Федерации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29.10.2020 № 1177н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«Об утверждении порядка организации и осуществления профилактики инфекционных заболеваний и проведения мероприятий по формированию здорового образа жизни в медицинских организациях», в том числе: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граждан, охваченных профилактическими мероприятиями, %</w:t>
            </w:r>
          </w:p>
        </w:tc>
        <w:tc>
          <w:tcPr>
            <w:tcW w:w="992" w:type="dxa"/>
            <w:vMerge w:val="restart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ГОБУЗ «Печенгская ЦРБ» (не требует финансирования)</w:t>
            </w:r>
          </w:p>
        </w:tc>
      </w:tr>
      <w:tr w:rsidR="0059030D">
        <w:trPr>
          <w:trHeight w:val="518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4.1.1.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школ здоровья на базе ГОБУЗ «Печенгская ЦРБ»</w:t>
            </w:r>
          </w:p>
        </w:tc>
        <w:tc>
          <w:tcPr>
            <w:tcW w:w="85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4.1.2.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выездных информационно-просветительных мероприятий специалистами ГОБУЗ «Печенгская ЦРБ» в организованных коллективах</w:t>
            </w:r>
          </w:p>
        </w:tc>
        <w:tc>
          <w:tcPr>
            <w:tcW w:w="85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lastRenderedPageBreak/>
              <w:t>4.1.3.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массовых акций, в том числе приуроченных к Всемирным, Международным и Всероссийским дням здоровья, с проведением скрининговых исследований</w:t>
            </w:r>
          </w:p>
        </w:tc>
        <w:tc>
          <w:tcPr>
            <w:tcW w:w="85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lastRenderedPageBreak/>
              <w:t>4.1.4.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на базе ГОБУЗ «Печенгская ЦРБ» «постов здоровья», «дней открытых дверей» с привлечением «узких» специалистов, проведением индивидуальных консультаций и скрининговых исследований, посвященных следующим значимым датам:</w:t>
            </w:r>
          </w:p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Всемирный день борьбы против рака (4 февраля); </w:t>
            </w:r>
          </w:p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Всемирный день здоровья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(7 апреля);</w:t>
            </w:r>
          </w:p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Всемирный день борьбы с артериальной гипертонией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(17 мая);</w:t>
            </w:r>
          </w:p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Всемирный день здорового пищеварения (29 мая);</w:t>
            </w:r>
          </w:p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Всемирный день без табака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(31 мая); </w:t>
            </w:r>
          </w:p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Всероссийский день трезвости и борьбы с алкоголизмом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(11 сентября);</w:t>
            </w:r>
          </w:p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Всемирный день сердца</w:t>
            </w:r>
          </w:p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(29 сентября); </w:t>
            </w:r>
          </w:p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Всемирный день борьбы с инсультом (29 октября); </w:t>
            </w:r>
          </w:p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Всемирный день борьбы с диабетом (14 ноября);</w:t>
            </w:r>
          </w:p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Международный день отказа от курения (третий четверг ноября)</w:t>
            </w:r>
          </w:p>
        </w:tc>
        <w:tc>
          <w:tcPr>
            <w:tcW w:w="85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кабинета/школы по отказу от курения с целью оказания медицинской и консультативной помощи желающим отказаться от табакокурения с применением современных методик, в том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числе с проведением выездных школ здоровья по отказу от табакокурения на рабочих местах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информированности населения по оказанию медицинской и консультативной помощи желающим отказаться от табакокурения с применением современных методик,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ГОБУЗ «Печенская ЦРБ»</w:t>
            </w: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4.3.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внедрение корпоротивных программ по укреплению общественного здоровья на предприятиях, в организациях и учреждениях, расположенных на территории Печенгского округа: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«Профилактика потребления табака»; 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«Снижение потребления алкоголя с вредными последствиями»;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«Здоровое питание и рабочее место»;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«Повышение физической активности»;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«Сохранение психологического здоровья и благополучия»  и др.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предприятий, организаций и учреждений, внедривших корпоративные программы по укреплению общественного здоровья, ед.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ГОБУЗ «Печенгская ЦРБ»; предприятия, организации и учреждения, расположенные на территории Печенгского округа</w:t>
            </w: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ежегодного мониторинга факторов риска хронических неинфекционных заболеваний среди населения Печенгского округа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анкетирования среди населения Печенгского округа, количество анкет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200 анкет в год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ГОБУЗ «Печенгская ЦРБ» (не требует финансирования)</w:t>
            </w:r>
          </w:p>
        </w:tc>
      </w:tr>
      <w:tr w:rsidR="0059030D">
        <w:trPr>
          <w:trHeight w:val="1130"/>
        </w:trPr>
        <w:tc>
          <w:tcPr>
            <w:tcW w:w="450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основному мероприятию 4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10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255"/>
        </w:trPr>
        <w:tc>
          <w:tcPr>
            <w:tcW w:w="15699" w:type="dxa"/>
            <w:gridSpan w:val="15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Основное мероприятие 5. Осуществление мероприятий, направленных на увеличение физической активности жителей Печенгского муниципального округа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5.1.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физкультурных мероприятий, направленных на формирование семейных физкультурных ценностей, популяризация физической культуры среди детей и молодежи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в детской и юношеской среде потребности к систематическим занятиям физической культурой. Формирование системы семейных физкультурных ценностей. Повышение двигательной активности детей и молодежи,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Отдел КСиМП, МБУ ДО ДЮСШ, МБУ «СК «Металлург», МБУ «СК «Дельфин»    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(не требует финансирования)</w:t>
            </w: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физкультурных мероприятий с населением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систематически занимающегося физической культурой и спортом, от общей численности населения в возрасте от 3 до 70 лет, %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Отдел КСиМП, МБУ ДО ДЮСШ, МБУ «СК «Металлург», МБУ «СК «Дельфин»    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(не требует финансирования)</w:t>
            </w:r>
          </w:p>
        </w:tc>
      </w:tr>
      <w:tr w:rsidR="0059030D">
        <w:trPr>
          <w:trHeight w:val="1130"/>
        </w:trPr>
        <w:tc>
          <w:tcPr>
            <w:tcW w:w="450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основному мероприятию 5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10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223"/>
        </w:trPr>
        <w:tc>
          <w:tcPr>
            <w:tcW w:w="15699" w:type="dxa"/>
            <w:gridSpan w:val="15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6. Создание условий для снижения фактора риска «нерациональное питание» среди жителей Печенгского муниципального округа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на предприятиях, в организациях и учреждениях четырех обучающих программ, предоставленных Управлением Роспотребнадзора по Мурманской области: для групп населения, проживающих на территориях с особенностями в части воздействия факторов окружающей среды (дефицит микро- и макронутриентов, климатические условия); для взрослого населения; для лиц пожилого и старческого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возраста; для беременных и кормящих женщин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информированности населения об особенностях воздействия факторов окружающей среды на здоровье,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ГОБУЗ «Печенгская ЦРБ» (не требует финансирования)</w:t>
            </w:r>
          </w:p>
        </w:tc>
      </w:tr>
      <w:tr w:rsidR="0059030D">
        <w:trPr>
          <w:trHeight w:val="1130"/>
        </w:trPr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6.2.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Распространение среди населения Печенгского муниципального округа санитарно-просветительной литературы по популяции здорового питания, предоставленной ЦОЗМП (плакаты, буклеты, памятки)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доступности информации по популяции здорового питания, да/нет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ГОБУЗ «Печенгская ЦРБ» (не требует финансирования)</w:t>
            </w:r>
          </w:p>
        </w:tc>
      </w:tr>
      <w:tr w:rsidR="0059030D">
        <w:trPr>
          <w:trHeight w:val="274"/>
        </w:trPr>
        <w:tc>
          <w:tcPr>
            <w:tcW w:w="450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6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10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15699" w:type="dxa"/>
            <w:gridSpan w:val="15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7. Мероприятия, направленные на профилактику заболеваний репродуктивной сферы у мужчин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тиражирование информационных материалов по профилактике заболеваний репродуктивной сферы у мужчин, в том числе инфекций, передаваемых половым путем, для лиц подросткового возраста и мужчин репродуктивного возраста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доступности информации по профилактике заболеваний репродуктивной сферы у мужчин, в том числе инфекций, передаваемых половым путем,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ГОБУЗ «Печенгская ЦРБ» (не требует финансирования)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информационно-образовательных мероприятий (обучающие семинары, «круглые столы», тематические и лекционные занятия) с целью сексуального воспитания подростков в части ответственного отношения к репродуктивному здоровью и профилактики инфекций, передаваемых половым путем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Повышение информированности подростков по вопросам ответственного отношения к репродуктивному здоровью,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ГОБУЗ «Печенгская ЦРБ» (не требует финансирования)</w:t>
            </w:r>
          </w:p>
        </w:tc>
      </w:tr>
      <w:tr w:rsidR="0059030D">
        <w:tc>
          <w:tcPr>
            <w:tcW w:w="450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10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15699" w:type="dxa"/>
            <w:gridSpan w:val="15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8. Мероприятия, направленные на профилактику заболеваний полости рта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навыкам гигиенического ухода за зубами детей дошкольного и школьного возраста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Повышение стоматологической грамотности детского населения,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ГОБУЗ «Печенгская ЦРБ» (не требует финансирования)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Гигиеническое обучение по уходу за зубами населения Печенгского муниципального округа – проведение «уроков здоровья»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Повышение стоматологической грамотности и снижение факторов риска стоматологических заболеваний среди населения,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ГОБУЗ «Печенгская ЦРБ» (не требует финансирования)</w:t>
            </w:r>
          </w:p>
        </w:tc>
      </w:tr>
      <w:tr w:rsidR="0059030D">
        <w:trPr>
          <w:trHeight w:val="923"/>
        </w:trPr>
        <w:tc>
          <w:tcPr>
            <w:tcW w:w="450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8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10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70"/>
        </w:trPr>
        <w:tc>
          <w:tcPr>
            <w:tcW w:w="15699" w:type="dxa"/>
            <w:gridSpan w:val="15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9. Создание благоприятных условий в целях привлечения медицинских работников и фармацевтических работников для работы в медицинских организациях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и предоставление жилых помещений (квартир), прибывшим медицинским работникам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Предоставление жилых помещений (квартир), прибывшим медицинским работникам, квартиры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 и ЖКХ                    (не требует финансирования)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29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жилых помещений (квартир) в целях проживания прибывших медицинских работников</w:t>
            </w:r>
          </w:p>
        </w:tc>
        <w:tc>
          <w:tcPr>
            <w:tcW w:w="85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10626,4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10626,4</w:t>
            </w:r>
          </w:p>
        </w:tc>
        <w:tc>
          <w:tcPr>
            <w:tcW w:w="1031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10626,4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10626,4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118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отремонтированных жилых помещений (квартир) для проживания прибывших медицинских работников, квартиры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 и ЖКХ</w:t>
            </w:r>
          </w:p>
        </w:tc>
      </w:tr>
      <w:tr w:rsidR="0059030D">
        <w:tc>
          <w:tcPr>
            <w:tcW w:w="450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9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10626,4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10626,4</w:t>
            </w:r>
          </w:p>
        </w:tc>
        <w:tc>
          <w:tcPr>
            <w:tcW w:w="1031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10626,4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10626,4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100,0</w:t>
            </w:r>
          </w:p>
        </w:tc>
        <w:tc>
          <w:tcPr>
            <w:tcW w:w="7510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484"/>
        </w:trPr>
        <w:tc>
          <w:tcPr>
            <w:tcW w:w="4503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Программе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10626,4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10626,4</w:t>
            </w:r>
          </w:p>
        </w:tc>
        <w:tc>
          <w:tcPr>
            <w:tcW w:w="1031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10626,4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10626,4</w:t>
            </w:r>
          </w:p>
        </w:tc>
        <w:tc>
          <w:tcPr>
            <w:tcW w:w="81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10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</w:tbl>
    <w:p w:rsidR="0059030D" w:rsidRDefault="0059030D">
      <w:pPr>
        <w:pStyle w:val="ab"/>
        <w:widowControl w:val="0"/>
        <w:shd w:val="clear" w:color="auto" w:fill="FFFFFF"/>
        <w:tabs>
          <w:tab w:val="left" w:pos="993"/>
        </w:tabs>
        <w:spacing w:line="240" w:lineRule="auto"/>
        <w:ind w:left="0" w:right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0D" w:rsidRDefault="000944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эффективности реализации муниципальной программы Печенгского муниципального округа «Укрепление общественного здоровья в Печенгском муниципальном округе» за 2025 год:</w:t>
      </w:r>
    </w:p>
    <w:p w:rsidR="0059030D" w:rsidRDefault="0059030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59030D" w:rsidRDefault="00094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– 3.</w:t>
      </w:r>
    </w:p>
    <w:p w:rsidR="0059030D" w:rsidRDefault="000944A7">
      <w:pPr>
        <w:shd w:val="clear" w:color="auto" w:fill="FFFFFF"/>
        <w:spacing w:after="0" w:line="274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Средний уровень эффективности муниципальной Программы. Возможен пересмотр муниципальной программы в части корректировки значений показателей (индикаторов) или выделения дополнительного финансирования.</w:t>
      </w:r>
    </w:p>
    <w:p w:rsidR="0059030D" w:rsidRDefault="0059030D">
      <w:pPr>
        <w:pStyle w:val="ab"/>
        <w:widowControl w:val="0"/>
        <w:shd w:val="clear" w:color="auto" w:fill="FFFFFF"/>
        <w:tabs>
          <w:tab w:val="left" w:pos="993"/>
        </w:tabs>
        <w:spacing w:line="240" w:lineRule="auto"/>
        <w:ind w:left="0" w:right="32"/>
        <w:jc w:val="center"/>
        <w:rPr>
          <w:rFonts w:ascii="Times New Roman" w:hAnsi="Times New Roman" w:cs="Times New Roman"/>
          <w:b/>
          <w:sz w:val="24"/>
          <w:szCs w:val="24"/>
        </w:rPr>
        <w:sectPr w:rsidR="0059030D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59030D" w:rsidRDefault="000944A7">
      <w:pPr>
        <w:pStyle w:val="ab"/>
        <w:widowControl w:val="0"/>
        <w:shd w:val="clear" w:color="auto" w:fill="FFFFFF"/>
        <w:tabs>
          <w:tab w:val="left" w:pos="993"/>
        </w:tabs>
        <w:spacing w:line="240" w:lineRule="auto"/>
        <w:ind w:left="0" w:right="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10. Муниципальная программа Печенгского муниципального округа</w:t>
      </w:r>
    </w:p>
    <w:p w:rsidR="0059030D" w:rsidRDefault="000944A7">
      <w:pPr>
        <w:pStyle w:val="ab"/>
        <w:widowControl w:val="0"/>
        <w:shd w:val="clear" w:color="auto" w:fill="FFFFFF"/>
        <w:tabs>
          <w:tab w:val="left" w:pos="993"/>
        </w:tabs>
        <w:spacing w:line="240" w:lineRule="auto"/>
        <w:ind w:left="0" w:right="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«Физическая культура и спорт» на 2025 - 2027 годы</w:t>
      </w:r>
    </w:p>
    <w:p w:rsidR="0059030D" w:rsidRDefault="0059030D">
      <w:pPr>
        <w:pStyle w:val="ab"/>
        <w:widowControl w:val="0"/>
        <w:shd w:val="clear" w:color="auto" w:fill="FFFFFF"/>
        <w:tabs>
          <w:tab w:val="left" w:pos="993"/>
        </w:tabs>
        <w:ind w:left="0" w:right="32"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9030D" w:rsidRDefault="000944A7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Печенгского муниципального округа «Физическая культура и спорт» на 2025 - 2027 годы (далее – Программа) утверждена постановлением администрации Печенгского муниципального округа от 01.11.2024 № 1709 (в редакции постановлений администрации Печенгского муниципального округа от 14.11.2024 </w:t>
      </w:r>
      <w:r>
        <w:rPr>
          <w:rFonts w:ascii="Times New Roman" w:hAnsi="Times New Roman" w:cs="Times New Roman"/>
          <w:sz w:val="24"/>
          <w:szCs w:val="24"/>
        </w:rPr>
        <w:br/>
        <w:t>№ 1783, от 25.03.2025 № 464, от 30.05.2025 № 950, от 29.08.2025 № 1406, и от 02.12.2025 № 2010).</w:t>
      </w:r>
    </w:p>
    <w:p w:rsidR="0059030D" w:rsidRDefault="000944A7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Программы - Создание условий для максимальной вовлеченности населения Печенгского муниципального округа в систематические занятия физической культурой и спортом.</w:t>
      </w:r>
    </w:p>
    <w:p w:rsidR="0059030D" w:rsidRDefault="000944A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Программой предусматривается решение следующих задач: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 Создание благоприятных условий для эффективного функционирования спортивных учреждений и объектов.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Повышение качества предоставляемых услуг учреждениями физической культуры и спорта.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Пропаганда здорового образа жизни.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Развитие детско-юношеского спорта.</w:t>
      </w:r>
    </w:p>
    <w:p w:rsidR="0059030D" w:rsidRDefault="000944A7">
      <w:pPr>
        <w:pStyle w:val="28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Первоначальный объем финансирования Программы составлял 168 523,3 тыс. рублей. В течение 2025 года объем финансирования был уточнен и составил </w:t>
      </w:r>
      <w:r>
        <w:rPr>
          <w:rFonts w:ascii="Times New Roman" w:hAnsi="Times New Roman" w:cs="Times New Roman"/>
          <w:sz w:val="24"/>
          <w:szCs w:val="24"/>
        </w:rPr>
        <w:br/>
        <w:t>154 549,1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рублей: средства областного бюджета 14 793,8 тыс. рублей, бюджета округа 103 805,3 тыс. рублей, внебюджетные поступления 35 950,0 тыс. рублей. В ходе реализации Программы исполнено 154 300,1 тыс. рублей, или 99,8%.</w:t>
      </w:r>
    </w:p>
    <w:p w:rsidR="0059030D" w:rsidRDefault="000944A7">
      <w:pPr>
        <w:pStyle w:val="28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освоены ассигнования в размере 249,0 тыс. рублей средства бюджета округа, из них: 170,7 тыс. рублей на предоставление муниципальных услуг; 78,3 тыс. рублей экономия на организацию и проведение соревнований, обеспечение участия спортсменов округа в областных, общероссийских соревнованиях. </w:t>
      </w:r>
    </w:p>
    <w:p w:rsidR="0059030D" w:rsidRDefault="000944A7">
      <w:pPr>
        <w:pStyle w:val="28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 году введен в эксплуатацию объект «Крытый хоккейный корт» в </w:t>
      </w:r>
      <w:r>
        <w:rPr>
          <w:rFonts w:ascii="Times New Roman" w:hAnsi="Times New Roman" w:cs="Times New Roman"/>
          <w:sz w:val="24"/>
          <w:szCs w:val="24"/>
        </w:rPr>
        <w:br/>
        <w:t>г. Заполярный, ул. Юбилейная с искусственным льдом для круглогодичной эксплуатации (объект СК «Дельфин).</w:t>
      </w:r>
    </w:p>
    <w:p w:rsidR="0059030D" w:rsidRDefault="000944A7">
      <w:pPr>
        <w:pStyle w:val="28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велись работы по модернизации объекта «Крытый хоккейный корт» в пгт. Никель ул. Спортивная (объект СК «Металлург»), работы завершены в январе 2026 года, объект сдан в эксплуатацию.</w:t>
      </w:r>
    </w:p>
    <w:p w:rsidR="0059030D" w:rsidRDefault="000944A7">
      <w:pPr>
        <w:pStyle w:val="28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Выполнены работы по благоустройству прилегающих территорий к этим объектам за счет ПАО «Норильский Никель» 23 750,0 тыс. рублей и за счет бюджета округа </w:t>
      </w:r>
      <w:r>
        <w:rPr>
          <w:rFonts w:ascii="Times New Roman" w:hAnsi="Times New Roman" w:cs="Times New Roman"/>
          <w:sz w:val="24"/>
          <w:szCs w:val="24"/>
        </w:rPr>
        <w:br/>
        <w:t>4 750,0 тыс. рублей.</w:t>
      </w:r>
    </w:p>
    <w:p w:rsidR="0059030D" w:rsidRDefault="000944A7">
      <w:pPr>
        <w:pStyle w:val="28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 было проведено 72 спортивно-массовых мероприятий по различным видам спорта. Спортсмены округа принимали участия в мероприятиях различного уровня, в том числе: 32 – районного, 33 – областного, 7 – всероссийского.</w:t>
      </w:r>
    </w:p>
    <w:p w:rsidR="0059030D" w:rsidRDefault="000944A7">
      <w:pPr>
        <w:pStyle w:val="28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 18 спортсменов выполнили нормативы массовых спортивных разрядов. В течение года спортивно-массовые мероприятия посетили 6742 человек.</w:t>
      </w:r>
    </w:p>
    <w:p w:rsidR="0059030D" w:rsidRDefault="0059030D">
      <w:pPr>
        <w:pStyle w:val="28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  <w:sectPr w:rsidR="0059030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Выполнение мероприятий и объёмы финансирования за 2025 год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муниципальной программы Печенгского муниципального округа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«Физическая культура и спорт»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 2025 - 2027 годы</w:t>
      </w:r>
    </w:p>
    <w:p w:rsidR="0059030D" w:rsidRDefault="0059030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70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263"/>
        <w:gridCol w:w="1105"/>
        <w:gridCol w:w="10"/>
        <w:gridCol w:w="848"/>
        <w:gridCol w:w="1137"/>
        <w:gridCol w:w="1134"/>
        <w:gridCol w:w="993"/>
        <w:gridCol w:w="2831"/>
        <w:gridCol w:w="1139"/>
        <w:gridCol w:w="1047"/>
        <w:gridCol w:w="992"/>
        <w:gridCol w:w="1502"/>
      </w:tblGrid>
      <w:tr w:rsidR="0059030D">
        <w:tc>
          <w:tcPr>
            <w:tcW w:w="700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Подпрограммы, цели, задачи,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</w:p>
        </w:tc>
        <w:tc>
          <w:tcPr>
            <w:tcW w:w="4112" w:type="dxa"/>
            <w:gridSpan w:val="4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и источники финансирования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6009" w:type="dxa"/>
            <w:gridSpan w:val="4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результативности выполнения программных мероприятий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</w:t>
            </w:r>
          </w:p>
        </w:tc>
      </w:tr>
      <w:tr w:rsidR="0059030D">
        <w:tc>
          <w:tcPr>
            <w:tcW w:w="700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Запланировано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Запланированное значение на конец отчетного года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502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700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</w:t>
            </w:r>
          </w:p>
        </w:tc>
      </w:tr>
      <w:tr w:rsidR="0059030D"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Цель.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Создание условий для максимальной вовлеченности населения Печенгского муниципального округа в систематические занятия физической культурой и спортом</w:t>
            </w:r>
          </w:p>
        </w:tc>
      </w:tr>
      <w:tr w:rsidR="0059030D"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Создание благоприятных условий для эффективного функционирования спортивных учреждений и объектов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9030D">
        <w:tc>
          <w:tcPr>
            <w:tcW w:w="70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 муниципальных услуг (работ) в сфере физической культуры и спорта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78174,3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12200,0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90374,3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78003,6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12200,0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90203,6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99,8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муниципального задания учреждениями спорта, %</w:t>
            </w:r>
          </w:p>
        </w:tc>
        <w:tc>
          <w:tcPr>
            <w:tcW w:w="1139" w:type="dxa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«СК «Металлург», МБУ «СК «Дельфин», МБУ ДО ДЮСШ</w:t>
            </w:r>
          </w:p>
        </w:tc>
      </w:tr>
      <w:tr w:rsidR="0059030D">
        <w:tc>
          <w:tcPr>
            <w:tcW w:w="70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посещений МБУ «СК «Металлург», посещений</w:t>
            </w:r>
          </w:p>
        </w:tc>
        <w:tc>
          <w:tcPr>
            <w:tcW w:w="1139" w:type="dxa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24614</w:t>
            </w:r>
          </w:p>
        </w:tc>
        <w:tc>
          <w:tcPr>
            <w:tcW w:w="1047" w:type="dxa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24614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70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посещений МБУ «СК «Дельфин», посещений</w:t>
            </w:r>
          </w:p>
        </w:tc>
        <w:tc>
          <w:tcPr>
            <w:tcW w:w="1139" w:type="dxa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36002</w:t>
            </w:r>
          </w:p>
        </w:tc>
        <w:tc>
          <w:tcPr>
            <w:tcW w:w="104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36002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70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посещений МБУ ДО ДЮСШ, посещений</w:t>
            </w:r>
          </w:p>
        </w:tc>
        <w:tc>
          <w:tcPr>
            <w:tcW w:w="1139" w:type="dxa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48146</w:t>
            </w:r>
          </w:p>
        </w:tc>
        <w:tc>
          <w:tcPr>
            <w:tcW w:w="104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48352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854"/>
        </w:trPr>
        <w:tc>
          <w:tcPr>
            <w:tcW w:w="70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 регулярно занимающегося физической культурой и спортом, %</w:t>
            </w:r>
          </w:p>
        </w:tc>
        <w:tc>
          <w:tcPr>
            <w:tcW w:w="1139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04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1557"/>
        </w:trPr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указов Президента Российской Федерации по оплате труда и начислениям на выплаты по оплате труда работникам муниципальных учреждений, в том числе: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14793,8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2610,6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17404,4 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14793,8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2610,6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17404,4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указов Президента Российской Федерации по оплате труда и начислениям на выплаты по оплате труда работникам муниципальных учреждений, %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«СК «Металлург», МБУ «СК «Дельфин», МБУ ДО ДЮСШ</w:t>
            </w:r>
          </w:p>
        </w:tc>
      </w:tr>
      <w:tr w:rsidR="0059030D">
        <w:trPr>
          <w:trHeight w:val="699"/>
        </w:trPr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1.2.1.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сохранения заработной платы труда работников муниципальных учреждений образования, культуры, физической культуры и спорта на уровне, установленном указами Президента Российской Федерации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07.05.2012 № 597,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01.06.2012 № 761 и от 28.12.2012 № 1688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2694,2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475,4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 xml:space="preserve">3169,6 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2694,2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475,4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3169,6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3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«СК «Металлург», МБУ «СК «Дельфин», МБУ ДО ДЮСШ</w:t>
            </w:r>
          </w:p>
        </w:tc>
      </w:tr>
      <w:tr w:rsidR="0059030D">
        <w:trPr>
          <w:trHeight w:val="699"/>
        </w:trPr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Частичная компенсация дополнительных расходов на повышение оплаты труда работникам муниципальных учреждений в связи с доведением оплаты труда до МРОТ, установленного федеральным законом от 19.06.2000 № 82-ФЗ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12099,6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2135,2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 xml:space="preserve">14234,8 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12099,6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2135,2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14234,8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3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«СК «Металлург», МБУ «СК «Дельфин», МБУ ДО ДЮСШ</w:t>
            </w:r>
          </w:p>
        </w:tc>
      </w:tr>
      <w:tr w:rsidR="0059030D">
        <w:trPr>
          <w:trHeight w:val="427"/>
        </w:trPr>
        <w:tc>
          <w:tcPr>
            <w:tcW w:w="4068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14793,8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80784,9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12200,0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107778,7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14793,8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80614,2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12200,0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107608,0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7511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2. Повышение качества предоставляемых услуг учреждениями физической культуры и спорта</w:t>
            </w:r>
          </w:p>
        </w:tc>
      </w:tr>
      <w:tr w:rsidR="0059030D">
        <w:trPr>
          <w:trHeight w:val="1120"/>
        </w:trPr>
        <w:tc>
          <w:tcPr>
            <w:tcW w:w="700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Модернизация и укрепление материально-технической базы муниципальных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бюджетных  учреждений физической культуры и спорта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14320,4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14320,4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14320,4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14320,4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учреждений физической культуры и спорта, да/нет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МБУ «СК «Металлург», МБУ «СК «Дельфин», МБУ ДО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ДЮСШ</w:t>
            </w:r>
          </w:p>
        </w:tc>
      </w:tr>
      <w:tr w:rsidR="0059030D">
        <w:trPr>
          <w:trHeight w:val="938"/>
        </w:trPr>
        <w:tc>
          <w:tcPr>
            <w:tcW w:w="700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Выполнение ремонтных работ спортивных объектов учреждений физической культуры и спорта, да/нет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2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938"/>
        </w:trPr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спортивным объектам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4750,0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23750,0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28500,0 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4750,0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23750,0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28500,0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благоустроенных территорий, прилегающих к спортивным объектам, ед.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ДО ДЮСШ</w:t>
            </w:r>
          </w:p>
        </w:tc>
      </w:tr>
      <w:tr w:rsidR="0059030D">
        <w:trPr>
          <w:trHeight w:val="64"/>
        </w:trPr>
        <w:tc>
          <w:tcPr>
            <w:tcW w:w="4078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19070,4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42820,4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19070,4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42820,4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11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270"/>
        </w:trPr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3. Пропаганда здорового образа жизни</w:t>
            </w:r>
          </w:p>
        </w:tc>
      </w:tr>
      <w:tr w:rsidR="0059030D">
        <w:trPr>
          <w:trHeight w:val="2399"/>
        </w:trPr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соревнований, спортивно-массовых мероприятий, обеспечение участия спортсменов Печенгского муниципального округа в областных, общероссийских и международных соревнованиях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3000,0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2941,7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2941,7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98,1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физкультурных и спортивных мероприятий, направленных на популяризацию здорового образа жизни среди различных слоев населения, шт.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72</w:t>
            </w:r>
          </w:p>
        </w:tc>
        <w:tc>
          <w:tcPr>
            <w:tcW w:w="1047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59030D">
        <w:trPr>
          <w:trHeight w:val="1141"/>
        </w:trPr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соревнований, обеспечение участия спортсменов с ограниченными возможностями здоровья Печенгского муниципального округа в областных, общероссийских и международных соревнованиях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480,0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96,0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физкультурных и спортивных мероприятий для лиц с ограниченными возможностями здоровья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1047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59030D">
        <w:trPr>
          <w:trHeight w:val="1141"/>
        </w:trPr>
        <w:tc>
          <w:tcPr>
            <w:tcW w:w="4078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3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3421,7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3421,7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7511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380"/>
        </w:trPr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4. Развитие детско-юношеского спорта</w:t>
            </w:r>
          </w:p>
        </w:tc>
      </w:tr>
      <w:tr w:rsidR="0059030D">
        <w:trPr>
          <w:trHeight w:val="557"/>
        </w:trPr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участие обучающихся Печенгского муниципального округа в физкультурных и спортивных мероприятиях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физкультурных и спортивных мероприятий различного уровня среди обучающихся Печенгского муниципального округа, шт.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0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Отдел образования,                    СОШ, ООШ</w:t>
            </w:r>
          </w:p>
        </w:tc>
      </w:tr>
      <w:tr w:rsidR="0059030D">
        <w:trPr>
          <w:trHeight w:val="1246"/>
        </w:trPr>
        <w:tc>
          <w:tcPr>
            <w:tcW w:w="4068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4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11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1215"/>
        </w:trPr>
        <w:tc>
          <w:tcPr>
            <w:tcW w:w="4078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Программе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14793,8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103805,3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35950,0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154549,1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14793,8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103556,3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35950,0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154300,1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7511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</w:tbl>
    <w:p w:rsidR="0059030D" w:rsidRDefault="005903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30D" w:rsidRDefault="00590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муниципальной программы Печенгского муниципального округа «Физическая культура и спорт» за 2025 год:</w:t>
      </w:r>
    </w:p>
    <w:p w:rsidR="0059030D" w:rsidRDefault="005903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– 5.</w:t>
      </w:r>
    </w:p>
    <w:p w:rsidR="0059030D" w:rsidRDefault="000944A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эффективность муниципальной программы.</w:t>
      </w:r>
    </w:p>
    <w:p w:rsidR="0059030D" w:rsidRDefault="0059030D">
      <w:pPr>
        <w:pStyle w:val="28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  <w:sectPr w:rsidR="0059030D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:rsidR="0059030D" w:rsidRDefault="000944A7">
      <w:pPr>
        <w:pStyle w:val="ab"/>
        <w:widowControl w:val="0"/>
        <w:shd w:val="clear" w:color="auto" w:fill="FFFFFF"/>
        <w:tabs>
          <w:tab w:val="left" w:pos="0"/>
        </w:tabs>
        <w:spacing w:after="0" w:line="240" w:lineRule="auto"/>
        <w:ind w:left="0" w:right="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 Муниципальная программа Печенгского муницпального округа «Муниципальные финансы» на 2025 - 2027 годы</w:t>
      </w:r>
    </w:p>
    <w:p w:rsidR="0059030D" w:rsidRDefault="0059030D">
      <w:pPr>
        <w:pStyle w:val="ab"/>
        <w:widowControl w:val="0"/>
        <w:shd w:val="clear" w:color="auto" w:fill="FFFFFF"/>
        <w:tabs>
          <w:tab w:val="left" w:pos="0"/>
        </w:tabs>
        <w:ind w:left="0" w:right="32"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9030D" w:rsidRDefault="000944A7">
      <w:pPr>
        <w:pStyle w:val="ab"/>
        <w:widowControl w:val="0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программа Печенгского муниципального округа «Муниципальные финансы» на 2025 - 2027 годы (далее – Программа) утверждена постановлением администрации Печенгского муниципального округа от 01.11.2024 № 1715 (в редакции постановлений администрации Печенгского муниципального округа от 29.08.2025 </w:t>
      </w:r>
      <w:r>
        <w:rPr>
          <w:rFonts w:ascii="Times New Roman" w:hAnsi="Times New Roman"/>
          <w:sz w:val="24"/>
          <w:szCs w:val="24"/>
        </w:rPr>
        <w:br/>
        <w:t>№ 1401, от 02.12.2025 № 2008).</w:t>
      </w:r>
    </w:p>
    <w:p w:rsidR="0059030D" w:rsidRDefault="000944A7">
      <w:pPr>
        <w:pStyle w:val="ab"/>
        <w:widowControl w:val="0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– Обеспечение долгосрочной стабильности и устойчивости бюджета округа, выполнение принятых расходных обязательств, повышение эффективности бюджетных расходов и не наращивания объема муниципального долга Печенгского муниципального округа.</w:t>
      </w:r>
    </w:p>
    <w:p w:rsidR="0059030D" w:rsidRDefault="000944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Программой предусматривается решение следующих задач:</w:t>
      </w:r>
    </w:p>
    <w:p w:rsidR="0059030D" w:rsidRDefault="000944A7">
      <w:p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17"/>
          <w:rFonts w:eastAsiaTheme="minorHAnsi"/>
          <w:color w:val="auto"/>
          <w:sz w:val="24"/>
          <w:szCs w:val="24"/>
        </w:rPr>
        <w:tab/>
      </w:r>
      <w:r>
        <w:rPr>
          <w:rStyle w:val="17"/>
          <w:rFonts w:eastAsiaTheme="minorHAnsi"/>
          <w:color w:val="auto"/>
          <w:sz w:val="24"/>
          <w:szCs w:val="24"/>
        </w:rPr>
        <w:tab/>
        <w:t>1</w:t>
      </w:r>
      <w:r>
        <w:rPr>
          <w:rFonts w:ascii="Times New Roman" w:hAnsi="Times New Roman"/>
          <w:sz w:val="24"/>
          <w:szCs w:val="24"/>
        </w:rPr>
        <w:t>. Поддержание размера муниципального долга округа в объеме, обеспечивающем возможность гарантированного выполнения долговых обязательств в полном объеме и в установленные сроки.</w:t>
      </w:r>
    </w:p>
    <w:p w:rsidR="0059030D" w:rsidRDefault="000944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 Создание условий для эффективного и прозрачного управления финансовыми ресурсами в рамках выполнения установленных функций и полномочий, а также повышения эффективности бюджетных расходов.</w:t>
      </w:r>
    </w:p>
    <w:p w:rsidR="0059030D" w:rsidRDefault="000944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3. Создание эффективной организации бухгалтерского, бюджетного и налогового учета в муниципальных учреждениях и органах местного самоуправления Печенгского муниципального округа, осуществление внутреннего финансового контроля.</w:t>
      </w:r>
    </w:p>
    <w:p w:rsidR="0059030D" w:rsidRDefault="000944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цели Программы осуществляется путем решения задач в рамках соответствующих подпрограмм:</w:t>
      </w:r>
    </w:p>
    <w:p w:rsidR="0059030D" w:rsidRDefault="000944A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подпрограмма 1 «Управление муниципальным долгом»;</w:t>
      </w:r>
    </w:p>
    <w:p w:rsidR="0059030D" w:rsidRDefault="000944A7">
      <w:pPr>
        <w:keepNext/>
        <w:widowControl w:val="0"/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подпрограмма 2 «Организация бюджетного процесса»;</w:t>
      </w:r>
    </w:p>
    <w:p w:rsidR="0059030D" w:rsidRDefault="000944A7">
      <w:pPr>
        <w:keepNext/>
        <w:widowControl w:val="0"/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подпрограмма 3 «Обеспечение бухгалтерского обслуживания».</w:t>
      </w:r>
    </w:p>
    <w:p w:rsidR="0059030D" w:rsidRDefault="000944A7">
      <w:pPr>
        <w:pStyle w:val="28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Первоначальный объем финансирования Программы составлял </w:t>
      </w:r>
      <w:r>
        <w:rPr>
          <w:rFonts w:ascii="Times New Roman" w:hAnsi="Times New Roman" w:cs="Times New Roman"/>
          <w:sz w:val="24"/>
          <w:szCs w:val="24"/>
        </w:rPr>
        <w:br/>
        <w:t xml:space="preserve">69 550,4 тыс. рублей. В течение 2025 года объем финансирования был уточнен и составил 69 114,1 тыс. рублей. В ходе реализации Программы освоены средства в размере </w:t>
      </w:r>
      <w:r>
        <w:rPr>
          <w:rFonts w:ascii="Times New Roman" w:hAnsi="Times New Roman" w:cs="Times New Roman"/>
          <w:sz w:val="24"/>
          <w:szCs w:val="24"/>
        </w:rPr>
        <w:br/>
        <w:t>68 583,3 тыс. рублей, или 99,2%. Размер неосвоенных средств составил 530,8 тыс. рублей (экономия по фонду заработной платы, компенсации льготного проезда к месту отдыха и обратно).</w:t>
      </w:r>
    </w:p>
    <w:p w:rsidR="0059030D" w:rsidRDefault="000944A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u w:val="single"/>
        </w:rPr>
        <w:t>Подпрограмма 1. «Управление муниципальным долгом».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59030D" w:rsidRDefault="000944A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Управление муниципальным долгом осуществляется в соответствии с Бюджетным кодексом Российской Федерации.</w:t>
      </w:r>
    </w:p>
    <w:p w:rsidR="0059030D" w:rsidRDefault="000944A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Расходы на обслуживание муниципального долга равномерно распределены по годам за счет реструктуризации привлеченных кредитов. </w:t>
      </w:r>
    </w:p>
    <w:p w:rsidR="0059030D" w:rsidRDefault="000944A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Муниципальный долг Печенгского муниципального округа на 01.01.2026 года составил 32 370,0 тыс. рублей. В 2025 году бюджетные кредиты были погашены в сумме 10790,0 тыс. рублей, дополнительные кредиты от кредитных организаций на погашение дефицита бюджета округа не привлекались. Бюджет исполнен с профицитом.</w:t>
      </w:r>
    </w:p>
    <w:p w:rsidR="0059030D" w:rsidRDefault="000944A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Расходы на обслуживание муниципального долга предусматривались решением о бюджете в объеме, необходимом для полного и своевременного исполнения долговых обязательств по выплате процентных платежей по муниципальному долгу Печенгского муниципального округа. Просрочки по оплате процентных платежей и основного долга бюджетных кредитов муниципалитетом не допускались. </w:t>
      </w:r>
    </w:p>
    <w:p w:rsidR="0059030D" w:rsidRDefault="000944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Подпрограмма 2. «Организация бюджетного процесса».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подпрограмма финансирования не предусматривает. 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создания условий для эффективного и прозрачного управления финансовыми ресурсами в рамках выполнения установленных функций и полномочий, а также повышения эффективности бюджетных расходов были достигнуты следующие </w:t>
      </w:r>
      <w:r>
        <w:rPr>
          <w:rFonts w:ascii="Times New Roman" w:hAnsi="Times New Roman"/>
          <w:sz w:val="24"/>
          <w:szCs w:val="24"/>
        </w:rPr>
        <w:lastRenderedPageBreak/>
        <w:t>результаты: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соблюдение нормативов на содержание органов местного самоуправления, утвержденных постановлением Правительства Мурманской области от 23.12.2024                         № 916-ПП;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размер дефицита бюджета округа утвержден в соответствии со статьей 92.1 Бюджетного кодекса Российской Федерации;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проводилась работа на постоянной основе по наполнению сайта Печенгского муниципального округа актуальной информацией о бюджете округа, своевременно заполнялись формуляры в системе «Электронный бюджет», размещены две презентации по исполнению и составлению бюджета округа «Бюджет для граждан», актуальные версии решений Совета депутатов Печенгского муниципального округа о бюджете округа, отчетность по исполнению бюджета округа, сведения о муниципальном долге;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 на постоянной основе проводится совершенствование нормативной правовой базы, регулирующей отношения в сфере управления муниципальными финансами.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подпрограммы позволяет своевременно и качественно готовить проект бюджета округа на трехлетний период. Организация исполнения бюджета округа и формирование бюджетной отчетности являются надежным обеспечением исполнения расходных обязательств бюджета, позволяют оценить степень их исполнения, повысить прозрачность бюджетной системы Печенгского муниципального округа.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3. «Обеспечение бухгалтерского обслуживания».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муниципальном округе организации бухгалтерского, бюджетного и налогового учёта в муниципальных учреждениях и органах местного самоуправления Печенгского муниципального округа осуществлялась двумя централизованными бухгалтериями: муниципальное казенное учреждение и муниципальное бюджетное учреждение.</w:t>
      </w:r>
    </w:p>
    <w:p w:rsidR="0059030D" w:rsidRDefault="000944A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постоянной основе осуществляется контроль за своевременным и правильным оформлением первичных учетных документов и законностью совершаемых операций, за правильным расходованием целевых бюджетных и внебюджетных средств, за наличием и движением имущества, использованием товарно-материальных ценностей, трудовых и финансовых ресурсов. Бухгалтерская, бюджетная отчетность представляется без нарушения сроков.</w:t>
      </w:r>
    </w:p>
    <w:p w:rsidR="0059030D" w:rsidRDefault="0059030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030D" w:rsidRDefault="0059030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ectPr w:rsidR="0059030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Выполнение мероприятий и объёмы финансирования за 2025 год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муниципальной программы Печенгского муниципального округа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«Муниципальные финансы»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 2025 - 2027 годы</w:t>
      </w:r>
    </w:p>
    <w:p w:rsidR="0059030D" w:rsidRDefault="0059030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70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267"/>
        <w:gridCol w:w="1105"/>
        <w:gridCol w:w="10"/>
        <w:gridCol w:w="699"/>
        <w:gridCol w:w="141"/>
        <w:gridCol w:w="1134"/>
        <w:gridCol w:w="1134"/>
        <w:gridCol w:w="993"/>
        <w:gridCol w:w="3263"/>
        <w:gridCol w:w="992"/>
        <w:gridCol w:w="851"/>
        <w:gridCol w:w="906"/>
        <w:gridCol w:w="1503"/>
      </w:tblGrid>
      <w:tr w:rsidR="0059030D">
        <w:tc>
          <w:tcPr>
            <w:tcW w:w="703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Подпрограммы, цели, задачи,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</w:p>
        </w:tc>
        <w:tc>
          <w:tcPr>
            <w:tcW w:w="4101" w:type="dxa"/>
            <w:gridSpan w:val="5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и источники финансирования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6012" w:type="dxa"/>
            <w:gridSpan w:val="4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результативности выполнения программных мероприятий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</w:t>
            </w:r>
          </w:p>
        </w:tc>
      </w:tr>
      <w:tr w:rsidR="0059030D">
        <w:tc>
          <w:tcPr>
            <w:tcW w:w="703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Запланировано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Запланированное значение на конец отчетного года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503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70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</w:t>
            </w: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Подпрограмма 1. «Управление муниципальным долгом»</w:t>
            </w: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Поддержание размера муниципального долга округа в объеме, обеспечивающем возможность гарантированного выполнения долговых обязательств в полном объеме и в установленные сроки</w:t>
            </w: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 xml:space="preserve">Основное мероприятие 1. Планирование, привлечение, обслуживание и погашение долговых обязательств Печенгского муниципального округа 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нормативов, установленных бюджетным законодательством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Отношение муниципального долга муниципального образования к доходам бюджета округа без учета объема безвозмездных поступлений, %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ФИНУ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36,1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en-US"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Отношение объема расходов на обслуживание муниципального долга к общему объему расходов, за исключением объема расходов, которые осуществляются за счет субвенций, предоставляемых из бюджетов бюджетной системы Российской Федерации, %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ФИНУ</w:t>
            </w:r>
          </w:p>
        </w:tc>
      </w:tr>
      <w:tr w:rsidR="0059030D">
        <w:trPr>
          <w:trHeight w:val="558"/>
        </w:trPr>
        <w:tc>
          <w:tcPr>
            <w:tcW w:w="4085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923"/>
        </w:trPr>
        <w:tc>
          <w:tcPr>
            <w:tcW w:w="4085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1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270"/>
        </w:trPr>
        <w:tc>
          <w:tcPr>
            <w:tcW w:w="15701" w:type="dxa"/>
            <w:gridSpan w:val="14"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lastRenderedPageBreak/>
              <w:t>Подпрограмма 2. «Организация бюджетного процесса»</w:t>
            </w:r>
          </w:p>
        </w:tc>
      </w:tr>
      <w:tr w:rsidR="0059030D">
        <w:trPr>
          <w:trHeight w:val="2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lastRenderedPageBreak/>
              <w:t xml:space="preserve">Цель.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Создание условий для эффективного и прозрачного управления финансовыми ресурсами в рамках выполнения установленных функций и полномочий, а также повышения эффективности бюджетных расходов</w:t>
            </w:r>
          </w:p>
        </w:tc>
      </w:tr>
      <w:tr w:rsidR="0059030D">
        <w:trPr>
          <w:trHeight w:val="2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1. Обеспечение функций, возложенных на органы местного самоуправления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бюджетным процессом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Степень качества осуществления бюджетного процесса, степень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ФИНУ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проекта бюджета округа в соответствии с действующим законодательством с соблюдением всех норм и ограничений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Доля запланированных программных расходов бюджета округа в общем объеме расходов бюджета округа, %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ФИНУ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расходов на содержание органов местного самоуправления в соответствии с нормативами на содержание, утверждаемыми постановлением Правительства Мурманской области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Соблюдение нормативов на содержание органов местного самоуправления, утвержденных постановлением Правительства Мурманской области,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ФИНУ</w:t>
            </w:r>
          </w:p>
        </w:tc>
      </w:tr>
      <w:tr w:rsidR="0059030D">
        <w:tc>
          <w:tcPr>
            <w:tcW w:w="4085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2. Организация процесса планирования и исполнения бюджета округа</w:t>
            </w:r>
          </w:p>
        </w:tc>
      </w:tr>
      <w:tr w:rsidR="0059030D">
        <w:tc>
          <w:tcPr>
            <w:tcW w:w="7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Своевременное составление проекта программного бюджета округа и отчета о его исполнении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Размер дефицита бюджета округа, %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ФИНУ</w:t>
            </w:r>
          </w:p>
        </w:tc>
      </w:tr>
      <w:tr w:rsidR="0059030D">
        <w:tc>
          <w:tcPr>
            <w:tcW w:w="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Исполнение расходных обязательств от утвержденных параметров бюджета округа, %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95,0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15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4085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lastRenderedPageBreak/>
              <w:t>Основное мероприятие 3. Обеспечение открытости и прозрачности бюджета округа и бюджетного процесса для граждан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 актуализация информации на портале «Электронный бюджет»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Результаты мониторинга информации, размещенной в ЕПБС финансовым органом, %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ФИНУ</w:t>
            </w: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доступности информации о бюджете округа, рост интереса граждан к процессу формирования и исполнения бюджета округа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обновлений (файлов) информации на сайте Печенгского муниципального округа,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40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ФИНУ</w:t>
            </w:r>
          </w:p>
        </w:tc>
      </w:tr>
      <w:tr w:rsidR="0059030D">
        <w:trPr>
          <w:trHeight w:val="274"/>
        </w:trPr>
        <w:tc>
          <w:tcPr>
            <w:tcW w:w="4075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3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976"/>
        </w:trPr>
        <w:tc>
          <w:tcPr>
            <w:tcW w:w="4075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2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3. «Обеспечение бухгалтерского обслуживания»</w:t>
            </w:r>
          </w:p>
        </w:tc>
      </w:tr>
      <w:tr w:rsidR="0059030D">
        <w:trPr>
          <w:trHeight w:val="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Создание эффективной организации бухгалтерского, бюджетного и налогового учета в муниципальных учреждениях и органах местного самоуправления Печенгского муниципального округа, осуществление внутреннего финансового контроля</w:t>
            </w:r>
          </w:p>
        </w:tc>
      </w:tr>
      <w:tr w:rsidR="0059030D">
        <w:trPr>
          <w:trHeight w:val="70"/>
        </w:trPr>
        <w:tc>
          <w:tcPr>
            <w:tcW w:w="15701" w:type="dxa"/>
            <w:gridSpan w:val="14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Обеспечение эффективной организации и ведения бухгалтерского, бюджетного и налогового учета и отчетности, документального и взаимосвязанного их отражения в бухгалтерских регистрах</w:t>
            </w:r>
          </w:p>
        </w:tc>
      </w:tr>
      <w:tr w:rsidR="0059030D">
        <w:tc>
          <w:tcPr>
            <w:tcW w:w="7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Бухгалтерское обслуживание финансово-хозяйственной деятельности органов местного самоуправления и муниципальных учреждений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69078,0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69078,0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68547,2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68547,2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Осуществление бухгалтерского обслуживания финансово-хозяйственной деятельности органов местного самоуправления и муниципальных учреждений,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«ЦБ», МКУ «ЦБ»</w:t>
            </w:r>
          </w:p>
        </w:tc>
      </w:tr>
      <w:tr w:rsidR="0059030D">
        <w:tc>
          <w:tcPr>
            <w:tcW w:w="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Соблюдение требований о составе бухгалтерской, налоговой и финансовой отчетности,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3.1.2.</w:t>
            </w:r>
          </w:p>
        </w:tc>
        <w:tc>
          <w:tcPr>
            <w:tcW w:w="226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соблюдением законодательства РФ в сфере финансовой деятельности, внутренних процедур составления и исполнения планов финансово-хозяйственной деятельности, смет, достоверности бухгалтерской отчетности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Выполнение контрольных мероприятий к общему числу запланированных мероприятий в части осуществления внутреннего финансового контроля, %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«ЦБ», МКУ «ЦБ», КРО</w:t>
            </w:r>
          </w:p>
        </w:tc>
      </w:tr>
      <w:tr w:rsidR="0059030D">
        <w:tc>
          <w:tcPr>
            <w:tcW w:w="4085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69078,0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69078,0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68547,2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68547,2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4085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3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69078,0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69078,0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68547,2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68547,2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484"/>
        </w:trPr>
        <w:tc>
          <w:tcPr>
            <w:tcW w:w="4085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Программе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69114,1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69114,1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68583,3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68583,3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</w:tbl>
    <w:p w:rsidR="0059030D" w:rsidRDefault="0059030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9030D" w:rsidRDefault="005903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муниципальной программы Печенгского муниципального округа «Муниципальные финансы» за 2025 год:</w:t>
      </w:r>
    </w:p>
    <w:p w:rsidR="0059030D" w:rsidRDefault="005903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– 5.</w:t>
      </w:r>
    </w:p>
    <w:p w:rsidR="0059030D" w:rsidRDefault="0009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ectPr w:rsidR="0059030D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Высокая оценка муниципальной программы.</w:t>
      </w:r>
    </w:p>
    <w:p w:rsidR="0059030D" w:rsidRDefault="0059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0944A7">
      <w:pPr>
        <w:widowControl w:val="0"/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Муниципальная программа Печенгского муниципального округа </w:t>
      </w:r>
    </w:p>
    <w:p w:rsidR="0059030D" w:rsidRDefault="000944A7">
      <w:pPr>
        <w:widowControl w:val="0"/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«Энергосбережение и повышение энергоэффективности» на 2025 - 2027 годы</w:t>
      </w:r>
    </w:p>
    <w:p w:rsidR="0059030D" w:rsidRDefault="0059030D">
      <w:pPr>
        <w:tabs>
          <w:tab w:val="left" w:pos="709"/>
          <w:tab w:val="left" w:pos="851"/>
        </w:tabs>
        <w:spacing w:after="0" w:line="240" w:lineRule="auto"/>
        <w:ind w:right="-2"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030D" w:rsidRDefault="000944A7">
      <w:pPr>
        <w:tabs>
          <w:tab w:val="left" w:pos="709"/>
          <w:tab w:val="left" w:pos="851"/>
        </w:tabs>
        <w:spacing w:after="0" w:line="240" w:lineRule="auto"/>
        <w:ind w:right="-2"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Муниципальная программа Печенгского муниципального округа «Энергосбережение и повышение энергоэффективности» на 2025 -2027 годы (далее – Программа) утверждена постановлением администрации Печенгского муниципального округа от 01.11.2024 № 1719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(в редакции постановления администрации Печенгского муниципального округа от 02.12.2025 № 2005).</w:t>
      </w:r>
    </w:p>
    <w:p w:rsidR="0059030D" w:rsidRDefault="000944A7">
      <w:pPr>
        <w:tabs>
          <w:tab w:val="left" w:pos="709"/>
          <w:tab w:val="left" w:pos="851"/>
        </w:tabs>
        <w:spacing w:after="0" w:line="240" w:lineRule="auto"/>
        <w:ind w:right="-2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 Программы - О</w:t>
      </w:r>
      <w:r>
        <w:rPr>
          <w:rFonts w:ascii="Times New Roman" w:hAnsi="Times New Roman" w:cs="Times New Roman"/>
          <w:sz w:val="24"/>
          <w:szCs w:val="24"/>
        </w:rPr>
        <w:t>беспечение рационального и экономного использования энергетических ресурсов за счёт реализации энергосберегающих мероприятий.</w:t>
      </w:r>
    </w:p>
    <w:p w:rsidR="0059030D" w:rsidRDefault="000944A7">
      <w:pPr>
        <w:tabs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Программа решает задачу по обеспечению устойчивого процесса повышения эффективности энергопотребления.</w:t>
      </w:r>
    </w:p>
    <w:p w:rsidR="0059030D" w:rsidRDefault="000944A7">
      <w:pPr>
        <w:tabs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Первоначальный объем финансирования Программы в 2025 году составлял </w:t>
      </w:r>
      <w:r>
        <w:rPr>
          <w:rFonts w:ascii="Times New Roman" w:hAnsi="Times New Roman" w:cs="Times New Roman"/>
          <w:sz w:val="24"/>
          <w:szCs w:val="24"/>
        </w:rPr>
        <w:br/>
        <w:t xml:space="preserve">150,0 тыс. рублей. В течение года объем финансирования уменьшен и составил </w:t>
      </w:r>
      <w:r>
        <w:rPr>
          <w:rFonts w:ascii="Times New Roman" w:hAnsi="Times New Roman" w:cs="Times New Roman"/>
          <w:sz w:val="24"/>
          <w:szCs w:val="24"/>
        </w:rPr>
        <w:br/>
        <w:t>35,0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рублей. Израсходовано 25,7 тыс. рублей, или 73,4%. Выплаты носят заявительный характер.</w:t>
      </w:r>
    </w:p>
    <w:p w:rsidR="0059030D" w:rsidRDefault="000944A7">
      <w:pPr>
        <w:tabs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Лимиты потребления топливно-энергетических ресурсов, услуг водоснабжения и водоотведения, электроэнергии на 2025 год в натуральном и стоимостном выражениях были установлены для 38 учреждений согласно их территориальному расположению. Изменения в распоряжение вносились в течение года в большую и меньшую стороны в связи с корректировкой тарифов на 2025 год, утвержденных Комитетом по тарифному регулированию Мурманской области, а также по мере введения у муниципальных учреждений новых объектов, приема-передачи или исключения объектов недвижимого имущества, установки нового энергоемкого оборудования, поверки или установки приборов учета, смены поставщика ТЭР. Всего в течение 2025 года в установленные лимиты в натуральном и стоимостном выражениях были внесены изменения для 29 учреждений.</w:t>
      </w:r>
    </w:p>
    <w:p w:rsidR="0059030D" w:rsidRDefault="000944A7">
      <w:pPr>
        <w:tabs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Общий контроль за фактическим соблюдением лимитированных объемов ТЭР в 2025 году осуществлялся ежеквартально путем проведения мониторинга по соблюдению установленных распоряжением лимитов, на основании предоставленных муниципальными учреждениями отчетов о соблюдении утвержденных лимитов потребления ТЭР, согласованных с Учредителем.</w:t>
      </w:r>
    </w:p>
    <w:p w:rsidR="0059030D" w:rsidRDefault="0059030D">
      <w:pPr>
        <w:tabs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tabs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0944A7">
      <w:pPr>
        <w:pStyle w:val="ab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</w:p>
    <w:p w:rsidR="0059030D" w:rsidRDefault="0059030D">
      <w:pPr>
        <w:pStyle w:val="ab"/>
        <w:jc w:val="both"/>
        <w:rPr>
          <w:rFonts w:ascii="Times New Roman" w:eastAsia="Times New Roman" w:hAnsi="Times New Roman" w:cs="Times New Roman"/>
        </w:rPr>
      </w:pPr>
    </w:p>
    <w:p w:rsidR="0059030D" w:rsidRDefault="0059030D">
      <w:pPr>
        <w:pStyle w:val="ab"/>
        <w:jc w:val="both"/>
        <w:rPr>
          <w:rFonts w:ascii="Times New Roman" w:eastAsia="Times New Roman" w:hAnsi="Times New Roman" w:cs="Times New Roman"/>
        </w:rPr>
      </w:pPr>
    </w:p>
    <w:p w:rsidR="0059030D" w:rsidRDefault="0059030D">
      <w:pPr>
        <w:pStyle w:val="ab"/>
        <w:jc w:val="both"/>
        <w:rPr>
          <w:rFonts w:ascii="Times New Roman" w:eastAsia="Times New Roman" w:hAnsi="Times New Roman" w:cs="Times New Roman"/>
        </w:rPr>
      </w:pPr>
    </w:p>
    <w:p w:rsidR="0059030D" w:rsidRDefault="0059030D">
      <w:pPr>
        <w:pStyle w:val="ab"/>
        <w:jc w:val="both"/>
        <w:rPr>
          <w:rFonts w:ascii="Times New Roman" w:eastAsia="Times New Roman" w:hAnsi="Times New Roman" w:cs="Times New Roman"/>
        </w:rPr>
      </w:pPr>
    </w:p>
    <w:p w:rsidR="0059030D" w:rsidRDefault="0059030D">
      <w:pPr>
        <w:pStyle w:val="ab"/>
        <w:jc w:val="both"/>
        <w:rPr>
          <w:rFonts w:ascii="Times New Roman" w:eastAsia="Times New Roman" w:hAnsi="Times New Roman" w:cs="Times New Roman"/>
        </w:rPr>
      </w:pPr>
    </w:p>
    <w:p w:rsidR="0059030D" w:rsidRDefault="0059030D">
      <w:pPr>
        <w:pStyle w:val="ab"/>
        <w:jc w:val="both"/>
        <w:rPr>
          <w:rFonts w:ascii="Times New Roman" w:eastAsia="Times New Roman" w:hAnsi="Times New Roman" w:cs="Times New Roman"/>
        </w:rPr>
      </w:pPr>
    </w:p>
    <w:p w:rsidR="0059030D" w:rsidRDefault="0059030D">
      <w:pPr>
        <w:pStyle w:val="ab"/>
        <w:jc w:val="both"/>
        <w:rPr>
          <w:rFonts w:ascii="Times New Roman" w:eastAsia="Times New Roman" w:hAnsi="Times New Roman" w:cs="Times New Roman"/>
        </w:rPr>
      </w:pPr>
    </w:p>
    <w:p w:rsidR="0059030D" w:rsidRDefault="0059030D">
      <w:pPr>
        <w:pStyle w:val="ab"/>
        <w:jc w:val="both"/>
        <w:rPr>
          <w:rFonts w:ascii="Times New Roman" w:eastAsia="Times New Roman" w:hAnsi="Times New Roman" w:cs="Times New Roman"/>
        </w:rPr>
      </w:pPr>
    </w:p>
    <w:p w:rsidR="0059030D" w:rsidRDefault="0059030D">
      <w:pPr>
        <w:pStyle w:val="ab"/>
        <w:jc w:val="both"/>
        <w:rPr>
          <w:rFonts w:ascii="Times New Roman" w:eastAsia="Times New Roman" w:hAnsi="Times New Roman" w:cs="Times New Roman"/>
        </w:rPr>
      </w:pPr>
    </w:p>
    <w:p w:rsidR="0059030D" w:rsidRDefault="0059030D">
      <w:pPr>
        <w:pStyle w:val="ab"/>
        <w:jc w:val="both"/>
        <w:rPr>
          <w:rFonts w:ascii="Times New Roman" w:eastAsia="Times New Roman" w:hAnsi="Times New Roman" w:cs="Times New Roman"/>
        </w:rPr>
      </w:pPr>
    </w:p>
    <w:p w:rsidR="0059030D" w:rsidRDefault="0059030D">
      <w:pPr>
        <w:pStyle w:val="ab"/>
        <w:jc w:val="both"/>
        <w:rPr>
          <w:rFonts w:ascii="Times New Roman" w:eastAsia="Times New Roman" w:hAnsi="Times New Roman" w:cs="Times New Roman"/>
        </w:rPr>
      </w:pPr>
    </w:p>
    <w:p w:rsidR="0059030D" w:rsidRDefault="0059030D">
      <w:pPr>
        <w:pStyle w:val="ab"/>
        <w:jc w:val="both"/>
        <w:rPr>
          <w:rFonts w:ascii="Times New Roman" w:eastAsia="Times New Roman" w:hAnsi="Times New Roman" w:cs="Times New Roman"/>
        </w:rPr>
      </w:pPr>
    </w:p>
    <w:p w:rsidR="0059030D" w:rsidRDefault="0059030D">
      <w:pPr>
        <w:pStyle w:val="ab"/>
        <w:jc w:val="both"/>
        <w:rPr>
          <w:rFonts w:ascii="Times New Roman" w:eastAsia="Times New Roman" w:hAnsi="Times New Roman" w:cs="Times New Roman"/>
        </w:rPr>
      </w:pPr>
    </w:p>
    <w:p w:rsidR="0059030D" w:rsidRDefault="0059030D">
      <w:pPr>
        <w:pStyle w:val="ab"/>
        <w:jc w:val="both"/>
        <w:rPr>
          <w:rFonts w:ascii="Times New Roman" w:eastAsia="Times New Roman" w:hAnsi="Times New Roman" w:cs="Times New Roman"/>
        </w:rPr>
      </w:pPr>
    </w:p>
    <w:p w:rsidR="0059030D" w:rsidRDefault="0059030D">
      <w:pPr>
        <w:pStyle w:val="ab"/>
        <w:jc w:val="both"/>
        <w:rPr>
          <w:rFonts w:ascii="Times New Roman" w:eastAsia="Times New Roman" w:hAnsi="Times New Roman" w:cs="Times New Roman"/>
        </w:rPr>
      </w:pPr>
    </w:p>
    <w:p w:rsidR="0059030D" w:rsidRDefault="0059030D">
      <w:pPr>
        <w:pStyle w:val="ab"/>
        <w:jc w:val="both"/>
        <w:rPr>
          <w:rFonts w:ascii="Times New Roman" w:eastAsia="Times New Roman" w:hAnsi="Times New Roman" w:cs="Times New Roman"/>
        </w:rPr>
      </w:pPr>
    </w:p>
    <w:p w:rsidR="0059030D" w:rsidRDefault="0059030D">
      <w:pPr>
        <w:pStyle w:val="ab"/>
        <w:jc w:val="both"/>
        <w:rPr>
          <w:rFonts w:ascii="Times New Roman" w:eastAsia="Times New Roman" w:hAnsi="Times New Roman" w:cs="Times New Roman"/>
        </w:rPr>
        <w:sectPr w:rsidR="0059030D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Выполнение мероприятий и объёмы финансирования за 2025 год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муниципальной программы Печенгского муниципального округа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«Энергосбережение и повышение энергоэффективности»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 2025 - 2027 годы</w:t>
      </w:r>
    </w:p>
    <w:p w:rsidR="0059030D" w:rsidRDefault="0059030D">
      <w:pPr>
        <w:widowControl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6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263"/>
        <w:gridCol w:w="1105"/>
        <w:gridCol w:w="10"/>
        <w:gridCol w:w="848"/>
        <w:gridCol w:w="993"/>
        <w:gridCol w:w="1134"/>
        <w:gridCol w:w="992"/>
        <w:gridCol w:w="2693"/>
        <w:gridCol w:w="1134"/>
        <w:gridCol w:w="992"/>
        <w:gridCol w:w="992"/>
        <w:gridCol w:w="1704"/>
      </w:tblGrid>
      <w:tr w:rsidR="0059030D">
        <w:tc>
          <w:tcPr>
            <w:tcW w:w="700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Подпрограммы, цели, задачи,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</w:p>
        </w:tc>
        <w:tc>
          <w:tcPr>
            <w:tcW w:w="3967" w:type="dxa"/>
            <w:gridSpan w:val="4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и источники финансирования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результативности выполнения программных мероприятий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</w:t>
            </w:r>
          </w:p>
        </w:tc>
      </w:tr>
      <w:tr w:rsidR="0059030D">
        <w:tc>
          <w:tcPr>
            <w:tcW w:w="700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Запланировано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Запланированное значение на конец отчетного года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704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700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</w:t>
            </w:r>
          </w:p>
        </w:tc>
      </w:tr>
      <w:tr w:rsidR="0059030D">
        <w:tc>
          <w:tcPr>
            <w:tcW w:w="15560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Цель.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рационального и экономного использования энергетических ресурсов за счет реализации энергосберегающих мероприятий</w:t>
            </w:r>
          </w:p>
        </w:tc>
      </w:tr>
      <w:tr w:rsidR="0059030D">
        <w:tc>
          <w:tcPr>
            <w:tcW w:w="15560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Обеспечение устойчивого процесса повышения эффективности энергопотребления</w:t>
            </w:r>
          </w:p>
        </w:tc>
      </w:tr>
      <w:tr w:rsidR="0059030D">
        <w:trPr>
          <w:trHeight w:val="854"/>
        </w:trPr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лимитов потребления энергоресурсов муниципальными учреждениями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 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утвержденных лимитов потребления энергоресурсов муниципальными учреждениями, да/нет</w:t>
            </w:r>
          </w:p>
        </w:tc>
        <w:tc>
          <w:tcPr>
            <w:tcW w:w="1134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ОЭР</w:t>
            </w:r>
          </w:p>
        </w:tc>
      </w:tr>
      <w:tr w:rsidR="0059030D">
        <w:trPr>
          <w:trHeight w:val="557"/>
        </w:trPr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соблюдения установленных лимитов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 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мониторинга по соблюдению установленных лимитов муниципальными учреждениями, шт.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ОЭР</w:t>
            </w:r>
          </w:p>
        </w:tc>
      </w:tr>
      <w:tr w:rsidR="0059030D">
        <w:trPr>
          <w:trHeight w:val="1220"/>
        </w:trPr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мониторинг за реализацией энергосберегающих мероприятий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 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мониторинга по реализации энергосберегающих мероприятий, да/нет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Муниципальные учреждения</w:t>
            </w:r>
          </w:p>
        </w:tc>
      </w:tr>
      <w:tr w:rsidR="0059030D">
        <w:trPr>
          <w:trHeight w:val="1220"/>
        </w:trPr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обучению основам энергосбережения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разъяснительной работы, обучение основам энергосбережения сотрудников муниципальных учреждений, да/нет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Муниципальные учреждения</w:t>
            </w:r>
          </w:p>
        </w:tc>
      </w:tr>
      <w:tr w:rsidR="0059030D"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Мониторинг наличия и функционирования приборов учета потребления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энергоресурсов в муниципальных учреждениях и сроков их поверки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 xml:space="preserve"> 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26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 xml:space="preserve">Наличие и функционирование приборов учета потребления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энергоресурсов в муниципальных учреждениях и сроков их поверки, да/нет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«РЭС»</w:t>
            </w:r>
          </w:p>
        </w:tc>
      </w:tr>
      <w:tr w:rsidR="0059030D"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1.6.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энергетических деклараций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Предоставление энергетических деклараций через модуль ГИС «Энергоэффективность», да/нет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Муниципальные учреждения</w:t>
            </w:r>
          </w:p>
        </w:tc>
      </w:tr>
      <w:tr w:rsidR="0059030D"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затрат гражданам, проживающим в муниципальных жилых помещениях, на установку индивидуальных приборов учёта энергетических ресурсов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35,0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 35,0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25,7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73,4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26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муниципальных жилых помещений, в которых установлены приборы учёта энергетических ресурсов, шт.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12</w:t>
            </w:r>
          </w:p>
        </w:tc>
        <w:tc>
          <w:tcPr>
            <w:tcW w:w="992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 и ЖКХ</w:t>
            </w:r>
          </w:p>
        </w:tc>
      </w:tr>
      <w:tr w:rsidR="0059030D">
        <w:trPr>
          <w:trHeight w:val="963"/>
        </w:trPr>
        <w:tc>
          <w:tcPr>
            <w:tcW w:w="4068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484"/>
        </w:trPr>
        <w:tc>
          <w:tcPr>
            <w:tcW w:w="4078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Программе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val="en-US" w:eastAsia="ru-RU"/>
              </w:rPr>
            </w:pPr>
          </w:p>
        </w:tc>
      </w:tr>
    </w:tbl>
    <w:p w:rsidR="0059030D" w:rsidRDefault="005903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муниципальной программы Печенгского муниципального округа «Энергосбережение и повышение энергоэффективности» за 2025 год:</w:t>
      </w:r>
    </w:p>
    <w:p w:rsidR="0059030D" w:rsidRDefault="00590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– 4.</w:t>
      </w:r>
    </w:p>
    <w:p w:rsidR="0059030D" w:rsidRDefault="000944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Приемлемый уровень эффективности муниципальной программы. Некорректно спланирован объем финансирования. Возможен пересмотр муниципальной программы в части высвобождения ресурсов и перенос их на следующие периоды или на другие муниципальные программы.</w:t>
      </w:r>
    </w:p>
    <w:p w:rsidR="0059030D" w:rsidRDefault="0059030D">
      <w:pPr>
        <w:pStyle w:val="ab"/>
        <w:jc w:val="both"/>
        <w:rPr>
          <w:rFonts w:ascii="Times New Roman" w:eastAsia="Times New Roman" w:hAnsi="Times New Roman" w:cs="Times New Roman"/>
        </w:rPr>
        <w:sectPr w:rsidR="0059030D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:rsidR="0059030D" w:rsidRDefault="000944A7">
      <w:pPr>
        <w:widowControl w:val="0"/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13. Муниципальная программа Печенгского муниципального округа </w:t>
      </w:r>
    </w:p>
    <w:p w:rsidR="0059030D" w:rsidRDefault="000944A7">
      <w:pPr>
        <w:widowControl w:val="0"/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«Транспортная система» на 2025 - 2027 годы</w:t>
      </w:r>
    </w:p>
    <w:p w:rsidR="0059030D" w:rsidRDefault="0059030D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30D" w:rsidRDefault="000944A7">
      <w:pPr>
        <w:tabs>
          <w:tab w:val="left" w:pos="709"/>
        </w:tabs>
        <w:spacing w:after="0" w:line="240" w:lineRule="auto"/>
        <w:ind w:right="-2"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Муниципальная программа Печенгского муниципального округа «Транспортная система» на 2025 - 2027 годы (далее – Программа) утверждена постановлением администрации Печенгского муниципального округа от 01.11.2024 № 1718 (в редакции постановлений администрации Печенгского муниципального округа от 14.11.2024 № 1791, от 04.04.2025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№ 552, от 29.08.2025 № 1409 и от 02.12.2025 № 2004).</w:t>
      </w:r>
    </w:p>
    <w:p w:rsidR="0059030D" w:rsidRDefault="000944A7">
      <w:pPr>
        <w:tabs>
          <w:tab w:val="left" w:pos="709"/>
        </w:tabs>
        <w:spacing w:after="0" w:line="240" w:lineRule="auto"/>
        <w:ind w:right="-2" w:firstLine="709"/>
        <w:jc w:val="both"/>
        <w:outlineLvl w:val="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 Программы – Обеспечение транспортной доступности населенных пунктов Печенгского муниципального округа, увеличение доли автомобильных дорог, соответствующих нормативным требованиям.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59030D" w:rsidRDefault="000944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Для достижения поставленной цели необходимо выполнение задачи: п</w:t>
      </w:r>
      <w:r>
        <w:rPr>
          <w:rFonts w:ascii="Times New Roman" w:hAnsi="Times New Roman" w:cs="Times New Roman"/>
          <w:sz w:val="24"/>
          <w:szCs w:val="24"/>
        </w:rPr>
        <w:t>риведение в нормативное состояние сети автомобильных дорог общего пользования местного значения на территории Печенгского муниципального округа.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Первоначальный объем финансирования Программы на 2025 год составлял </w:t>
      </w:r>
      <w:r>
        <w:rPr>
          <w:rFonts w:ascii="Times New Roman" w:hAnsi="Times New Roman" w:cs="Times New Roman"/>
          <w:sz w:val="24"/>
          <w:szCs w:val="24"/>
        </w:rPr>
        <w:br/>
        <w:t>124 526,4 тыс. рублей.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объем финансирования был уточнен и составил 148 563,3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рублей, из них: 51 989,6 тыс. рублей областной бюджет, 96 573,7 тыс. рублей бюджет округа.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реализации Программы освоены ассигнования в размере 147 854,5 тыс. рублей, что составляет 99,5%. Не использованы средства в сумме 708,7 тыс. рублей, из них: средства областного бюджета 643,2 тыс. рублей, средства бюджета округа 65,5 тыс. рублей, экономия по торгам на ремонт дорог.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Выполнены работы по текущему ремонту: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автомобильная дорога по ул. Мира пгт. Никель;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внутриквартальная дорога пер. Шмакова г. Заполярный;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внутриквартальная дорога ул. Бабикова г. Заполярный.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Обустроены две автобусные остановки (установка остановочного павильона </w:t>
      </w:r>
      <w:r>
        <w:rPr>
          <w:rFonts w:ascii="Times New Roman" w:hAnsi="Times New Roman" w:cs="Times New Roman"/>
          <w:sz w:val="24"/>
          <w:szCs w:val="24"/>
        </w:rPr>
        <w:br/>
        <w:t xml:space="preserve">нп. Луостари ул. Верхняя; подключение остановочного павильона к освещению в районе </w:t>
      </w:r>
      <w:r>
        <w:rPr>
          <w:rFonts w:ascii="Times New Roman" w:hAnsi="Times New Roman" w:cs="Times New Roman"/>
          <w:sz w:val="24"/>
          <w:szCs w:val="24"/>
        </w:rPr>
        <w:br/>
        <w:t>19 км ж/д ст. Печенга.</w:t>
      </w:r>
    </w:p>
    <w:p w:rsidR="0059030D" w:rsidRDefault="0059030D">
      <w:pPr>
        <w:pStyle w:val="28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9030D" w:rsidRDefault="0059030D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ectPr w:rsidR="0059030D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Выполнение мероприятий и объёмы финансирования за 2025 год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муниципальной программы Печенгского муниципального округа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«Транспортная система»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 2025 - 2027 годы</w:t>
      </w:r>
    </w:p>
    <w:p w:rsidR="0059030D" w:rsidRDefault="0059030D">
      <w:pPr>
        <w:widowControl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70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263"/>
        <w:gridCol w:w="1105"/>
        <w:gridCol w:w="10"/>
        <w:gridCol w:w="848"/>
        <w:gridCol w:w="1137"/>
        <w:gridCol w:w="1134"/>
        <w:gridCol w:w="993"/>
        <w:gridCol w:w="2831"/>
        <w:gridCol w:w="1139"/>
        <w:gridCol w:w="1047"/>
        <w:gridCol w:w="992"/>
        <w:gridCol w:w="1502"/>
      </w:tblGrid>
      <w:tr w:rsidR="0059030D">
        <w:tc>
          <w:tcPr>
            <w:tcW w:w="700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Подпрограммы, цели, задачи,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</w:p>
        </w:tc>
        <w:tc>
          <w:tcPr>
            <w:tcW w:w="4112" w:type="dxa"/>
            <w:gridSpan w:val="4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и источники финансирования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6009" w:type="dxa"/>
            <w:gridSpan w:val="4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результативности выполнения программных мероприятий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</w:t>
            </w:r>
          </w:p>
        </w:tc>
      </w:tr>
      <w:tr w:rsidR="0059030D">
        <w:tc>
          <w:tcPr>
            <w:tcW w:w="700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Запланировано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Запланированное значение на конец отчетного года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502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700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</w:t>
            </w:r>
          </w:p>
        </w:tc>
      </w:tr>
      <w:tr w:rsidR="0059030D"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Цель.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транспортной доступности населенных пунктов Печенгского муниципального округа, увеличение доли автомобильных дорог, соответствующих нормативным требованиям</w:t>
            </w:r>
          </w:p>
        </w:tc>
      </w:tr>
      <w:tr w:rsidR="0059030D">
        <w:tc>
          <w:tcPr>
            <w:tcW w:w="15701" w:type="dxa"/>
            <w:gridSpan w:val="1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Приведение в нормативное состояние сети автомобильных дорог общего пользования местного значения на территории Печенгского муниципального округа</w:t>
            </w:r>
          </w:p>
        </w:tc>
      </w:tr>
      <w:tr w:rsidR="0059030D">
        <w:trPr>
          <w:trHeight w:val="854"/>
        </w:trPr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значения, городских площадей и проездов 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77406,6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77406,6 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77406,6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77406,6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Эксплуатационное содержание автомобильных дорог в соответствии с требованиями стандартов, норм и правил, да/нет</w:t>
            </w:r>
          </w:p>
        </w:tc>
        <w:tc>
          <w:tcPr>
            <w:tcW w:w="1139" w:type="dxa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МБУ «НДС»;   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«РЭС»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557"/>
        </w:trPr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карточному (ямочному) ремонту автомобильных дорог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1365,2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 1365,2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1365,2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1365,2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проведенного ямочного ремонта на участках автодорог, на которых отсутствует необходимость замены дорожного покрытия, кв. м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500</w:t>
            </w:r>
          </w:p>
        </w:tc>
        <w:tc>
          <w:tcPr>
            <w:tcW w:w="1047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992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МБУ «НДС»;   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«РЭС»</w:t>
            </w:r>
          </w:p>
        </w:tc>
      </w:tr>
      <w:tr w:rsidR="0059030D"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нанесению дорожной разметки на дорогах общего пользования местного значения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Протяженность дорожной разметки на дорогах общего пользования местного значения, км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17</w:t>
            </w:r>
          </w:p>
        </w:tc>
        <w:tc>
          <w:tcPr>
            <w:tcW w:w="1047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92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МБУ «НДС»;   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«РЭС»</w:t>
            </w:r>
          </w:p>
        </w:tc>
      </w:tr>
      <w:tr w:rsidR="0059030D"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обустройству автомобильных дорог дорожными знаками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Обеспечение дорожно-уличной системы Печенгского муниципального округа дорожными знаками, да/нет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МБУ «НДС»;   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«РЭС»</w:t>
            </w:r>
          </w:p>
        </w:tc>
      </w:tr>
      <w:tr w:rsidR="0059030D"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дорог</w:t>
            </w:r>
          </w:p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48840,3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 58840,3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48840,3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9934,5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58774,7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Площадь отремонтированных автомобильных дорог общего пользования местного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значения, кв. м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Не менее 5500</w:t>
            </w:r>
          </w:p>
        </w:tc>
        <w:tc>
          <w:tcPr>
            <w:tcW w:w="1047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9117</w:t>
            </w:r>
          </w:p>
        </w:tc>
        <w:tc>
          <w:tcPr>
            <w:tcW w:w="992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МКУ «УБиР»</w:t>
            </w:r>
          </w:p>
        </w:tc>
      </w:tr>
      <w:tr w:rsidR="0059030D"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1.6.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автобусных остановок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6270,0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 6270,0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6270,0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6270,0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обустроенных автобусных остановок, шт.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1047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МКУ «УБиР»</w:t>
            </w:r>
          </w:p>
        </w:tc>
      </w:tr>
      <w:tr w:rsidR="0059030D">
        <w:tc>
          <w:tcPr>
            <w:tcW w:w="700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2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и оценка транспортно-эксплуатационного состояния, паспортизация, разработка и актуализация проектов организации дорожного движения автомобильных дорог общего пользования местного значения за счет дорожного фонда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03149,3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131,9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 3281,2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2506,1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131,9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2638,0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79,6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283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диагностики и оценки транспортно-эксплуатационного состояния, паспортизации, разработки и актуализации проектов организации дорожного движения автомобильных дорог общего пользования местного значения, да/нет</w:t>
            </w:r>
          </w:p>
        </w:tc>
        <w:tc>
          <w:tcPr>
            <w:tcW w:w="1139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 и ЖКХ</w:t>
            </w:r>
          </w:p>
        </w:tc>
      </w:tr>
      <w:tr w:rsidR="0059030D">
        <w:trPr>
          <w:trHeight w:val="1213"/>
        </w:trPr>
        <w:tc>
          <w:tcPr>
            <w:tcW w:w="4068" w:type="dxa"/>
            <w:gridSpan w:val="3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51989,6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96573,7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148563,3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51346,3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96508,2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147854,5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7511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484"/>
        </w:trPr>
        <w:tc>
          <w:tcPr>
            <w:tcW w:w="4078" w:type="dxa"/>
            <w:gridSpan w:val="4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Программе</w:t>
            </w:r>
          </w:p>
        </w:tc>
        <w:tc>
          <w:tcPr>
            <w:tcW w:w="848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51989,6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96573,7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148563,3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51346,3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96508,2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147854,5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7511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</w:tbl>
    <w:p w:rsidR="0059030D" w:rsidRDefault="0059030D">
      <w:pPr>
        <w:rPr>
          <w:rFonts w:ascii="Times New Roman" w:hAnsi="Times New Roman" w:cs="Times New Roman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муниципальной программы Печенгского муниципального округа «Транспортная система» за 2025 год:</w:t>
      </w:r>
    </w:p>
    <w:p w:rsidR="0059030D" w:rsidRDefault="005903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– 4.</w:t>
      </w:r>
    </w:p>
    <w:p w:rsidR="0059030D" w:rsidRDefault="000944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Приемлемый уровень эффективности муниципальной программы. Некорректно спланирован объем финансирования. Возможен пересмотр муниципальной программы в части высвобождения ресурсов и перенос их на следующие периоды или на другие муниципальные программы.</w:t>
      </w:r>
    </w:p>
    <w:p w:rsidR="0059030D" w:rsidRDefault="0059030D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ectPr w:rsidR="0059030D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:rsidR="0059030D" w:rsidRDefault="0059030D">
      <w:pPr>
        <w:widowControl w:val="0"/>
        <w:shd w:val="clear" w:color="auto" w:fill="FFFFFF"/>
        <w:tabs>
          <w:tab w:val="left" w:pos="993"/>
        </w:tabs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0D" w:rsidRDefault="000944A7">
      <w:pPr>
        <w:widowControl w:val="0"/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Муниципальная программа Печенского муниципального округа </w:t>
      </w:r>
    </w:p>
    <w:p w:rsidR="0059030D" w:rsidRDefault="000944A7">
      <w:pPr>
        <w:widowControl w:val="0"/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«Муниципальное имущество и земельные ресурсы» на 2025 - 2027 годы</w:t>
      </w:r>
    </w:p>
    <w:p w:rsidR="0059030D" w:rsidRDefault="0059030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9030D" w:rsidRDefault="000944A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Муниципальная программа Печенгского муниципального округа «Муниципальное имущество и земельные ресурсы» на 2025 - 2027 годы (далее – Программа) утверждена постановлением администрации Печенгского муниципального округа от 01.11.2024 № 1716 </w:t>
      </w:r>
      <w:r>
        <w:rPr>
          <w:rFonts w:ascii="Times New Roman" w:hAnsi="Times New Roman" w:cs="Times New Roman"/>
          <w:sz w:val="24"/>
          <w:szCs w:val="24"/>
        </w:rPr>
        <w:br/>
        <w:t xml:space="preserve">(в редакции постановлений администрации Печенгского муниципального округа от 14.11.2024 № 1789, от 23.01.2025 № 101, от 29.08.2025 № 1408, от 02.12.2025 № 2012 и от 23.12.2025 </w:t>
      </w:r>
      <w:r>
        <w:rPr>
          <w:rFonts w:ascii="Times New Roman" w:hAnsi="Times New Roman" w:cs="Times New Roman"/>
          <w:sz w:val="24"/>
          <w:szCs w:val="24"/>
        </w:rPr>
        <w:br/>
        <w:t>№ 2159).</w:t>
      </w:r>
    </w:p>
    <w:p w:rsidR="0059030D" w:rsidRDefault="000944A7">
      <w:pPr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– Обеспечение эффективного управления муниципальным имуществом и земельными ресурсами в Печенгском муниципальном округе.</w:t>
      </w:r>
    </w:p>
    <w:p w:rsidR="0059030D" w:rsidRDefault="000944A7">
      <w:pPr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Достижение цели предполагается за счет решения следующих задач: </w:t>
      </w:r>
    </w:p>
    <w:p w:rsidR="0059030D" w:rsidRDefault="000944A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 развитие и повышение эффективности управления муниципальным имуществом в Печенгском муниципальном округе;</w:t>
      </w:r>
    </w:p>
    <w:p w:rsidR="0059030D" w:rsidRDefault="000944A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- развитие и повышение эффективности управления земельными ресурсами в Печенгском муниципальном округе;</w:t>
      </w:r>
    </w:p>
    <w:p w:rsidR="0059030D" w:rsidRDefault="000944A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- обеспечение безопасным и благоустроенным жильем граждан, нуждающихся в улучшении жилищных условий.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Первоначальный объем финансирования подпрограммы на 2025 год составлял </w:t>
      </w:r>
      <w:r>
        <w:rPr>
          <w:rFonts w:ascii="Times New Roman" w:hAnsi="Times New Roman" w:cs="Times New Roman"/>
          <w:sz w:val="24"/>
          <w:szCs w:val="24"/>
        </w:rPr>
        <w:br/>
        <w:t>392 635,7 тыс. рублей. В течение года объем финансирования был увеличен и составил 483 743,8 тыс. рублей, в том числе: средства федерального бюджета 8 440,2 тыс. рублей, средства областного бюджета 157 425,7 тыс. рублей, бюджет округа 105 910,7 тыс. рублей, внебюджетные источники 211 967,2 тыс. рублей. Исполнено 235 190,0 тыс. рублей, или 48,6%. Не освоено 248 553,8 тыс. рублей, из них: средства областного бюджета 54 590,2 тыс. рублей, средства бюджета округа 4 405,6 тыс. рублей, внебюджетные средства 189 558,0 тыс. рублей.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1. «Управление муниципальным имуществом».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подпрограммы – развитие и повышение эффективности управления муниципальным имуществом в Печенгском муниципальном округе.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мероприятие Подпрограммы: содержание и управление муниципальным имуществом, составляющим муниципальную казну.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реализации Подпрограммы 1 ассигнования исполнены в размере </w:t>
      </w:r>
      <w:r>
        <w:rPr>
          <w:rFonts w:ascii="Times New Roman" w:hAnsi="Times New Roman" w:cs="Times New Roman"/>
          <w:sz w:val="24"/>
          <w:szCs w:val="24"/>
        </w:rPr>
        <w:br/>
        <w:t>93 119,1 тыс. рублей (96,5%). Не освоены средства в сумме 3 346,8 тыс. рублей, из них: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- 3 257,9 тыс. рублей на оплату коммунальных услуг, текущего ремонта имущества (оплата по фактически выставленным счетам);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- 88,9 тыс. рублей обслуживание объектов муниципальной казны и содержание животных, находящихся в казне.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2. «Управление земельными ресурсами».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подпрограммы – развитие и повышение эффективности управления земельными ресурсами в Печенгском муниципальном округе.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мероприятие – повышение эффективности управления земельными ресурсами.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реализации Подпрограммы 2 средства освоены в объеме 802,0 тыс. рублей (76,4%). В 2025 году заключены 14 договоров, в связи с тем, что работы не выполнены по двум договорам оплата не производилась, не освоено 251,0 тыс. рублей.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3. «Создание безопасных и комфортных условий проживания граждан».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подпрограммы – обеспечение безопасным и благоустроенным жильем граждан, нуждающихся в улучшении жилищных условий.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реализации Подпрограммы 3 средства освоены в объеме 141 268,9 тыс. рублей (36,6%). Не освоены ассигнования в размере 244 956,0 тыс. рублей, из них: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- 807,8 тыс. рублей на ремонт пустующих жилых помещений муниципального жилищного фонда;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- 54 590,2 тыс. рублей средства областного бюджета и 105 158,0 тыс. рублей внебюджетные средства – завершение строительства МКД в районе дома 4 по </w:t>
      </w:r>
      <w:r>
        <w:rPr>
          <w:rFonts w:ascii="Times New Roman" w:hAnsi="Times New Roman" w:cs="Times New Roman"/>
          <w:sz w:val="24"/>
          <w:szCs w:val="24"/>
        </w:rPr>
        <w:br/>
        <w:t>ул. Ленинградская, в г. Заполярный (2026 год);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- 84 400,0 тыс. рублей внебюджетные средства на снос объектов незавершенного строительства и жилых домов.</w:t>
      </w:r>
    </w:p>
    <w:p w:rsidR="0059030D" w:rsidRDefault="000944A7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30D" w:rsidRDefault="0059030D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pStyle w:val="28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rPr>
          <w:rFonts w:ascii="Times New Roman" w:hAnsi="Times New Roman" w:cs="Times New Roman"/>
          <w:sz w:val="24"/>
          <w:szCs w:val="24"/>
        </w:rPr>
        <w:sectPr w:rsidR="0059030D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Выполнение мероприятий и объёмы финансирования за 2025 год</w:t>
      </w:r>
    </w:p>
    <w:p w:rsidR="0059030D" w:rsidRDefault="000944A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муниципальной программы Печенгского муниципального округа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«Муниципальное имущество и земельные ресурсы»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 2025 - 2027 годы</w:t>
      </w:r>
    </w:p>
    <w:p w:rsidR="0059030D" w:rsidRDefault="0059030D">
      <w:pPr>
        <w:widowControl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70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7"/>
        <w:gridCol w:w="2241"/>
        <w:gridCol w:w="26"/>
        <w:gridCol w:w="1105"/>
        <w:gridCol w:w="10"/>
        <w:gridCol w:w="699"/>
        <w:gridCol w:w="141"/>
        <w:gridCol w:w="1134"/>
        <w:gridCol w:w="1134"/>
        <w:gridCol w:w="993"/>
        <w:gridCol w:w="3263"/>
        <w:gridCol w:w="992"/>
        <w:gridCol w:w="851"/>
        <w:gridCol w:w="706"/>
        <w:gridCol w:w="1703"/>
      </w:tblGrid>
      <w:tr w:rsidR="0059030D"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Подпрограммы, цели, задачи,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</w:p>
        </w:tc>
        <w:tc>
          <w:tcPr>
            <w:tcW w:w="4101" w:type="dxa"/>
            <w:gridSpan w:val="5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и источники финансирования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результативности выполнения программных мероприятий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</w:t>
            </w:r>
          </w:p>
        </w:tc>
      </w:tr>
      <w:tr w:rsidR="0059030D">
        <w:tc>
          <w:tcPr>
            <w:tcW w:w="703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Запланировано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Запланированное значение на конец отчетного года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</w:t>
            </w:r>
          </w:p>
          <w:p w:rsidR="0059030D" w:rsidRDefault="00094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703" w:type="dxa"/>
            <w:vMerge/>
            <w:shd w:val="clear" w:color="auto" w:fill="auto"/>
          </w:tcPr>
          <w:p w:rsidR="0059030D" w:rsidRDefault="0059030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703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</w:t>
            </w:r>
          </w:p>
        </w:tc>
      </w:tr>
      <w:tr w:rsidR="0059030D">
        <w:tc>
          <w:tcPr>
            <w:tcW w:w="15701" w:type="dxa"/>
            <w:gridSpan w:val="16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1. «Управление муниципальным имуществом» </w:t>
            </w:r>
          </w:p>
        </w:tc>
      </w:tr>
      <w:tr w:rsidR="0059030D">
        <w:tc>
          <w:tcPr>
            <w:tcW w:w="15701" w:type="dxa"/>
            <w:gridSpan w:val="16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Цель.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и повышение эффективности управления муниципальным имуществом в Печенгском муниципальном округе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59030D">
        <w:tc>
          <w:tcPr>
            <w:tcW w:w="15701" w:type="dxa"/>
            <w:gridSpan w:val="16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 1. Содержание и управление муниципальным имуществом, составляющим муниципальную казну </w:t>
            </w:r>
          </w:p>
        </w:tc>
      </w:tr>
      <w:tr w:rsidR="0059030D">
        <w:trPr>
          <w:trHeight w:val="1130"/>
        </w:trPr>
        <w:tc>
          <w:tcPr>
            <w:tcW w:w="67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294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имущества, составляющего муниципальную казну, в том числе: ремонт нежилых помещений при возникновении (устранении) аварийных ситуаций; вскрытии; ограничении доступа в помещения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994,0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994,0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994,0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994,0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имущества в надлежащем состоянии, %</w:t>
            </w:r>
          </w:p>
        </w:tc>
        <w:tc>
          <w:tcPr>
            <w:tcW w:w="992" w:type="dxa"/>
          </w:tcPr>
          <w:p w:rsidR="0059030D" w:rsidRDefault="000944A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КУИ</w:t>
            </w:r>
          </w:p>
        </w:tc>
      </w:tr>
      <w:tr w:rsidR="0059030D">
        <w:trPr>
          <w:trHeight w:val="1236"/>
        </w:trPr>
        <w:tc>
          <w:tcPr>
            <w:tcW w:w="67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294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коммунальных услуг, в том числе: содержание и текущий ремонт имущества, составляющего муниципальную казну (требование п. 2 ст. 539 ГК РФ, ст. 158 ЖК РФ)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61891,3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61891,3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58633,4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58633,4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94,7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Своевременная оплата коммунальных услуг, в том числе: содержания и текущего ремонта имущества, составляющего муниципальную казну,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КУИ; администрация</w:t>
            </w:r>
          </w:p>
        </w:tc>
      </w:tr>
      <w:tr w:rsidR="0059030D">
        <w:trPr>
          <w:trHeight w:val="416"/>
        </w:trPr>
        <w:tc>
          <w:tcPr>
            <w:tcW w:w="67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2294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 ежемесячных взносов по капитальному ремонту муниципального жилого и нежилого фонда в части муниципальной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5126,0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18366,1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23492,1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5126,0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18364,9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23490,9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Своевременная оплата ежемесячных взносов по капитальному ремонту муниципального жилого и нежилого фонда в части муниципальной собственности, да/нет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КУИ</w:t>
            </w:r>
          </w:p>
        </w:tc>
      </w:tr>
      <w:tr w:rsidR="0059030D">
        <w:trPr>
          <w:trHeight w:val="1220"/>
        </w:trPr>
        <w:tc>
          <w:tcPr>
            <w:tcW w:w="67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1.1.4.</w:t>
            </w:r>
          </w:p>
        </w:tc>
        <w:tc>
          <w:tcPr>
            <w:tcW w:w="2294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технической документации (планов, паспортов и кадастровых паспортов) на жилые и нежилые помещения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1039,9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1039,9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1039,9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1039,9</w:t>
            </w:r>
          </w:p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полученной технической документации на жилые и нежилые помещения муниципального имущества,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КУИ</w:t>
            </w:r>
          </w:p>
        </w:tc>
      </w:tr>
      <w:tr w:rsidR="0059030D">
        <w:trPr>
          <w:trHeight w:val="1220"/>
        </w:trPr>
        <w:tc>
          <w:tcPr>
            <w:tcW w:w="67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2294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оценки рыночной стоимости объектов муниципального  имущества 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336,0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336,0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330,0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98,2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объектов, в отношении которых проведена оценка рыночной стоимости муниципального имущества,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КУИ</w:t>
            </w:r>
          </w:p>
        </w:tc>
      </w:tr>
      <w:tr w:rsidR="0059030D">
        <w:trPr>
          <w:trHeight w:val="1220"/>
        </w:trPr>
        <w:tc>
          <w:tcPr>
            <w:tcW w:w="67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</w:t>
            </w:r>
          </w:p>
        </w:tc>
        <w:tc>
          <w:tcPr>
            <w:tcW w:w="2294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Обслуживание кровель нежилых отдельно стоящих зданий, находящихся в муниципальной казне 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11,6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23,2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отдельно стоящих нежилых зданий, находящихся в муниципальной казне, в которых проведены работы по обслуживанию кровель, ед.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КУИ</w:t>
            </w:r>
          </w:p>
        </w:tc>
      </w:tr>
      <w:tr w:rsidR="0059030D">
        <w:trPr>
          <w:trHeight w:val="1220"/>
        </w:trPr>
        <w:tc>
          <w:tcPr>
            <w:tcW w:w="67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1.1.9.</w:t>
            </w:r>
          </w:p>
        </w:tc>
        <w:tc>
          <w:tcPr>
            <w:tcW w:w="2294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животных, находящихся в муниципальной собственности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8563,7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8563,7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8534,3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8534,3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животных без владельцев, принятых в муниципальную собственность, голов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КУИ</w:t>
            </w:r>
          </w:p>
        </w:tc>
      </w:tr>
      <w:tr w:rsidR="0059030D">
        <w:trPr>
          <w:trHeight w:val="1220"/>
        </w:trPr>
        <w:tc>
          <w:tcPr>
            <w:tcW w:w="67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94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нотариальных услуг по оформлению выморочного имущества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98,9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85,0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85,9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полученных свидетельств о праве на наследство по закону,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Администрация, юридический отдел</w:t>
            </w:r>
          </w:p>
        </w:tc>
      </w:tr>
      <w:tr w:rsidR="0059030D">
        <w:trPr>
          <w:trHeight w:val="427"/>
        </w:trPr>
        <w:tc>
          <w:tcPr>
            <w:tcW w:w="407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5126,0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91339,9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96465,9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5126,0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87993,1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93119,1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96,3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976"/>
        </w:trPr>
        <w:tc>
          <w:tcPr>
            <w:tcW w:w="407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1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5126,0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91339,9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96465,9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5126,0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87993,1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93119,1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6"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2. «Управление земельными ресурсами»</w:t>
            </w:r>
          </w:p>
        </w:tc>
      </w:tr>
      <w:tr w:rsidR="0059030D">
        <w:trPr>
          <w:trHeight w:val="70"/>
        </w:trPr>
        <w:tc>
          <w:tcPr>
            <w:tcW w:w="15701" w:type="dxa"/>
            <w:gridSpan w:val="16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Цель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Развитие и повышение эффективности управления земельными ресурсами в Печенгском муниципальном округе</w:t>
            </w:r>
          </w:p>
        </w:tc>
      </w:tr>
      <w:tr w:rsidR="0059030D">
        <w:trPr>
          <w:trHeight w:val="70"/>
        </w:trPr>
        <w:tc>
          <w:tcPr>
            <w:tcW w:w="15701" w:type="dxa"/>
            <w:gridSpan w:val="16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1. Повышение эффективности управления земельными ресурсами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землеустроительных и кадастровых работ по формированию и постановке на государственный кадастровый учет земельных участков под объектами муниципальной собственности (казна)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1053,0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1053,0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802,0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802,0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76,2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полученной технической документации в отношении земельных участков под объектами муниципальной собственности, с целью постановки на государственный кадастровый учет,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КУИ</w:t>
            </w:r>
          </w:p>
        </w:tc>
      </w:tr>
      <w:tr w:rsidR="0059030D">
        <w:tc>
          <w:tcPr>
            <w:tcW w:w="4085" w:type="dxa"/>
            <w:gridSpan w:val="6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1053,0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1053,0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802,0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802,0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76,2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4085" w:type="dxa"/>
            <w:gridSpan w:val="6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2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1053,0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1053,0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802,0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802,0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76,2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64"/>
        </w:trPr>
        <w:tc>
          <w:tcPr>
            <w:tcW w:w="15701" w:type="dxa"/>
            <w:gridSpan w:val="16"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Подпрограмма 3. «Создание безопасных и комфортных условий проживания граждан»</w:t>
            </w:r>
          </w:p>
        </w:tc>
      </w:tr>
      <w:tr w:rsidR="0059030D">
        <w:tc>
          <w:tcPr>
            <w:tcW w:w="15701" w:type="dxa"/>
            <w:gridSpan w:val="16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 xml:space="preserve">Цель.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Обеспечение безопасным и благоустроенным жильем граждан, нуждающихся в улучшении жилищных условий</w:t>
            </w:r>
          </w:p>
        </w:tc>
      </w:tr>
      <w:tr w:rsidR="0059030D">
        <w:tc>
          <w:tcPr>
            <w:tcW w:w="15701" w:type="dxa"/>
            <w:gridSpan w:val="16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1. Переселение граждан из многоквартирных домов, признанных в установленном порядке аварийными</w:t>
            </w:r>
          </w:p>
        </w:tc>
      </w:tr>
      <w:tr w:rsidR="0059030D">
        <w:tc>
          <w:tcPr>
            <w:tcW w:w="703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переселения граждан из аварийных многоквартирных домов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граждан, переселенных из аварийных многоквартирных домов, чел.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 и ЖКХ</w:t>
            </w:r>
          </w:p>
        </w:tc>
      </w:tr>
      <w:tr w:rsidR="0059030D">
        <w:tc>
          <w:tcPr>
            <w:tcW w:w="4085" w:type="dxa"/>
            <w:gridSpan w:val="6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1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6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2. Обеспечение благоустроенным жильем граждан, нуждающихся в улучшении жилищных условий</w:t>
            </w:r>
          </w:p>
        </w:tc>
      </w:tr>
      <w:tr w:rsidR="0059030D">
        <w:tc>
          <w:tcPr>
            <w:tcW w:w="676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пустующих жилых помещений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жилищного фонда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13515,8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13515,8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12709,1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12709,1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94,0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 xml:space="preserve">Количество отремонтированных пустующих жилых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муниципального жилищного фонда,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ОС и ЖКХ     </w:t>
            </w:r>
          </w:p>
        </w:tc>
      </w:tr>
      <w:tr w:rsidR="0059030D">
        <w:trPr>
          <w:trHeight w:val="621"/>
        </w:trPr>
        <w:tc>
          <w:tcPr>
            <w:tcW w:w="676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семей, улучшивших жилищные условия, ед.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621"/>
        </w:trPr>
        <w:tc>
          <w:tcPr>
            <w:tcW w:w="67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жилых помещений и многоквартирных жилых домов на предмет непригодности для проживания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обследованных жилых помещений и многоквартирных жилых домов на предмет непригодности для проживания,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ОС и ЖКХ</w:t>
            </w: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rPr>
          <w:trHeight w:val="621"/>
        </w:trPr>
        <w:tc>
          <w:tcPr>
            <w:tcW w:w="67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Завершение строительства МКД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Заполярный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Ленинградская, в районе дома 4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152299,7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122767,2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275066,9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97709,5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17609,2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115318,7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64,2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14,3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объектов, завершенных строительством,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КУИ</w:t>
            </w:r>
          </w:p>
        </w:tc>
      </w:tr>
      <w:tr w:rsidR="0059030D">
        <w:tc>
          <w:tcPr>
            <w:tcW w:w="4085" w:type="dxa"/>
            <w:gridSpan w:val="6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2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152299,7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13515,8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122767,2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288582,7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97709,5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12709,1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17609,2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128027,8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64,2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94,0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15701" w:type="dxa"/>
            <w:gridSpan w:val="16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Основное мероприятие 3. Снос жилых домов и объектов незавершенного строительства</w:t>
            </w:r>
          </w:p>
        </w:tc>
      </w:tr>
      <w:tr w:rsidR="0059030D">
        <w:tc>
          <w:tcPr>
            <w:tcW w:w="676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проектов организации демонтажа и демонтаж (снос) многоквартирных домов, выведенных из состава жилого фонда и непригодных для проживания, в рамках плана социального развития центров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8440,2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8442,2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8440,2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8441,1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45,0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разработанных проектов организации демонтажа многоквартирных домов, выведенных из состава жилого фонда и непригодных для проживания, шт.</w:t>
            </w:r>
          </w:p>
          <w:p w:rsidR="0059030D" w:rsidRDefault="0059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МБУ «РЭС»</w:t>
            </w:r>
          </w:p>
        </w:tc>
      </w:tr>
      <w:tr w:rsidR="0059030D">
        <w:tc>
          <w:tcPr>
            <w:tcW w:w="676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демонтированных (снесенных) многоквартирных домов,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vMerge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</w:tc>
      </w:tr>
      <w:tr w:rsidR="0059030D">
        <w:tc>
          <w:tcPr>
            <w:tcW w:w="676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3.3.2.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Снос жилых домов и объектов незавершенного строительства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89200,0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89200,0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4800,0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4800,0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326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Количество снесенных жилых домов и объектов незавершенного строительства, шт.</w:t>
            </w:r>
          </w:p>
        </w:tc>
        <w:tc>
          <w:tcPr>
            <w:tcW w:w="992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Не менее 17</w:t>
            </w:r>
          </w:p>
        </w:tc>
        <w:tc>
          <w:tcPr>
            <w:tcW w:w="851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ОС и ЖКХ, АНО «Центр социальных проектов Печенгского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района «Вторая школа»</w:t>
            </w:r>
          </w:p>
        </w:tc>
      </w:tr>
      <w:tr w:rsidR="0059030D">
        <w:tc>
          <w:tcPr>
            <w:tcW w:w="4085" w:type="dxa"/>
            <w:gridSpan w:val="6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основному мероприятию 3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8440,2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89200,0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97642,2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8440,2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0,9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4800,0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13241,1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45,0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5,4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c>
          <w:tcPr>
            <w:tcW w:w="4085" w:type="dxa"/>
            <w:gridSpan w:val="6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 3</w:t>
            </w:r>
          </w:p>
          <w:p w:rsidR="0059030D" w:rsidRDefault="0059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8440,2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152299,7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13517,8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211967,2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386224,9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8440,2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97709,5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12710,0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22409,2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141268,9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64,2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94,0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10,6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  <w:tr w:rsidR="0059030D">
        <w:trPr>
          <w:trHeight w:val="484"/>
        </w:trPr>
        <w:tc>
          <w:tcPr>
            <w:tcW w:w="4085" w:type="dxa"/>
            <w:gridSpan w:val="6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Программе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ФБ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МБ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ВБС</w:t>
            </w:r>
          </w:p>
          <w:p w:rsidR="0059030D" w:rsidRDefault="0009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8440,2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157425,7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105910,7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211967,2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483743,8</w:t>
            </w:r>
          </w:p>
        </w:tc>
        <w:tc>
          <w:tcPr>
            <w:tcW w:w="1134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8440,2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102835,5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101505,1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22409,2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235190,0</w:t>
            </w:r>
          </w:p>
        </w:tc>
        <w:tc>
          <w:tcPr>
            <w:tcW w:w="993" w:type="dxa"/>
            <w:shd w:val="clear" w:color="auto" w:fill="auto"/>
          </w:tcPr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65,3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95,8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10,6</w:t>
            </w:r>
          </w:p>
          <w:p w:rsidR="0059030D" w:rsidRDefault="0009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7515" w:type="dxa"/>
            <w:gridSpan w:val="5"/>
            <w:shd w:val="clear" w:color="auto" w:fill="auto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</w:tr>
    </w:tbl>
    <w:p w:rsidR="0059030D" w:rsidRDefault="005903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муниципальной программы Печенгского муниципального округа «Муниципальное имущество и земельные ресурсы» за 2025 год:</w:t>
      </w:r>
    </w:p>
    <w:p w:rsidR="0059030D" w:rsidRDefault="005903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30D" w:rsidRDefault="00094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– 4.</w:t>
      </w:r>
    </w:p>
    <w:p w:rsidR="0059030D" w:rsidRDefault="000944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Приемлемый уровень эффективности муниципальной программы. Необходим более глубокий анализ причин отклонения от плана. Возможен пересмотр муниципальной программы в части корректировки показателей (индикаторов) и/или выделении дополнительного финансирования.</w:t>
      </w:r>
    </w:p>
    <w:p w:rsidR="0059030D" w:rsidRDefault="0059030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9030D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:rsidR="0059030D" w:rsidRDefault="000944A7">
      <w:pPr>
        <w:tabs>
          <w:tab w:val="left" w:pos="609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  </w:t>
      </w:r>
    </w:p>
    <w:p w:rsidR="0059030D" w:rsidRDefault="000944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сводному отчету</w:t>
      </w:r>
    </w:p>
    <w:p w:rsidR="0059030D" w:rsidRDefault="005903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030D" w:rsidRDefault="00094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:rsidR="0059030D" w:rsidRDefault="000944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использовании средств, предусмотренных на реализацию муниципальных программ Печенгского муниципального округа в 2025 году</w:t>
      </w:r>
    </w:p>
    <w:p w:rsidR="0059030D" w:rsidRDefault="000944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1"/>
        <w:gridCol w:w="3545"/>
        <w:gridCol w:w="1417"/>
        <w:gridCol w:w="1276"/>
        <w:gridCol w:w="1134"/>
        <w:gridCol w:w="851"/>
      </w:tblGrid>
      <w:tr w:rsidR="0059030D">
        <w:trPr>
          <w:trHeight w:val="35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5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программ/подпрограмм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Объем финансирования 2025 года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Исполнено</w:t>
            </w: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2025 год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освоено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исполнения</w:t>
            </w:r>
          </w:p>
        </w:tc>
      </w:tr>
      <w:tr w:rsidR="0059030D">
        <w:trPr>
          <w:trHeight w:val="239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Печенгского муниципального округа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«Образование» на 2025 - 2027 годы, всего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2 292 769,7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2 242 128,2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50 641,5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97,8</w:t>
            </w:r>
          </w:p>
        </w:tc>
      </w:tr>
      <w:tr w:rsidR="0059030D">
        <w:trPr>
          <w:trHeight w:val="299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1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«Развитие дошкольного образования»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1 057 675,9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1 050 239,3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7 436,6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59030D">
        <w:trPr>
          <w:trHeight w:val="561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2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«Развитие общего и дополнительного образования детей»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1 130 633,6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1 087 435,8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43 197,8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</w:tr>
      <w:tr w:rsidR="0059030D">
        <w:trPr>
          <w:trHeight w:val="299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3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«Детский отдых»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11 999,4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11 999,4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030D">
        <w:trPr>
          <w:trHeight w:val="349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4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«Развитие потенциала участников образовательного процесса»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6 688,3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6 688,3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030D">
        <w:trPr>
          <w:trHeight w:val="497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5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«Реализация основополагающего права каждого ребенка жить и воспитываться в семье»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030D">
        <w:trPr>
          <w:trHeight w:val="719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6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«Хозяйственно-эксплуатационное обслуживание муниципальных учреждений муниципального образования»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85 703,0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85 695,9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59030D">
        <w:trPr>
          <w:trHeight w:val="719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Муниципальная программа  Печенского муниципального округа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«Обеспечение социальной стабильности» на 2025 - 2027 годы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105 136,3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97 564,0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7 572,3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92,8</w:t>
            </w:r>
          </w:p>
        </w:tc>
      </w:tr>
      <w:tr w:rsidR="0059030D">
        <w:trPr>
          <w:trHeight w:val="491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1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«Социальная поддержка граждан»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105 136,3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97 564,0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7 572,3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92,8</w:t>
            </w:r>
          </w:p>
        </w:tc>
      </w:tr>
      <w:tr w:rsidR="0059030D">
        <w:trPr>
          <w:trHeight w:val="316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2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«Обеспечение жильем молодых семей»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59030D">
        <w:trPr>
          <w:trHeight w:val="655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Печенгского муниципального округа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«Культура» на 2025 - 2027 годы, всего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290 334,3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289 174,8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1 159,5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99,6</w:t>
            </w:r>
          </w:p>
        </w:tc>
      </w:tr>
      <w:tr w:rsidR="0059030D">
        <w:trPr>
          <w:trHeight w:val="179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1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«Развитие учреждений культуры»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179 003,7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178 656,8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59030D">
        <w:trPr>
          <w:trHeight w:val="383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2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«Развитие системы дополнительного образования в сфере культуры и искусства»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101 330,6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101 330,6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030D">
        <w:trPr>
          <w:trHeight w:val="421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3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«Развитие культуры»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9 187,4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812,6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</w:tr>
      <w:tr w:rsidR="0059030D">
        <w:trPr>
          <w:trHeight w:val="547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Печенгского муниципального округа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«Обеспечение общественного порядка и безопасности населения» на 2025 - 2027 годы, всего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33 614,2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33 171,2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443,0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98,7</w:t>
            </w:r>
          </w:p>
        </w:tc>
      </w:tr>
      <w:tr w:rsidR="0059030D">
        <w:trPr>
          <w:trHeight w:val="590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1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«Повышение безопасности дорожного движения и снижение дорожно-транспортного травматизма»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2 012,5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1 943,5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</w:tr>
      <w:tr w:rsidR="0059030D">
        <w:trPr>
          <w:trHeight w:val="333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«Профилактика правонарушений»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3 047,9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3 041,7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59030D">
        <w:trPr>
          <w:trHeight w:val="2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3</w:t>
            </w:r>
          </w:p>
        </w:tc>
        <w:tc>
          <w:tcPr>
            <w:tcW w:w="35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«Обеспечение защиты населения и территорий от чрезвычайных ситуаций»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22 438,4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22 070,6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367,8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</w:tr>
      <w:tr w:rsidR="0059030D">
        <w:trPr>
          <w:trHeight w:val="425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4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«Противодействие терроризму и профилактика экстремизма»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6 115,4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6 115,4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030D">
        <w:trPr>
          <w:trHeight w:val="239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Печенгского муниципального округа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«Экономический потенциал»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на 2025 - 2027 годы, всего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2 039,9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2 031,2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99,6</w:t>
            </w:r>
          </w:p>
        </w:tc>
      </w:tr>
      <w:tr w:rsidR="0059030D">
        <w:trPr>
          <w:trHeight w:val="547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1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«Повышение инвестиционной привлекательности Печенгского муниципального округа»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639,9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631,2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98,6</w:t>
            </w:r>
          </w:p>
        </w:tc>
      </w:tr>
      <w:tr w:rsidR="0059030D">
        <w:trPr>
          <w:trHeight w:val="547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2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«Развитие туризма в Печенгском муниципальном округе»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1 400,0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59030D">
        <w:trPr>
          <w:trHeight w:val="547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3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«Взаимодействие с СО НКО»»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59030D">
        <w:trPr>
          <w:trHeight w:val="547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Печенгского муниципального округа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«Комфортная среда проживания» на 2025 - 2027 годы, всего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401 642,4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354 109,5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47 532,9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88,2</w:t>
            </w:r>
          </w:p>
        </w:tc>
      </w:tr>
      <w:tr w:rsidR="0059030D">
        <w:trPr>
          <w:trHeight w:val="448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1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«Охрана окружающей среды»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47 661,5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1 300,8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46 360,7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2,7</w:t>
            </w:r>
          </w:p>
        </w:tc>
      </w:tr>
      <w:tr w:rsidR="0059030D">
        <w:trPr>
          <w:trHeight w:val="425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2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«Жилищно-коммунальное хозяйство»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182 946,4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182 940,5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59030D">
        <w:trPr>
          <w:trHeight w:val="368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3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«Развитие сферы ритуальных услуг и мест захоронения»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2 447,0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2 427,7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</w:tr>
      <w:tr w:rsidR="0059030D">
        <w:trPr>
          <w:trHeight w:val="389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4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«Комплексное благоустройство и содержание городской среды»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125 763,3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125 073,8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689,5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99,5</w:t>
            </w:r>
          </w:p>
        </w:tc>
      </w:tr>
      <w:tr w:rsidR="0059030D">
        <w:trPr>
          <w:trHeight w:val="383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5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«Организация отлова животных без владельцев»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1 655,6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1 198,1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457,5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72,4</w:t>
            </w:r>
          </w:p>
        </w:tc>
      </w:tr>
      <w:tr w:rsidR="0059030D">
        <w:trPr>
          <w:trHeight w:val="383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6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«Формирование современной городской среды»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41 168,6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41 168,6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59030D">
        <w:trPr>
          <w:trHeight w:val="547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Печенгского муниципального округа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«Муниципальное управление и гражданское общество» на 2025 - 2027 годы, всего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306 644,7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304 026,6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2 618,1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99,1</w:t>
            </w:r>
          </w:p>
        </w:tc>
      </w:tr>
      <w:tr w:rsidR="0059030D">
        <w:trPr>
          <w:trHeight w:val="411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1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«Создание условий для обеспечения муниципального управления»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286 975,2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284 432,1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2 543,1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</w:tr>
      <w:tr w:rsidR="0059030D">
        <w:trPr>
          <w:trHeight w:val="611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2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«Развитие информационной и технологической инфраструктуры системы муниципального управления в Печенгском муниципальном округе»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7 527,0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7 452,0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59030D">
        <w:trPr>
          <w:trHeight w:val="483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3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«Деятельность и развитие муниципальных средств массовой информации Печенгского муниципального округа»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12 142,5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12 142,5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030D">
        <w:trPr>
          <w:trHeight w:val="547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030D" w:rsidRDefault="000944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Печенгского муниципального округа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«Молодежная политика и взаимодействие с общественными организациями в Печенгском муниципальном округе» на 2025 - 2027 годы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17 508,6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17 258,8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249,8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98,6</w:t>
            </w:r>
          </w:p>
        </w:tc>
      </w:tr>
      <w:tr w:rsidR="0059030D">
        <w:trPr>
          <w:trHeight w:val="547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030D" w:rsidRDefault="0059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Печенгского муниципального округа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«Укрепление общественного здоровья в Печенгском муниципальном округе» на 2025 - 2027 годы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10 626,4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10 626,4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59030D">
        <w:trPr>
          <w:trHeight w:val="547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Печенгского муниципального округа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«Физическая культура и спорт» на 2025 - 2027 годы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154 549,1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154 300,1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249,0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99,8</w:t>
            </w:r>
          </w:p>
        </w:tc>
      </w:tr>
      <w:tr w:rsidR="0059030D">
        <w:trPr>
          <w:trHeight w:val="547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Печенгского муниципального округа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«Муниципальные финансы» на 2025 - 2027 годы, всего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69 114,1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68 583,3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530,8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99,2</w:t>
            </w:r>
          </w:p>
        </w:tc>
      </w:tr>
      <w:tr w:rsidR="0059030D">
        <w:trPr>
          <w:trHeight w:val="4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1</w:t>
            </w:r>
          </w:p>
        </w:tc>
        <w:tc>
          <w:tcPr>
            <w:tcW w:w="35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«Управление муниципальным долгом»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030D">
        <w:trPr>
          <w:trHeight w:val="407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2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«Организация бюджетного процесса»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030D">
        <w:trPr>
          <w:trHeight w:val="453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3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«Обеспечение бухгалтерского обслуживания»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69 078,0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68 547,2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59030D">
        <w:trPr>
          <w:trHeight w:val="720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Печенгского муниципального округа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«Энергосбережение и повышение энергоэффективности» на 2025 - 2027 годы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73,4</w:t>
            </w:r>
          </w:p>
        </w:tc>
      </w:tr>
      <w:tr w:rsidR="0059030D">
        <w:trPr>
          <w:trHeight w:val="304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Печенгского муниципального округа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«Транспортная система» на 2025 - 2027 годы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148 563,3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147 854,5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708,8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99,5</w:t>
            </w:r>
          </w:p>
        </w:tc>
      </w:tr>
      <w:tr w:rsidR="0059030D">
        <w:trPr>
          <w:trHeight w:val="304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Печенгского муниципального округа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«Муниципальное имущество и земельные ресурсы» на 2025 - 2027 годы, всего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483 743,8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235 190,0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248 553,8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48,6</w:t>
            </w:r>
          </w:p>
        </w:tc>
      </w:tr>
      <w:tr w:rsidR="0059030D">
        <w:trPr>
          <w:trHeight w:val="369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1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«Управление муниципальным имуществом»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96 465,9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93 119,1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3 346,8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96,5</w:t>
            </w:r>
          </w:p>
        </w:tc>
      </w:tr>
      <w:tr w:rsidR="0059030D">
        <w:trPr>
          <w:trHeight w:val="304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2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«Управление земельными ресурсами»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1 053,0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802,0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251,0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76,2</w:t>
            </w:r>
          </w:p>
        </w:tc>
      </w:tr>
      <w:tr w:rsidR="0059030D">
        <w:trPr>
          <w:trHeight w:val="304"/>
        </w:trPr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3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«Создание безопасных и комфортных условия проживания граждан»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386 224,9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141 268,9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244 956,0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0944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36,6</w:t>
            </w:r>
          </w:p>
        </w:tc>
      </w:tr>
      <w:tr w:rsidR="0059030D">
        <w:trPr>
          <w:trHeight w:val="1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</w:pPr>
          </w:p>
          <w:p w:rsidR="0059030D" w:rsidRDefault="000944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4 316 321,8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3 956 044,3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360 277,5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30D" w:rsidRDefault="0059030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59030D" w:rsidRDefault="000944A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91,7</w:t>
            </w:r>
          </w:p>
        </w:tc>
      </w:tr>
    </w:tbl>
    <w:p w:rsidR="0059030D" w:rsidRDefault="005903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030D" w:rsidRDefault="0059030D">
      <w:pPr>
        <w:rPr>
          <w:rFonts w:ascii="Times New Roman" w:hAnsi="Times New Roman" w:cs="Times New Roman"/>
          <w:sz w:val="20"/>
          <w:szCs w:val="20"/>
        </w:rPr>
      </w:pPr>
    </w:p>
    <w:p w:rsidR="0059030D" w:rsidRDefault="0059030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30D" w:rsidRDefault="0059030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sectPr w:rsidR="0059030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9AA" w:rsidRDefault="004E79AA">
      <w:pPr>
        <w:spacing w:after="0" w:line="240" w:lineRule="auto"/>
      </w:pPr>
      <w:r>
        <w:separator/>
      </w:r>
    </w:p>
  </w:endnote>
  <w:endnote w:type="continuationSeparator" w:id="0">
    <w:p w:rsidR="004E79AA" w:rsidRDefault="004E7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Garamond">
    <w:panose1 w:val="02020404030301010803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9AA" w:rsidRDefault="004E79AA">
      <w:pPr>
        <w:spacing w:after="0" w:line="240" w:lineRule="auto"/>
      </w:pPr>
      <w:r>
        <w:separator/>
      </w:r>
    </w:p>
  </w:footnote>
  <w:footnote w:type="continuationSeparator" w:id="0">
    <w:p w:rsidR="004E79AA" w:rsidRDefault="004E7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228"/>
    <w:multiLevelType w:val="hybridMultilevel"/>
    <w:tmpl w:val="FBBE75DE"/>
    <w:lvl w:ilvl="0" w:tplc="473ADB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C57E26D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17C688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AECBA1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3D0AAF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7106EA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CCA993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390804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04CF4C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1473860"/>
    <w:multiLevelType w:val="hybridMultilevel"/>
    <w:tmpl w:val="EF7AAB50"/>
    <w:lvl w:ilvl="0" w:tplc="8F263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763ADA">
      <w:start w:val="1"/>
      <w:numFmt w:val="lowerLetter"/>
      <w:lvlText w:val="%2."/>
      <w:lvlJc w:val="left"/>
      <w:pPr>
        <w:ind w:left="1440" w:hanging="360"/>
      </w:pPr>
    </w:lvl>
    <w:lvl w:ilvl="2" w:tplc="301E6BCC">
      <w:start w:val="1"/>
      <w:numFmt w:val="lowerRoman"/>
      <w:lvlText w:val="%3."/>
      <w:lvlJc w:val="right"/>
      <w:pPr>
        <w:ind w:left="2160" w:hanging="180"/>
      </w:pPr>
    </w:lvl>
    <w:lvl w:ilvl="3" w:tplc="FF2CD402">
      <w:start w:val="1"/>
      <w:numFmt w:val="decimal"/>
      <w:lvlText w:val="%4."/>
      <w:lvlJc w:val="left"/>
      <w:pPr>
        <w:ind w:left="2880" w:hanging="360"/>
      </w:pPr>
    </w:lvl>
    <w:lvl w:ilvl="4" w:tplc="DF86BC3C">
      <w:start w:val="1"/>
      <w:numFmt w:val="lowerLetter"/>
      <w:lvlText w:val="%5."/>
      <w:lvlJc w:val="left"/>
      <w:pPr>
        <w:ind w:left="3600" w:hanging="360"/>
      </w:pPr>
    </w:lvl>
    <w:lvl w:ilvl="5" w:tplc="EB8CEBA2">
      <w:start w:val="1"/>
      <w:numFmt w:val="lowerRoman"/>
      <w:lvlText w:val="%6."/>
      <w:lvlJc w:val="right"/>
      <w:pPr>
        <w:ind w:left="4320" w:hanging="180"/>
      </w:pPr>
    </w:lvl>
    <w:lvl w:ilvl="6" w:tplc="2D5C84DE">
      <w:start w:val="1"/>
      <w:numFmt w:val="decimal"/>
      <w:lvlText w:val="%7."/>
      <w:lvlJc w:val="left"/>
      <w:pPr>
        <w:ind w:left="5040" w:hanging="360"/>
      </w:pPr>
    </w:lvl>
    <w:lvl w:ilvl="7" w:tplc="CE345AA4">
      <w:start w:val="1"/>
      <w:numFmt w:val="lowerLetter"/>
      <w:lvlText w:val="%8."/>
      <w:lvlJc w:val="left"/>
      <w:pPr>
        <w:ind w:left="5760" w:hanging="360"/>
      </w:pPr>
    </w:lvl>
    <w:lvl w:ilvl="8" w:tplc="CD6A19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232E"/>
    <w:multiLevelType w:val="hybridMultilevel"/>
    <w:tmpl w:val="8402CB92"/>
    <w:lvl w:ilvl="0" w:tplc="1C7C3C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A4609D68">
      <w:start w:val="1"/>
      <w:numFmt w:val="lowerLetter"/>
      <w:lvlText w:val="%2."/>
      <w:lvlJc w:val="left"/>
      <w:pPr>
        <w:ind w:left="1440" w:hanging="360"/>
      </w:pPr>
    </w:lvl>
    <w:lvl w:ilvl="2" w:tplc="455E8634">
      <w:start w:val="1"/>
      <w:numFmt w:val="lowerRoman"/>
      <w:lvlText w:val="%3."/>
      <w:lvlJc w:val="right"/>
      <w:pPr>
        <w:ind w:left="2160" w:hanging="180"/>
      </w:pPr>
    </w:lvl>
    <w:lvl w:ilvl="3" w:tplc="E39C94EC">
      <w:start w:val="1"/>
      <w:numFmt w:val="decimal"/>
      <w:lvlText w:val="%4."/>
      <w:lvlJc w:val="left"/>
      <w:pPr>
        <w:ind w:left="2880" w:hanging="360"/>
      </w:pPr>
    </w:lvl>
    <w:lvl w:ilvl="4" w:tplc="87543B7C">
      <w:start w:val="1"/>
      <w:numFmt w:val="lowerLetter"/>
      <w:lvlText w:val="%5."/>
      <w:lvlJc w:val="left"/>
      <w:pPr>
        <w:ind w:left="3600" w:hanging="360"/>
      </w:pPr>
    </w:lvl>
    <w:lvl w:ilvl="5" w:tplc="5074D558">
      <w:start w:val="1"/>
      <w:numFmt w:val="lowerRoman"/>
      <w:lvlText w:val="%6."/>
      <w:lvlJc w:val="right"/>
      <w:pPr>
        <w:ind w:left="4320" w:hanging="180"/>
      </w:pPr>
    </w:lvl>
    <w:lvl w:ilvl="6" w:tplc="0AB4FB54">
      <w:start w:val="1"/>
      <w:numFmt w:val="decimal"/>
      <w:lvlText w:val="%7."/>
      <w:lvlJc w:val="left"/>
      <w:pPr>
        <w:ind w:left="5040" w:hanging="360"/>
      </w:pPr>
    </w:lvl>
    <w:lvl w:ilvl="7" w:tplc="6D2C9EF6">
      <w:start w:val="1"/>
      <w:numFmt w:val="lowerLetter"/>
      <w:lvlText w:val="%8."/>
      <w:lvlJc w:val="left"/>
      <w:pPr>
        <w:ind w:left="5760" w:hanging="360"/>
      </w:pPr>
    </w:lvl>
    <w:lvl w:ilvl="8" w:tplc="EDA0CA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08C4"/>
    <w:multiLevelType w:val="hybridMultilevel"/>
    <w:tmpl w:val="121636F0"/>
    <w:lvl w:ilvl="0" w:tplc="22C8D84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CDC0C4CC">
      <w:start w:val="1"/>
      <w:numFmt w:val="lowerLetter"/>
      <w:lvlText w:val="%2."/>
      <w:lvlJc w:val="left"/>
      <w:pPr>
        <w:ind w:left="2149" w:hanging="360"/>
      </w:pPr>
    </w:lvl>
    <w:lvl w:ilvl="2" w:tplc="38A47964">
      <w:start w:val="1"/>
      <w:numFmt w:val="lowerRoman"/>
      <w:lvlText w:val="%3."/>
      <w:lvlJc w:val="right"/>
      <w:pPr>
        <w:ind w:left="2869" w:hanging="180"/>
      </w:pPr>
    </w:lvl>
    <w:lvl w:ilvl="3" w:tplc="5C708B14">
      <w:start w:val="1"/>
      <w:numFmt w:val="decimal"/>
      <w:lvlText w:val="%4."/>
      <w:lvlJc w:val="left"/>
      <w:pPr>
        <w:ind w:left="3589" w:hanging="360"/>
      </w:pPr>
    </w:lvl>
    <w:lvl w:ilvl="4" w:tplc="1E7CBF7E">
      <w:start w:val="1"/>
      <w:numFmt w:val="lowerLetter"/>
      <w:lvlText w:val="%5."/>
      <w:lvlJc w:val="left"/>
      <w:pPr>
        <w:ind w:left="4309" w:hanging="360"/>
      </w:pPr>
    </w:lvl>
    <w:lvl w:ilvl="5" w:tplc="D884025C">
      <w:start w:val="1"/>
      <w:numFmt w:val="lowerRoman"/>
      <w:lvlText w:val="%6."/>
      <w:lvlJc w:val="right"/>
      <w:pPr>
        <w:ind w:left="5029" w:hanging="180"/>
      </w:pPr>
    </w:lvl>
    <w:lvl w:ilvl="6" w:tplc="E3D87F80">
      <w:start w:val="1"/>
      <w:numFmt w:val="decimal"/>
      <w:lvlText w:val="%7."/>
      <w:lvlJc w:val="left"/>
      <w:pPr>
        <w:ind w:left="5749" w:hanging="360"/>
      </w:pPr>
    </w:lvl>
    <w:lvl w:ilvl="7" w:tplc="C412865C">
      <w:start w:val="1"/>
      <w:numFmt w:val="lowerLetter"/>
      <w:lvlText w:val="%8."/>
      <w:lvlJc w:val="left"/>
      <w:pPr>
        <w:ind w:left="6469" w:hanging="360"/>
      </w:pPr>
    </w:lvl>
    <w:lvl w:ilvl="8" w:tplc="FC9A390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6C070C"/>
    <w:multiLevelType w:val="hybridMultilevel"/>
    <w:tmpl w:val="F7CCDA3A"/>
    <w:lvl w:ilvl="0" w:tplc="A62686E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180AA5DC">
      <w:start w:val="1"/>
      <w:numFmt w:val="lowerLetter"/>
      <w:lvlText w:val="%2."/>
      <w:lvlJc w:val="left"/>
      <w:pPr>
        <w:ind w:left="1789" w:hanging="360"/>
      </w:pPr>
    </w:lvl>
    <w:lvl w:ilvl="2" w:tplc="5C689286">
      <w:start w:val="1"/>
      <w:numFmt w:val="lowerRoman"/>
      <w:lvlText w:val="%3."/>
      <w:lvlJc w:val="right"/>
      <w:pPr>
        <w:ind w:left="2509" w:hanging="180"/>
      </w:pPr>
    </w:lvl>
    <w:lvl w:ilvl="3" w:tplc="CBF62D50">
      <w:start w:val="1"/>
      <w:numFmt w:val="decimal"/>
      <w:lvlText w:val="%4."/>
      <w:lvlJc w:val="left"/>
      <w:pPr>
        <w:ind w:left="3229" w:hanging="360"/>
      </w:pPr>
    </w:lvl>
    <w:lvl w:ilvl="4" w:tplc="A9C0B338">
      <w:start w:val="1"/>
      <w:numFmt w:val="lowerLetter"/>
      <w:lvlText w:val="%5."/>
      <w:lvlJc w:val="left"/>
      <w:pPr>
        <w:ind w:left="3949" w:hanging="360"/>
      </w:pPr>
    </w:lvl>
    <w:lvl w:ilvl="5" w:tplc="F146ABCE">
      <w:start w:val="1"/>
      <w:numFmt w:val="lowerRoman"/>
      <w:lvlText w:val="%6."/>
      <w:lvlJc w:val="right"/>
      <w:pPr>
        <w:ind w:left="4669" w:hanging="180"/>
      </w:pPr>
    </w:lvl>
    <w:lvl w:ilvl="6" w:tplc="9BD83A90">
      <w:start w:val="1"/>
      <w:numFmt w:val="decimal"/>
      <w:lvlText w:val="%7."/>
      <w:lvlJc w:val="left"/>
      <w:pPr>
        <w:ind w:left="5389" w:hanging="360"/>
      </w:pPr>
    </w:lvl>
    <w:lvl w:ilvl="7" w:tplc="22DA70A6">
      <w:start w:val="1"/>
      <w:numFmt w:val="lowerLetter"/>
      <w:lvlText w:val="%8."/>
      <w:lvlJc w:val="left"/>
      <w:pPr>
        <w:ind w:left="6109" w:hanging="360"/>
      </w:pPr>
    </w:lvl>
    <w:lvl w:ilvl="8" w:tplc="F394031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DB7F0B"/>
    <w:multiLevelType w:val="multilevel"/>
    <w:tmpl w:val="59DCB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9E5FA2"/>
    <w:multiLevelType w:val="hybridMultilevel"/>
    <w:tmpl w:val="1D964444"/>
    <w:lvl w:ilvl="0" w:tplc="61B0FD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23E39B0">
      <w:start w:val="1"/>
      <w:numFmt w:val="lowerLetter"/>
      <w:lvlText w:val="%2."/>
      <w:lvlJc w:val="left"/>
      <w:pPr>
        <w:ind w:left="1785" w:hanging="360"/>
      </w:pPr>
    </w:lvl>
    <w:lvl w:ilvl="2" w:tplc="70C6E106">
      <w:start w:val="1"/>
      <w:numFmt w:val="lowerRoman"/>
      <w:lvlText w:val="%3."/>
      <w:lvlJc w:val="right"/>
      <w:pPr>
        <w:ind w:left="2505" w:hanging="180"/>
      </w:pPr>
    </w:lvl>
    <w:lvl w:ilvl="3" w:tplc="44F2733A">
      <w:start w:val="1"/>
      <w:numFmt w:val="decimal"/>
      <w:lvlText w:val="%4."/>
      <w:lvlJc w:val="left"/>
      <w:pPr>
        <w:ind w:left="3225" w:hanging="360"/>
      </w:pPr>
    </w:lvl>
    <w:lvl w:ilvl="4" w:tplc="FA121F5C">
      <w:start w:val="1"/>
      <w:numFmt w:val="lowerLetter"/>
      <w:lvlText w:val="%5."/>
      <w:lvlJc w:val="left"/>
      <w:pPr>
        <w:ind w:left="3945" w:hanging="360"/>
      </w:pPr>
    </w:lvl>
    <w:lvl w:ilvl="5" w:tplc="89AE6CBA">
      <w:start w:val="1"/>
      <w:numFmt w:val="lowerRoman"/>
      <w:lvlText w:val="%6."/>
      <w:lvlJc w:val="right"/>
      <w:pPr>
        <w:ind w:left="4665" w:hanging="180"/>
      </w:pPr>
    </w:lvl>
    <w:lvl w:ilvl="6" w:tplc="BB0A150E">
      <w:start w:val="1"/>
      <w:numFmt w:val="decimal"/>
      <w:lvlText w:val="%7."/>
      <w:lvlJc w:val="left"/>
      <w:pPr>
        <w:ind w:left="5385" w:hanging="360"/>
      </w:pPr>
    </w:lvl>
    <w:lvl w:ilvl="7" w:tplc="1D3E36DC">
      <w:start w:val="1"/>
      <w:numFmt w:val="lowerLetter"/>
      <w:lvlText w:val="%8."/>
      <w:lvlJc w:val="left"/>
      <w:pPr>
        <w:ind w:left="6105" w:hanging="360"/>
      </w:pPr>
    </w:lvl>
    <w:lvl w:ilvl="8" w:tplc="F4B2FE6E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10A2976"/>
    <w:multiLevelType w:val="hybridMultilevel"/>
    <w:tmpl w:val="B7A4B4E8"/>
    <w:lvl w:ilvl="0" w:tplc="999C772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1208BB0">
      <w:start w:val="1"/>
      <w:numFmt w:val="lowerLetter"/>
      <w:lvlText w:val="%2."/>
      <w:lvlJc w:val="left"/>
      <w:pPr>
        <w:ind w:left="1647" w:hanging="360"/>
      </w:pPr>
    </w:lvl>
    <w:lvl w:ilvl="2" w:tplc="595CA8BE">
      <w:start w:val="1"/>
      <w:numFmt w:val="lowerRoman"/>
      <w:lvlText w:val="%3."/>
      <w:lvlJc w:val="right"/>
      <w:pPr>
        <w:ind w:left="2367" w:hanging="180"/>
      </w:pPr>
    </w:lvl>
    <w:lvl w:ilvl="3" w:tplc="11F6475E">
      <w:start w:val="1"/>
      <w:numFmt w:val="decimal"/>
      <w:lvlText w:val="%4."/>
      <w:lvlJc w:val="left"/>
      <w:pPr>
        <w:ind w:left="3087" w:hanging="360"/>
      </w:pPr>
    </w:lvl>
    <w:lvl w:ilvl="4" w:tplc="4BCE9730">
      <w:start w:val="1"/>
      <w:numFmt w:val="lowerLetter"/>
      <w:lvlText w:val="%5."/>
      <w:lvlJc w:val="left"/>
      <w:pPr>
        <w:ind w:left="3807" w:hanging="360"/>
      </w:pPr>
    </w:lvl>
    <w:lvl w:ilvl="5" w:tplc="B21EAA92">
      <w:start w:val="1"/>
      <w:numFmt w:val="lowerRoman"/>
      <w:lvlText w:val="%6."/>
      <w:lvlJc w:val="right"/>
      <w:pPr>
        <w:ind w:left="4527" w:hanging="180"/>
      </w:pPr>
    </w:lvl>
    <w:lvl w:ilvl="6" w:tplc="2F44CFEE">
      <w:start w:val="1"/>
      <w:numFmt w:val="decimal"/>
      <w:lvlText w:val="%7."/>
      <w:lvlJc w:val="left"/>
      <w:pPr>
        <w:ind w:left="5247" w:hanging="360"/>
      </w:pPr>
    </w:lvl>
    <w:lvl w:ilvl="7" w:tplc="5AC2186A">
      <w:start w:val="1"/>
      <w:numFmt w:val="lowerLetter"/>
      <w:lvlText w:val="%8."/>
      <w:lvlJc w:val="left"/>
      <w:pPr>
        <w:ind w:left="5967" w:hanging="360"/>
      </w:pPr>
    </w:lvl>
    <w:lvl w:ilvl="8" w:tplc="E9420A6E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762DDA"/>
    <w:multiLevelType w:val="hybridMultilevel"/>
    <w:tmpl w:val="66B259D8"/>
    <w:lvl w:ilvl="0" w:tplc="12025506">
      <w:start w:val="1"/>
      <w:numFmt w:val="bullet"/>
      <w:lvlText w:val="-"/>
      <w:lvlJc w:val="left"/>
      <w:pPr>
        <w:ind w:left="765" w:hanging="360"/>
      </w:pPr>
      <w:rPr>
        <w:rFonts w:ascii="Times New Roman" w:eastAsia="SimSun" w:hAnsi="Times New Roman" w:cs="Times New Roman" w:hint="default"/>
      </w:rPr>
    </w:lvl>
    <w:lvl w:ilvl="1" w:tplc="5C2C94A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80C93EC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B9B4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37260F0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6A3AC4CE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C488526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C28C2F0E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8924892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6D62AE0"/>
    <w:multiLevelType w:val="hybridMultilevel"/>
    <w:tmpl w:val="35C09036"/>
    <w:lvl w:ilvl="0" w:tplc="EB581186">
      <w:start w:val="1"/>
      <w:numFmt w:val="bullet"/>
      <w:suff w:val="space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05208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F4E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E9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615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208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07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0CB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666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D6702"/>
    <w:multiLevelType w:val="hybridMultilevel"/>
    <w:tmpl w:val="03AEA296"/>
    <w:lvl w:ilvl="0" w:tplc="03D669C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5950DCC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9AE5546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B4824DD0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882ED0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7380BFA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C5980AF4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7734911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F84E932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8D6EA8"/>
    <w:multiLevelType w:val="hybridMultilevel"/>
    <w:tmpl w:val="E4FC2E68"/>
    <w:lvl w:ilvl="0" w:tplc="B25E4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CE8EB7C">
      <w:start w:val="1"/>
      <w:numFmt w:val="lowerLetter"/>
      <w:lvlText w:val="%2."/>
      <w:lvlJc w:val="left"/>
      <w:pPr>
        <w:ind w:left="1440" w:hanging="360"/>
      </w:pPr>
    </w:lvl>
    <w:lvl w:ilvl="2" w:tplc="8EAE41B4">
      <w:start w:val="1"/>
      <w:numFmt w:val="lowerRoman"/>
      <w:lvlText w:val="%3."/>
      <w:lvlJc w:val="right"/>
      <w:pPr>
        <w:ind w:left="2160" w:hanging="180"/>
      </w:pPr>
    </w:lvl>
    <w:lvl w:ilvl="3" w:tplc="E2E4E828">
      <w:start w:val="1"/>
      <w:numFmt w:val="decimal"/>
      <w:lvlText w:val="%4."/>
      <w:lvlJc w:val="left"/>
      <w:pPr>
        <w:ind w:left="2880" w:hanging="360"/>
      </w:pPr>
    </w:lvl>
    <w:lvl w:ilvl="4" w:tplc="0AB89352">
      <w:start w:val="1"/>
      <w:numFmt w:val="lowerLetter"/>
      <w:lvlText w:val="%5."/>
      <w:lvlJc w:val="left"/>
      <w:pPr>
        <w:ind w:left="3600" w:hanging="360"/>
      </w:pPr>
    </w:lvl>
    <w:lvl w:ilvl="5" w:tplc="2294EA12">
      <w:start w:val="1"/>
      <w:numFmt w:val="lowerRoman"/>
      <w:lvlText w:val="%6."/>
      <w:lvlJc w:val="right"/>
      <w:pPr>
        <w:ind w:left="4320" w:hanging="180"/>
      </w:pPr>
    </w:lvl>
    <w:lvl w:ilvl="6" w:tplc="7B92F99E">
      <w:start w:val="1"/>
      <w:numFmt w:val="decimal"/>
      <w:lvlText w:val="%7."/>
      <w:lvlJc w:val="left"/>
      <w:pPr>
        <w:ind w:left="5040" w:hanging="360"/>
      </w:pPr>
    </w:lvl>
    <w:lvl w:ilvl="7" w:tplc="B00C6A28">
      <w:start w:val="1"/>
      <w:numFmt w:val="lowerLetter"/>
      <w:lvlText w:val="%8."/>
      <w:lvlJc w:val="left"/>
      <w:pPr>
        <w:ind w:left="5760" w:hanging="360"/>
      </w:pPr>
    </w:lvl>
    <w:lvl w:ilvl="8" w:tplc="E03AC9C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A0B63"/>
    <w:multiLevelType w:val="hybridMultilevel"/>
    <w:tmpl w:val="1AF80B00"/>
    <w:lvl w:ilvl="0" w:tplc="55CE328E">
      <w:start w:val="1"/>
      <w:numFmt w:val="decimal"/>
      <w:lvlText w:val="%1."/>
      <w:lvlJc w:val="left"/>
      <w:pPr>
        <w:ind w:left="1770" w:hanging="360"/>
      </w:pPr>
      <w:rPr>
        <w:rFonts w:ascii="Times New Roman" w:eastAsiaTheme="minorHAnsi" w:hAnsi="Times New Roman" w:cstheme="minorBidi"/>
      </w:rPr>
    </w:lvl>
    <w:lvl w:ilvl="1" w:tplc="F314DFA6">
      <w:start w:val="1"/>
      <w:numFmt w:val="lowerLetter"/>
      <w:lvlText w:val="%2."/>
      <w:lvlJc w:val="left"/>
      <w:pPr>
        <w:ind w:left="2490" w:hanging="360"/>
      </w:pPr>
    </w:lvl>
    <w:lvl w:ilvl="2" w:tplc="68029936">
      <w:start w:val="1"/>
      <w:numFmt w:val="lowerRoman"/>
      <w:lvlText w:val="%3."/>
      <w:lvlJc w:val="right"/>
      <w:pPr>
        <w:ind w:left="3210" w:hanging="180"/>
      </w:pPr>
    </w:lvl>
    <w:lvl w:ilvl="3" w:tplc="119835A0">
      <w:start w:val="1"/>
      <w:numFmt w:val="decimal"/>
      <w:lvlText w:val="%4."/>
      <w:lvlJc w:val="left"/>
      <w:pPr>
        <w:ind w:left="3930" w:hanging="360"/>
      </w:pPr>
    </w:lvl>
    <w:lvl w:ilvl="4" w:tplc="9878DA10">
      <w:start w:val="1"/>
      <w:numFmt w:val="lowerLetter"/>
      <w:lvlText w:val="%5."/>
      <w:lvlJc w:val="left"/>
      <w:pPr>
        <w:ind w:left="4650" w:hanging="360"/>
      </w:pPr>
    </w:lvl>
    <w:lvl w:ilvl="5" w:tplc="308A7332">
      <w:start w:val="1"/>
      <w:numFmt w:val="lowerRoman"/>
      <w:lvlText w:val="%6."/>
      <w:lvlJc w:val="right"/>
      <w:pPr>
        <w:ind w:left="5370" w:hanging="180"/>
      </w:pPr>
    </w:lvl>
    <w:lvl w:ilvl="6" w:tplc="A7888F08">
      <w:start w:val="1"/>
      <w:numFmt w:val="decimal"/>
      <w:lvlText w:val="%7."/>
      <w:lvlJc w:val="left"/>
      <w:pPr>
        <w:ind w:left="6090" w:hanging="360"/>
      </w:pPr>
    </w:lvl>
    <w:lvl w:ilvl="7" w:tplc="D124DCD8">
      <w:start w:val="1"/>
      <w:numFmt w:val="lowerLetter"/>
      <w:lvlText w:val="%8."/>
      <w:lvlJc w:val="left"/>
      <w:pPr>
        <w:ind w:left="6810" w:hanging="360"/>
      </w:pPr>
    </w:lvl>
    <w:lvl w:ilvl="8" w:tplc="05B44DB8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3E446DAC"/>
    <w:multiLevelType w:val="hybridMultilevel"/>
    <w:tmpl w:val="646276B6"/>
    <w:lvl w:ilvl="0" w:tplc="947A8F82">
      <w:start w:val="1"/>
      <w:numFmt w:val="decimal"/>
      <w:suff w:val="space"/>
      <w:lvlText w:val="%1."/>
      <w:lvlJc w:val="left"/>
      <w:pPr>
        <w:ind w:left="2517" w:hanging="945"/>
      </w:pPr>
      <w:rPr>
        <w:rFonts w:ascii="Times New Roman" w:eastAsiaTheme="minorHAnsi" w:hAnsi="Times New Roman" w:cs="Times New Roman"/>
      </w:rPr>
    </w:lvl>
    <w:lvl w:ilvl="1" w:tplc="DE5E71B4">
      <w:start w:val="1"/>
      <w:numFmt w:val="lowerLetter"/>
      <w:lvlText w:val="%2."/>
      <w:lvlJc w:val="left"/>
      <w:pPr>
        <w:ind w:left="2652" w:hanging="360"/>
      </w:pPr>
    </w:lvl>
    <w:lvl w:ilvl="2" w:tplc="724E9E4C">
      <w:start w:val="1"/>
      <w:numFmt w:val="lowerRoman"/>
      <w:lvlText w:val="%3."/>
      <w:lvlJc w:val="right"/>
      <w:pPr>
        <w:ind w:left="3372" w:hanging="180"/>
      </w:pPr>
    </w:lvl>
    <w:lvl w:ilvl="3" w:tplc="5C326464">
      <w:start w:val="1"/>
      <w:numFmt w:val="decimal"/>
      <w:lvlText w:val="%4."/>
      <w:lvlJc w:val="left"/>
      <w:pPr>
        <w:ind w:left="4092" w:hanging="360"/>
      </w:pPr>
    </w:lvl>
    <w:lvl w:ilvl="4" w:tplc="AC9C81FE">
      <w:start w:val="1"/>
      <w:numFmt w:val="lowerLetter"/>
      <w:lvlText w:val="%5."/>
      <w:lvlJc w:val="left"/>
      <w:pPr>
        <w:ind w:left="4812" w:hanging="360"/>
      </w:pPr>
    </w:lvl>
    <w:lvl w:ilvl="5" w:tplc="56E89CD2">
      <w:start w:val="1"/>
      <w:numFmt w:val="lowerRoman"/>
      <w:lvlText w:val="%6."/>
      <w:lvlJc w:val="right"/>
      <w:pPr>
        <w:ind w:left="5532" w:hanging="180"/>
      </w:pPr>
    </w:lvl>
    <w:lvl w:ilvl="6" w:tplc="A25E973C">
      <w:start w:val="1"/>
      <w:numFmt w:val="decimal"/>
      <w:lvlText w:val="%7."/>
      <w:lvlJc w:val="left"/>
      <w:pPr>
        <w:ind w:left="6252" w:hanging="360"/>
      </w:pPr>
    </w:lvl>
    <w:lvl w:ilvl="7" w:tplc="8026CF28">
      <w:start w:val="1"/>
      <w:numFmt w:val="lowerLetter"/>
      <w:lvlText w:val="%8."/>
      <w:lvlJc w:val="left"/>
      <w:pPr>
        <w:ind w:left="6972" w:hanging="360"/>
      </w:pPr>
    </w:lvl>
    <w:lvl w:ilvl="8" w:tplc="B54499E6">
      <w:start w:val="1"/>
      <w:numFmt w:val="lowerRoman"/>
      <w:lvlText w:val="%9."/>
      <w:lvlJc w:val="right"/>
      <w:pPr>
        <w:ind w:left="7692" w:hanging="180"/>
      </w:pPr>
    </w:lvl>
  </w:abstractNum>
  <w:abstractNum w:abstractNumId="14" w15:restartNumberingAfterBreak="0">
    <w:nsid w:val="43775BFF"/>
    <w:multiLevelType w:val="hybridMultilevel"/>
    <w:tmpl w:val="1A36E8DA"/>
    <w:lvl w:ilvl="0" w:tplc="944A816A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/>
      </w:rPr>
    </w:lvl>
    <w:lvl w:ilvl="1" w:tplc="5B7E622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BE40177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1C18432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C420D72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47EA4808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DCD0BD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1D8CD6AE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5374FA04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43E60877"/>
    <w:multiLevelType w:val="hybridMultilevel"/>
    <w:tmpl w:val="B8A2CD42"/>
    <w:lvl w:ilvl="0" w:tplc="E5CC649E">
      <w:start w:val="1"/>
      <w:numFmt w:val="decimal"/>
      <w:lvlText w:val="%1."/>
      <w:lvlJc w:val="left"/>
      <w:pPr>
        <w:ind w:left="1713" w:hanging="360"/>
      </w:pPr>
      <w:rPr>
        <w:rFonts w:ascii="Times New Roman" w:eastAsiaTheme="minorHAnsi" w:hAnsi="Times New Roman" w:cs="Times New Roman"/>
      </w:rPr>
    </w:lvl>
    <w:lvl w:ilvl="1" w:tplc="961A0CBA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3C678BA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EC9848D8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1A00EB5A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EE2207E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C7EE894A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5B8EC1C6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FEA3E72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47F0D31"/>
    <w:multiLevelType w:val="hybridMultilevel"/>
    <w:tmpl w:val="6A720B58"/>
    <w:lvl w:ilvl="0" w:tplc="998E6B4E">
      <w:start w:val="1"/>
      <w:numFmt w:val="decimal"/>
      <w:suff w:val="space"/>
      <w:lvlText w:val="%1."/>
      <w:lvlJc w:val="left"/>
      <w:pPr>
        <w:ind w:left="1364" w:hanging="360"/>
      </w:pPr>
      <w:rPr>
        <w:rFonts w:cs="Times New Roman" w:hint="default"/>
      </w:rPr>
    </w:lvl>
    <w:lvl w:ilvl="1" w:tplc="25EE762E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2A5EB538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B1964370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700CF580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F814C46C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DC622ADC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C596A1E0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8564D8AC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7" w15:restartNumberingAfterBreak="0">
    <w:nsid w:val="4483262D"/>
    <w:multiLevelType w:val="hybridMultilevel"/>
    <w:tmpl w:val="AB267B78"/>
    <w:lvl w:ilvl="0" w:tplc="4A2E4112">
      <w:start w:val="1"/>
      <w:numFmt w:val="decimal"/>
      <w:lvlText w:val="%1."/>
      <w:lvlJc w:val="left"/>
      <w:pPr>
        <w:ind w:left="720" w:hanging="360"/>
      </w:pPr>
    </w:lvl>
    <w:lvl w:ilvl="1" w:tplc="C40CA4C4">
      <w:start w:val="1"/>
      <w:numFmt w:val="lowerLetter"/>
      <w:lvlText w:val="%2."/>
      <w:lvlJc w:val="left"/>
      <w:pPr>
        <w:ind w:left="1440" w:hanging="360"/>
      </w:pPr>
    </w:lvl>
    <w:lvl w:ilvl="2" w:tplc="634A8F34">
      <w:start w:val="1"/>
      <w:numFmt w:val="lowerRoman"/>
      <w:lvlText w:val="%3."/>
      <w:lvlJc w:val="right"/>
      <w:pPr>
        <w:ind w:left="2160" w:hanging="180"/>
      </w:pPr>
    </w:lvl>
    <w:lvl w:ilvl="3" w:tplc="50B45DBE">
      <w:start w:val="1"/>
      <w:numFmt w:val="decimal"/>
      <w:lvlText w:val="%4."/>
      <w:lvlJc w:val="left"/>
      <w:pPr>
        <w:ind w:left="2880" w:hanging="360"/>
      </w:pPr>
    </w:lvl>
    <w:lvl w:ilvl="4" w:tplc="BEC40C10">
      <w:start w:val="1"/>
      <w:numFmt w:val="lowerLetter"/>
      <w:lvlText w:val="%5."/>
      <w:lvlJc w:val="left"/>
      <w:pPr>
        <w:ind w:left="3600" w:hanging="360"/>
      </w:pPr>
    </w:lvl>
    <w:lvl w:ilvl="5" w:tplc="319445FC">
      <w:start w:val="1"/>
      <w:numFmt w:val="lowerRoman"/>
      <w:lvlText w:val="%6."/>
      <w:lvlJc w:val="right"/>
      <w:pPr>
        <w:ind w:left="4320" w:hanging="180"/>
      </w:pPr>
    </w:lvl>
    <w:lvl w:ilvl="6" w:tplc="2C82D298">
      <w:start w:val="1"/>
      <w:numFmt w:val="decimal"/>
      <w:lvlText w:val="%7."/>
      <w:lvlJc w:val="left"/>
      <w:pPr>
        <w:ind w:left="5040" w:hanging="360"/>
      </w:pPr>
    </w:lvl>
    <w:lvl w:ilvl="7" w:tplc="8F1C94D2">
      <w:start w:val="1"/>
      <w:numFmt w:val="lowerLetter"/>
      <w:lvlText w:val="%8."/>
      <w:lvlJc w:val="left"/>
      <w:pPr>
        <w:ind w:left="5760" w:hanging="360"/>
      </w:pPr>
    </w:lvl>
    <w:lvl w:ilvl="8" w:tplc="E72AF6C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A05B0"/>
    <w:multiLevelType w:val="hybridMultilevel"/>
    <w:tmpl w:val="B8D07C40"/>
    <w:lvl w:ilvl="0" w:tplc="26923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76079BC">
      <w:start w:val="1"/>
      <w:numFmt w:val="lowerLetter"/>
      <w:lvlText w:val="%2."/>
      <w:lvlJc w:val="left"/>
      <w:pPr>
        <w:ind w:left="1789" w:hanging="360"/>
      </w:pPr>
    </w:lvl>
    <w:lvl w:ilvl="2" w:tplc="BB5EB9D2">
      <w:start w:val="1"/>
      <w:numFmt w:val="lowerRoman"/>
      <w:lvlText w:val="%3."/>
      <w:lvlJc w:val="right"/>
      <w:pPr>
        <w:ind w:left="2509" w:hanging="180"/>
      </w:pPr>
    </w:lvl>
    <w:lvl w:ilvl="3" w:tplc="510EDC76">
      <w:start w:val="1"/>
      <w:numFmt w:val="decimal"/>
      <w:lvlText w:val="%4."/>
      <w:lvlJc w:val="left"/>
      <w:pPr>
        <w:ind w:left="3229" w:hanging="360"/>
      </w:pPr>
    </w:lvl>
    <w:lvl w:ilvl="4" w:tplc="37CE6364">
      <w:start w:val="1"/>
      <w:numFmt w:val="lowerLetter"/>
      <w:lvlText w:val="%5."/>
      <w:lvlJc w:val="left"/>
      <w:pPr>
        <w:ind w:left="3949" w:hanging="360"/>
      </w:pPr>
    </w:lvl>
    <w:lvl w:ilvl="5" w:tplc="4CACF78E">
      <w:start w:val="1"/>
      <w:numFmt w:val="lowerRoman"/>
      <w:lvlText w:val="%6."/>
      <w:lvlJc w:val="right"/>
      <w:pPr>
        <w:ind w:left="4669" w:hanging="180"/>
      </w:pPr>
    </w:lvl>
    <w:lvl w:ilvl="6" w:tplc="B63C924C">
      <w:start w:val="1"/>
      <w:numFmt w:val="decimal"/>
      <w:lvlText w:val="%7."/>
      <w:lvlJc w:val="left"/>
      <w:pPr>
        <w:ind w:left="5389" w:hanging="360"/>
      </w:pPr>
    </w:lvl>
    <w:lvl w:ilvl="7" w:tplc="07025A84">
      <w:start w:val="1"/>
      <w:numFmt w:val="lowerLetter"/>
      <w:lvlText w:val="%8."/>
      <w:lvlJc w:val="left"/>
      <w:pPr>
        <w:ind w:left="6109" w:hanging="360"/>
      </w:pPr>
    </w:lvl>
    <w:lvl w:ilvl="8" w:tplc="0562BC52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3B7FA3"/>
    <w:multiLevelType w:val="hybridMultilevel"/>
    <w:tmpl w:val="B308C2CA"/>
    <w:lvl w:ilvl="0" w:tplc="3F9E0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3A87F2E">
      <w:start w:val="1"/>
      <w:numFmt w:val="lowerLetter"/>
      <w:lvlText w:val="%2."/>
      <w:lvlJc w:val="left"/>
      <w:pPr>
        <w:ind w:left="1789" w:hanging="360"/>
      </w:pPr>
    </w:lvl>
    <w:lvl w:ilvl="2" w:tplc="9F446A4A">
      <w:start w:val="1"/>
      <w:numFmt w:val="lowerRoman"/>
      <w:lvlText w:val="%3."/>
      <w:lvlJc w:val="right"/>
      <w:pPr>
        <w:ind w:left="2509" w:hanging="180"/>
      </w:pPr>
    </w:lvl>
    <w:lvl w:ilvl="3" w:tplc="364A2840">
      <w:start w:val="1"/>
      <w:numFmt w:val="decimal"/>
      <w:lvlText w:val="%4."/>
      <w:lvlJc w:val="left"/>
      <w:pPr>
        <w:ind w:left="3229" w:hanging="360"/>
      </w:pPr>
    </w:lvl>
    <w:lvl w:ilvl="4" w:tplc="73ECBE2A">
      <w:start w:val="1"/>
      <w:numFmt w:val="lowerLetter"/>
      <w:lvlText w:val="%5."/>
      <w:lvlJc w:val="left"/>
      <w:pPr>
        <w:ind w:left="3949" w:hanging="360"/>
      </w:pPr>
    </w:lvl>
    <w:lvl w:ilvl="5" w:tplc="EBC0C82A">
      <w:start w:val="1"/>
      <w:numFmt w:val="lowerRoman"/>
      <w:lvlText w:val="%6."/>
      <w:lvlJc w:val="right"/>
      <w:pPr>
        <w:ind w:left="4669" w:hanging="180"/>
      </w:pPr>
    </w:lvl>
    <w:lvl w:ilvl="6" w:tplc="A52CFE80">
      <w:start w:val="1"/>
      <w:numFmt w:val="decimal"/>
      <w:lvlText w:val="%7."/>
      <w:lvlJc w:val="left"/>
      <w:pPr>
        <w:ind w:left="5389" w:hanging="360"/>
      </w:pPr>
    </w:lvl>
    <w:lvl w:ilvl="7" w:tplc="264EDEB6">
      <w:start w:val="1"/>
      <w:numFmt w:val="lowerLetter"/>
      <w:lvlText w:val="%8."/>
      <w:lvlJc w:val="left"/>
      <w:pPr>
        <w:ind w:left="6109" w:hanging="360"/>
      </w:pPr>
    </w:lvl>
    <w:lvl w:ilvl="8" w:tplc="6F1CF686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9D219C"/>
    <w:multiLevelType w:val="multilevel"/>
    <w:tmpl w:val="FAA40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531B73D6"/>
    <w:multiLevelType w:val="hybridMultilevel"/>
    <w:tmpl w:val="3F6A1932"/>
    <w:lvl w:ilvl="0" w:tplc="E0E8B9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87FA0C0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2764D1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F6A03F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7C4915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8A06FA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A9DAB50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FA737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A924A9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45F0224"/>
    <w:multiLevelType w:val="multilevel"/>
    <w:tmpl w:val="C73A9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54F33F45"/>
    <w:multiLevelType w:val="hybridMultilevel"/>
    <w:tmpl w:val="1898E42E"/>
    <w:lvl w:ilvl="0" w:tplc="63B6BD1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5EA0759A">
      <w:start w:val="1"/>
      <w:numFmt w:val="lowerLetter"/>
      <w:lvlText w:val="%2."/>
      <w:lvlJc w:val="left"/>
      <w:pPr>
        <w:ind w:left="1800" w:hanging="360"/>
      </w:pPr>
    </w:lvl>
    <w:lvl w:ilvl="2" w:tplc="3A785794">
      <w:start w:val="1"/>
      <w:numFmt w:val="lowerRoman"/>
      <w:lvlText w:val="%3."/>
      <w:lvlJc w:val="right"/>
      <w:pPr>
        <w:ind w:left="2520" w:hanging="180"/>
      </w:pPr>
    </w:lvl>
    <w:lvl w:ilvl="3" w:tplc="1D327886">
      <w:start w:val="1"/>
      <w:numFmt w:val="decimal"/>
      <w:lvlText w:val="%4."/>
      <w:lvlJc w:val="left"/>
      <w:pPr>
        <w:ind w:left="3240" w:hanging="360"/>
      </w:pPr>
    </w:lvl>
    <w:lvl w:ilvl="4" w:tplc="367A33DE">
      <w:start w:val="1"/>
      <w:numFmt w:val="lowerLetter"/>
      <w:lvlText w:val="%5."/>
      <w:lvlJc w:val="left"/>
      <w:pPr>
        <w:ind w:left="3960" w:hanging="360"/>
      </w:pPr>
    </w:lvl>
    <w:lvl w:ilvl="5" w:tplc="1E561320">
      <w:start w:val="1"/>
      <w:numFmt w:val="lowerRoman"/>
      <w:lvlText w:val="%6."/>
      <w:lvlJc w:val="right"/>
      <w:pPr>
        <w:ind w:left="4680" w:hanging="180"/>
      </w:pPr>
    </w:lvl>
    <w:lvl w:ilvl="6" w:tplc="05920E06">
      <w:start w:val="1"/>
      <w:numFmt w:val="decimal"/>
      <w:lvlText w:val="%7."/>
      <w:lvlJc w:val="left"/>
      <w:pPr>
        <w:ind w:left="5400" w:hanging="360"/>
      </w:pPr>
    </w:lvl>
    <w:lvl w:ilvl="7" w:tplc="6CA8C186">
      <w:start w:val="1"/>
      <w:numFmt w:val="lowerLetter"/>
      <w:lvlText w:val="%8."/>
      <w:lvlJc w:val="left"/>
      <w:pPr>
        <w:ind w:left="6120" w:hanging="360"/>
      </w:pPr>
    </w:lvl>
    <w:lvl w:ilvl="8" w:tplc="D47C107C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565352"/>
    <w:multiLevelType w:val="hybridMultilevel"/>
    <w:tmpl w:val="517A45F2"/>
    <w:lvl w:ilvl="0" w:tplc="D10EC69E">
      <w:start w:val="8"/>
      <w:numFmt w:val="decimal"/>
      <w:suff w:val="space"/>
      <w:lvlText w:val="%1."/>
      <w:lvlJc w:val="left"/>
      <w:pPr>
        <w:ind w:left="1087" w:hanging="360"/>
      </w:pPr>
      <w:rPr>
        <w:rFonts w:hint="default"/>
      </w:rPr>
    </w:lvl>
    <w:lvl w:ilvl="1" w:tplc="1A70A56A">
      <w:start w:val="1"/>
      <w:numFmt w:val="lowerLetter"/>
      <w:lvlText w:val="%2."/>
      <w:lvlJc w:val="left"/>
      <w:pPr>
        <w:ind w:left="1807" w:hanging="360"/>
      </w:pPr>
    </w:lvl>
    <w:lvl w:ilvl="2" w:tplc="6C52DF64">
      <w:start w:val="1"/>
      <w:numFmt w:val="lowerRoman"/>
      <w:lvlText w:val="%3."/>
      <w:lvlJc w:val="right"/>
      <w:pPr>
        <w:ind w:left="2527" w:hanging="180"/>
      </w:pPr>
    </w:lvl>
    <w:lvl w:ilvl="3" w:tplc="9E04A5BC">
      <w:start w:val="1"/>
      <w:numFmt w:val="decimal"/>
      <w:lvlText w:val="%4."/>
      <w:lvlJc w:val="left"/>
      <w:pPr>
        <w:ind w:left="3247" w:hanging="360"/>
      </w:pPr>
    </w:lvl>
    <w:lvl w:ilvl="4" w:tplc="C1E295C0">
      <w:start w:val="1"/>
      <w:numFmt w:val="lowerLetter"/>
      <w:lvlText w:val="%5."/>
      <w:lvlJc w:val="left"/>
      <w:pPr>
        <w:ind w:left="3967" w:hanging="360"/>
      </w:pPr>
    </w:lvl>
    <w:lvl w:ilvl="5" w:tplc="5292FB94">
      <w:start w:val="1"/>
      <w:numFmt w:val="lowerRoman"/>
      <w:lvlText w:val="%6."/>
      <w:lvlJc w:val="right"/>
      <w:pPr>
        <w:ind w:left="4687" w:hanging="180"/>
      </w:pPr>
    </w:lvl>
    <w:lvl w:ilvl="6" w:tplc="EEDE3F64">
      <w:start w:val="1"/>
      <w:numFmt w:val="decimal"/>
      <w:lvlText w:val="%7."/>
      <w:lvlJc w:val="left"/>
      <w:pPr>
        <w:ind w:left="5407" w:hanging="360"/>
      </w:pPr>
    </w:lvl>
    <w:lvl w:ilvl="7" w:tplc="33F49EE0">
      <w:start w:val="1"/>
      <w:numFmt w:val="lowerLetter"/>
      <w:lvlText w:val="%8."/>
      <w:lvlJc w:val="left"/>
      <w:pPr>
        <w:ind w:left="6127" w:hanging="360"/>
      </w:pPr>
    </w:lvl>
    <w:lvl w:ilvl="8" w:tplc="6CB01398">
      <w:start w:val="1"/>
      <w:numFmt w:val="lowerRoman"/>
      <w:lvlText w:val="%9."/>
      <w:lvlJc w:val="right"/>
      <w:pPr>
        <w:ind w:left="6847" w:hanging="180"/>
      </w:pPr>
    </w:lvl>
  </w:abstractNum>
  <w:abstractNum w:abstractNumId="25" w15:restartNumberingAfterBreak="0">
    <w:nsid w:val="60FC5C20"/>
    <w:multiLevelType w:val="hybridMultilevel"/>
    <w:tmpl w:val="20CEFAE6"/>
    <w:lvl w:ilvl="0" w:tplc="0E6CB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A6E3900">
      <w:start w:val="1"/>
      <w:numFmt w:val="lowerLetter"/>
      <w:lvlText w:val="%2."/>
      <w:lvlJc w:val="left"/>
      <w:pPr>
        <w:ind w:left="1800" w:hanging="360"/>
      </w:pPr>
    </w:lvl>
    <w:lvl w:ilvl="2" w:tplc="2FE011D2">
      <w:start w:val="1"/>
      <w:numFmt w:val="lowerRoman"/>
      <w:lvlText w:val="%3."/>
      <w:lvlJc w:val="right"/>
      <w:pPr>
        <w:ind w:left="2520" w:hanging="180"/>
      </w:pPr>
    </w:lvl>
    <w:lvl w:ilvl="3" w:tplc="2C68F51A">
      <w:start w:val="1"/>
      <w:numFmt w:val="decimal"/>
      <w:lvlText w:val="%4."/>
      <w:lvlJc w:val="left"/>
      <w:pPr>
        <w:ind w:left="3240" w:hanging="360"/>
      </w:pPr>
    </w:lvl>
    <w:lvl w:ilvl="4" w:tplc="87E25018">
      <w:start w:val="1"/>
      <w:numFmt w:val="lowerLetter"/>
      <w:lvlText w:val="%5."/>
      <w:lvlJc w:val="left"/>
      <w:pPr>
        <w:ind w:left="3960" w:hanging="360"/>
      </w:pPr>
    </w:lvl>
    <w:lvl w:ilvl="5" w:tplc="3A0890AA">
      <w:start w:val="1"/>
      <w:numFmt w:val="lowerRoman"/>
      <w:lvlText w:val="%6."/>
      <w:lvlJc w:val="right"/>
      <w:pPr>
        <w:ind w:left="4680" w:hanging="180"/>
      </w:pPr>
    </w:lvl>
    <w:lvl w:ilvl="6" w:tplc="39CEF7FC">
      <w:start w:val="1"/>
      <w:numFmt w:val="decimal"/>
      <w:lvlText w:val="%7."/>
      <w:lvlJc w:val="left"/>
      <w:pPr>
        <w:ind w:left="5400" w:hanging="360"/>
      </w:pPr>
    </w:lvl>
    <w:lvl w:ilvl="7" w:tplc="1422DB36">
      <w:start w:val="1"/>
      <w:numFmt w:val="lowerLetter"/>
      <w:lvlText w:val="%8."/>
      <w:lvlJc w:val="left"/>
      <w:pPr>
        <w:ind w:left="6120" w:hanging="360"/>
      </w:pPr>
    </w:lvl>
    <w:lvl w:ilvl="8" w:tplc="286E70EE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3C0E43"/>
    <w:multiLevelType w:val="hybridMultilevel"/>
    <w:tmpl w:val="A46430DE"/>
    <w:lvl w:ilvl="0" w:tplc="1960F90E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455C5E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6C19B4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552C0076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2A92727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405FF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A9A0FD5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997A8E1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F4CCCB6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5843DF"/>
    <w:multiLevelType w:val="hybridMultilevel"/>
    <w:tmpl w:val="E5F81E18"/>
    <w:lvl w:ilvl="0" w:tplc="04080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9862BA">
      <w:start w:val="1"/>
      <w:numFmt w:val="lowerLetter"/>
      <w:lvlText w:val="%2."/>
      <w:lvlJc w:val="left"/>
      <w:pPr>
        <w:ind w:left="1800" w:hanging="360"/>
      </w:pPr>
    </w:lvl>
    <w:lvl w:ilvl="2" w:tplc="DF44DFE2">
      <w:start w:val="1"/>
      <w:numFmt w:val="lowerRoman"/>
      <w:lvlText w:val="%3."/>
      <w:lvlJc w:val="right"/>
      <w:pPr>
        <w:ind w:left="2520" w:hanging="180"/>
      </w:pPr>
    </w:lvl>
    <w:lvl w:ilvl="3" w:tplc="692412C6">
      <w:start w:val="1"/>
      <w:numFmt w:val="decimal"/>
      <w:lvlText w:val="%4."/>
      <w:lvlJc w:val="left"/>
      <w:pPr>
        <w:ind w:left="3240" w:hanging="360"/>
      </w:pPr>
    </w:lvl>
    <w:lvl w:ilvl="4" w:tplc="B9FCAC34">
      <w:start w:val="1"/>
      <w:numFmt w:val="lowerLetter"/>
      <w:lvlText w:val="%5."/>
      <w:lvlJc w:val="left"/>
      <w:pPr>
        <w:ind w:left="3960" w:hanging="360"/>
      </w:pPr>
    </w:lvl>
    <w:lvl w:ilvl="5" w:tplc="EADA504A">
      <w:start w:val="1"/>
      <w:numFmt w:val="lowerRoman"/>
      <w:lvlText w:val="%6."/>
      <w:lvlJc w:val="right"/>
      <w:pPr>
        <w:ind w:left="4680" w:hanging="180"/>
      </w:pPr>
    </w:lvl>
    <w:lvl w:ilvl="6" w:tplc="8A3C8E3E">
      <w:start w:val="1"/>
      <w:numFmt w:val="decimal"/>
      <w:lvlText w:val="%7."/>
      <w:lvlJc w:val="left"/>
      <w:pPr>
        <w:ind w:left="5400" w:hanging="360"/>
      </w:pPr>
    </w:lvl>
    <w:lvl w:ilvl="7" w:tplc="808615C2">
      <w:start w:val="1"/>
      <w:numFmt w:val="lowerLetter"/>
      <w:lvlText w:val="%8."/>
      <w:lvlJc w:val="left"/>
      <w:pPr>
        <w:ind w:left="6120" w:hanging="360"/>
      </w:pPr>
    </w:lvl>
    <w:lvl w:ilvl="8" w:tplc="27B21E24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B75C51"/>
    <w:multiLevelType w:val="hybridMultilevel"/>
    <w:tmpl w:val="97BA24D2"/>
    <w:lvl w:ilvl="0" w:tplc="0DC8197A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E140E0D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82AE15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BA12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0B690F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BE66C5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3BE8CA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28CC2F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F24F02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CC80803"/>
    <w:multiLevelType w:val="hybridMultilevel"/>
    <w:tmpl w:val="3A02B110"/>
    <w:lvl w:ilvl="0" w:tplc="5FD62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E089D7E">
      <w:start w:val="1"/>
      <w:numFmt w:val="lowerLetter"/>
      <w:lvlText w:val="%2."/>
      <w:lvlJc w:val="left"/>
      <w:pPr>
        <w:ind w:left="1789" w:hanging="360"/>
      </w:pPr>
    </w:lvl>
    <w:lvl w:ilvl="2" w:tplc="533221BA">
      <w:start w:val="1"/>
      <w:numFmt w:val="lowerRoman"/>
      <w:lvlText w:val="%3."/>
      <w:lvlJc w:val="right"/>
      <w:pPr>
        <w:ind w:left="2509" w:hanging="180"/>
      </w:pPr>
    </w:lvl>
    <w:lvl w:ilvl="3" w:tplc="43EAF4AA">
      <w:start w:val="1"/>
      <w:numFmt w:val="decimal"/>
      <w:lvlText w:val="%4."/>
      <w:lvlJc w:val="left"/>
      <w:pPr>
        <w:ind w:left="3229" w:hanging="360"/>
      </w:pPr>
    </w:lvl>
    <w:lvl w:ilvl="4" w:tplc="B13CE752">
      <w:start w:val="1"/>
      <w:numFmt w:val="lowerLetter"/>
      <w:lvlText w:val="%5."/>
      <w:lvlJc w:val="left"/>
      <w:pPr>
        <w:ind w:left="3949" w:hanging="360"/>
      </w:pPr>
    </w:lvl>
    <w:lvl w:ilvl="5" w:tplc="DB20E076">
      <w:start w:val="1"/>
      <w:numFmt w:val="lowerRoman"/>
      <w:lvlText w:val="%6."/>
      <w:lvlJc w:val="right"/>
      <w:pPr>
        <w:ind w:left="4669" w:hanging="180"/>
      </w:pPr>
    </w:lvl>
    <w:lvl w:ilvl="6" w:tplc="BB8681BC">
      <w:start w:val="1"/>
      <w:numFmt w:val="decimal"/>
      <w:lvlText w:val="%7."/>
      <w:lvlJc w:val="left"/>
      <w:pPr>
        <w:ind w:left="5389" w:hanging="360"/>
      </w:pPr>
    </w:lvl>
    <w:lvl w:ilvl="7" w:tplc="8D4E67D0">
      <w:start w:val="1"/>
      <w:numFmt w:val="lowerLetter"/>
      <w:lvlText w:val="%8."/>
      <w:lvlJc w:val="left"/>
      <w:pPr>
        <w:ind w:left="6109" w:hanging="360"/>
      </w:pPr>
    </w:lvl>
    <w:lvl w:ilvl="8" w:tplc="F1D2A746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3543814"/>
    <w:multiLevelType w:val="multilevel"/>
    <w:tmpl w:val="22D6E3E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2."/>
      <w:lvlJc w:val="left"/>
      <w:pPr>
        <w:ind w:left="207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31" w15:restartNumberingAfterBreak="0">
    <w:nsid w:val="7532404F"/>
    <w:multiLevelType w:val="hybridMultilevel"/>
    <w:tmpl w:val="AAEEED54"/>
    <w:lvl w:ilvl="0" w:tplc="3E48A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210C712">
      <w:start w:val="1"/>
      <w:numFmt w:val="lowerLetter"/>
      <w:lvlText w:val="%2."/>
      <w:lvlJc w:val="left"/>
      <w:pPr>
        <w:ind w:left="1789" w:hanging="360"/>
      </w:pPr>
    </w:lvl>
    <w:lvl w:ilvl="2" w:tplc="8BA0FB7E">
      <w:start w:val="1"/>
      <w:numFmt w:val="lowerRoman"/>
      <w:lvlText w:val="%3."/>
      <w:lvlJc w:val="right"/>
      <w:pPr>
        <w:ind w:left="2509" w:hanging="180"/>
      </w:pPr>
    </w:lvl>
    <w:lvl w:ilvl="3" w:tplc="AF6E85DA">
      <w:start w:val="1"/>
      <w:numFmt w:val="decimal"/>
      <w:lvlText w:val="%4."/>
      <w:lvlJc w:val="left"/>
      <w:pPr>
        <w:ind w:left="3229" w:hanging="360"/>
      </w:pPr>
    </w:lvl>
    <w:lvl w:ilvl="4" w:tplc="5B589C36">
      <w:start w:val="1"/>
      <w:numFmt w:val="lowerLetter"/>
      <w:lvlText w:val="%5."/>
      <w:lvlJc w:val="left"/>
      <w:pPr>
        <w:ind w:left="3949" w:hanging="360"/>
      </w:pPr>
    </w:lvl>
    <w:lvl w:ilvl="5" w:tplc="6B18005A">
      <w:start w:val="1"/>
      <w:numFmt w:val="lowerRoman"/>
      <w:lvlText w:val="%6."/>
      <w:lvlJc w:val="right"/>
      <w:pPr>
        <w:ind w:left="4669" w:hanging="180"/>
      </w:pPr>
    </w:lvl>
    <w:lvl w:ilvl="6" w:tplc="FE860374">
      <w:start w:val="1"/>
      <w:numFmt w:val="decimal"/>
      <w:lvlText w:val="%7."/>
      <w:lvlJc w:val="left"/>
      <w:pPr>
        <w:ind w:left="5389" w:hanging="360"/>
      </w:pPr>
    </w:lvl>
    <w:lvl w:ilvl="7" w:tplc="DC2ACD36">
      <w:start w:val="1"/>
      <w:numFmt w:val="lowerLetter"/>
      <w:lvlText w:val="%8."/>
      <w:lvlJc w:val="left"/>
      <w:pPr>
        <w:ind w:left="6109" w:hanging="360"/>
      </w:pPr>
    </w:lvl>
    <w:lvl w:ilvl="8" w:tplc="255A341C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9963C9C"/>
    <w:multiLevelType w:val="hybridMultilevel"/>
    <w:tmpl w:val="E0A48616"/>
    <w:lvl w:ilvl="0" w:tplc="911EAD6C">
      <w:start w:val="1"/>
      <w:numFmt w:val="decimal"/>
      <w:lvlText w:val="%1."/>
      <w:lvlJc w:val="left"/>
      <w:pPr>
        <w:ind w:left="2138" w:hanging="360"/>
      </w:pPr>
      <w:rPr>
        <w:rFonts w:ascii="Times New Roman" w:eastAsia="Calibri" w:hAnsi="Times New Roman" w:cs="Times New Roman"/>
      </w:rPr>
    </w:lvl>
    <w:lvl w:ilvl="1" w:tplc="A08ED8B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656E10A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B8682790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1044524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414FCB6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69822FEA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9F6A2D5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30E3EAC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B7A519E"/>
    <w:multiLevelType w:val="hybridMultilevel"/>
    <w:tmpl w:val="CFE8B3AE"/>
    <w:lvl w:ilvl="0" w:tplc="D2989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2E9DE8">
      <w:start w:val="1"/>
      <w:numFmt w:val="lowerLetter"/>
      <w:lvlText w:val="%2."/>
      <w:lvlJc w:val="left"/>
      <w:pPr>
        <w:ind w:left="1789" w:hanging="360"/>
      </w:pPr>
    </w:lvl>
    <w:lvl w:ilvl="2" w:tplc="6DDCFF92">
      <w:start w:val="1"/>
      <w:numFmt w:val="lowerRoman"/>
      <w:lvlText w:val="%3."/>
      <w:lvlJc w:val="right"/>
      <w:pPr>
        <w:ind w:left="2509" w:hanging="180"/>
      </w:pPr>
    </w:lvl>
    <w:lvl w:ilvl="3" w:tplc="2D42A47C">
      <w:start w:val="1"/>
      <w:numFmt w:val="decimal"/>
      <w:lvlText w:val="%4."/>
      <w:lvlJc w:val="left"/>
      <w:pPr>
        <w:ind w:left="3229" w:hanging="360"/>
      </w:pPr>
    </w:lvl>
    <w:lvl w:ilvl="4" w:tplc="CF3478DC">
      <w:start w:val="1"/>
      <w:numFmt w:val="lowerLetter"/>
      <w:lvlText w:val="%5."/>
      <w:lvlJc w:val="left"/>
      <w:pPr>
        <w:ind w:left="3949" w:hanging="360"/>
      </w:pPr>
    </w:lvl>
    <w:lvl w:ilvl="5" w:tplc="FE9E980A">
      <w:start w:val="1"/>
      <w:numFmt w:val="lowerRoman"/>
      <w:lvlText w:val="%6."/>
      <w:lvlJc w:val="right"/>
      <w:pPr>
        <w:ind w:left="4669" w:hanging="180"/>
      </w:pPr>
    </w:lvl>
    <w:lvl w:ilvl="6" w:tplc="5874BEA0">
      <w:start w:val="1"/>
      <w:numFmt w:val="decimal"/>
      <w:lvlText w:val="%7."/>
      <w:lvlJc w:val="left"/>
      <w:pPr>
        <w:ind w:left="5389" w:hanging="360"/>
      </w:pPr>
    </w:lvl>
    <w:lvl w:ilvl="7" w:tplc="A740E86E">
      <w:start w:val="1"/>
      <w:numFmt w:val="lowerLetter"/>
      <w:lvlText w:val="%8."/>
      <w:lvlJc w:val="left"/>
      <w:pPr>
        <w:ind w:left="6109" w:hanging="360"/>
      </w:pPr>
    </w:lvl>
    <w:lvl w:ilvl="8" w:tplc="89502900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B9A14DD"/>
    <w:multiLevelType w:val="hybridMultilevel"/>
    <w:tmpl w:val="12EC6994"/>
    <w:lvl w:ilvl="0" w:tplc="E294ECBA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1" w:tplc="1F84967E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D8E8C84E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5DA9AE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10669FCC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CE52C94E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359AC00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3008A96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281E557C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7FEE2552"/>
    <w:multiLevelType w:val="hybridMultilevel"/>
    <w:tmpl w:val="FF14285A"/>
    <w:lvl w:ilvl="0" w:tplc="793449F4">
      <w:start w:val="1"/>
      <w:numFmt w:val="decimal"/>
      <w:lvlText w:val="%1."/>
      <w:lvlJc w:val="left"/>
      <w:pPr>
        <w:ind w:left="720" w:hanging="360"/>
      </w:pPr>
    </w:lvl>
    <w:lvl w:ilvl="1" w:tplc="966C1FA6">
      <w:start w:val="1"/>
      <w:numFmt w:val="lowerLetter"/>
      <w:lvlText w:val="%2."/>
      <w:lvlJc w:val="left"/>
      <w:pPr>
        <w:ind w:left="1440" w:hanging="360"/>
      </w:pPr>
    </w:lvl>
    <w:lvl w:ilvl="2" w:tplc="9066FAA4">
      <w:start w:val="1"/>
      <w:numFmt w:val="lowerRoman"/>
      <w:lvlText w:val="%3."/>
      <w:lvlJc w:val="right"/>
      <w:pPr>
        <w:ind w:left="2160" w:hanging="180"/>
      </w:pPr>
    </w:lvl>
    <w:lvl w:ilvl="3" w:tplc="038462B2">
      <w:start w:val="1"/>
      <w:numFmt w:val="decimal"/>
      <w:lvlText w:val="%4."/>
      <w:lvlJc w:val="left"/>
      <w:pPr>
        <w:ind w:left="2880" w:hanging="360"/>
      </w:pPr>
    </w:lvl>
    <w:lvl w:ilvl="4" w:tplc="9C6EBAD0">
      <w:start w:val="1"/>
      <w:numFmt w:val="lowerLetter"/>
      <w:lvlText w:val="%5."/>
      <w:lvlJc w:val="left"/>
      <w:pPr>
        <w:ind w:left="3600" w:hanging="360"/>
      </w:pPr>
    </w:lvl>
    <w:lvl w:ilvl="5" w:tplc="42DAFD0C">
      <w:start w:val="1"/>
      <w:numFmt w:val="lowerRoman"/>
      <w:lvlText w:val="%6."/>
      <w:lvlJc w:val="right"/>
      <w:pPr>
        <w:ind w:left="4320" w:hanging="180"/>
      </w:pPr>
    </w:lvl>
    <w:lvl w:ilvl="6" w:tplc="7E5E7C5E">
      <w:start w:val="1"/>
      <w:numFmt w:val="decimal"/>
      <w:lvlText w:val="%7."/>
      <w:lvlJc w:val="left"/>
      <w:pPr>
        <w:ind w:left="5040" w:hanging="360"/>
      </w:pPr>
    </w:lvl>
    <w:lvl w:ilvl="7" w:tplc="AD66CB74">
      <w:start w:val="1"/>
      <w:numFmt w:val="lowerLetter"/>
      <w:lvlText w:val="%8."/>
      <w:lvlJc w:val="left"/>
      <w:pPr>
        <w:ind w:left="5760" w:hanging="360"/>
      </w:pPr>
    </w:lvl>
    <w:lvl w:ilvl="8" w:tplc="A594BD5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81008"/>
    <w:multiLevelType w:val="hybridMultilevel"/>
    <w:tmpl w:val="5C82397C"/>
    <w:lvl w:ilvl="0" w:tplc="B03ECA48">
      <w:start w:val="1"/>
      <w:numFmt w:val="decimal"/>
      <w:suff w:val="space"/>
      <w:lvlText w:val="%1."/>
      <w:lvlJc w:val="left"/>
      <w:pPr>
        <w:ind w:left="1087" w:hanging="360"/>
      </w:pPr>
      <w:rPr>
        <w:rFonts w:ascii="Times New Roman" w:eastAsiaTheme="minorHAnsi" w:hAnsi="Times New Roman" w:cstheme="minorBidi"/>
      </w:rPr>
    </w:lvl>
    <w:lvl w:ilvl="1" w:tplc="DE70FEB2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BA1EA42C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A5286970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73C827A0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79E85A5C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18EA242C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21EA950E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BF98D662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14"/>
  </w:num>
  <w:num w:numId="4">
    <w:abstractNumId w:val="0"/>
  </w:num>
  <w:num w:numId="5">
    <w:abstractNumId w:val="32"/>
  </w:num>
  <w:num w:numId="6">
    <w:abstractNumId w:val="15"/>
  </w:num>
  <w:num w:numId="7">
    <w:abstractNumId w:val="26"/>
  </w:num>
  <w:num w:numId="8">
    <w:abstractNumId w:val="10"/>
  </w:num>
  <w:num w:numId="9">
    <w:abstractNumId w:val="36"/>
  </w:num>
  <w:num w:numId="10">
    <w:abstractNumId w:val="7"/>
  </w:num>
  <w:num w:numId="11">
    <w:abstractNumId w:val="1"/>
  </w:num>
  <w:num w:numId="12">
    <w:abstractNumId w:val="3"/>
  </w:num>
  <w:num w:numId="13">
    <w:abstractNumId w:val="21"/>
  </w:num>
  <w:num w:numId="14">
    <w:abstractNumId w:val="13"/>
  </w:num>
  <w:num w:numId="15">
    <w:abstractNumId w:val="6"/>
  </w:num>
  <w:num w:numId="16">
    <w:abstractNumId w:val="28"/>
  </w:num>
  <w:num w:numId="17">
    <w:abstractNumId w:val="12"/>
  </w:num>
  <w:num w:numId="18">
    <w:abstractNumId w:val="34"/>
  </w:num>
  <w:num w:numId="19">
    <w:abstractNumId w:val="11"/>
  </w:num>
  <w:num w:numId="20">
    <w:abstractNumId w:val="20"/>
  </w:num>
  <w:num w:numId="21">
    <w:abstractNumId w:val="22"/>
  </w:num>
  <w:num w:numId="22">
    <w:abstractNumId w:val="5"/>
  </w:num>
  <w:num w:numId="23">
    <w:abstractNumId w:val="8"/>
  </w:num>
  <w:num w:numId="24">
    <w:abstractNumId w:val="23"/>
  </w:num>
  <w:num w:numId="25">
    <w:abstractNumId w:val="2"/>
  </w:num>
  <w:num w:numId="26">
    <w:abstractNumId w:val="24"/>
  </w:num>
  <w:num w:numId="27">
    <w:abstractNumId w:val="33"/>
  </w:num>
  <w:num w:numId="28">
    <w:abstractNumId w:val="31"/>
  </w:num>
  <w:num w:numId="29">
    <w:abstractNumId w:val="4"/>
  </w:num>
  <w:num w:numId="30">
    <w:abstractNumId w:val="9"/>
  </w:num>
  <w:num w:numId="31">
    <w:abstractNumId w:val="17"/>
  </w:num>
  <w:num w:numId="32">
    <w:abstractNumId w:val="35"/>
  </w:num>
  <w:num w:numId="33">
    <w:abstractNumId w:val="29"/>
  </w:num>
  <w:num w:numId="34">
    <w:abstractNumId w:val="18"/>
  </w:num>
  <w:num w:numId="35">
    <w:abstractNumId w:val="19"/>
  </w:num>
  <w:num w:numId="36">
    <w:abstractNumId w:val="25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0D"/>
    <w:rsid w:val="000944A7"/>
    <w:rsid w:val="004E79AA"/>
    <w:rsid w:val="0059030D"/>
    <w:rsid w:val="006A1778"/>
    <w:rsid w:val="006B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6224"/>
  <w15:docId w15:val="{24A5FCE4-24BE-4D98-9EAB-812F9CE9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pPr>
      <w:ind w:left="720"/>
      <w:contextualSpacing/>
    </w:pPr>
  </w:style>
  <w:style w:type="paragraph" w:styleId="ad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6">
    <w:name w:val="c0 c6"/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</w:style>
  <w:style w:type="paragraph" w:customStyle="1" w:styleId="c3c2c4c10">
    <w:name w:val="c3 c2 c4 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c0c6">
    <w:name w:val="c8 c0 c6"/>
  </w:style>
  <w:style w:type="paragraph" w:styleId="ae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5">
    <w:name w:val="Body Text Indent 2"/>
    <w:basedOn w:val="a"/>
    <w:link w:val="2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uiPriority w:val="9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Strong"/>
    <w:uiPriority w:val="22"/>
    <w:qFormat/>
    <w:rPr>
      <w:b/>
      <w:bCs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ConsPlusNormal">
    <w:name w:val="ConsPlusNormal"/>
    <w:next w:val="a"/>
    <w:link w:val="ConsPlusNormal0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ConsPlusNormal0">
    <w:name w:val="ConsPlusNormal Знак"/>
    <w:link w:val="ConsPlusNormal"/>
    <w:rPr>
      <w:rFonts w:ascii="Arial" w:eastAsia="Arial" w:hAnsi="Arial" w:cs="Times New Roman"/>
      <w:sz w:val="20"/>
      <w:szCs w:val="20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paragraph" w:customStyle="1" w:styleId="92">
    <w:name w:val="Знак Знак9"/>
    <w:basedOn w:val="a"/>
    <w:next w:val="2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6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ody Text Indent"/>
    <w:basedOn w:val="a"/>
    <w:link w:val="af8"/>
    <w:unhideWhenUsed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</w:style>
  <w:style w:type="character" w:styleId="af9">
    <w:name w:val="Hyperlink"/>
    <w:uiPriority w:val="99"/>
    <w:rPr>
      <w:strike w:val="0"/>
      <w:color w:val="808080"/>
      <w:u w:val="none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  <w:lang w:eastAsia="ar-SA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Стиль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fa">
    <w:name w:val="header"/>
    <w:basedOn w:val="a"/>
    <w:link w:val="afb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link w:val="afd"/>
    <w:uiPriority w:val="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basedOn w:val="a0"/>
    <w:link w:val="afc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e">
    <w:name w:val="footer"/>
    <w:basedOn w:val="a"/>
    <w:link w:val="aff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Нижний колонтитул Знак"/>
    <w:basedOn w:val="a0"/>
    <w:link w:val="afe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Pr>
      <w:rFonts w:ascii="Times New Roman" w:hAnsi="Times New Roman"/>
      <w:sz w:val="24"/>
    </w:rPr>
  </w:style>
  <w:style w:type="paragraph" w:customStyle="1" w:styleId="Style4">
    <w:name w:val="Style4"/>
    <w:basedOn w:val="a"/>
    <w:uiPriority w:val="99"/>
    <w:pPr>
      <w:widowControl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"/>
    <w:basedOn w:val="a"/>
    <w:uiPriority w:val="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sz w:val="16"/>
      <w:szCs w:val="16"/>
    </w:rPr>
  </w:style>
  <w:style w:type="paragraph" w:customStyle="1" w:styleId="27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table" w:customStyle="1" w:styleId="15">
    <w:name w:val="Сетка таблицы1"/>
    <w:basedOn w:val="a1"/>
    <w:next w:val="af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Message Header"/>
    <w:basedOn w:val="af"/>
    <w:link w:val="aff2"/>
    <w:pPr>
      <w:keepLines/>
      <w:spacing w:line="240" w:lineRule="atLeast"/>
      <w:ind w:left="1080" w:hanging="1080"/>
    </w:pPr>
    <w:rPr>
      <w:rFonts w:ascii="Garamond" w:hAnsi="Garamond"/>
      <w:caps/>
      <w:sz w:val="18"/>
      <w:lang w:eastAsia="en-US"/>
    </w:rPr>
  </w:style>
  <w:style w:type="character" w:customStyle="1" w:styleId="aff2">
    <w:name w:val="Шапка Знак"/>
    <w:basedOn w:val="a0"/>
    <w:link w:val="aff1"/>
    <w:rPr>
      <w:rFonts w:ascii="Garamond" w:eastAsia="Times New Roman" w:hAnsi="Garamond" w:cs="Times New Roman"/>
      <w:caps/>
      <w:sz w:val="18"/>
      <w:szCs w:val="20"/>
    </w:rPr>
  </w:style>
  <w:style w:type="paragraph" w:customStyle="1" w:styleId="16">
    <w:name w:val="Абзац списка1"/>
    <w:basedOn w:val="a"/>
    <w:link w:val="ListParagraphChar"/>
    <w:pPr>
      <w:ind w:left="720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16"/>
    <w:rPr>
      <w:rFonts w:ascii="Calibri" w:eastAsia="Times New Roman" w:hAnsi="Calibri" w:cs="Calibri"/>
    </w:rPr>
  </w:style>
  <w:style w:type="paragraph" w:styleId="28">
    <w:name w:val="Body Text 2"/>
    <w:basedOn w:val="a"/>
    <w:link w:val="29"/>
    <w:uiPriority w:val="99"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</w:style>
  <w:style w:type="character" w:customStyle="1" w:styleId="aff3">
    <w:name w:val="МОН Знак"/>
    <w:link w:val="aff4"/>
    <w:rPr>
      <w:sz w:val="24"/>
    </w:rPr>
  </w:style>
  <w:style w:type="paragraph" w:customStyle="1" w:styleId="aff4">
    <w:name w:val="МОН"/>
    <w:basedOn w:val="a"/>
    <w:link w:val="aff3"/>
    <w:pPr>
      <w:spacing w:after="0" w:line="360" w:lineRule="auto"/>
      <w:ind w:firstLine="709"/>
      <w:jc w:val="both"/>
    </w:pPr>
    <w:rPr>
      <w:sz w:val="24"/>
    </w:rPr>
  </w:style>
  <w:style w:type="paragraph" w:customStyle="1" w:styleId="2a">
    <w:name w:val="Абзац списка2"/>
    <w:basedOn w:val="a"/>
    <w:pPr>
      <w:ind w:left="720"/>
    </w:pPr>
    <w:rPr>
      <w:rFonts w:ascii="Calibri" w:eastAsia="Times New Roman" w:hAnsi="Calibri" w:cs="Calibri"/>
    </w:rPr>
  </w:style>
  <w:style w:type="character" w:customStyle="1" w:styleId="c1c14c9">
    <w:name w:val="c1 c14 c9"/>
  </w:style>
  <w:style w:type="character" w:customStyle="1" w:styleId="c2c1">
    <w:name w:val="c2 c1"/>
    <w:uiPriority w:val="99"/>
    <w:rPr>
      <w:rFonts w:cs="Times New Roman"/>
    </w:rPr>
  </w:style>
  <w:style w:type="character" w:customStyle="1" w:styleId="c0">
    <w:name w:val="c0"/>
  </w:style>
  <w:style w:type="paragraph" w:customStyle="1" w:styleId="c5">
    <w:name w:val="c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</w:style>
  <w:style w:type="paragraph" w:customStyle="1" w:styleId="35">
    <w:name w:val="Абзац списка3"/>
    <w:basedOn w:val="a"/>
    <w:pPr>
      <w:ind w:left="720"/>
    </w:pPr>
    <w:rPr>
      <w:rFonts w:ascii="Calibri" w:eastAsia="Calibri" w:hAnsi="Calibri" w:cs="Calibri"/>
    </w:rPr>
  </w:style>
  <w:style w:type="paragraph" w:customStyle="1" w:styleId="211">
    <w:name w:val="Знак Знак2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0">
    <w:name w:val="con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aff5">
    <w:name w:val="Emphasis"/>
    <w:basedOn w:val="a0"/>
    <w:qFormat/>
    <w:rPr>
      <w:i/>
      <w:iCs/>
    </w:rPr>
  </w:style>
  <w:style w:type="paragraph" w:styleId="aff6">
    <w:name w:val="Title"/>
    <w:basedOn w:val="a"/>
    <w:next w:val="a"/>
    <w:link w:val="aff7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sz w:val="52"/>
      <w:szCs w:val="52"/>
      <w:lang w:eastAsia="ru-RU"/>
    </w:rPr>
  </w:style>
  <w:style w:type="character" w:customStyle="1" w:styleId="aff7">
    <w:name w:val="Заголовок Знак"/>
    <w:basedOn w:val="a0"/>
    <w:link w:val="aff6"/>
    <w:uiPriority w:val="99"/>
    <w:rPr>
      <w:rFonts w:ascii="Cambria" w:eastAsia="Times New Roman" w:hAnsi="Cambria" w:cs="Cambria"/>
      <w:color w:val="17365D"/>
      <w:spacing w:val="5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b">
    <w:name w:val="Основной текст (2)_"/>
    <w:link w:val="212"/>
    <w:rPr>
      <w:shd w:val="clear" w:color="auto" w:fill="FFFFFF"/>
    </w:rPr>
  </w:style>
  <w:style w:type="paragraph" w:customStyle="1" w:styleId="212">
    <w:name w:val="Основной текст (2)1"/>
    <w:basedOn w:val="a"/>
    <w:link w:val="2b"/>
    <w:pPr>
      <w:widowControl w:val="0"/>
      <w:shd w:val="clear" w:color="auto" w:fill="FFFFFF"/>
      <w:spacing w:after="0" w:line="240" w:lineRule="atLeast"/>
      <w:jc w:val="center"/>
    </w:pPr>
  </w:style>
  <w:style w:type="character" w:customStyle="1" w:styleId="2100">
    <w:name w:val="Основной текст (2) + 10"/>
    <w:rPr>
      <w:sz w:val="21"/>
      <w:szCs w:val="21"/>
      <w:lang w:bidi="ar-SA"/>
    </w:rPr>
  </w:style>
  <w:style w:type="character" w:customStyle="1" w:styleId="2c">
    <w:name w:val="Основной текст (2)"/>
    <w:rPr>
      <w:sz w:val="22"/>
      <w:szCs w:val="22"/>
      <w:u w:val="single"/>
      <w:lang w:bidi="ar-SA"/>
    </w:rPr>
  </w:style>
  <w:style w:type="character" w:customStyle="1" w:styleId="270">
    <w:name w:val="Основной текст (2)7"/>
    <w:basedOn w:val="2b"/>
    <w:rPr>
      <w:sz w:val="22"/>
      <w:szCs w:val="22"/>
      <w:shd w:val="clear" w:color="auto" w:fill="FFFFFF"/>
      <w:lang w:bidi="ar-SA"/>
    </w:rPr>
  </w:style>
  <w:style w:type="paragraph" w:customStyle="1" w:styleId="style40">
    <w:name w:val="style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0">
    <w:name w:val="Style33"/>
    <w:basedOn w:val="a"/>
    <w:pPr>
      <w:widowControl w:val="0"/>
      <w:spacing w:after="0" w:line="278" w:lineRule="exact"/>
      <w:ind w:firstLine="2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Знак Знак1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c4">
    <w:name w:val="c4"/>
  </w:style>
  <w:style w:type="character" w:customStyle="1" w:styleId="ac">
    <w:name w:val="Абзац списка Знак"/>
    <w:link w:val="ab"/>
    <w:uiPriority w:val="34"/>
  </w:style>
  <w:style w:type="paragraph" w:customStyle="1" w:styleId="aff8">
    <w:name w:val="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d">
    <w:name w:val="Сетка таблицы2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ighlightcolor">
    <w:name w:val="highlightcolor"/>
    <w:basedOn w:val="a0"/>
  </w:style>
  <w:style w:type="numbering" w:customStyle="1" w:styleId="1a">
    <w:name w:val="Нет списка1"/>
    <w:next w:val="a2"/>
    <w:uiPriority w:val="99"/>
    <w:semiHidden/>
    <w:unhideWhenUsed/>
  </w:style>
  <w:style w:type="numbering" w:customStyle="1" w:styleId="2e">
    <w:name w:val="Нет списка2"/>
    <w:next w:val="a2"/>
    <w:uiPriority w:val="99"/>
    <w:semiHidden/>
    <w:unhideWhenUsed/>
  </w:style>
  <w:style w:type="numbering" w:customStyle="1" w:styleId="37">
    <w:name w:val="Нет списка3"/>
    <w:next w:val="a2"/>
    <w:uiPriority w:val="99"/>
    <w:semiHidden/>
    <w:unhideWhenUsed/>
  </w:style>
  <w:style w:type="numbering" w:customStyle="1" w:styleId="43">
    <w:name w:val="Нет списка4"/>
    <w:next w:val="a2"/>
    <w:uiPriority w:val="99"/>
    <w:semiHidden/>
    <w:unhideWhenUsed/>
  </w:style>
  <w:style w:type="numbering" w:customStyle="1" w:styleId="53">
    <w:name w:val="Нет списка5"/>
    <w:next w:val="a2"/>
    <w:uiPriority w:val="99"/>
    <w:semiHidden/>
    <w:unhideWhenUsed/>
  </w:style>
  <w:style w:type="numbering" w:customStyle="1" w:styleId="62">
    <w:name w:val="Нет списка6"/>
    <w:next w:val="a2"/>
    <w:uiPriority w:val="99"/>
    <w:semiHidden/>
    <w:unhideWhenUsed/>
  </w:style>
  <w:style w:type="numbering" w:customStyle="1" w:styleId="72">
    <w:name w:val="Нет списка7"/>
    <w:next w:val="a2"/>
    <w:uiPriority w:val="99"/>
    <w:semiHidden/>
    <w:unhideWhenUsed/>
  </w:style>
  <w:style w:type="numbering" w:customStyle="1" w:styleId="82">
    <w:name w:val="Нет списка8"/>
    <w:next w:val="a2"/>
    <w:uiPriority w:val="99"/>
    <w:semiHidden/>
    <w:unhideWhenUsed/>
  </w:style>
  <w:style w:type="numbering" w:customStyle="1" w:styleId="93">
    <w:name w:val="Нет списка9"/>
    <w:next w:val="a2"/>
    <w:uiPriority w:val="99"/>
    <w:semiHidden/>
    <w:unhideWhenUsed/>
  </w:style>
  <w:style w:type="numbering" w:customStyle="1" w:styleId="100">
    <w:name w:val="Нет списка10"/>
    <w:next w:val="a2"/>
    <w:uiPriority w:val="99"/>
    <w:semiHidden/>
    <w:unhideWhenUsed/>
  </w:style>
  <w:style w:type="numbering" w:customStyle="1" w:styleId="111">
    <w:name w:val="Нет списка11"/>
    <w:next w:val="a2"/>
    <w:uiPriority w:val="99"/>
    <w:semiHidden/>
    <w:unhideWhenUsed/>
  </w:style>
  <w:style w:type="numbering" w:customStyle="1" w:styleId="120">
    <w:name w:val="Нет списка12"/>
    <w:next w:val="a2"/>
    <w:uiPriority w:val="99"/>
    <w:semiHidden/>
    <w:unhideWhenUsed/>
  </w:style>
  <w:style w:type="numbering" w:customStyle="1" w:styleId="130">
    <w:name w:val="Нет списка13"/>
    <w:next w:val="a2"/>
    <w:uiPriority w:val="99"/>
    <w:semiHidden/>
    <w:unhideWhenUsed/>
  </w:style>
  <w:style w:type="paragraph" w:styleId="aff9">
    <w:name w:val="Subtitle"/>
    <w:basedOn w:val="a"/>
    <w:next w:val="a"/>
    <w:link w:val="affa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a">
    <w:name w:val="Подзаголовок Знак"/>
    <w:basedOn w:val="a0"/>
    <w:link w:val="aff9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40">
    <w:name w:val="Нет списка14"/>
    <w:next w:val="a2"/>
    <w:uiPriority w:val="99"/>
    <w:semiHidden/>
    <w:unhideWhenUsed/>
  </w:style>
  <w:style w:type="numbering" w:customStyle="1" w:styleId="150">
    <w:name w:val="Нет списка15"/>
    <w:next w:val="a2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chengamr.gov-mur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4A242-DA98-4C7E-A4A2-36014376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128</Pages>
  <Words>37943</Words>
  <Characters>216278</Characters>
  <Application>Microsoft Office Word</Application>
  <DocSecurity>0</DocSecurity>
  <Lines>1802</Lines>
  <Paragraphs>507</Paragraphs>
  <ScaleCrop>false</ScaleCrop>
  <Company>АПР</Company>
  <LinksUpToDate>false</LinksUpToDate>
  <CharactersWithSpaces>253714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692</cp:revision>
  <dcterms:created xsi:type="dcterms:W3CDTF">2022-04-07T07:10:00Z</dcterms:created>
  <dcterms:modified xsi:type="dcterms:W3CDTF">2026-04-29T14:06:00Z</dcterms:modified>
</cp:coreProperties>
</file>