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EF" w:rsidRDefault="004619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4EF" w:rsidRDefault="00B754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B754EF" w:rsidRDefault="00B754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B754EF" w:rsidRDefault="00B754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B754EF" w:rsidRDefault="00B754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B754EF" w:rsidRDefault="004619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B754EF" w:rsidRDefault="004619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B754EF" w:rsidRDefault="004619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B754EF" w:rsidRDefault="00B754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B754EF" w:rsidRDefault="004619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B754EF" w:rsidRDefault="00B754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B754EF" w:rsidRDefault="00B754E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B754EF" w:rsidRDefault="004619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1838</w:t>
      </w:r>
    </w:p>
    <w:p w:rsidR="00B754EF" w:rsidRDefault="0046192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B754EF" w:rsidRDefault="0046192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B754EF" w:rsidRDefault="0046192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Муниципальные финансы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» на 2026 - 2028 годы</w:t>
      </w:r>
    </w:p>
    <w:p w:rsidR="00B754EF" w:rsidRDefault="00B754EF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54EF" w:rsidRDefault="00B754EF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54EF" w:rsidRDefault="00461928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</w:t>
      </w:r>
      <w:r>
        <w:rPr>
          <w:rFonts w:ascii="Times New Roman" w:hAnsi="Times New Roman"/>
          <w:sz w:val="24"/>
          <w:szCs w:val="24"/>
        </w:rPr>
        <w:t xml:space="preserve">страции Печенгского муниципального округа от 18.09.2025 </w:t>
      </w:r>
      <w:r>
        <w:rPr>
          <w:rFonts w:ascii="Times New Roman" w:hAnsi="Times New Roman"/>
          <w:sz w:val="24"/>
          <w:szCs w:val="24"/>
        </w:rPr>
        <w:br/>
        <w:t>№ 1488, в целях повышения эффективности использования бюджетных средств и совершенствования программного метода формирования бюджета Печенгского муниципального округа,</w:t>
      </w:r>
    </w:p>
    <w:p w:rsidR="00B754EF" w:rsidRDefault="00B75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B754EF" w:rsidRDefault="0046192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B754EF" w:rsidRDefault="00B754E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B754EF" w:rsidRDefault="0046192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муниципальную программу Печенгского муниципального округа «Муниципальные финансы» на 2026 - 2028 годы согласно приложению к настоящему постановлению.</w:t>
      </w:r>
    </w:p>
    <w:p w:rsidR="00B754EF" w:rsidRDefault="00461928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B754EF" w:rsidRDefault="00461928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</w:t>
      </w:r>
      <w:r>
        <w:rPr>
          <w:rFonts w:ascii="Times New Roman" w:eastAsia="Times New Roman" w:hAnsi="Times New Roman"/>
          <w:sz w:val="24"/>
          <w:szCs w:val="24"/>
        </w:rPr>
        <w:t>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B754EF" w:rsidRDefault="0046192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троль за исполнением настоящего постановления возложить на заместителя Главы Печенгского муниципального округа по экономике и фи</w:t>
      </w:r>
      <w:r>
        <w:rPr>
          <w:rFonts w:ascii="Times New Roman" w:hAnsi="Times New Roman"/>
          <w:sz w:val="24"/>
          <w:szCs w:val="24"/>
        </w:rPr>
        <w:t>нансам Ахметову М.Ю.</w:t>
      </w:r>
    </w:p>
    <w:p w:rsidR="00B754EF" w:rsidRDefault="00B754EF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B754EF" w:rsidRDefault="00B754EF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B754EF" w:rsidRDefault="0046192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B754EF" w:rsidRDefault="00B754E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54EF" w:rsidRDefault="00B754E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54EF" w:rsidRDefault="00B754E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54EF" w:rsidRDefault="00B754E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54EF" w:rsidRDefault="00B754E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54EF" w:rsidRDefault="00B754E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54EF" w:rsidRDefault="00B754E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54EF" w:rsidRDefault="00B754E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54EF" w:rsidRDefault="00B754E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54EF" w:rsidRDefault="00B754E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54EF" w:rsidRDefault="00461928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Ионова О.В., 50270</w:t>
      </w:r>
    </w:p>
    <w:p w:rsidR="00B754EF" w:rsidRDefault="00B754EF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754EF" w:rsidRDefault="00461928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B754EF" w:rsidRDefault="00461928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B754EF" w:rsidRDefault="00461928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751C55">
        <w:rPr>
          <w:rFonts w:ascii="Times New Roman" w:eastAsia="Times New Roman" w:hAnsi="Times New Roman"/>
          <w:sz w:val="24"/>
          <w:szCs w:val="24"/>
        </w:rPr>
        <w:t>12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751C55">
        <w:rPr>
          <w:rFonts w:ascii="Times New Roman" w:eastAsia="Times New Roman" w:hAnsi="Times New Roman"/>
          <w:sz w:val="24"/>
          <w:szCs w:val="24"/>
        </w:rPr>
        <w:t>11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751C55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751C55">
        <w:rPr>
          <w:rFonts w:ascii="Times New Roman" w:hAnsi="Times New Roman"/>
          <w:color w:val="000000" w:themeColor="text1"/>
          <w:sz w:val="24"/>
          <w:szCs w:val="24"/>
        </w:rPr>
        <w:t>1838</w:t>
      </w:r>
    </w:p>
    <w:p w:rsidR="00B754EF" w:rsidRDefault="00B754EF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B754EF" w:rsidRDefault="00B754E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754EF" w:rsidRDefault="0046192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B754EF" w:rsidRDefault="0046192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B754EF" w:rsidRDefault="00B754E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754EF" w:rsidRDefault="0046192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«МУНИЦИПАЛЬНЫЕ ФИНАНСЫ» </w:t>
      </w: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46192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754EF" w:rsidRDefault="00B754EF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754EF" w:rsidRDefault="00461928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Финансовое управление администрации Печенгского муниципального округа</w:t>
      </w:r>
    </w:p>
    <w:p w:rsidR="00B754EF" w:rsidRDefault="00B754EF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</w:p>
    <w:p w:rsidR="00B754EF" w:rsidRDefault="004619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B754EF" w:rsidRDefault="004619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B754EF" w:rsidRDefault="00B754E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4619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u w:val="single"/>
          <w:lang w:eastAsia="ru-RU"/>
        </w:rPr>
        <w:t>«Муниципальные финансы»</w:t>
      </w:r>
    </w:p>
    <w:p w:rsidR="00B754EF" w:rsidRDefault="00B754E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B754E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беспечение долгосрочной сбалансированности и устойчивости бюджета округа, выполнение принятых расходных обязательств, повышение к</w:t>
            </w:r>
            <w:r>
              <w:rPr>
                <w:rFonts w:ascii="Times New Roman" w:hAnsi="Times New Roman"/>
                <w:sz w:val="24"/>
                <w:szCs w:val="24"/>
              </w:rPr>
              <w:t>ачества управления муниципальными финансами</w:t>
            </w:r>
          </w:p>
        </w:tc>
      </w:tr>
      <w:tr w:rsidR="00B754EF">
        <w:trPr>
          <w:trHeight w:val="353"/>
          <w:jc w:val="center"/>
        </w:trPr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1. Обеспечение условий для устойчивого исполнения бюджета округа</w:t>
            </w:r>
          </w:p>
          <w:p w:rsidR="00B754EF" w:rsidRDefault="00461928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(Ответственный исполнитель направления (подпрограммы) – 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Печенгского муниципального округа) (далее – Финансовое управление)</w:t>
            </w:r>
          </w:p>
        </w:tc>
      </w:tr>
      <w:tr w:rsidR="00B754EF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4EF" w:rsidRDefault="00B754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4EF" w:rsidRDefault="00461928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(подпрограмма) 2. Повышение качества ведения учета и составления отчетности </w:t>
            </w:r>
          </w:p>
          <w:p w:rsidR="00B754EF" w:rsidRDefault="00461928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(Ответственные исполнители направления (подпрограммы):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униципальное бюджетное учреждение «Централизованная бухгалтерия по обслуживанию муниципальных учреждений Печенгского муниципального округа Мурманской области» (далее - МБУ «ЦБ»)</w:t>
            </w:r>
          </w:p>
        </w:tc>
      </w:tr>
      <w:tr w:rsidR="00B754E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B754EF" w:rsidRDefault="00B754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4EF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</w:t>
            </w:r>
            <w:r>
              <w:rPr>
                <w:rFonts w:ascii="Times New Roman" w:hAnsi="Times New Roman"/>
                <w:sz w:val="24"/>
                <w:szCs w:val="24"/>
              </w:rPr>
              <w:t>е обеспечение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234 224 400,00 рублей,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234 224 400,00 рублей, из них: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78 079 800,00 рублей,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78 074 800,00 рублей,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год: 78 069 800,00 рублей; 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0,00 тыс. рублей, из них: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рублей, из них: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0,00 рублей, из них: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0,00 рублей,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рублей.</w:t>
            </w:r>
          </w:p>
        </w:tc>
      </w:tr>
      <w:tr w:rsidR="00B754EF">
        <w:trPr>
          <w:trHeight w:val="273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Сохранение к 2029 году высокого уровня оценки долговой устойчивости Печенгского муниципального округа.</w:t>
            </w:r>
          </w:p>
          <w:p w:rsidR="00B754EF" w:rsidRDefault="00461928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Достижение по итогам 2028 года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качества осуществления бюджетного проц</w:t>
            </w:r>
            <w:r>
              <w:rPr>
                <w:rFonts w:ascii="Times New Roman" w:hAnsi="Times New Roman"/>
                <w:sz w:val="24"/>
                <w:szCs w:val="24"/>
              </w:rPr>
              <w:t>есса, присвоенной Печенгскому округу Министерством финансов Мурманской области за предшествующий отчетному год.</w:t>
            </w:r>
          </w:p>
          <w:p w:rsidR="00B754EF" w:rsidRDefault="00461928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 Обеспечение ведения бухгалтерского учета органов местного самоуправления и муниципальных учреждений – 34 единицы к 2028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году.</w:t>
            </w:r>
          </w:p>
          <w:p w:rsidR="00B754EF" w:rsidRDefault="00461928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Выполнение к</w:t>
            </w:r>
            <w:r>
              <w:rPr>
                <w:rFonts w:ascii="Times New Roman" w:hAnsi="Times New Roman"/>
                <w:sz w:val="24"/>
                <w:szCs w:val="24"/>
              </w:rPr>
              <w:t>онтрольных мероприятий в части осуществления внутреннего финансового контроля в объеме 100 % к общему числу запланированных мероприятий.</w:t>
            </w:r>
          </w:p>
        </w:tc>
      </w:tr>
      <w:tr w:rsidR="00B754E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</w:t>
            </w:r>
          </w:p>
        </w:tc>
      </w:tr>
      <w:tr w:rsidR="00B754E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управление, Администрация Печенгского муниципального округа (Контрольно-ревизионный отдел администрации Печенгского муниципального округа) (далее - КРО), МБУ «ЦБ»</w:t>
            </w:r>
          </w:p>
        </w:tc>
      </w:tr>
      <w:tr w:rsidR="00B754E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B754EF" w:rsidRDefault="00B754E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B754EF" w:rsidRDefault="00461928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«Муниципальные финансы»</w:t>
      </w:r>
    </w:p>
    <w:p w:rsidR="00B754EF" w:rsidRDefault="00B754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</w:rPr>
        <w:t xml:space="preserve">Основным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стратегическим приоритетом политики в сфере управления муниципальными финансами Печенгского муниципального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округа является эффективное использование бюджетных ресурсов для обеспечения динамичного развития экономики, повышения уровня жизни населения и формирования благоприятных условий жизнедеятельности.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Приоритеты государственной политики в сфере реализации Про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граммы определены исходя из положений стратегических документов федерального и регионального уровня, Указа Президента Российской Федерации от 7 мая 2024 года № 309 «О национальных целях развития Российской Федерации на период до 2030 года и на перспективу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до 2036 года», а также в соответствии с основными нормативными правовыми актами, регулирующими бюджетный процесс в Печенгском муниципальном округе.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Финансовое управление является уполномоченным органом администрации Печенгского муниципального округа по упр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авлению средствами бюджета округа и обеспечивает проведение ответственной финансовой политики муниципальной власти.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В условиях ограниченных финансовых ресурсов бюджета округа требуется усиленное внимание за обеспечением взвешенного подхода к управлению бюд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жетными средствами, повышением эффективности и результативности бюджетных расходов. Проведение предсказуемой и ответственной бюджетной политики является важнейшей предпосылкой для обеспечения макроэкономической стабильности.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Для повышения эффективности дея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тельности необходимо установление и соблюдение четко сформулированных принципов взвешенной бюджетной политики, к которым относятся: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реалистичность и надежность экономических прогнозов и предпосылок, положенных в основу бюджетного планирования;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формиров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ание бюджета округа с учетом долгосрочного прогноза основных параметров бюджетной системы;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ограничение дефицита бюджета округа и муниципального долга;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lastRenderedPageBreak/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полнота учета и прогнозирование объёма финансовых и других</w:t>
      </w:r>
      <w:r>
        <w:rPr>
          <w:rFonts w:ascii="Times New Roman" w:eastAsia="SimSun" w:hAnsi="Times New Roman"/>
          <w:color w:val="FF333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ресурсов, которые могут быть направлены на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 достижение конкретных целей (включая бюджетные ассигнования, налоговые льготы, имущество, доходы от приносящей доход деятельности); проведение оптимизационных мероприятий;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планирование бюджетных ассигнований исходя из необходимости безусловного исполнен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ия действующих расходных обязательств;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принятие новых расходных обязательств при наличии взвешенного, экономически обоснованного подхода и четкой оценки, необходимых для их исполнения, бюджетных ассигнований;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соблюдение установленных бюджетных ограниче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ний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и обеспечение финансовой устойчивости и платежеспособности бюджета округа при принятии новых расходных обязательств, в том числе в сокращении ранее принятых обязательств (в случае необходимости);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ab/>
        <w:t>п</w:t>
      </w:r>
      <w:r>
        <w:rPr>
          <w:rFonts w:ascii="Times New Roman" w:eastAsia="Times New Roman" w:hAnsi="Times New Roman"/>
          <w:sz w:val="24"/>
          <w:lang w:eastAsia="ru-RU"/>
        </w:rPr>
        <w:t>овышение качества ведения бюджетного учета путем уста</w:t>
      </w:r>
      <w:r>
        <w:rPr>
          <w:rFonts w:ascii="Times New Roman" w:eastAsia="Times New Roman" w:hAnsi="Times New Roman"/>
          <w:sz w:val="24"/>
          <w:lang w:eastAsia="ru-RU"/>
        </w:rPr>
        <w:t>новления единых правовых и методологических основ ведения учета в органах местного самоуправления и учреждений Печенгского муниципального округа и своевременность предоставления отчетности;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предупреждение и пресечение нарушений законодательства в финансо</w:t>
      </w:r>
      <w:r>
        <w:rPr>
          <w:rFonts w:ascii="Times New Roman" w:eastAsia="Times New Roman" w:hAnsi="Times New Roman"/>
          <w:sz w:val="24"/>
          <w:lang w:eastAsia="ru-RU"/>
        </w:rPr>
        <w:t>во-бюджетной сфере и законодательства о контрактной системе в сфере закупок.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 w:bidi="hi-IN"/>
        </w:rPr>
        <w:t>Муниципальная программа имеет существенные отличия от большинства других муниципальных программ Печенгского муниципального</w:t>
      </w: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округа. Она ориентирована на создание общих для всех участников бюджетного процесса, в том числе администрации Печенгского муниципального округа, ее отраслевых (функциональных) органов, реализующих другие муниципальные программы, условий и механизмов их р</w:t>
      </w:r>
      <w:r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 w:bidi="hi-IN"/>
        </w:rPr>
        <w:t>еализации.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Реализация программы вносит значительный вклад в достижение практически всех стратегических целей социально-экономического развития Печенгского муниципального округа, в том числе путем создания и поддержания благоприятных условий для экономическ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ого роста за счет соблюдения принятых ограничений по долговой нагрузке.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На основе вышеуказанных принципов, определена цель Программы: о</w:t>
      </w:r>
      <w:r>
        <w:rPr>
          <w:rFonts w:ascii="Times New Roman" w:hAnsi="Times New Roman"/>
          <w:sz w:val="24"/>
          <w:szCs w:val="24"/>
        </w:rPr>
        <w:t>беспечение долгосрочной сбалансированности и устойчивости бюджета округа, выполнение принятых расходных обязательств, пов</w:t>
      </w:r>
      <w:r>
        <w:rPr>
          <w:rFonts w:ascii="Times New Roman" w:hAnsi="Times New Roman"/>
          <w:sz w:val="24"/>
          <w:szCs w:val="24"/>
        </w:rPr>
        <w:t>ышение качества управления муниципальных финансов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.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Для достижения поставленной цели в рамках реализации Программы предусматривается решение следующих приоритетных задач: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sz w:val="24"/>
          <w:szCs w:val="24"/>
          <w:lang w:eastAsia="zh-CN" w:bidi="hi-IN"/>
        </w:rPr>
        <w:tab/>
        <w:t xml:space="preserve">эффективное планирование бюджета округа, совершенствование нормативно-методического </w:t>
      </w:r>
      <w:r>
        <w:rPr>
          <w:rFonts w:ascii="Times New Roman" w:eastAsia="SimSun" w:hAnsi="Times New Roman"/>
          <w:sz w:val="24"/>
          <w:szCs w:val="24"/>
          <w:lang w:eastAsia="zh-CN" w:bidi="hi-IN"/>
        </w:rPr>
        <w:t>обеспечения бюджетного процесса;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sz w:val="24"/>
          <w:szCs w:val="24"/>
          <w:lang w:eastAsia="zh-CN" w:bidi="hi-IN"/>
        </w:rPr>
        <w:tab/>
        <w:t>мобилизация доходов и организация качественного исполнения бюджета округа;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sz w:val="24"/>
          <w:szCs w:val="24"/>
          <w:lang w:eastAsia="zh-CN" w:bidi="hi-IN"/>
        </w:rPr>
        <w:tab/>
        <w:t>проведение взвешенной долговой политики, обеспечение своевременного исполнения долговых обязательств;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sz w:val="24"/>
          <w:szCs w:val="24"/>
          <w:lang w:eastAsia="zh-CN" w:bidi="hi-IN"/>
        </w:rPr>
        <w:tab/>
        <w:t>обеспечение открытости и прозрачности бю</w:t>
      </w:r>
      <w:r>
        <w:rPr>
          <w:rFonts w:ascii="Times New Roman" w:eastAsia="SimSun" w:hAnsi="Times New Roman"/>
          <w:sz w:val="24"/>
          <w:szCs w:val="24"/>
          <w:lang w:eastAsia="zh-CN" w:bidi="hi-IN"/>
        </w:rPr>
        <w:t>джетного процесса в Печенгском муниципальном округе;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sz w:val="24"/>
          <w:szCs w:val="24"/>
          <w:lang w:eastAsia="zh-CN" w:bidi="hi-IN"/>
        </w:rPr>
        <w:tab/>
        <w:t>с</w:t>
      </w:r>
      <w:r>
        <w:rPr>
          <w:rFonts w:ascii="Times New Roman" w:hAnsi="Times New Roman"/>
          <w:sz w:val="24"/>
          <w:szCs w:val="24"/>
        </w:rPr>
        <w:t>оздание эффективной организации бухгалтерского, бюджетного и налогового учета в муниципальных учреждениях и органах местного самоуправления Печенгского муниципального округа, осуществление внутреннего</w:t>
      </w:r>
      <w:r>
        <w:rPr>
          <w:rFonts w:ascii="Times New Roman" w:hAnsi="Times New Roman"/>
          <w:sz w:val="24"/>
          <w:szCs w:val="24"/>
        </w:rPr>
        <w:t xml:space="preserve"> финансового контроля.</w:t>
      </w:r>
    </w:p>
    <w:p w:rsidR="00B754EF" w:rsidRDefault="00B754E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B754EF" w:rsidRDefault="00B754E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754EF" w:rsidRDefault="00B754E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754EF" w:rsidRDefault="00B754E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754EF" w:rsidRDefault="00B754E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754EF" w:rsidRDefault="00B754E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B754EF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B754EF" w:rsidRDefault="0046192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B754EF" w:rsidRDefault="00B754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732"/>
        <w:gridCol w:w="1134"/>
        <w:gridCol w:w="1530"/>
        <w:gridCol w:w="975"/>
        <w:gridCol w:w="1028"/>
        <w:gridCol w:w="1064"/>
        <w:gridCol w:w="1062"/>
        <w:gridCol w:w="1034"/>
        <w:gridCol w:w="1670"/>
      </w:tblGrid>
      <w:tr w:rsidR="00B754EF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Соисполнитель,</w:t>
            </w:r>
          </w:p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достижение</w:t>
            </w:r>
          </w:p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B754EF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4EF">
        <w:trPr>
          <w:trHeight w:val="226"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4E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</w:p>
        </w:tc>
        <w:tc>
          <w:tcPr>
            <w:tcW w:w="14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«Муниципальные финансы»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муниципальной программы: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беспечение долгосрочной сбалансированности и устойчивости бюджета округа, выполнение принятых расходных обязательств, повышение качества управления муниципальными финансами</w:t>
            </w:r>
          </w:p>
        </w:tc>
      </w:tr>
      <w:tr w:rsidR="00B754E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долговой устойчивости Печенгского муниципального округа по итогам финансового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высокий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B754E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качества осуществления бюджетного процесса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присвоенная Печенгскому округу  Министерством финансов Мурманской области за предшествующий отчетному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B754E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обслуживаемых органов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местного самоуправления и муниципальных учреждений в сфере бухгалтерского учета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«ЦБ»</w:t>
            </w:r>
          </w:p>
        </w:tc>
      </w:tr>
      <w:tr w:rsidR="00B754E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контрольных мероприятий к общему числу запланированных мероприятий в части осуществления внутреннего финансового 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171,4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</w:t>
            </w:r>
          </w:p>
        </w:tc>
      </w:tr>
      <w:tr w:rsidR="00B754E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14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(подпрограмма) 1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«Выполнение условий для устойчивого исполнения бюджета округа»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754EF" w:rsidRDefault="00461928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Создание условий для эффективного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B754E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расходных обязательств от утвержденных параметров бюджета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B754E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1.2 .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мониторинга информации, размещенной в ЕПБС финансовым органом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B754E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1.3.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муниципального долга муниципального образования к доходам бюджета округа без учета объема безвозмездных поступлений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2,56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&lt;=27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&lt;=27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&lt;=27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B754E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 </w:t>
            </w:r>
          </w:p>
        </w:tc>
        <w:tc>
          <w:tcPr>
            <w:tcW w:w="14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Повышение качества ведения учета и составления отчетности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Создание эффективной организации бухгалтерского и налогового учета в муниципальных учреждениях и органах местного самоуправления Печенгского муниципального округа, осуществление внутреннего финансового контроля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 </w:t>
            </w:r>
          </w:p>
        </w:tc>
      </w:tr>
      <w:tr w:rsidR="00B754E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2.1.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качества финансового менеджмен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 главных распорядителей средств бюджета округа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управление, КРО</w:t>
            </w:r>
          </w:p>
        </w:tc>
      </w:tr>
      <w:tr w:rsidR="00B754E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2.2.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Соблюдение установленных законодательством Российской Федерации требований о сроках и составе отчетности об исполнении бюджета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«ЦБ»</w:t>
            </w:r>
          </w:p>
        </w:tc>
      </w:tr>
    </w:tbl>
    <w:p w:rsidR="00B754EF" w:rsidRDefault="00B754E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bookmarkStart w:id="2" w:name="p125"/>
      <w:bookmarkEnd w:id="2"/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46192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структурных элементов муниципальной программы</w:t>
      </w:r>
    </w:p>
    <w:p w:rsidR="00B754EF" w:rsidRDefault="0046192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74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720"/>
        <w:gridCol w:w="1417"/>
        <w:gridCol w:w="1969"/>
        <w:gridCol w:w="5130"/>
      </w:tblGrid>
      <w:tr w:rsidR="00B75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Связь с показателями муниципальной программы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(наименования показателей) </w:t>
            </w:r>
          </w:p>
        </w:tc>
      </w:tr>
      <w:tr w:rsidR="00B754EF">
        <w:trPr>
          <w:trHeight w:val="3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(подпрограмма) 1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«Выполнение условий для устойчивого исполнения бюджета округа»</w:t>
            </w:r>
          </w:p>
        </w:tc>
      </w:tr>
      <w:tr w:rsidR="00B754EF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и совершенствование бюджетного процесса в Печенгском муниципальном округе»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0.2.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Степень качества осуществления бюджетного процесса, присвоенная Печенгскому округу Министерством финансов Мурманской области за предшествующий отчетному год. </w:t>
            </w:r>
          </w:p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 Исполнение расходных обязательств от утвержденных парам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етров бюджета округа.</w:t>
            </w:r>
          </w:p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Результаты мониторинга информации, размещенной в ЕПБС финансовым органом.</w:t>
            </w:r>
          </w:p>
        </w:tc>
      </w:tr>
      <w:tr w:rsidR="00B754EF">
        <w:trPr>
          <w:trHeight w:val="5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«Повышение гибкости долговой политики Печенгского муниципального округа»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0.1.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Оценк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долговой устойчивости Печенгского муниципального округа по итогам финансового года.</w:t>
            </w:r>
          </w:p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 Отношение муниципального долга муниципального образования к доходам бюджета округа без учета объема безвозмездных поступлений.</w:t>
            </w:r>
          </w:p>
        </w:tc>
      </w:tr>
      <w:tr w:rsidR="00B754EF">
        <w:trPr>
          <w:trHeight w:val="3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«Повышение качества ведения учета и составления отчетности »</w:t>
            </w:r>
          </w:p>
        </w:tc>
      </w:tr>
      <w:tr w:rsidR="00B754EF">
        <w:trPr>
          <w:trHeight w:val="5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«Обеспечение бухгалтерского обслуживания»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0.3.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Количество обслуживаемых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органов местного самоуправления и муниципальных учреждений в сфере бухгалтерского учета.</w:t>
            </w:r>
          </w:p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 Оценка качества финансового менеджмента главных распорядителей средств бюджета округа.</w:t>
            </w:r>
          </w:p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 Соблюдение установленных законодательством Российской Федерации требо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ваний о сроках и составе отчетности об исполнении бюджета округа.</w:t>
            </w:r>
          </w:p>
        </w:tc>
      </w:tr>
      <w:tr w:rsidR="00B754EF">
        <w:trPr>
          <w:trHeight w:val="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внутреннего финансового контроля и контроля за соблюдением законодательства в сфере закупок товаров, работ, услуг для обеспечения муниципальных нужд»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0.4.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Выполнение контрольных мероприятий к общему числу запланированных меропри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ятий в части осуществления внутреннего финансового контроля.</w:t>
            </w:r>
          </w:p>
        </w:tc>
      </w:tr>
    </w:tbl>
    <w:p w:rsidR="00B754EF" w:rsidRDefault="00B754EF">
      <w:pPr>
        <w:spacing w:after="0" w:line="288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754EF" w:rsidRDefault="00B754EF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46192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 Сведения об объемах финансирования муниципальной программы</w:t>
      </w:r>
    </w:p>
    <w:p w:rsidR="00B754EF" w:rsidRDefault="00461928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45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111"/>
        <w:gridCol w:w="1276"/>
        <w:gridCol w:w="1276"/>
        <w:gridCol w:w="1559"/>
        <w:gridCol w:w="1276"/>
        <w:gridCol w:w="1291"/>
        <w:gridCol w:w="1276"/>
        <w:gridCol w:w="1842"/>
      </w:tblGrid>
      <w:tr w:rsidR="00B754EF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6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Год/</w:t>
            </w:r>
          </w:p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«Муниципальные финансы»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234224400,00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78079800,00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78074800,00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78069800,00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управление,</w:t>
            </w:r>
          </w:p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КРО, МБУ «ЦБ»</w:t>
            </w: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234224400,00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78079800,00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78074800,00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78069800,00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135000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130000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125000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754EF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Печенгского муниципального округа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233834400,00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233834400,00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7944800,00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«Выполнение условий для устойчивого исполнения бюджета округа»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125000,00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и совершенствование бюджетного процесса в Печенгском муниципальном округе»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«Повышение гибкости долговой политики Печенгского муниципального округа»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135000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125000,00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«Повышение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качества ведения учета и составления отчетности 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233834400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управление,</w:t>
            </w:r>
          </w:p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«ЦБ», КРО</w:t>
            </w: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233834400,00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«Обеспечение бухгалтерского обслуживания»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233834400,00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управление,</w:t>
            </w:r>
          </w:p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«ЦБ»</w:t>
            </w: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233834400,00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«Осуществление внутреннего финансового контроля и контроля за соблюдением законодательства в сфере закупок товаров, работ, услуг для обеспечения муниципальных нужд»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Финансовое управление, </w:t>
            </w:r>
          </w:p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</w:t>
            </w:r>
          </w:p>
        </w:tc>
      </w:tr>
      <w:tr w:rsidR="00B754EF"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4EF">
        <w:tc>
          <w:tcPr>
            <w:tcW w:w="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54EF" w:rsidRDefault="00461928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54EF" w:rsidRDefault="004619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5. Механизмы управления рисками </w:t>
      </w:r>
    </w:p>
    <w:p w:rsidR="00B754EF" w:rsidRDefault="00461928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49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723"/>
        <w:gridCol w:w="3117"/>
        <w:gridCol w:w="3163"/>
        <w:gridCol w:w="4131"/>
        <w:gridCol w:w="1650"/>
      </w:tblGrid>
      <w:tr w:rsidR="00B754EF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B754EF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Изменения федерального и регионального законодательства в бюджетной сфере.</w:t>
            </w:r>
          </w:p>
          <w:p w:rsidR="00B754EF" w:rsidRDefault="0046192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Наличие неопределенности в праве и регулируемых им общественных отношениях как следствие вариативности толкования правовых норм. Данный фактор предполагает возможность появления судебных исков к Печенгскому муниципальному округу о возмещении вреда, прич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иненного в результате действий (бездействия) муниципальных органов либо должностных лиц этих органов, в том числе в результате издания не соответствующего Закону или иному правовому акту акта муниципального органа, и как следствие -возникновение дополнител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ьных неэффективных расходов бюджетных средств,</w:t>
            </w:r>
          </w:p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снижение деловой репутации муниципальных органов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реагирование на изменения федерального и регионального законодательства.</w:t>
            </w:r>
          </w:p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и реализация согласованных межведомственных решений, всесторон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нее рассмотрение и оценка последствий принятия проектов нормативных правовых актов в бюджетно-финансовой сфере (изменений в них), их увязка с мерами правового регулирования в рамках других направлений деятельности органов местного самоуправления Печенгског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муниципального округа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Своевременное внесение соответствующих изменений в нормативные правовые акты, касающиеся реализации мероприятий муниципальной программы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B754EF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(ухудшение параметров экономической конъюнктуры, принятие решений по введению новых расходных обязательств, не обеспеченных финансовыми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ресурсами, рост процентной ставки по привлекаемым кредитным ресурсам)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Возникновение указанного риска может повлечь увеличение дефицита бюджета округа и, как следствие, приведет к увеличению объема муниципального долга и стоимости его обслуживания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 целью снижения рисков несбалансированности бюджета округа предполагается еже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месячное проведение мониторинга хода исполнения бюджета округа по доходам и расходам.</w:t>
            </w:r>
          </w:p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Приоритизация расходных обязательств, приведение их в соответствие со складывающимися бюджетными возможностями.</w:t>
            </w:r>
          </w:p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Направление на уменьшение дефицита бюджета округа экономии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бюджетных средств, возникшей в ходе исполнения бюджета округа при осуществлении закупок товаров, работ, услуг получателями бюджетных средств.</w:t>
            </w:r>
          </w:p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Минимизация стоимости обслуживания муниципального долга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Принятие решения главными распорядителями средств бюджета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 о сокращении расходов бюджета в части мероприятий, не являющихся первоочередными, за исключением социально ориентированных.</w:t>
            </w:r>
          </w:p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Использование принципа гибкости ресурсного обеспечения при планировании мероприятий муниципальной программы, корректировка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остава программных мероприятий и показателей с учетом достигнутых результатов и текущих условий реализации Программы.</w:t>
            </w:r>
          </w:p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Гибкое реагирование на изменяющиеся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условия финансовых рынков и использование наиболее благоприятных форм заимствований.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</w:tr>
      <w:tr w:rsidR="00B754EF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Ежегодное внесение изменений в мониторинг проведения уровня открытости бюджетных данных муниципальных образований Мурманской области, утвержденный приказом Министерства финансов Мурманской области от 26.06.2024 № 113н (далее - Приказ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 26.06.2024 №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13н), а также внесение изменений в постановление Правительства Мурманской области от 28.04.2011 № 217-ПП «О Порядке проведения мониторинга качества управления бюджетным процессом в муниципальных образованиях Мурманской области» (далее - Постановление от 28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.04.2011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№ 217-ПП) в части корректировок индикаторов, добавления новых показателей для оценки и иное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предложений в Министерство финансов Мурманской области в части корректировки и внесения изменений в Приказ от 26.06.2024 </w:t>
            </w:r>
            <w:r>
              <w:rPr>
                <w:sz w:val="20"/>
                <w:szCs w:val="20"/>
              </w:rPr>
              <w:t xml:space="preserve">№ 113н и Постановление </w:t>
            </w:r>
            <w:r>
              <w:rPr>
                <w:sz w:val="20"/>
                <w:szCs w:val="20"/>
              </w:rPr>
              <w:br/>
              <w:t>от 28.04.2011 № 217-ПП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Оптимизация распределения конкретных рисков между участниками и исполнителями муниципальной программы с учетом их реальных возможностей по управлению соответствующими рисками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 мониторинг 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фициального сайта Министерства финансов мурманской области на наличие проектов  изменений в мониторинги, утвержденные приказом № 113н и постановлением от 28.04.2011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№ 217-ПП</w:t>
            </w:r>
          </w:p>
        </w:tc>
      </w:tr>
    </w:tbl>
    <w:p w:rsidR="00B754EF" w:rsidRDefault="00B754E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B754EF">
          <w:pgSz w:w="16838" w:h="11905" w:orient="landscape"/>
          <w:pgMar w:top="993" w:right="851" w:bottom="993" w:left="1701" w:header="720" w:footer="720" w:gutter="0"/>
          <w:cols w:space="720"/>
          <w:docGrid w:linePitch="360"/>
        </w:sectPr>
      </w:pPr>
    </w:p>
    <w:p w:rsidR="00B754EF" w:rsidRDefault="00461928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елей и участников муниципальной программы</w:t>
      </w:r>
    </w:p>
    <w:p w:rsidR="00B754EF" w:rsidRDefault="00B754EF">
      <w:pPr>
        <w:spacing w:after="0" w:line="240" w:lineRule="auto"/>
        <w:jc w:val="center"/>
        <w:rPr>
          <w:highlight w:val="yellow"/>
        </w:rPr>
      </w:pPr>
      <w:bookmarkStart w:id="3" w:name="Par3713"/>
      <w:bookmarkEnd w:id="3"/>
    </w:p>
    <w:p w:rsidR="00B754EF" w:rsidRDefault="004619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Финансовым управлением, который: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обеспечивает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</w:t>
      </w:r>
      <w:r>
        <w:rPr>
          <w:rFonts w:ascii="Times New Roman" w:eastAsia="Times New Roman" w:hAnsi="Times New Roman"/>
          <w:sz w:val="24"/>
          <w:lang w:eastAsia="ru-RU"/>
        </w:rPr>
        <w:t xml:space="preserve">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 (далее – Порядок от 18.09.2025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№ 1488);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 xml:space="preserve">осуществляет мониторинг реализации муниципальной программы </w:t>
      </w:r>
      <w:r>
        <w:rPr>
          <w:rFonts w:ascii="Times New Roman" w:eastAsia="Times New Roman" w:hAnsi="Times New Roman"/>
          <w:sz w:val="24"/>
          <w:lang w:eastAsia="ru-RU"/>
        </w:rPr>
        <w:t>и подготовку отчетов о ходе реализации муниципальной программы в соответствии с требованиями Порядка от 18.09.2025 № 1488.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Соисполнителями муниципальной программы являются МБУ «ЦБ» и КРО, которые: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</w:t>
      </w:r>
      <w:r>
        <w:rPr>
          <w:rFonts w:ascii="Times New Roman" w:eastAsia="Times New Roman" w:hAnsi="Times New Roman"/>
          <w:sz w:val="24"/>
          <w:lang w:eastAsia="ru-RU"/>
        </w:rPr>
        <w:t>х мероприятий муниципальной программы, в отношении которых являются соисполнителями;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несут ответственность за достижение плановых значений показателей муниципальной программы в части, их касающейся;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формирует предложения по разработке проекта муниципал</w:t>
      </w:r>
      <w:r>
        <w:rPr>
          <w:rFonts w:ascii="Times New Roman" w:eastAsia="Times New Roman" w:hAnsi="Times New Roman"/>
          <w:sz w:val="24"/>
          <w:lang w:eastAsia="ru-RU"/>
        </w:rPr>
        <w:t>ьной программы, внесению изменений в муниципальную программу;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в пределах своей компетенции участвуют в разработке плана реализации муниципальной программы, направляют Финансовому управлению соответствующие предложения;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представляют в финансовое управле</w:t>
      </w:r>
      <w:r>
        <w:rPr>
          <w:rFonts w:ascii="Times New Roman" w:eastAsia="Times New Roman" w:hAnsi="Times New Roman"/>
          <w:sz w:val="24"/>
          <w:lang w:eastAsia="ru-RU"/>
        </w:rPr>
        <w:t>ние в электронном виде в срок и по формам, установленным Порядком от 18.09.2025 № 1488, всю необходимую информацию для проведения мониторинга и оценки эффективности муниципальной программы.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муниципальной программы:</w:t>
      </w:r>
    </w:p>
    <w:p w:rsidR="00B754EF" w:rsidRDefault="004619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осуществляют реализацию мероп</w:t>
      </w:r>
      <w:r>
        <w:rPr>
          <w:rFonts w:ascii="Times New Roman" w:hAnsi="Times New Roman"/>
          <w:sz w:val="24"/>
          <w:szCs w:val="24"/>
        </w:rPr>
        <w:t>риятий муниципальной программы, участниками которых они являются;</w:t>
      </w:r>
    </w:p>
    <w:p w:rsidR="00B754EF" w:rsidRDefault="004619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</w:t>
      </w:r>
      <w:r>
        <w:rPr>
          <w:rFonts w:ascii="Times New Roman" w:hAnsi="Times New Roman"/>
          <w:sz w:val="24"/>
          <w:szCs w:val="24"/>
        </w:rPr>
        <w:t>есению в нее изменений в части мероприятий муниципальной программы, в реализации которых предполагается их участие;</w:t>
      </w:r>
    </w:p>
    <w:p w:rsidR="00B754EF" w:rsidRDefault="004619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представляют ответственному исполнителю муниципальной программы (Направления (подпрограммы)) и соисполнителям необходимую информацию для п</w:t>
      </w:r>
      <w:r>
        <w:rPr>
          <w:rFonts w:ascii="Times New Roman" w:hAnsi="Times New Roman"/>
          <w:sz w:val="24"/>
          <w:szCs w:val="24"/>
        </w:rPr>
        <w:t>роведения мониторинга и оценки эффективности муниципальной программы.</w:t>
      </w:r>
    </w:p>
    <w:p w:rsidR="00B754EF" w:rsidRDefault="004619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</w:t>
      </w:r>
      <w:r>
        <w:rPr>
          <w:rFonts w:ascii="Times New Roman" w:hAnsi="Times New Roman"/>
          <w:sz w:val="24"/>
          <w:szCs w:val="24"/>
        </w:rPr>
        <w:t>да.</w:t>
      </w:r>
    </w:p>
    <w:p w:rsidR="00B754EF" w:rsidRDefault="004619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</w:t>
      </w:r>
      <w:r>
        <w:rPr>
          <w:rFonts w:ascii="Times New Roman" w:hAnsi="Times New Roman"/>
          <w:sz w:val="24"/>
          <w:szCs w:val="24"/>
        </w:rPr>
        <w:t>ком.</w:t>
      </w:r>
    </w:p>
    <w:p w:rsidR="00B754EF" w:rsidRDefault="00B754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754EF" w:rsidRDefault="00B754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B754EF">
          <w:pgSz w:w="11905" w:h="16838"/>
          <w:pgMar w:top="993" w:right="993" w:bottom="1701" w:left="851" w:header="720" w:footer="720" w:gutter="0"/>
          <w:cols w:space="720"/>
          <w:docGrid w:linePitch="360"/>
        </w:sectPr>
      </w:pPr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B754EF">
        <w:tc>
          <w:tcPr>
            <w:tcW w:w="222" w:type="dxa"/>
            <w:shd w:val="clear" w:color="auto" w:fill="auto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B754EF" w:rsidRDefault="004619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Сведения об источниках и методике расчета значений показателей муниципальной программы</w:t>
      </w:r>
    </w:p>
    <w:p w:rsidR="00B754EF" w:rsidRDefault="00B754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416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289"/>
        <w:gridCol w:w="1121"/>
        <w:gridCol w:w="1559"/>
        <w:gridCol w:w="2693"/>
        <w:gridCol w:w="2410"/>
        <w:gridCol w:w="1276"/>
        <w:gridCol w:w="1417"/>
      </w:tblGrid>
      <w:tr w:rsidR="00B754E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Метод сбора информации,</w:t>
            </w:r>
          </w:p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B754EF">
        <w:trPr>
          <w:trHeight w:val="568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0</w:t>
            </w:r>
          </w:p>
        </w:tc>
        <w:tc>
          <w:tcPr>
            <w:tcW w:w="13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 «Муниципальные финансы» </w:t>
            </w:r>
          </w:p>
        </w:tc>
      </w:tr>
      <w:tr w:rsidR="00B754EF">
        <w:trPr>
          <w:trHeight w:val="2085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долговой устойчивости Печенгского муниципального округа по итогам финансового года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107.1 Бюджетного кодекса Российской Федерации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Публикация перечней муниципальных образований Мурманской области по уровням долговой устойчив</w:t>
            </w:r>
            <w:r>
              <w:rPr>
                <w:rFonts w:ascii="Times New Roman" w:hAnsi="Times New Roman"/>
                <w:sz w:val="20"/>
                <w:szCs w:val="20"/>
              </w:rPr>
              <w:t>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сайте </w:t>
            </w:r>
            <w:hyperlink r:id="rId9" w:tooltip="https://minfin.gov-murman.ru/" w:history="1">
              <w:r>
                <w:rPr>
                  <w:rStyle w:val="aff6"/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https://minfin.gov-murman.ru/</w:t>
              </w:r>
            </w:hyperlink>
            <w:r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(приказ Министерства финансов Мурманской области)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проведения мониторинга Министерством финансов Мурманской области</w:t>
            </w:r>
          </w:p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B754E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качества осуществления бюджетного процесса, присвоенная Печенгскому округу  Министерством финансов Мурманской области за предшествующий отчетному год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степень, 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Публикация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рейтинга качества управления бюджетным процессом в муниципальных образованиях Мурманской области по итогам отчетного финансового года на сайте </w:t>
            </w:r>
            <w:hyperlink r:id="rId10" w:tooltip="https://minfin.gov-murman.ru/" w:history="1">
              <w:r>
                <w:rPr>
                  <w:rStyle w:val="aff6"/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https://minfin.gov-murman.ru/</w:t>
              </w:r>
            </w:hyperlink>
            <w:r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юнь-июль, следующего за отчетным годом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B754E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обслуживаемых органов местного самоуправления и муниципальных учреждений в сфере бухгалтерского учета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ед., 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учреждений, заключивших договоры на бухгалтерское обслуживание с централизованной бухгалтерией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МБУ «ЦБ»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январь, следующий  за отчетным годом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B754EF">
        <w:trPr>
          <w:trHeight w:val="720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контрольных мероприятий к общему числу запланированных мер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оприятий в части осуществления внутреннего финансового контроля</w:t>
            </w:r>
          </w:p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пл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 КМ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*100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пл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утвержденный план контрольных мероприятий  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 году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КРО</w:t>
            </w:r>
          </w:p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 1 апреля года, следующего за отчетным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</w:t>
            </w:r>
          </w:p>
        </w:tc>
      </w:tr>
      <w:tr w:rsidR="00B754EF">
        <w:trPr>
          <w:trHeight w:val="720"/>
        </w:trPr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ф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факт выполнения контрольных мероприятий 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 году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(подпрограмма) 1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«Выполнение условий для устойчивого исполнения бюджета округа»</w:t>
            </w:r>
          </w:p>
        </w:tc>
      </w:tr>
      <w:tr w:rsidR="00B754EF"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расходных обязательств от утвержденных параметров бюджета округа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БА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 КР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Бюджетные ассигнования, утвержденные сводной бюджетной росписью 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–й год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об исполнении бюджета округа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(ф. 0503117)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Январь, следующий за отчетным годом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B754EF"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кассовые расходы за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-й  год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мониторинга информации, размещенной в ЕПБС финансовым органом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Мониторинг УФК по Мурманской области в соответствии с приказом Минфина России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от 28.12.2016 № 243н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Январь,  следующий за отчетным годом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B754EF"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1.3 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муниципального долга муниципального образования к доходам бюджета округа без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учета объема безвозмездных поступлений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МДi / (ДОХi - БПi) * 100</w:t>
            </w:r>
          </w:p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МДi - объем муниципального долга Печенгского муниципального округа по состоянию на 1 января года, следующего за i-м годом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об исполнении бюджета округа (ф. 0503117), </w:t>
            </w:r>
            <w:r>
              <w:rPr>
                <w:rFonts w:ascii="Times New Roman" w:hAnsi="Times New Roman"/>
                <w:sz w:val="20"/>
                <w:szCs w:val="20"/>
              </w:rPr>
              <w:t>публикация выписки из муниципальной долговой книги Печенгского муниципального округа на сайте Печенгского муниципального округа в сети Интернет</w:t>
            </w:r>
          </w:p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Январь,  следующий за отчетным годом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B754EF">
        <w:tc>
          <w:tcPr>
            <w:tcW w:w="4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ДОХi - объем доходов  бюджета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 в i-м году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БПi - объем безвозмездных поступлений в бюджет округа в i-м году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3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2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Повышение качества ведения учета и составления отчетности »</w:t>
            </w:r>
          </w:p>
        </w:tc>
      </w:tr>
      <w:tr w:rsidR="00B754EF"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2.1 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качества финансового менеджмента главных распорядителей средств бюджета округа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eastAsia="ru-RU"/>
                          </w:rPr>
                          <m:t>SUM R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val="en-US" w:eastAsia="ru-RU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SUM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– сумма рейтинговых оценок главных администраторов, принявших участие в мониторинге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орядок проведения мониторинга качества финансового мен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еджмента главных распорядителей средств бюджета округа, утвержденный приказом финансового управления от 16.08.2022 № 104. Публикация на сайте Печенгского муниципального округа в сети Интернет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до 20-го июня года, следующего за отчетным годом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авление,  КРО</w:t>
            </w:r>
          </w:p>
        </w:tc>
      </w:tr>
      <w:tr w:rsidR="00B754EF"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- количество главных администраторов, принявших участие в мониторинге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54EF">
        <w:trPr>
          <w:trHeight w:val="1075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2.2 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Соблюдение установленных законодательством Российской Федерации требований о сроках и составе отчетности об исполнении бюджета округа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МУш / МУ * 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МУш – муниципальные учреждения с нарушением состава и срока сдачи отчетности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Инструкция о порядке составления, представления годовой, квартальной бухгалтерской отчетности муниципальных бюджетных и автономных учреждений (33н),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Инструкция о порядке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составления и представления годовой, квартальной и месячной отчетности об исполнении бюджетов бюджетной системы РФ (191н), приказ финансового управления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30.12.2022 № 177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«О сроках предоставления главными распорядителями средств бю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джета округа, главными администраторами доходов бюджета округа, главными администраторами источников финансирования дефицита бюджета округа консолидированной месячной, квартальной и годовой бюджетной отчетности, консолидированной квартальной и годовой бухг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алтерской отчетности муниципальных бюджетных и автономных учреждений»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МБУ «ЦБ»</w:t>
            </w:r>
          </w:p>
        </w:tc>
      </w:tr>
      <w:tr w:rsidR="00B754EF">
        <w:trPr>
          <w:trHeight w:val="693"/>
        </w:trPr>
        <w:tc>
          <w:tcPr>
            <w:tcW w:w="40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4619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 – общее количество муниципальных учреждений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4EF" w:rsidRDefault="00B754E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54EF" w:rsidRDefault="00461928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4" w:name="p124"/>
      <w:bookmarkEnd w:id="4"/>
      <w:r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lastRenderedPageBreak/>
        <w:t>4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Ежегодно, нарастающим итогом, убывающим итогом. </w:t>
      </w:r>
    </w:p>
    <w:p w:rsidR="00B754EF" w:rsidRDefault="00461928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B754EF" w:rsidRDefault="00B754EF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754EF" w:rsidRDefault="00B754EF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754EF" w:rsidRDefault="00B754EF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754EF" w:rsidRDefault="00B754EF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754EF" w:rsidRDefault="00B754EF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754EF" w:rsidRDefault="00B754EF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8"/>
          <w:szCs w:val="18"/>
          <w:highlight w:val="yellow"/>
          <w:lang w:eastAsia="ru-RU"/>
        </w:rPr>
        <w:sectPr w:rsidR="00B754EF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</w:p>
    <w:p w:rsidR="00B754EF" w:rsidRDefault="00B754EF" w:rsidP="00751C5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highlight w:val="yellow"/>
          <w:lang w:eastAsia="ru-RU"/>
        </w:rPr>
      </w:pPr>
      <w:bookmarkStart w:id="5" w:name="_GoBack"/>
      <w:bookmarkEnd w:id="5"/>
    </w:p>
    <w:sectPr w:rsidR="00B754EF">
      <w:pgSz w:w="11905" w:h="16838"/>
      <w:pgMar w:top="851" w:right="848" w:bottom="170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28" w:rsidRDefault="00461928">
      <w:pPr>
        <w:spacing w:after="0" w:line="240" w:lineRule="auto"/>
      </w:pPr>
      <w:r>
        <w:separator/>
      </w:r>
    </w:p>
  </w:endnote>
  <w:endnote w:type="continuationSeparator" w:id="0">
    <w:p w:rsidR="00461928" w:rsidRDefault="0046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28" w:rsidRDefault="00461928">
      <w:pPr>
        <w:spacing w:after="0" w:line="240" w:lineRule="auto"/>
      </w:pPr>
      <w:r>
        <w:separator/>
      </w:r>
    </w:p>
  </w:footnote>
  <w:footnote w:type="continuationSeparator" w:id="0">
    <w:p w:rsidR="00461928" w:rsidRDefault="00461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9C1"/>
    <w:multiLevelType w:val="hybridMultilevel"/>
    <w:tmpl w:val="2C1C8CD0"/>
    <w:lvl w:ilvl="0" w:tplc="8EDAA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95A4B90">
      <w:start w:val="1"/>
      <w:numFmt w:val="lowerLetter"/>
      <w:lvlText w:val="%2."/>
      <w:lvlJc w:val="left"/>
      <w:pPr>
        <w:ind w:left="1440" w:hanging="360"/>
      </w:pPr>
    </w:lvl>
    <w:lvl w:ilvl="2" w:tplc="38D240EC">
      <w:start w:val="1"/>
      <w:numFmt w:val="lowerRoman"/>
      <w:lvlText w:val="%3."/>
      <w:lvlJc w:val="right"/>
      <w:pPr>
        <w:ind w:left="2160" w:hanging="180"/>
      </w:pPr>
    </w:lvl>
    <w:lvl w:ilvl="3" w:tplc="26CE2356">
      <w:start w:val="1"/>
      <w:numFmt w:val="decimal"/>
      <w:lvlText w:val="%4."/>
      <w:lvlJc w:val="left"/>
      <w:pPr>
        <w:ind w:left="2880" w:hanging="360"/>
      </w:pPr>
    </w:lvl>
    <w:lvl w:ilvl="4" w:tplc="1AAC99A6">
      <w:start w:val="1"/>
      <w:numFmt w:val="lowerLetter"/>
      <w:lvlText w:val="%5."/>
      <w:lvlJc w:val="left"/>
      <w:pPr>
        <w:ind w:left="3600" w:hanging="360"/>
      </w:pPr>
    </w:lvl>
    <w:lvl w:ilvl="5" w:tplc="039A962E">
      <w:start w:val="1"/>
      <w:numFmt w:val="lowerRoman"/>
      <w:lvlText w:val="%6."/>
      <w:lvlJc w:val="right"/>
      <w:pPr>
        <w:ind w:left="4320" w:hanging="180"/>
      </w:pPr>
    </w:lvl>
    <w:lvl w:ilvl="6" w:tplc="E7EE58A2">
      <w:start w:val="1"/>
      <w:numFmt w:val="decimal"/>
      <w:lvlText w:val="%7."/>
      <w:lvlJc w:val="left"/>
      <w:pPr>
        <w:ind w:left="5040" w:hanging="360"/>
      </w:pPr>
    </w:lvl>
    <w:lvl w:ilvl="7" w:tplc="9B48B524">
      <w:start w:val="1"/>
      <w:numFmt w:val="lowerLetter"/>
      <w:lvlText w:val="%8."/>
      <w:lvlJc w:val="left"/>
      <w:pPr>
        <w:ind w:left="5760" w:hanging="360"/>
      </w:pPr>
    </w:lvl>
    <w:lvl w:ilvl="8" w:tplc="D5FCE4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6753"/>
    <w:multiLevelType w:val="hybridMultilevel"/>
    <w:tmpl w:val="526EC422"/>
    <w:lvl w:ilvl="0" w:tplc="ECF86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1508F04">
      <w:start w:val="1"/>
      <w:numFmt w:val="lowerLetter"/>
      <w:lvlText w:val="%2."/>
      <w:lvlJc w:val="left"/>
      <w:pPr>
        <w:ind w:left="1440" w:hanging="360"/>
      </w:pPr>
    </w:lvl>
    <w:lvl w:ilvl="2" w:tplc="12D8345E">
      <w:start w:val="1"/>
      <w:numFmt w:val="lowerRoman"/>
      <w:lvlText w:val="%3."/>
      <w:lvlJc w:val="right"/>
      <w:pPr>
        <w:ind w:left="2160" w:hanging="180"/>
      </w:pPr>
    </w:lvl>
    <w:lvl w:ilvl="3" w:tplc="6F0CA5E0">
      <w:start w:val="1"/>
      <w:numFmt w:val="decimal"/>
      <w:lvlText w:val="%4."/>
      <w:lvlJc w:val="left"/>
      <w:pPr>
        <w:ind w:left="2880" w:hanging="360"/>
      </w:pPr>
    </w:lvl>
    <w:lvl w:ilvl="4" w:tplc="F2462526">
      <w:start w:val="1"/>
      <w:numFmt w:val="lowerLetter"/>
      <w:lvlText w:val="%5."/>
      <w:lvlJc w:val="left"/>
      <w:pPr>
        <w:ind w:left="3600" w:hanging="360"/>
      </w:pPr>
    </w:lvl>
    <w:lvl w:ilvl="5" w:tplc="9DD807C6">
      <w:start w:val="1"/>
      <w:numFmt w:val="lowerRoman"/>
      <w:lvlText w:val="%6."/>
      <w:lvlJc w:val="right"/>
      <w:pPr>
        <w:ind w:left="4320" w:hanging="180"/>
      </w:pPr>
    </w:lvl>
    <w:lvl w:ilvl="6" w:tplc="702E1680">
      <w:start w:val="1"/>
      <w:numFmt w:val="decimal"/>
      <w:lvlText w:val="%7."/>
      <w:lvlJc w:val="left"/>
      <w:pPr>
        <w:ind w:left="5040" w:hanging="360"/>
      </w:pPr>
    </w:lvl>
    <w:lvl w:ilvl="7" w:tplc="B5C28A0A">
      <w:start w:val="1"/>
      <w:numFmt w:val="lowerLetter"/>
      <w:lvlText w:val="%8."/>
      <w:lvlJc w:val="left"/>
      <w:pPr>
        <w:ind w:left="5760" w:hanging="360"/>
      </w:pPr>
    </w:lvl>
    <w:lvl w:ilvl="8" w:tplc="0FA6D1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235C2"/>
    <w:multiLevelType w:val="hybridMultilevel"/>
    <w:tmpl w:val="04628D06"/>
    <w:lvl w:ilvl="0" w:tplc="88E680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39AA384">
      <w:start w:val="1"/>
      <w:numFmt w:val="lowerLetter"/>
      <w:lvlText w:val="%2."/>
      <w:lvlJc w:val="left"/>
      <w:pPr>
        <w:ind w:left="1222" w:hanging="360"/>
      </w:pPr>
    </w:lvl>
    <w:lvl w:ilvl="2" w:tplc="A8A2BA1A">
      <w:start w:val="1"/>
      <w:numFmt w:val="lowerRoman"/>
      <w:lvlText w:val="%3."/>
      <w:lvlJc w:val="right"/>
      <w:pPr>
        <w:ind w:left="1942" w:hanging="180"/>
      </w:pPr>
    </w:lvl>
    <w:lvl w:ilvl="3" w:tplc="10B4175C">
      <w:start w:val="1"/>
      <w:numFmt w:val="decimal"/>
      <w:lvlText w:val="%4."/>
      <w:lvlJc w:val="left"/>
      <w:pPr>
        <w:ind w:left="2662" w:hanging="360"/>
      </w:pPr>
    </w:lvl>
    <w:lvl w:ilvl="4" w:tplc="938CE7B0">
      <w:start w:val="1"/>
      <w:numFmt w:val="lowerLetter"/>
      <w:lvlText w:val="%5."/>
      <w:lvlJc w:val="left"/>
      <w:pPr>
        <w:ind w:left="3382" w:hanging="360"/>
      </w:pPr>
    </w:lvl>
    <w:lvl w:ilvl="5" w:tplc="F65E2268">
      <w:start w:val="1"/>
      <w:numFmt w:val="lowerRoman"/>
      <w:lvlText w:val="%6."/>
      <w:lvlJc w:val="right"/>
      <w:pPr>
        <w:ind w:left="4102" w:hanging="180"/>
      </w:pPr>
    </w:lvl>
    <w:lvl w:ilvl="6" w:tplc="4586AFA8">
      <w:start w:val="1"/>
      <w:numFmt w:val="decimal"/>
      <w:lvlText w:val="%7."/>
      <w:lvlJc w:val="left"/>
      <w:pPr>
        <w:ind w:left="4822" w:hanging="360"/>
      </w:pPr>
    </w:lvl>
    <w:lvl w:ilvl="7" w:tplc="3EA0F53A">
      <w:start w:val="1"/>
      <w:numFmt w:val="lowerLetter"/>
      <w:lvlText w:val="%8."/>
      <w:lvlJc w:val="left"/>
      <w:pPr>
        <w:ind w:left="5542" w:hanging="360"/>
      </w:pPr>
    </w:lvl>
    <w:lvl w:ilvl="8" w:tplc="7C9E26E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334B91"/>
    <w:multiLevelType w:val="hybridMultilevel"/>
    <w:tmpl w:val="7D64F7E8"/>
    <w:lvl w:ilvl="0" w:tplc="36F0157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9818F4">
      <w:start w:val="1"/>
      <w:numFmt w:val="lowerLetter"/>
      <w:lvlText w:val="%2."/>
      <w:lvlJc w:val="left"/>
      <w:pPr>
        <w:ind w:left="1440" w:hanging="360"/>
      </w:pPr>
    </w:lvl>
    <w:lvl w:ilvl="2" w:tplc="BCB29032">
      <w:start w:val="1"/>
      <w:numFmt w:val="lowerRoman"/>
      <w:lvlText w:val="%3."/>
      <w:lvlJc w:val="right"/>
      <w:pPr>
        <w:ind w:left="2160" w:hanging="180"/>
      </w:pPr>
    </w:lvl>
    <w:lvl w:ilvl="3" w:tplc="5CBC06CA">
      <w:start w:val="1"/>
      <w:numFmt w:val="decimal"/>
      <w:lvlText w:val="%4."/>
      <w:lvlJc w:val="left"/>
      <w:pPr>
        <w:ind w:left="2880" w:hanging="360"/>
      </w:pPr>
    </w:lvl>
    <w:lvl w:ilvl="4" w:tplc="E6B8DD46">
      <w:start w:val="1"/>
      <w:numFmt w:val="lowerLetter"/>
      <w:lvlText w:val="%5."/>
      <w:lvlJc w:val="left"/>
      <w:pPr>
        <w:ind w:left="3600" w:hanging="360"/>
      </w:pPr>
    </w:lvl>
    <w:lvl w:ilvl="5" w:tplc="78688F12">
      <w:start w:val="1"/>
      <w:numFmt w:val="lowerRoman"/>
      <w:lvlText w:val="%6."/>
      <w:lvlJc w:val="right"/>
      <w:pPr>
        <w:ind w:left="4320" w:hanging="180"/>
      </w:pPr>
    </w:lvl>
    <w:lvl w:ilvl="6" w:tplc="3C4A49D2">
      <w:start w:val="1"/>
      <w:numFmt w:val="decimal"/>
      <w:lvlText w:val="%7."/>
      <w:lvlJc w:val="left"/>
      <w:pPr>
        <w:ind w:left="5040" w:hanging="360"/>
      </w:pPr>
    </w:lvl>
    <w:lvl w:ilvl="7" w:tplc="4E5473F0">
      <w:start w:val="1"/>
      <w:numFmt w:val="lowerLetter"/>
      <w:lvlText w:val="%8."/>
      <w:lvlJc w:val="left"/>
      <w:pPr>
        <w:ind w:left="5760" w:hanging="360"/>
      </w:pPr>
    </w:lvl>
    <w:lvl w:ilvl="8" w:tplc="61BAB3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1743"/>
    <w:multiLevelType w:val="hybridMultilevel"/>
    <w:tmpl w:val="569E83F6"/>
    <w:lvl w:ilvl="0" w:tplc="DB5CE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7A651A2">
      <w:start w:val="1"/>
      <w:numFmt w:val="lowerLetter"/>
      <w:lvlText w:val="%2."/>
      <w:lvlJc w:val="left"/>
      <w:pPr>
        <w:ind w:left="1440" w:hanging="360"/>
      </w:pPr>
    </w:lvl>
    <w:lvl w:ilvl="2" w:tplc="3A2E6580">
      <w:start w:val="1"/>
      <w:numFmt w:val="lowerRoman"/>
      <w:lvlText w:val="%3."/>
      <w:lvlJc w:val="right"/>
      <w:pPr>
        <w:ind w:left="2160" w:hanging="180"/>
      </w:pPr>
    </w:lvl>
    <w:lvl w:ilvl="3" w:tplc="72F0DF7C">
      <w:start w:val="1"/>
      <w:numFmt w:val="decimal"/>
      <w:lvlText w:val="%4."/>
      <w:lvlJc w:val="left"/>
      <w:pPr>
        <w:ind w:left="2880" w:hanging="360"/>
      </w:pPr>
    </w:lvl>
    <w:lvl w:ilvl="4" w:tplc="3960634E">
      <w:start w:val="1"/>
      <w:numFmt w:val="lowerLetter"/>
      <w:lvlText w:val="%5."/>
      <w:lvlJc w:val="left"/>
      <w:pPr>
        <w:ind w:left="3600" w:hanging="360"/>
      </w:pPr>
    </w:lvl>
    <w:lvl w:ilvl="5" w:tplc="01B83F38">
      <w:start w:val="1"/>
      <w:numFmt w:val="lowerRoman"/>
      <w:lvlText w:val="%6."/>
      <w:lvlJc w:val="right"/>
      <w:pPr>
        <w:ind w:left="4320" w:hanging="180"/>
      </w:pPr>
    </w:lvl>
    <w:lvl w:ilvl="6" w:tplc="AF1420B4">
      <w:start w:val="1"/>
      <w:numFmt w:val="decimal"/>
      <w:lvlText w:val="%7."/>
      <w:lvlJc w:val="left"/>
      <w:pPr>
        <w:ind w:left="5040" w:hanging="360"/>
      </w:pPr>
    </w:lvl>
    <w:lvl w:ilvl="7" w:tplc="E64CA12E">
      <w:start w:val="1"/>
      <w:numFmt w:val="lowerLetter"/>
      <w:lvlText w:val="%8."/>
      <w:lvlJc w:val="left"/>
      <w:pPr>
        <w:ind w:left="5760" w:hanging="360"/>
      </w:pPr>
    </w:lvl>
    <w:lvl w:ilvl="8" w:tplc="D71869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A2DB7"/>
    <w:multiLevelType w:val="hybridMultilevel"/>
    <w:tmpl w:val="FB9E69AC"/>
    <w:lvl w:ilvl="0" w:tplc="69D80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7788DBA">
      <w:start w:val="1"/>
      <w:numFmt w:val="lowerLetter"/>
      <w:lvlText w:val="%2."/>
      <w:lvlJc w:val="left"/>
      <w:pPr>
        <w:ind w:left="1440" w:hanging="360"/>
      </w:pPr>
    </w:lvl>
    <w:lvl w:ilvl="2" w:tplc="88384902">
      <w:start w:val="1"/>
      <w:numFmt w:val="lowerRoman"/>
      <w:lvlText w:val="%3."/>
      <w:lvlJc w:val="right"/>
      <w:pPr>
        <w:ind w:left="2160" w:hanging="180"/>
      </w:pPr>
    </w:lvl>
    <w:lvl w:ilvl="3" w:tplc="5BC050AE">
      <w:start w:val="1"/>
      <w:numFmt w:val="decimal"/>
      <w:lvlText w:val="%4."/>
      <w:lvlJc w:val="left"/>
      <w:pPr>
        <w:ind w:left="2880" w:hanging="360"/>
      </w:pPr>
    </w:lvl>
    <w:lvl w:ilvl="4" w:tplc="9E605DF4">
      <w:start w:val="1"/>
      <w:numFmt w:val="lowerLetter"/>
      <w:lvlText w:val="%5."/>
      <w:lvlJc w:val="left"/>
      <w:pPr>
        <w:ind w:left="3600" w:hanging="360"/>
      </w:pPr>
    </w:lvl>
    <w:lvl w:ilvl="5" w:tplc="D6E8022C">
      <w:start w:val="1"/>
      <w:numFmt w:val="lowerRoman"/>
      <w:lvlText w:val="%6."/>
      <w:lvlJc w:val="right"/>
      <w:pPr>
        <w:ind w:left="4320" w:hanging="180"/>
      </w:pPr>
    </w:lvl>
    <w:lvl w:ilvl="6" w:tplc="CA2CB47E">
      <w:start w:val="1"/>
      <w:numFmt w:val="decimal"/>
      <w:lvlText w:val="%7."/>
      <w:lvlJc w:val="left"/>
      <w:pPr>
        <w:ind w:left="5040" w:hanging="360"/>
      </w:pPr>
    </w:lvl>
    <w:lvl w:ilvl="7" w:tplc="C3FAD006">
      <w:start w:val="1"/>
      <w:numFmt w:val="lowerLetter"/>
      <w:lvlText w:val="%8."/>
      <w:lvlJc w:val="left"/>
      <w:pPr>
        <w:ind w:left="5760" w:hanging="360"/>
      </w:pPr>
    </w:lvl>
    <w:lvl w:ilvl="8" w:tplc="EACE8C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0EA7"/>
    <w:multiLevelType w:val="hybridMultilevel"/>
    <w:tmpl w:val="AF725218"/>
    <w:lvl w:ilvl="0" w:tplc="E9FE6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B6071C">
      <w:start w:val="1"/>
      <w:numFmt w:val="lowerLetter"/>
      <w:lvlText w:val="%2."/>
      <w:lvlJc w:val="left"/>
      <w:pPr>
        <w:ind w:left="1440" w:hanging="360"/>
      </w:pPr>
    </w:lvl>
    <w:lvl w:ilvl="2" w:tplc="338873D0">
      <w:start w:val="1"/>
      <w:numFmt w:val="lowerRoman"/>
      <w:lvlText w:val="%3."/>
      <w:lvlJc w:val="right"/>
      <w:pPr>
        <w:ind w:left="2160" w:hanging="180"/>
      </w:pPr>
    </w:lvl>
    <w:lvl w:ilvl="3" w:tplc="592C8344">
      <w:start w:val="1"/>
      <w:numFmt w:val="decimal"/>
      <w:lvlText w:val="%4."/>
      <w:lvlJc w:val="left"/>
      <w:pPr>
        <w:ind w:left="2880" w:hanging="360"/>
      </w:pPr>
    </w:lvl>
    <w:lvl w:ilvl="4" w:tplc="36E8A9A4">
      <w:start w:val="1"/>
      <w:numFmt w:val="lowerLetter"/>
      <w:lvlText w:val="%5."/>
      <w:lvlJc w:val="left"/>
      <w:pPr>
        <w:ind w:left="3600" w:hanging="360"/>
      </w:pPr>
    </w:lvl>
    <w:lvl w:ilvl="5" w:tplc="627239E0">
      <w:start w:val="1"/>
      <w:numFmt w:val="lowerRoman"/>
      <w:lvlText w:val="%6."/>
      <w:lvlJc w:val="right"/>
      <w:pPr>
        <w:ind w:left="4320" w:hanging="180"/>
      </w:pPr>
    </w:lvl>
    <w:lvl w:ilvl="6" w:tplc="B78E4DF2">
      <w:start w:val="1"/>
      <w:numFmt w:val="decimal"/>
      <w:lvlText w:val="%7."/>
      <w:lvlJc w:val="left"/>
      <w:pPr>
        <w:ind w:left="5040" w:hanging="360"/>
      </w:pPr>
    </w:lvl>
    <w:lvl w:ilvl="7" w:tplc="BD4C91B8">
      <w:start w:val="1"/>
      <w:numFmt w:val="lowerLetter"/>
      <w:lvlText w:val="%8."/>
      <w:lvlJc w:val="left"/>
      <w:pPr>
        <w:ind w:left="5760" w:hanging="360"/>
      </w:pPr>
    </w:lvl>
    <w:lvl w:ilvl="8" w:tplc="C82E2E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0161"/>
    <w:multiLevelType w:val="hybridMultilevel"/>
    <w:tmpl w:val="3356DC7E"/>
    <w:lvl w:ilvl="0" w:tplc="72F47B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9BA5336">
      <w:start w:val="1"/>
      <w:numFmt w:val="lowerLetter"/>
      <w:lvlText w:val="%2."/>
      <w:lvlJc w:val="left"/>
      <w:pPr>
        <w:ind w:left="1440" w:hanging="360"/>
      </w:pPr>
    </w:lvl>
    <w:lvl w:ilvl="2" w:tplc="B7A61028">
      <w:start w:val="1"/>
      <w:numFmt w:val="lowerRoman"/>
      <w:lvlText w:val="%3."/>
      <w:lvlJc w:val="right"/>
      <w:pPr>
        <w:ind w:left="2160" w:hanging="180"/>
      </w:pPr>
    </w:lvl>
    <w:lvl w:ilvl="3" w:tplc="54001C40">
      <w:start w:val="1"/>
      <w:numFmt w:val="decimal"/>
      <w:lvlText w:val="%4."/>
      <w:lvlJc w:val="left"/>
      <w:pPr>
        <w:ind w:left="2880" w:hanging="360"/>
      </w:pPr>
    </w:lvl>
    <w:lvl w:ilvl="4" w:tplc="2AB836EA">
      <w:start w:val="1"/>
      <w:numFmt w:val="lowerLetter"/>
      <w:lvlText w:val="%5."/>
      <w:lvlJc w:val="left"/>
      <w:pPr>
        <w:ind w:left="3600" w:hanging="360"/>
      </w:pPr>
    </w:lvl>
    <w:lvl w:ilvl="5" w:tplc="066E037A">
      <w:start w:val="1"/>
      <w:numFmt w:val="lowerRoman"/>
      <w:lvlText w:val="%6."/>
      <w:lvlJc w:val="right"/>
      <w:pPr>
        <w:ind w:left="4320" w:hanging="180"/>
      </w:pPr>
    </w:lvl>
    <w:lvl w:ilvl="6" w:tplc="C13C990A">
      <w:start w:val="1"/>
      <w:numFmt w:val="decimal"/>
      <w:lvlText w:val="%7."/>
      <w:lvlJc w:val="left"/>
      <w:pPr>
        <w:ind w:left="5040" w:hanging="360"/>
      </w:pPr>
    </w:lvl>
    <w:lvl w:ilvl="7" w:tplc="C368162A">
      <w:start w:val="1"/>
      <w:numFmt w:val="lowerLetter"/>
      <w:lvlText w:val="%8."/>
      <w:lvlJc w:val="left"/>
      <w:pPr>
        <w:ind w:left="5760" w:hanging="360"/>
      </w:pPr>
    </w:lvl>
    <w:lvl w:ilvl="8" w:tplc="BC6890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A38F1"/>
    <w:multiLevelType w:val="hybridMultilevel"/>
    <w:tmpl w:val="69F09B52"/>
    <w:lvl w:ilvl="0" w:tplc="21A2986E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26588C36">
      <w:start w:val="1"/>
      <w:numFmt w:val="lowerLetter"/>
      <w:lvlText w:val="%2."/>
      <w:lvlJc w:val="left"/>
      <w:pPr>
        <w:ind w:left="3142" w:hanging="360"/>
      </w:pPr>
    </w:lvl>
    <w:lvl w:ilvl="2" w:tplc="9AE25D80">
      <w:start w:val="1"/>
      <w:numFmt w:val="lowerRoman"/>
      <w:lvlText w:val="%3."/>
      <w:lvlJc w:val="right"/>
      <w:pPr>
        <w:ind w:left="3862" w:hanging="180"/>
      </w:pPr>
    </w:lvl>
    <w:lvl w:ilvl="3" w:tplc="78EC83CE">
      <w:start w:val="1"/>
      <w:numFmt w:val="decimal"/>
      <w:lvlText w:val="%4."/>
      <w:lvlJc w:val="left"/>
      <w:pPr>
        <w:ind w:left="4582" w:hanging="360"/>
      </w:pPr>
    </w:lvl>
    <w:lvl w:ilvl="4" w:tplc="1A42BFC4">
      <w:start w:val="1"/>
      <w:numFmt w:val="lowerLetter"/>
      <w:lvlText w:val="%5."/>
      <w:lvlJc w:val="left"/>
      <w:pPr>
        <w:ind w:left="5302" w:hanging="360"/>
      </w:pPr>
    </w:lvl>
    <w:lvl w:ilvl="5" w:tplc="6ED8C4F6">
      <w:start w:val="1"/>
      <w:numFmt w:val="lowerRoman"/>
      <w:lvlText w:val="%6."/>
      <w:lvlJc w:val="right"/>
      <w:pPr>
        <w:ind w:left="6022" w:hanging="180"/>
      </w:pPr>
    </w:lvl>
    <w:lvl w:ilvl="6" w:tplc="B2AA9C04">
      <w:start w:val="1"/>
      <w:numFmt w:val="decimal"/>
      <w:lvlText w:val="%7."/>
      <w:lvlJc w:val="left"/>
      <w:pPr>
        <w:ind w:left="6742" w:hanging="360"/>
      </w:pPr>
    </w:lvl>
    <w:lvl w:ilvl="7" w:tplc="D14E4318">
      <w:start w:val="1"/>
      <w:numFmt w:val="lowerLetter"/>
      <w:lvlText w:val="%8."/>
      <w:lvlJc w:val="left"/>
      <w:pPr>
        <w:ind w:left="7462" w:hanging="360"/>
      </w:pPr>
    </w:lvl>
    <w:lvl w:ilvl="8" w:tplc="5BA2C3BC">
      <w:start w:val="1"/>
      <w:numFmt w:val="lowerRoman"/>
      <w:lvlText w:val="%9."/>
      <w:lvlJc w:val="right"/>
      <w:pPr>
        <w:ind w:left="8182" w:hanging="180"/>
      </w:pPr>
    </w:lvl>
  </w:abstractNum>
  <w:abstractNum w:abstractNumId="9" w15:restartNumberingAfterBreak="0">
    <w:nsid w:val="3C042AFF"/>
    <w:multiLevelType w:val="hybridMultilevel"/>
    <w:tmpl w:val="4E3845C0"/>
    <w:lvl w:ilvl="0" w:tplc="2D16E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581390">
      <w:start w:val="1"/>
      <w:numFmt w:val="lowerLetter"/>
      <w:lvlText w:val="%2."/>
      <w:lvlJc w:val="left"/>
      <w:pPr>
        <w:ind w:left="1440" w:hanging="360"/>
      </w:pPr>
    </w:lvl>
    <w:lvl w:ilvl="2" w:tplc="EA6A96C6">
      <w:start w:val="1"/>
      <w:numFmt w:val="lowerRoman"/>
      <w:lvlText w:val="%3."/>
      <w:lvlJc w:val="right"/>
      <w:pPr>
        <w:ind w:left="2160" w:hanging="180"/>
      </w:pPr>
    </w:lvl>
    <w:lvl w:ilvl="3" w:tplc="D974D7BA">
      <w:start w:val="1"/>
      <w:numFmt w:val="decimal"/>
      <w:lvlText w:val="%4."/>
      <w:lvlJc w:val="left"/>
      <w:pPr>
        <w:ind w:left="2880" w:hanging="360"/>
      </w:pPr>
    </w:lvl>
    <w:lvl w:ilvl="4" w:tplc="81147AEA">
      <w:start w:val="1"/>
      <w:numFmt w:val="lowerLetter"/>
      <w:lvlText w:val="%5."/>
      <w:lvlJc w:val="left"/>
      <w:pPr>
        <w:ind w:left="3600" w:hanging="360"/>
      </w:pPr>
    </w:lvl>
    <w:lvl w:ilvl="5" w:tplc="FE2C8C88">
      <w:start w:val="1"/>
      <w:numFmt w:val="lowerRoman"/>
      <w:lvlText w:val="%6."/>
      <w:lvlJc w:val="right"/>
      <w:pPr>
        <w:ind w:left="4320" w:hanging="180"/>
      </w:pPr>
    </w:lvl>
    <w:lvl w:ilvl="6" w:tplc="9DECFBE4">
      <w:start w:val="1"/>
      <w:numFmt w:val="decimal"/>
      <w:lvlText w:val="%7."/>
      <w:lvlJc w:val="left"/>
      <w:pPr>
        <w:ind w:left="5040" w:hanging="360"/>
      </w:pPr>
    </w:lvl>
    <w:lvl w:ilvl="7" w:tplc="19B47A76">
      <w:start w:val="1"/>
      <w:numFmt w:val="lowerLetter"/>
      <w:lvlText w:val="%8."/>
      <w:lvlJc w:val="left"/>
      <w:pPr>
        <w:ind w:left="5760" w:hanging="360"/>
      </w:pPr>
    </w:lvl>
    <w:lvl w:ilvl="8" w:tplc="8182C8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04958"/>
    <w:multiLevelType w:val="hybridMultilevel"/>
    <w:tmpl w:val="E82C957E"/>
    <w:lvl w:ilvl="0" w:tplc="7C881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A21D12">
      <w:start w:val="1"/>
      <w:numFmt w:val="lowerLetter"/>
      <w:lvlText w:val="%2."/>
      <w:lvlJc w:val="left"/>
      <w:pPr>
        <w:ind w:left="1080" w:hanging="360"/>
      </w:pPr>
    </w:lvl>
    <w:lvl w:ilvl="2" w:tplc="B79C67C6">
      <w:start w:val="1"/>
      <w:numFmt w:val="lowerRoman"/>
      <w:lvlText w:val="%3."/>
      <w:lvlJc w:val="right"/>
      <w:pPr>
        <w:ind w:left="1800" w:hanging="180"/>
      </w:pPr>
    </w:lvl>
    <w:lvl w:ilvl="3" w:tplc="A656B1F0">
      <w:start w:val="1"/>
      <w:numFmt w:val="decimal"/>
      <w:lvlText w:val="%4."/>
      <w:lvlJc w:val="left"/>
      <w:pPr>
        <w:ind w:left="2520" w:hanging="360"/>
      </w:pPr>
    </w:lvl>
    <w:lvl w:ilvl="4" w:tplc="E07EE226">
      <w:start w:val="1"/>
      <w:numFmt w:val="lowerLetter"/>
      <w:lvlText w:val="%5."/>
      <w:lvlJc w:val="left"/>
      <w:pPr>
        <w:ind w:left="3240" w:hanging="360"/>
      </w:pPr>
    </w:lvl>
    <w:lvl w:ilvl="5" w:tplc="8842F548">
      <w:start w:val="1"/>
      <w:numFmt w:val="lowerRoman"/>
      <w:lvlText w:val="%6."/>
      <w:lvlJc w:val="right"/>
      <w:pPr>
        <w:ind w:left="3960" w:hanging="180"/>
      </w:pPr>
    </w:lvl>
    <w:lvl w:ilvl="6" w:tplc="7A78EBF6">
      <w:start w:val="1"/>
      <w:numFmt w:val="decimal"/>
      <w:lvlText w:val="%7."/>
      <w:lvlJc w:val="left"/>
      <w:pPr>
        <w:ind w:left="4680" w:hanging="360"/>
      </w:pPr>
    </w:lvl>
    <w:lvl w:ilvl="7" w:tplc="C4FA3718">
      <w:start w:val="1"/>
      <w:numFmt w:val="lowerLetter"/>
      <w:lvlText w:val="%8."/>
      <w:lvlJc w:val="left"/>
      <w:pPr>
        <w:ind w:left="5400" w:hanging="360"/>
      </w:pPr>
    </w:lvl>
    <w:lvl w:ilvl="8" w:tplc="F508FCB6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321F7C"/>
    <w:multiLevelType w:val="hybridMultilevel"/>
    <w:tmpl w:val="0EFC336C"/>
    <w:lvl w:ilvl="0" w:tplc="26C23A54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26C60346">
      <w:start w:val="1"/>
      <w:numFmt w:val="lowerLetter"/>
      <w:lvlText w:val="%2."/>
      <w:lvlJc w:val="left"/>
      <w:pPr>
        <w:ind w:left="4123" w:hanging="360"/>
      </w:pPr>
    </w:lvl>
    <w:lvl w:ilvl="2" w:tplc="E34456BA">
      <w:start w:val="1"/>
      <w:numFmt w:val="lowerRoman"/>
      <w:lvlText w:val="%3."/>
      <w:lvlJc w:val="right"/>
      <w:pPr>
        <w:ind w:left="4843" w:hanging="180"/>
      </w:pPr>
    </w:lvl>
    <w:lvl w:ilvl="3" w:tplc="A1A6C8FE">
      <w:start w:val="1"/>
      <w:numFmt w:val="decimal"/>
      <w:lvlText w:val="%4."/>
      <w:lvlJc w:val="left"/>
      <w:pPr>
        <w:ind w:left="5563" w:hanging="360"/>
      </w:pPr>
    </w:lvl>
    <w:lvl w:ilvl="4" w:tplc="4E207CB4">
      <w:start w:val="1"/>
      <w:numFmt w:val="lowerLetter"/>
      <w:lvlText w:val="%5."/>
      <w:lvlJc w:val="left"/>
      <w:pPr>
        <w:ind w:left="6283" w:hanging="360"/>
      </w:pPr>
    </w:lvl>
    <w:lvl w:ilvl="5" w:tplc="73AE3D6C">
      <w:start w:val="1"/>
      <w:numFmt w:val="lowerRoman"/>
      <w:lvlText w:val="%6."/>
      <w:lvlJc w:val="right"/>
      <w:pPr>
        <w:ind w:left="7003" w:hanging="180"/>
      </w:pPr>
    </w:lvl>
    <w:lvl w:ilvl="6" w:tplc="C714F860">
      <w:start w:val="1"/>
      <w:numFmt w:val="decimal"/>
      <w:lvlText w:val="%7."/>
      <w:lvlJc w:val="left"/>
      <w:pPr>
        <w:ind w:left="7723" w:hanging="360"/>
      </w:pPr>
    </w:lvl>
    <w:lvl w:ilvl="7" w:tplc="1194A7EE">
      <w:start w:val="1"/>
      <w:numFmt w:val="lowerLetter"/>
      <w:lvlText w:val="%8."/>
      <w:lvlJc w:val="left"/>
      <w:pPr>
        <w:ind w:left="8443" w:hanging="360"/>
      </w:pPr>
    </w:lvl>
    <w:lvl w:ilvl="8" w:tplc="E4B8E748">
      <w:start w:val="1"/>
      <w:numFmt w:val="lowerRoman"/>
      <w:lvlText w:val="%9."/>
      <w:lvlJc w:val="right"/>
      <w:pPr>
        <w:ind w:left="9163" w:hanging="180"/>
      </w:pPr>
    </w:lvl>
  </w:abstractNum>
  <w:abstractNum w:abstractNumId="12" w15:restartNumberingAfterBreak="0">
    <w:nsid w:val="68165998"/>
    <w:multiLevelType w:val="hybridMultilevel"/>
    <w:tmpl w:val="CCC8BBF8"/>
    <w:lvl w:ilvl="0" w:tplc="AFD2914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E07A26A4">
      <w:start w:val="1"/>
      <w:numFmt w:val="lowerLetter"/>
      <w:lvlText w:val="%2."/>
      <w:lvlJc w:val="left"/>
      <w:pPr>
        <w:ind w:left="2880" w:hanging="360"/>
      </w:pPr>
    </w:lvl>
    <w:lvl w:ilvl="2" w:tplc="A3600976">
      <w:start w:val="1"/>
      <w:numFmt w:val="lowerRoman"/>
      <w:lvlText w:val="%3."/>
      <w:lvlJc w:val="right"/>
      <w:pPr>
        <w:ind w:left="3600" w:hanging="180"/>
      </w:pPr>
    </w:lvl>
    <w:lvl w:ilvl="3" w:tplc="50B0CBE0">
      <w:start w:val="1"/>
      <w:numFmt w:val="decimal"/>
      <w:lvlText w:val="%4."/>
      <w:lvlJc w:val="left"/>
      <w:pPr>
        <w:ind w:left="4320" w:hanging="360"/>
      </w:pPr>
    </w:lvl>
    <w:lvl w:ilvl="4" w:tplc="F7ECBD56">
      <w:start w:val="1"/>
      <w:numFmt w:val="lowerLetter"/>
      <w:lvlText w:val="%5."/>
      <w:lvlJc w:val="left"/>
      <w:pPr>
        <w:ind w:left="5040" w:hanging="360"/>
      </w:pPr>
    </w:lvl>
    <w:lvl w:ilvl="5" w:tplc="3182B8A0">
      <w:start w:val="1"/>
      <w:numFmt w:val="lowerRoman"/>
      <w:lvlText w:val="%6."/>
      <w:lvlJc w:val="right"/>
      <w:pPr>
        <w:ind w:left="5760" w:hanging="180"/>
      </w:pPr>
    </w:lvl>
    <w:lvl w:ilvl="6" w:tplc="5DB0A704">
      <w:start w:val="1"/>
      <w:numFmt w:val="decimal"/>
      <w:lvlText w:val="%7."/>
      <w:lvlJc w:val="left"/>
      <w:pPr>
        <w:ind w:left="6480" w:hanging="360"/>
      </w:pPr>
    </w:lvl>
    <w:lvl w:ilvl="7" w:tplc="CD781FE6">
      <w:start w:val="1"/>
      <w:numFmt w:val="lowerLetter"/>
      <w:lvlText w:val="%8."/>
      <w:lvlJc w:val="left"/>
      <w:pPr>
        <w:ind w:left="7200" w:hanging="360"/>
      </w:pPr>
    </w:lvl>
    <w:lvl w:ilvl="8" w:tplc="1618F43E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86A7CF2"/>
    <w:multiLevelType w:val="hybridMultilevel"/>
    <w:tmpl w:val="5A002B8E"/>
    <w:lvl w:ilvl="0" w:tplc="3AFC2D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F463F48">
      <w:start w:val="1"/>
      <w:numFmt w:val="lowerLetter"/>
      <w:lvlText w:val="%2."/>
      <w:lvlJc w:val="left"/>
      <w:pPr>
        <w:ind w:left="1440" w:hanging="360"/>
      </w:pPr>
    </w:lvl>
    <w:lvl w:ilvl="2" w:tplc="0AF00E94">
      <w:start w:val="1"/>
      <w:numFmt w:val="lowerRoman"/>
      <w:lvlText w:val="%3."/>
      <w:lvlJc w:val="right"/>
      <w:pPr>
        <w:ind w:left="2160" w:hanging="180"/>
      </w:pPr>
    </w:lvl>
    <w:lvl w:ilvl="3" w:tplc="B22A7C8C">
      <w:start w:val="1"/>
      <w:numFmt w:val="decimal"/>
      <w:lvlText w:val="%4."/>
      <w:lvlJc w:val="left"/>
      <w:pPr>
        <w:ind w:left="2880" w:hanging="360"/>
      </w:pPr>
    </w:lvl>
    <w:lvl w:ilvl="4" w:tplc="812C0DAC">
      <w:start w:val="1"/>
      <w:numFmt w:val="lowerLetter"/>
      <w:lvlText w:val="%5."/>
      <w:lvlJc w:val="left"/>
      <w:pPr>
        <w:ind w:left="3600" w:hanging="360"/>
      </w:pPr>
    </w:lvl>
    <w:lvl w:ilvl="5" w:tplc="BDA2A074">
      <w:start w:val="1"/>
      <w:numFmt w:val="lowerRoman"/>
      <w:lvlText w:val="%6."/>
      <w:lvlJc w:val="right"/>
      <w:pPr>
        <w:ind w:left="4320" w:hanging="180"/>
      </w:pPr>
    </w:lvl>
    <w:lvl w:ilvl="6" w:tplc="14D69924">
      <w:start w:val="1"/>
      <w:numFmt w:val="decimal"/>
      <w:lvlText w:val="%7."/>
      <w:lvlJc w:val="left"/>
      <w:pPr>
        <w:ind w:left="5040" w:hanging="360"/>
      </w:pPr>
    </w:lvl>
    <w:lvl w:ilvl="7" w:tplc="6548ECA6">
      <w:start w:val="1"/>
      <w:numFmt w:val="lowerLetter"/>
      <w:lvlText w:val="%8."/>
      <w:lvlJc w:val="left"/>
      <w:pPr>
        <w:ind w:left="5760" w:hanging="360"/>
      </w:pPr>
    </w:lvl>
    <w:lvl w:ilvl="8" w:tplc="37066A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12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F"/>
    <w:rsid w:val="00461928"/>
    <w:rsid w:val="00751C55"/>
    <w:rsid w:val="00B7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F52C1-4810-4033-A64E-A35F661F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2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3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nfin.gov-murm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fin.gov-mu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D488-DE2D-4B1B-9A34-E20E4A2F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4398</Words>
  <Characters>25073</Characters>
  <Application>Microsoft Office Word</Application>
  <DocSecurity>0</DocSecurity>
  <Lines>208</Lines>
  <Paragraphs>58</Paragraphs>
  <ScaleCrop>false</ScaleCrop>
  <Company>АПР</Company>
  <LinksUpToDate>false</LinksUpToDate>
  <CharactersWithSpaces>29413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11</cp:revision>
  <dcterms:created xsi:type="dcterms:W3CDTF">2025-10-23T09:21:00Z</dcterms:created>
  <dcterms:modified xsi:type="dcterms:W3CDTF">2025-11-24T07:22:00Z</dcterms:modified>
</cp:coreProperties>
</file>