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</w:p>
    <w:p w:rsidR="00CF242F" w:rsidRDefault="00184D3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CF242F" w:rsidRDefault="00184D3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12.11.2025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1840</w:t>
      </w: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Образование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» на 2026 - 2028 годы</w:t>
      </w:r>
    </w:p>
    <w:p w:rsidR="00CF242F" w:rsidRPr="006703F9" w:rsidRDefault="006703F9">
      <w:pPr>
        <w:spacing w:after="0" w:line="240" w:lineRule="auto"/>
        <w:jc w:val="center"/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</w:pP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(в редакции постановлени</w:t>
      </w:r>
      <w:r w:rsidR="0009188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й</w:t>
      </w: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администрации Печенгского муниципального округа от 0</w:t>
      </w:r>
      <w:r w:rsidR="00CB726F" w:rsidRPr="00CB726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2</w:t>
      </w: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.02.2026 № </w:t>
      </w:r>
      <w:r w:rsidR="00CB726F" w:rsidRPr="00CB726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158</w:t>
      </w:r>
      <w:r w:rsidR="0014352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09188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19.03.2026 № 375</w:t>
      </w:r>
      <w:r w:rsidR="00352DD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14352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08.04.2026 № 53</w:t>
      </w:r>
      <w:r w:rsidR="00B02560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352DD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от 29.04.2026 № 659</w:t>
      </w:r>
      <w:r w:rsidR="00E812F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B02560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07.05.2026 № 748</w:t>
      </w:r>
      <w:r w:rsidR="007F1D6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E812F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08.06.2026 № 1041</w:t>
      </w:r>
      <w:r w:rsidR="00A91C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29183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от </w:t>
      </w:r>
      <w:r w:rsidR="00291834" w:rsidRPr="0029183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11</w:t>
      </w:r>
      <w:r w:rsidR="007F1D6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291834" w:rsidRPr="0029183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1534</w:t>
      </w:r>
      <w:r w:rsidR="003877C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A91C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18.08.2026 № 1619</w:t>
      </w:r>
      <w:r w:rsidR="004439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21.08.2026 № 1675</w:t>
      </w: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)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CF242F" w:rsidRDefault="00184D33">
      <w:pPr>
        <w:tabs>
          <w:tab w:val="left" w:pos="0"/>
          <w:tab w:val="left" w:pos="284"/>
          <w:tab w:val="left" w:pos="426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Федеральным Законом </w:t>
      </w:r>
      <w:r>
        <w:rPr>
          <w:rFonts w:ascii="Times New Roman" w:hAnsi="Times New Roman"/>
          <w:sz w:val="24"/>
          <w:szCs w:val="24"/>
          <w:lang w:eastAsia="ru-RU"/>
        </w:rPr>
        <w:t xml:space="preserve">от 29.12.2012 № 273-ФЗ «Об образовании в Российской Федерации», Законом Мурманской области от 28.06.2013 № 1649-01-ЗМО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«Об образовании в Мурманской области», </w:t>
      </w:r>
      <w:r>
        <w:rPr>
          <w:rFonts w:ascii="Times New Roman" w:hAnsi="Times New Roman"/>
          <w:sz w:val="24"/>
          <w:szCs w:val="24"/>
        </w:rPr>
        <w:t xml:space="preserve">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1488, </w:t>
      </w:r>
      <w:r>
        <w:rPr>
          <w:rFonts w:ascii="Times New Roman" w:hAnsi="Times New Roman"/>
          <w:sz w:val="24"/>
          <w:szCs w:val="24"/>
          <w:lang w:eastAsia="ru-RU"/>
        </w:rPr>
        <w:t>в целях осуществления комплекса мероприятий, направленных на создание условий для повышения качества, доступности и конкурентоспособности образования в Печенгском муниципальном округе,</w:t>
      </w:r>
    </w:p>
    <w:p w:rsidR="00CF242F" w:rsidRDefault="00CF242F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CF242F" w:rsidRDefault="00184D3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CF242F" w:rsidRDefault="00184D3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«Образование» на 2026 - 2028 годы согласно приложению к настоящему постановлению.</w:t>
      </w:r>
    </w:p>
    <w:p w:rsidR="00CF242F" w:rsidRDefault="00184D33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2026 года.</w:t>
      </w:r>
    </w:p>
    <w:p w:rsidR="00CF242F" w:rsidRDefault="00184D33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CF242F" w:rsidRDefault="00184D3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 xml:space="preserve">троль за исполнением настоящего постановления оставляю за собой. </w:t>
      </w:r>
    </w:p>
    <w:p w:rsidR="00CF242F" w:rsidRDefault="00CF242F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CF242F" w:rsidRDefault="00CF242F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CF242F" w:rsidRDefault="00184D3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А.В. Кузнецов</w:t>
      </w: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184D33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Никитина И.В., 5-05-72</w:t>
      </w:r>
    </w:p>
    <w:p w:rsidR="00CF242F" w:rsidRDefault="00CF242F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F242F" w:rsidRDefault="00184D33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</w:p>
    <w:p w:rsidR="00CF242F" w:rsidRDefault="00184D3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CF242F" w:rsidRDefault="00184D3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от 12.11.2025 № </w:t>
      </w:r>
      <w:r>
        <w:rPr>
          <w:rFonts w:ascii="Times New Roman" w:hAnsi="Times New Roman"/>
          <w:color w:val="000000" w:themeColor="text1"/>
          <w:sz w:val="24"/>
          <w:szCs w:val="24"/>
        </w:rPr>
        <w:t>1840</w:t>
      </w:r>
    </w:p>
    <w:p w:rsidR="006703F9" w:rsidRPr="006703F9" w:rsidRDefault="00CB726F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color w:val="0070C0"/>
          <w:sz w:val="20"/>
          <w:szCs w:val="20"/>
        </w:rPr>
      </w:pPr>
      <w:r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(в редакции постановлени</w:t>
      </w:r>
      <w:r w:rsidR="00091884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й</w:t>
      </w:r>
      <w:r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02.02.2026 № </w:t>
      </w:r>
      <w:r w:rsidRPr="00091884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158</w:t>
      </w:r>
      <w:r w:rsidR="00143526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, </w:t>
      </w:r>
      <w:r w:rsidR="00091884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от 19.03.2026 № 375</w:t>
      </w:r>
      <w:r w:rsidR="00352DD7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, </w:t>
      </w:r>
      <w:r w:rsidR="00143526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от 08.04.2026 № 539</w:t>
      </w:r>
      <w:r w:rsidR="00B02560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352DD7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29.04.2026 № 659</w:t>
      </w:r>
      <w:r w:rsidR="00E812FD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B02560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07.05.2026 № 748</w:t>
      </w:r>
      <w:r w:rsidR="007F1D6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E812F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08.06.2026 № 1041</w:t>
      </w:r>
      <w:r w:rsidR="00A91C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29183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от </w:t>
      </w:r>
      <w:r w:rsidR="00291834" w:rsidRPr="0029183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11</w:t>
      </w:r>
      <w:r w:rsidR="007F1D6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291834" w:rsidRPr="0029183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1534</w:t>
      </w:r>
      <w:r w:rsidR="003877C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A91C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18.08.2026 № 1619</w:t>
      </w:r>
      <w:r w:rsidR="004439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21</w:t>
      </w:r>
      <w:r w:rsidR="003877C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44393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1675</w:t>
      </w:r>
      <w:r w:rsidR="006703F9" w:rsidRPr="006703F9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)</w:t>
      </w:r>
    </w:p>
    <w:p w:rsidR="00CF242F" w:rsidRPr="006703F9" w:rsidRDefault="00CF242F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highlight w:val="yellow"/>
        </w:rPr>
      </w:pP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CF242F" w:rsidRDefault="00184D3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CF242F" w:rsidRDefault="00184D3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F242F" w:rsidRDefault="00184D3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«Образование»</w:t>
      </w: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184D33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2026 - 2028 годы</w:t>
      </w: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242F" w:rsidRPr="00352DD7" w:rsidRDefault="00184D33">
      <w:pPr>
        <w:widowControl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52DD7">
        <w:rPr>
          <w:rFonts w:ascii="Times New Roman" w:eastAsia="Times New Roman" w:hAnsi="Times New Roman"/>
          <w:sz w:val="26"/>
          <w:szCs w:val="26"/>
          <w:lang w:eastAsia="ru-RU"/>
        </w:rPr>
        <w:t xml:space="preserve">Ответственный исполнитель муниципальной программы – </w:t>
      </w:r>
    </w:p>
    <w:p w:rsidR="00CF242F" w:rsidRPr="00352DD7" w:rsidRDefault="00184D33">
      <w:pPr>
        <w:widowControl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352DD7">
        <w:rPr>
          <w:rFonts w:ascii="Times New Roman" w:eastAsia="Times New Roman" w:hAnsi="Times New Roman"/>
          <w:b/>
          <w:sz w:val="26"/>
          <w:szCs w:val="26"/>
          <w:lang w:eastAsia="ru-RU"/>
        </w:rPr>
        <w:t>Отдел образования администрации Печенгского муниципального округа</w:t>
      </w: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F242F" w:rsidRDefault="00CF242F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Start w:id="1" w:name="_GoBack"/>
      <w:bookmarkEnd w:id="0"/>
      <w:bookmarkEnd w:id="1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ПАСПОРТ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«Образование»</w:t>
      </w:r>
    </w:p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CF242F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доступности качественного образования, соответствующего потребностям инновационного развития экономики, современным потребностям общества и каждого гражданина</w:t>
            </w:r>
          </w:p>
        </w:tc>
      </w:tr>
      <w:tr w:rsidR="00CF242F">
        <w:trPr>
          <w:trHeight w:val="353"/>
          <w:jc w:val="center"/>
        </w:trPr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1. Развитие муниципальных учреждений образования.</w:t>
            </w:r>
          </w:p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Отдел образования администрации Печенгского муниципального округа (далее – Отдел образования)</w:t>
            </w:r>
          </w:p>
        </w:tc>
      </w:tr>
      <w:tr w:rsidR="00CF242F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42F" w:rsidRDefault="00CF24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Направление (подпрограмма) 2. Положение детей–сирот в современном обществе.</w:t>
            </w:r>
          </w:p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Отдел образования</w:t>
            </w:r>
          </w:p>
        </w:tc>
      </w:tr>
      <w:tr w:rsidR="00CF242F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2026 - 2028 годы</w:t>
            </w:r>
          </w:p>
          <w:p w:rsidR="00CF242F" w:rsidRDefault="00CF24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42F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</w:t>
            </w: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Pr="00E812FD">
              <w:rPr>
                <w:rFonts w:ascii="Times New Roman" w:hAnsi="Times New Roman"/>
                <w:b/>
                <w:sz w:val="24"/>
                <w:szCs w:val="24"/>
              </w:rPr>
              <w:t>7 05</w:t>
            </w:r>
            <w:r w:rsidR="00A91C3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3877C7">
              <w:rPr>
                <w:rFonts w:ascii="Times New Roman" w:hAnsi="Times New Roman"/>
                <w:b/>
                <w:sz w:val="24"/>
                <w:szCs w:val="24"/>
              </w:rPr>
              <w:t> 377 245,71</w:t>
            </w:r>
            <w:r w:rsidRPr="00E812FD">
              <w:rPr>
                <w:rFonts w:ascii="Times New Roman" w:hAnsi="Times New Roman"/>
                <w:b/>
                <w:sz w:val="24"/>
                <w:szCs w:val="24"/>
              </w:rPr>
              <w:t xml:space="preserve">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МБ: 1</w:t>
            </w:r>
            <w:r w:rsidR="00A91C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86</w:t>
            </w:r>
            <w:r w:rsidR="00A91C39">
              <w:rPr>
                <w:rFonts w:ascii="Times New Roman" w:hAnsi="Times New Roman"/>
                <w:sz w:val="24"/>
                <w:szCs w:val="24"/>
              </w:rPr>
              <w:t>5 916 885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,71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2026 год: 6</w:t>
            </w:r>
            <w:r w:rsidR="00A91C39">
              <w:rPr>
                <w:rFonts w:ascii="Times New Roman" w:hAnsi="Times New Roman"/>
                <w:sz w:val="24"/>
                <w:szCs w:val="24"/>
              </w:rPr>
              <w:t>43 993 585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,71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2027 год: 628 191 000,00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2028 год: 593 732 300,00 рублей.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ОБ: 3 278</w:t>
            </w:r>
            <w:r w:rsidR="003877C7">
              <w:rPr>
                <w:rFonts w:ascii="Times New Roman" w:hAnsi="Times New Roman"/>
                <w:sz w:val="24"/>
                <w:szCs w:val="24"/>
              </w:rPr>
              <w:t> 527 928,46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2026 год: 1 122</w:t>
            </w:r>
            <w:r w:rsidR="003877C7">
              <w:rPr>
                <w:rFonts w:ascii="Times New Roman" w:hAnsi="Times New Roman"/>
                <w:sz w:val="24"/>
                <w:szCs w:val="24"/>
              </w:rPr>
              <w:t> 036 176,46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2027 год: 1 075 845 076,00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2028 год: 1 080 646 676,00 рублей.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ФБ: 1 807 987 431,54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2026 год: 1 545 386 188,30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2027 год: 156 026 443,24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2028 год: 106 574 800,00 рублей.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ВБС: 102 </w:t>
            </w:r>
            <w:r w:rsidR="007F1D63">
              <w:rPr>
                <w:rFonts w:ascii="Times New Roman" w:hAnsi="Times New Roman"/>
                <w:sz w:val="24"/>
                <w:szCs w:val="24"/>
              </w:rPr>
              <w:t>945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 000,00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2026 год: 34 </w:t>
            </w:r>
            <w:r w:rsidR="007F1D63">
              <w:rPr>
                <w:rFonts w:ascii="Times New Roman" w:hAnsi="Times New Roman"/>
                <w:sz w:val="24"/>
                <w:szCs w:val="24"/>
              </w:rPr>
              <w:t>845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 000,00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2027 год: 34 050 000,00 рублей,</w:t>
            </w:r>
          </w:p>
          <w:p w:rsidR="00CF242F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2028 год: 34 050 000,00 рублей.</w:t>
            </w:r>
          </w:p>
        </w:tc>
      </w:tr>
      <w:tr w:rsidR="00CF242F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100 % доступности дошкольного образования для детей в возрасте от 1 до 6 лет и ее сохранение до 2029 года;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доля выпускников общеобразовательных организаций, не получивших аттестат о среднем (полном) образовании – 0 %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увеличение доли детей в возрасте от 5 до 18 лет, охваченных дополнительным образованием, в общей численности детей в возрасте от 5 до 18 лет – до 81,9 %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увеличение доли отдохнувших и оздоровленных детей и подростков в оздоровительных учреждениях и на базе образовательных организаций – ежегодно до 32,3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сохранение отношения среднемесячной заработной платы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педагогических работников муниципальных дошкольных образовательных учреждений к средней заработной плате в общем образовании по Мурманской области на уровне 100 %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сохранение отношения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 на уровне 100 %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сохранение отношения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 на уровне 100 %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обеспечение доли учреждений системы образования, в которых реализованы запланированные мероприятия, направленные на обеспечение материально-технической базы на уровне 100 % ежегодно к 2029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обеспечение доли детей-сирот и детей, оставшихся без попечения родителей, устроенные в замещающие семьи, в общем количестве детей-сирот и детей, оставшихся без попечения родителей на уровне 100 % ежегодно к 2029 году</w:t>
            </w:r>
          </w:p>
        </w:tc>
      </w:tr>
      <w:tr w:rsidR="00CF242F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</w:p>
        </w:tc>
      </w:tr>
      <w:tr w:rsidR="00CF242F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образования; Муниципальное бюджетное учреждение «Ремонтно-эксплуатационная служба» (далее - МБУ «РЭС»);</w:t>
            </w: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 5 имени Героя Российской Федерации М.С. Попова» (далее – МБОУ СОШ № 5);</w:t>
            </w: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«Дом детского творчества № 2» (далее – МБУ ДО ДДТ № 2)</w:t>
            </w:r>
          </w:p>
        </w:tc>
      </w:tr>
      <w:tr w:rsidR="00CF242F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«Образование и наука».</w:t>
            </w:r>
          </w:p>
          <w:p w:rsidR="00CF242F" w:rsidRDefault="00184D33">
            <w:pPr>
              <w:pStyle w:val="ConsPlusTitle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«Комфортное жилье и городская среда</w:t>
            </w: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».</w:t>
            </w:r>
          </w:p>
          <w:p w:rsidR="00CF242F" w:rsidRDefault="00184D3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2024 - 2026 годы».</w:t>
            </w:r>
          </w:p>
          <w:p w:rsidR="00CF242F" w:rsidRDefault="00184D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Региональный проект «Все лучшее детям».</w:t>
            </w:r>
          </w:p>
          <w:p w:rsidR="00CF242F" w:rsidRDefault="00184D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Региональный проект «Педагоги и наставники».</w:t>
            </w:r>
          </w:p>
        </w:tc>
      </w:tr>
    </w:tbl>
    <w:p w:rsidR="00CF242F" w:rsidRDefault="00CF242F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CF242F" w:rsidRDefault="00184D33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«Образование»</w:t>
      </w:r>
    </w:p>
    <w:p w:rsidR="00CF242F" w:rsidRDefault="00CF24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документами, определяющими стратегию развития системы образования в Печенгском муниципальном округе, являются: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указы Президента Российской Федерации: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ab/>
        <w:t>от 07.05.2012 № 599 «О мерах по реализации государственной политики в области образования и науки»;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от 28.12.2012 № 1688 «О некоторых мерах по реализации государственной политики в сфере защиты детей-сирот и детей, оставшихся без попечения родителей»;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от 29.05.2017 № 240 «Об объявлении в Российской Федерации Десятилетия детства»;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от 07.05.2024 №309 «О национальных целях развития Российской Федерации на период до 2030 года и на перспективу до 2036 года»;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Федеральный закон от 29.12.2012 № 273-ФЗ «Об образовании в Российской Федерации»;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иные нормативные правовые документы федерального и регионального законодательства органов исполнительной власти, касающихся управления в сфере образовательной деятельности.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приоритетами образовательной политики являются: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в сфере дошкольного образования: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условий для раннего развития детей в возрасте до 3 лет и реализация программ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100 % доступности дошкольного образования для детей в возрасте от 3 до 7 лет;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мероприятий, направленных на создание дополнительных мест в организациях, реализующих образовательные программы дошкольного образования для детей в возрасте от 2 месяцев до 3 лет;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вариативных форм дошкольного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в сфере общего образования: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в общеобразовательных организациях федеральных государственных образовательных стандартов начального, основного и среднего общего образования, в том числе для детей с ограниченными возможностями здоровья;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предоставление обучающимся детям - инвалидам и детям с ограниченными возможностями здоровья возможностей доступа к образовательным ресурсам, выбора варианта освоения программ общего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условий для выявления и развития творческих и интеллектуальных способностей талантливых детей;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системы комплексного мониторинга качества образования, внешней независимой системы оценки качества образования с участием общественности;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в сфере дополнительного образования детей, организации летнего отдыха и оздоровления: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совершенствование материально-технической базы организаций дополнительного образования детей;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и укрепление здоровья школьников;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детских общественных объединений;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в сфере развития кадрового потенциала: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условий для повышения квалификации и профессионального развития управленческих и педагогических работников системы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роста престижа профессии педагогических и руководящих работников системы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в сфере создания современных условий обучения и воспитания: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продолжение модернизации инфраструктуры общеобразовательных организаций, направленной на обеспечение современных условий обучения, в том числе </w:t>
      </w:r>
      <w:r>
        <w:rPr>
          <w:rFonts w:ascii="Times New Roman" w:hAnsi="Times New Roman"/>
          <w:sz w:val="24"/>
          <w:szCs w:val="24"/>
        </w:rPr>
        <w:lastRenderedPageBreak/>
        <w:t>через участие в приоритетных федеральных и региональных проектах по обеспечению доступности образования детям раннего возраста, развитию спортивных клубов;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в сфере защиты прав детей - сирот и детей, оставшихся без попечения родителей: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системы замещающего семейного устройства детей - сирот и детей, оставшихся без попечения родителей;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межведомственного взаимодействия при организации работы по профилактике социального сиротства.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образования в Печенгском муниципальном округе в трехлетней перспективе осуществляется в соответствии с требованиями времени, новыми технологиями при использовании потенциала различных институций, сформированных с учетом тенденций развития экономики района, образования в целом.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муниципальной программы «Образование» (далее - Программа) является повышение доступности качественного образования, соответствующего потребностям инновационного развития экономики, современным потребностям общества и каждого гражданина.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Программы будет способствовать осуществлению стратегической цели социально-экономического развития Печенгского муниципального округа, повышению качества человеческого капитала, пространственное развитие, инфраструктурное развитие.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Социальный эффект выражается в росте эффективности сферы развития человеческого и социального потенциала возложенного на сферу образования в Печенгском муниципальном округе. В этой связи образование начинает рассматриваться не как затратная отрасль, а как сфера для стратегических инвестиций.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Ожидаемая экономическая эффективность выражается в эффективном использовании бюджетных средств в ходе реализации комплексов процессных и проектных мероприятий Программы.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планируется решение следующих задач: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сети и инфраструктуры образовательных организаций, обеспечивающих доступ населения Печенгского муниципального округа к качественным услугам дошкольного, общего и дополнительного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современных механизмов, содержания и технологий образовательного процесса;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мер социальной поддержки воспитанников, обучающихся и работников муниципальных учреждений, подведомственных отделу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образованию, легкость и оперативность смены осваиваемых образовательных программ;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защиты прав и интересов детей - сирот, детей, оставшихся без попечения родителей, содействие их семейному устройству и интеграции в общество;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в муниципальных учреждениях, подведомственных отделу образования, условий, обеспечивающих безопасность воспитанников, учеников и работников образовательных учреждений.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высокого качества образования связано с созданием не только организационных, кадровых, инфраструктурных, материально-технических и учебно-методических условий, но и объективной, охватывающей все уровни образования системы оценки качества, на ее формирование и развитие, участие в исследованиях качества образования, включение общественности в управление образовательными организациями, повышение качества контроля за реализацией образовательных программ направлены все мероприятия Программы.</w:t>
      </w:r>
    </w:p>
    <w:p w:rsidR="00CF242F" w:rsidRDefault="00CF24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242F" w:rsidRDefault="00CF242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F242F" w:rsidSect="003877C7">
          <w:pgSz w:w="11905" w:h="16838"/>
          <w:pgMar w:top="1134" w:right="850" w:bottom="993" w:left="1701" w:header="720" w:footer="720" w:gutter="0"/>
          <w:cols w:space="720"/>
          <w:docGrid w:linePitch="360"/>
        </w:sect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2" w:name="P446"/>
      <w:bookmarkEnd w:id="2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884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4728"/>
        <w:gridCol w:w="1139"/>
        <w:gridCol w:w="1528"/>
        <w:gridCol w:w="977"/>
        <w:gridCol w:w="1028"/>
        <w:gridCol w:w="11"/>
        <w:gridCol w:w="1053"/>
        <w:gridCol w:w="1062"/>
        <w:gridCol w:w="16"/>
        <w:gridCol w:w="1018"/>
        <w:gridCol w:w="1675"/>
      </w:tblGrid>
      <w:tr w:rsidR="00CF242F">
        <w:tc>
          <w:tcPr>
            <w:tcW w:w="6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направления (подпрограммы), цели, показатели </w:t>
            </w:r>
          </w:p>
        </w:tc>
        <w:tc>
          <w:tcPr>
            <w:tcW w:w="11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5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CF242F">
        <w:tc>
          <w:tcPr>
            <w:tcW w:w="6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242F">
        <w:tc>
          <w:tcPr>
            <w:tcW w:w="6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0 </w:t>
            </w:r>
          </w:p>
        </w:tc>
        <w:tc>
          <w:tcPr>
            <w:tcW w:w="1423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«Образование»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Цель муниципальной программы: П</w:t>
            </w:r>
            <w:r>
              <w:rPr>
                <w:rFonts w:ascii="Times New Roman" w:hAnsi="Times New Roman"/>
              </w:rPr>
              <w:t>овышение доступности качественного образования, соответствующего потребностям инновационного развития экономики, современным потребностям общества и каждого гражданина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Доступность дошкольного образования для детей в возрасте от 1 до 6 лет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10,46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8,49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8,45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выпускников общеобразовательных организаций, не получивших аттестат о среднем (полном) образовании 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0,76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Доля детей в возрасте от 5 до 18 лет, охваченных дополнительным образованием, в общей численности детей в возрасте от 5 до 18 лет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79,16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81</w:t>
            </w:r>
            <w:r>
              <w:rPr>
                <w:rFonts w:ascii="Times New Roman" w:hAnsi="Times New Roman"/>
                <w:sz w:val="18"/>
                <w:szCs w:val="18"/>
              </w:rPr>
              <w:t>,6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81,7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81,8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81,9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отдохнувших и оздоровленных детей и подростков в оздоровительных учреждениях и на базе образовательных организаций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33,2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Отношение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CF24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учреждений системы образования, в которых реализованы запланированные мероприятия, направленные на обеспечение материально-технической базы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0.9.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детей - сирот и детей, оставшихся без попечения родителей, устроенные в замещающие семьи, в общем количестве детей - сирот и детей, оставшихся без попечения родителей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1423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Направление (подпрограмма) 1.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«Развитие муниципальных учреждений образования»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F242F" w:rsidRDefault="00184D33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Цель: Эффективная организация предоставления общедоступного бесплатного дошкольного, общего и дополнительного образования детей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1.2 .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(-1)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детей, родители которых воспользовались правом получения компенсации части родительской платы в общей численности детей, родителям  которых назначена компенсация части родительской платы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образования 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педагогических работников, прошедших повышение квалификации, от общего числа педагогических работников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38,18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37,50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37,9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1.5.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 в возрасте от 5 до 18 лет, использующих сертификаты дополнительного образования в статусе сертификатов персонифицированного  финансирования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rPr>
          <w:trHeight w:val="543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объектов дошкольного и общего образования, в отношении которых осуществлено строительство, проведен капитальный ремонт 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МБУ «РЭС», 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МБОУ СОШ № 5</w:t>
            </w:r>
          </w:p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7F1D63">
        <w:trPr>
          <w:trHeight w:val="543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F1D63" w:rsidRPr="007F1D63" w:rsidRDefault="007F1D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выпускников 11-х классов Печенгского муниципального округа – медалистов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23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Направление (подпрограмма) 2.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«Положение детей - сирот в современном обществе»</w:t>
            </w:r>
          </w:p>
          <w:p w:rsidR="00CF242F" w:rsidRDefault="00184D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Цель: Социальная адаптация детей - сирот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обеспеченных жилыми помещениями детей - сирот и детей, оставшихся без попечения родителей в общем объеме нуждающихся в таких помещениях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 - сирот и детей, оставшихся без попечения родителей, которым был осуществлен текущий  ремонт жилого помещения, в общем объеме нуждающихся в таком ремонте согласно списку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</w:tbl>
    <w:p w:rsidR="00CF242F" w:rsidRDefault="00184D33">
      <w:pPr>
        <w:pStyle w:val="af8"/>
        <w:spacing w:before="0" w:beforeAutospacing="0" w:after="0" w:afterAutospacing="0"/>
        <w:jc w:val="both"/>
        <w:rPr>
          <w:sz w:val="18"/>
          <w:szCs w:val="18"/>
        </w:rPr>
      </w:pPr>
      <w:bookmarkStart w:id="3" w:name="p125"/>
      <w:bookmarkEnd w:id="3"/>
      <w:r>
        <w:rPr>
          <w:sz w:val="18"/>
          <w:szCs w:val="18"/>
          <w:vertAlign w:val="superscript"/>
        </w:rPr>
        <w:t xml:space="preserve">1 </w:t>
      </w:r>
      <w:r>
        <w:rPr>
          <w:sz w:val="18"/>
          <w:szCs w:val="18"/>
        </w:rPr>
        <w:t xml:space="preserve">Направленность показателя обозначается: </w:t>
      </w:r>
    </w:p>
    <w:p w:rsidR="00CF242F" w:rsidRDefault="00184D33" w:rsidP="007F1D63">
      <w:pPr>
        <w:pStyle w:val="af8"/>
        <w:spacing w:before="168" w:beforeAutospacing="0" w:after="0" w:afterAutospacing="0"/>
        <w:ind w:firstLine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 – направленность на рост; (-1) – направленность на снижение; – направленность на достижение конкретного значения. </w:t>
      </w:r>
    </w:p>
    <w:p w:rsidR="00CF242F" w:rsidRDefault="00CF24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CF242F" w:rsidRDefault="00184D33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Перечень структурных элементов муниципальной программы</w:t>
      </w: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884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841"/>
        <w:gridCol w:w="992"/>
        <w:gridCol w:w="993"/>
        <w:gridCol w:w="271"/>
        <w:gridCol w:w="1146"/>
        <w:gridCol w:w="1701"/>
        <w:gridCol w:w="1134"/>
        <w:gridCol w:w="1701"/>
        <w:gridCol w:w="1696"/>
        <w:gridCol w:w="1423"/>
        <w:gridCol w:w="1275"/>
      </w:tblGrid>
      <w:tr w:rsidR="00CF242F"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Программы (наименования показателей) </w:t>
            </w:r>
          </w:p>
        </w:tc>
      </w:tr>
      <w:tr w:rsidR="00CF242F">
        <w:trPr>
          <w:trHeight w:val="38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17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Направление (подпрограмма) 1.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«Развитие муниципальных учреждений образования»</w:t>
            </w:r>
          </w:p>
        </w:tc>
      </w:tr>
      <w:tr w:rsidR="00CF242F">
        <w:trPr>
          <w:trHeight w:val="56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«Дошкольное и общее образование»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Доступность дошкольного образования для детей в возрасте от 1 до 6 лет;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выпускников общеобразовательных организаций, не получивших аттестат о среднем (полном) образовании;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 Отношение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области;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Доля педагогических работников, прошедших повышение квалификации, от общего числа педагогических работников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«Дополнительное образование и социализация детей»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0.3. Доля детей в возрасте от 5 до 18 лет, охваченных дополнительным образованием, в общей численности детей в возрасте от 5 до 18 лет;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0.7. 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Доля детей в возрасте от 5 до 18 лет, использующих сертификаты дополнительного образования в статусе сертификатов персонифицированного  финансирования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регионального проекта «Педагоги и наставники»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 Доля выпускников общеобразовательных организаций, не получивших аттестат о среднем (полном) образовании;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Доля педагогических работников, прошедших повышение квалификации, от общего числа педагогических работников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«Социальная поддержка в сфере образования»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Доступность дошкольного образования для детей в возрасте от 1 до 6 лет;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 Доля отдохнувших и оздоровленных детей и подростков в оздоровительных учреждениях и на базе образовательных организаций.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 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питанием;</w:t>
            </w:r>
          </w:p>
          <w:p w:rsidR="00CF242F" w:rsidRDefault="00184D3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1.3. Доля детей, родители которых воспользовались правом получения компенсации части родительской платы в общей численности детей, родителям  которых назначена компенсация части родительской платы</w:t>
            </w:r>
            <w:r w:rsidR="007F1D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7F1D63" w:rsidRPr="00EB0A3E" w:rsidRDefault="007F1D63" w:rsidP="007F1D6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1.7.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выпускников 11-х классов Печенгского муниципального округа – медалистов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5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«Комфортная и безопасная образовательная среда»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0.8. Доля организаций системы образования, в которых реализованы запланированные мероприятия, направленные на обеспечение материально-технической базы.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6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регионального проекта «Все лучшее детям»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№ 5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0.8. Доля организаций системы образования, в которых реализованы запланированные мероприятия, направленные на обеспечение материально-технической базы.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Количество объектов дошкольного и общего образования, в отношении которых осуществлено строительство, проведен капитальный ремонт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«Обновление образовательной инфраструктуры»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 Доступность дошкольного образования для детей в возрасте от 1 до 6 лет.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Количество объектов дошкольного и общего образования, в отношении которых осуществлено строительство, проведен капитальный ремонт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17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2. «Положение детей-сирот в современном обществе»</w:t>
            </w:r>
          </w:p>
        </w:tc>
      </w:tr>
      <w:tr w:rsidR="00CF242F">
        <w:trPr>
          <w:trHeight w:val="55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297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4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8</w:t>
            </w:r>
          </w:p>
          <w:p w:rsidR="00CF242F" w:rsidRDefault="00297C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«Защита прав и интересов детей</w:t>
            </w:r>
            <w:r w:rsidR="00184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-сирот, детей, оставшихся без попечения родителей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ДО ДДТ № 2 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0.9. Доля детей - сирот и детей, оставшихся без попечения родителей, устроенные в замещающие семьи, в общем количестве детей - сирот и детей, оставшихся без попечения родителей.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 Доля обеспеченных жилыми помещениями детей - сирот и детей, оставшихся без попечения родителей в общем объеме нуждающихся в таких помещениях;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 Доля детей - сирот и детей, оставшихся без попечения родителей, которым был осуществлен текущий  ремонт жилого помещения, в общем объеме нуждающихся в таком ремонте согласно списку</w:t>
            </w:r>
          </w:p>
        </w:tc>
      </w:tr>
      <w:tr w:rsidR="00CF242F">
        <w:trPr>
          <w:trHeight w:val="600"/>
        </w:trPr>
        <w:tc>
          <w:tcPr>
            <w:tcW w:w="14884" w:type="dxa"/>
            <w:gridSpan w:val="1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4. Перечень объектов капитального строительства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F242F" w:rsidTr="00AB121E">
        <w:trPr>
          <w:trHeight w:val="134"/>
        </w:trPr>
        <w:tc>
          <w:tcPr>
            <w:tcW w:w="71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84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Соисполнитель, заказчик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Проектная мощность</w:t>
            </w:r>
          </w:p>
        </w:tc>
        <w:tc>
          <w:tcPr>
            <w:tcW w:w="141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Сроки и этапы выполнения работ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Общая стоимость объекта, рублей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Объемы и источники финансирования, рублей </w:t>
            </w:r>
          </w:p>
        </w:tc>
      </w:tr>
      <w:tr w:rsidR="00CF242F" w:rsidTr="00AB121E">
        <w:trPr>
          <w:trHeight w:val="67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Год/Источник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2028</w:t>
            </w:r>
          </w:p>
        </w:tc>
      </w:tr>
      <w:tr w:rsidR="00CF242F">
        <w:trPr>
          <w:trHeight w:val="351"/>
        </w:trPr>
        <w:tc>
          <w:tcPr>
            <w:tcW w:w="71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6944" w:type="dxa"/>
            <w:gridSpan w:val="6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Pr="00AB121E" w:rsidRDefault="00184D33" w:rsidP="00AB12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B12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«Образование» 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1 515 547 225,38</w:t>
            </w:r>
          </w:p>
        </w:tc>
        <w:tc>
          <w:tcPr>
            <w:tcW w:w="1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1 442 167 400,81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73 379 824,57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F242F" w:rsidTr="00AB121E">
        <w:trPr>
          <w:trHeight w:val="347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6944" w:type="dxa"/>
            <w:gridSpan w:val="6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31 381 903,84</w:t>
            </w:r>
          </w:p>
        </w:tc>
        <w:tc>
          <w:tcPr>
            <w:tcW w:w="1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144 112,51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31 237 791,33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F242F">
        <w:trPr>
          <w:trHeight w:val="351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6944" w:type="dxa"/>
            <w:gridSpan w:val="6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F242F">
        <w:trPr>
          <w:trHeight w:val="351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6944" w:type="dxa"/>
            <w:gridSpan w:val="6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1 484 165 321,54</w:t>
            </w:r>
          </w:p>
        </w:tc>
        <w:tc>
          <w:tcPr>
            <w:tcW w:w="1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1 442 023 288,30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42 142 033,24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F242F" w:rsidTr="00AB121E">
        <w:trPr>
          <w:trHeight w:val="339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944" w:type="dxa"/>
            <w:gridSpan w:val="6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F242F">
        <w:trPr>
          <w:trHeight w:val="337"/>
        </w:trPr>
        <w:tc>
          <w:tcPr>
            <w:tcW w:w="71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4173" w:type="dxa"/>
            <w:gridSpan w:val="1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CF242F" w:rsidRDefault="00AB12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Направление (подпрограмма) 1</w:t>
            </w:r>
            <w:r w:rsidR="00184D3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="00184D33"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  <w:t>«Развитие муниципальных учреждений образования»</w:t>
            </w:r>
          </w:p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CF242F" w:rsidTr="00AB121E">
        <w:trPr>
          <w:gridAfter w:val="1"/>
          <w:wAfter w:w="1275" w:type="dxa"/>
          <w:trHeight w:val="315"/>
        </w:trPr>
        <w:tc>
          <w:tcPr>
            <w:tcW w:w="71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4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капитального ремонта кровли МБОУ СОШ № 5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41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73 379 824,57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73 379 824,57</w:t>
            </w:r>
          </w:p>
        </w:tc>
        <w:tc>
          <w:tcPr>
            <w:tcW w:w="1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73 379 824,57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31 237 791,33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31 237 791,33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="00AB121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42 142 033,24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42 142 033,24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33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Выполнение работ по проектированию, строительству и вводу в эксплуатацию объекта капитального строительства «Детский сад на 350 мест в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п.г.т. Печенга»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мест</w:t>
            </w:r>
          </w:p>
        </w:tc>
        <w:tc>
          <w:tcPr>
            <w:tcW w:w="141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Работы основного периода: 01.01.2026-30.11.2026;          Пусконаладочные работы:   15.11.2026-30.11.2026;          Ввод объекта в эксплуатацию: (20.11.2026- 10.12.2026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9E2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684 228 960,00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886756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684 228 960,00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886756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684 228 960,00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886756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68 392,36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886756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68 392,36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886756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684 160 567,64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886756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684 160 567,64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1014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AB121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F242F" w:rsidTr="00AB121E">
        <w:trPr>
          <w:trHeight w:val="318"/>
        </w:trPr>
        <w:tc>
          <w:tcPr>
            <w:tcW w:w="71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AB12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проектной документации и строительство здания детского сада на 250 мест в п. Корзуново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мест</w:t>
            </w:r>
          </w:p>
        </w:tc>
        <w:tc>
          <w:tcPr>
            <w:tcW w:w="141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1E54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Работы основного периода: 01.01.2026-30.11.2026;           Пусконаладочные работы:    15.11.2026-30.11.2026;         Ввод объекта в эксплуатацию: 20.11.2026– 10.12.2026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757 938 440,81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757 938 440,81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757 938 440,81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F242F" w:rsidTr="00AB121E">
        <w:trPr>
          <w:trHeight w:val="281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75 720,15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75 720,15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F242F" w:rsidTr="00AB121E">
        <w:trPr>
          <w:trHeight w:val="319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F242F" w:rsidTr="00AB121E">
        <w:trPr>
          <w:trHeight w:val="375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757 862 720,66</w:t>
            </w: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9E24D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757 862 720,66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F242F" w:rsidTr="00AB121E">
        <w:trPr>
          <w:trHeight w:val="1546"/>
        </w:trPr>
        <w:tc>
          <w:tcPr>
            <w:tcW w:w="71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F" w:rsidRDefault="00184D33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9E24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242F" w:rsidRDefault="00CF242F">
      <w:pPr>
        <w:spacing w:after="0" w:line="288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5.1. Перечень мер финансовой поддержки в сфере реализации муниципальной программы 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73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3017"/>
        <w:gridCol w:w="2410"/>
        <w:gridCol w:w="3260"/>
        <w:gridCol w:w="2410"/>
        <w:gridCol w:w="3118"/>
      </w:tblGrid>
      <w:tr w:rsidR="00CF242F">
        <w:trPr>
          <w:trHeight w:val="97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финансовой поддержки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предоставления финансовой поддержки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Нормативный правовой акт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исполнитель, Соисполнитель, ответственный за предоставление меры финансовой поддержки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CF24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1 </w:t>
            </w:r>
          </w:p>
        </w:tc>
        <w:tc>
          <w:tcPr>
            <w:tcW w:w="142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9A0A24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1</w:t>
            </w:r>
            <w:r w:rsidR="00184D33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«Развитие муниципальных учреждений образования» </w:t>
            </w:r>
          </w:p>
        </w:tc>
      </w:tr>
      <w:tr w:rsidR="00CF24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субсидий в целях финансового обеспечения муниципального социального заказа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 дополнительных общеразвивающих программ для детей, включенных в муниципальный социальный заказ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Решение Совета депутатов Печенгского муниципального округа от 20.12.2024 № 515 (Приложение 7); </w:t>
            </w:r>
          </w:p>
          <w:p w:rsidR="00CF242F" w:rsidRDefault="00184D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Приказ отдела образования администрации Печенгского муниципального округа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</w:t>
            </w:r>
            <w:r>
              <w:rPr>
                <w:rFonts w:ascii="Times New Roman" w:hAnsi="Times New Roman"/>
                <w:sz w:val="20"/>
                <w:szCs w:val="20"/>
              </w:rPr>
              <w:t>28.12.2024г. № 773/1                                «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 утверждении муниципального социального заказа на оказание услуг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социальной сфере на 2025 год и плановый период 2026 – 2027 годов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Печенгском муниципальном округе»</w:t>
            </w:r>
          </w:p>
          <w:p w:rsidR="00CF242F" w:rsidRDefault="00CF24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0.3.Доля детей в возрасте от 5 до 18 лет, охваченных дополнительным образованием, в общей численности детей в возрасте от 5 до 18 лет</w:t>
            </w:r>
          </w:p>
        </w:tc>
      </w:tr>
    </w:tbl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5.2. Перечень мер налогового регулирования (налоговых расходов) в сфере реализации муниципальной программы </w:t>
      </w:r>
    </w:p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601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276"/>
        <w:gridCol w:w="1275"/>
        <w:gridCol w:w="1134"/>
        <w:gridCol w:w="2410"/>
        <w:gridCol w:w="5245"/>
      </w:tblGrid>
      <w:tr w:rsidR="00CF242F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368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ind w:left="12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Объем выпадающих доходов бюджета округа (руб.) 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CF242F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План/оценка/факт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План/оценка/факт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План/оценка/факт 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389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1 «Развитие муниципальных учреждений образования»</w:t>
            </w:r>
          </w:p>
        </w:tc>
      </w:tr>
      <w:tr w:rsidR="00CF24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Освобождение от уплаты земельного налога учреждений образования, финансируемых из бюджета округа, в отношении земельных участков, предоставленных для непосредственного выполнения возложенных на эти учреждения функций, от уплаты земельного налога</w:t>
            </w:r>
          </w:p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1 292 657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1 292 657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1 292 657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Подпункт 4.1 пункта 4 решения Совета депутатов Печенгского муниципального округа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23.10.2020 № 39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>
              <w:rPr>
                <w:rFonts w:ascii="Times New Roman" w:hAnsi="Times New Roman"/>
                <w:sz w:val="20"/>
                <w:szCs w:val="20"/>
              </w:rPr>
              <w:t>(в ред. от 22.11.2024)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округа;</w:t>
            </w:r>
          </w:p>
          <w:p w:rsidR="00CF242F" w:rsidRDefault="00184D33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0.8. Доля учреждений системы образования, в которых реализованы запланированные мероприятия, направленные на обеспечение материально-технической базы</w:t>
            </w:r>
          </w:p>
        </w:tc>
      </w:tr>
    </w:tbl>
    <w:p w:rsidR="00CF242F" w:rsidRDefault="00CF242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242F" w:rsidRDefault="00CF242F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 Сведения об объемах финансирования муниципальной программы</w:t>
      </w:r>
    </w:p>
    <w:p w:rsidR="00CF242F" w:rsidRDefault="00CF242F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4601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134"/>
        <w:gridCol w:w="993"/>
        <w:gridCol w:w="1701"/>
        <w:gridCol w:w="1842"/>
        <w:gridCol w:w="1701"/>
        <w:gridCol w:w="1701"/>
        <w:gridCol w:w="1985"/>
      </w:tblGrid>
      <w:tr w:rsidR="00CF242F" w:rsidTr="00143526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79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242F" w:rsidTr="00143526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Муниципальная программа «Образование»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7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05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5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377 245,71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46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260 950,47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1 894 112 519,24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1 815 003 776,00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МБУ «РЭС»,</w:t>
            </w:r>
          </w:p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СОШ № 5, </w:t>
            </w:r>
          </w:p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ДО ДДТ № 2</w:t>
            </w: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A91C39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86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5 916 885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,71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A91C39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64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3 993 5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85,71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628 191 000,00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593 732 300,00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3 278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527 928,46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1 122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036 176,46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1 075 845 076,00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1 080  646 676,00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1 807 987 431,54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1 545 386 188,30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156 026 443,24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106 574 800,00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1A1819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 xml:space="preserve">102 </w:t>
            </w:r>
            <w:r w:rsidR="001A181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945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 xml:space="preserve">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1A1819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 xml:space="preserve">34 </w:t>
            </w:r>
            <w:r w:rsidR="001A181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845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 xml:space="preserve">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34 050 000,00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34 050 000,00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  <w:r w:rsidRPr="008C76C2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Pr="000B3DD3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B3DD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1 457 871 228,81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1 449 263 576,81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2 628 376,00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5 979 276,00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144 112,51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144 112,51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15 703 828,00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7 096 176,00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2 628 376,00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5 979 276,00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1 442 023 288,30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1 442 023 288,30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0.2</w:t>
            </w:r>
          </w:p>
        </w:tc>
        <w:tc>
          <w:tcPr>
            <w:tcW w:w="283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Pr="008C76C2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5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59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7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506 016,90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</w:t>
            </w:r>
            <w:r w:rsidR="00A91C39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89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6 997 373,66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1 891 484 143,24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1 809 024 500,00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A91C39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</w:t>
            </w:r>
            <w:r w:rsidR="00A91C3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86</w:t>
            </w:r>
            <w:r w:rsidR="00A91C3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5 772 773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,20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A91C39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64</w:t>
            </w:r>
            <w:r w:rsidR="00A91C3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3 849 473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,20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628 191 000,00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593 732 300,00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3 26</w:t>
            </w:r>
            <w:r w:rsidR="00643774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2 824 100,46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</w:t>
            </w:r>
            <w:r w:rsidR="00643774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11</w:t>
            </w:r>
            <w:r w:rsidR="00643774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4 940 000,46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1 073 216 700,00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1 074 667 400,00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365 964 143,24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103 362 900,00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156 026 443,24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106 574 800,00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1A1819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102 </w:t>
            </w:r>
            <w:r w:rsidR="001A181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945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1A1819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34 </w:t>
            </w:r>
            <w:r w:rsidR="001A181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845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34 050 000,00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«Развитие муниципальных учреждений образования 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</w:t>
            </w:r>
            <w:r w:rsidR="00A63553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84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6 738 417,71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3</w:t>
            </w:r>
            <w:r w:rsidR="00A63553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27</w:t>
            </w:r>
            <w:r w:rsidR="00A63553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7</w:t>
            </w:r>
            <w:r w:rsidR="00643774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 014 474,47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1 827 132 743,24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1 742 591 200,00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образования, МБУ «РЭС», МБОУ СОШ № 5 </w:t>
            </w: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A63553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</w:t>
            </w:r>
            <w:r w:rsidR="00A63553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86</w:t>
            </w:r>
            <w:r w:rsidR="00A63553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5 708 385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,71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A63553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64</w:t>
            </w:r>
            <w:r w:rsidR="00A63553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3 924 085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,71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628 121 500,00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593 662 800,00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3 070</w:t>
            </w:r>
            <w:r w:rsidR="00643774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097 600,46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643774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</w:t>
            </w:r>
            <w:r w:rsidR="00643774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 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05</w:t>
            </w:r>
            <w:r w:rsidR="00643774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2 859 200,46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1 008 934 800,00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1 008 303 600,00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1 807 987 431,54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1 545 386 188,30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156 026 443,24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106 574 800,00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1A1819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102 </w:t>
            </w:r>
            <w:r w:rsidR="001A181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945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1A1819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34 </w:t>
            </w:r>
            <w:r w:rsidR="001A1819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845</w:t>
            </w: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34 050 000,00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34 050 000,00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</w:p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«Дошкольное и общее образование»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4 270 217 209,94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1 437 480 861,97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1 414 873 447,97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1 417 862 900,00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1 314 356 609,94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427 138 061,97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442 114 547,97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445 104 000,00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2 853 710 600,00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976 292 800,00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938 708 900,00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938 708 900,00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102 150 000,00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34 050 000,00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34 050 000,00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«Дополнительное образование и социализация детей»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Pr="008963A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96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315 461 200,00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101 471 600,00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106 938 100,00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107 051 500,00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313 844 200,00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100 932 600,00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106 399 100,00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106 512 500,00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1 617 000,00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539 000,00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539 000,00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539 000,00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регионального проекта «Педагоги и наставники»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234 772 600,00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77 680 800,00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78 517 800,00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78 574 000,00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9 530 600,00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3 156 000,00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3 187 300,00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3 187 300,00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225 242 000,00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74 524 800,00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75 330 500,00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75 386 700,00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83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«Социальная поддержка в сфере образования»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C6885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357</w:t>
            </w:r>
            <w:r w:rsidR="00EC6885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 097 450,46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C6885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131</w:t>
            </w:r>
            <w:r w:rsidR="00EC6885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 483 350,46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112 511 300,00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113 102 800,00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образования, </w:t>
            </w:r>
          </w:p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66 347 050,00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34 278 850,00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16 021 900,00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16 046 300,00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C6885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200</w:t>
            </w:r>
            <w:r w:rsidR="00EC6885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 239 400,46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C6885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6</w:t>
            </w:r>
            <w:r w:rsidR="00EC6885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7 871 400,46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66 499 600,00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65 868 400,00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90 016 000,00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28 838 100,00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29 989 800,00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31 188 100,00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4B4169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495 00</w:t>
            </w:r>
            <w:r w:rsidR="00E812FD"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4B4169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495 00</w:t>
            </w:r>
            <w:r w:rsidR="00E812FD"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283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5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«Комфортная и безопасная</w:t>
            </w:r>
            <w:r w:rsidRPr="002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образовательная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среда»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A63553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153 642 731,93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A63553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86 730 461,23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40 912 270,70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26 000 000,00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A63553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139 778 621,93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A63553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81 430 461,23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32 348 160,70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26 000 000,00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5 000 000,00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5 000 000,00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8 564 110,00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8 564 110,00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300 000,00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1.6.</w:t>
            </w:r>
          </w:p>
        </w:tc>
        <w:tc>
          <w:tcPr>
            <w:tcW w:w="283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6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региональной программы «Все лучшее детям»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Pr="0025507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5507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73 379 824,57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73 379 824,57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31 237 791,33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31 237 791,33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42 142 033,24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42 142 033,24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</w:t>
            </w:r>
            <w:r w:rsidR="00257777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</w:t>
            </w: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283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«Обновление образовательной инфраструктуры»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1 442 167 400,81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iCs/>
                <w:sz w:val="20"/>
                <w:szCs w:val="20"/>
                <w:lang w:bidi="en-US"/>
              </w:rPr>
              <w:t>1 442 167 400,81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144 112,51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144 112,51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1 442 023 288,30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1 442 023 288,30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i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2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«Положение детей-сирот в современном обществе»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208 638 828,00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69 246 476,00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66 979 776,00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72 412 576,00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МБУ ДО ДДТ № 2</w:t>
            </w: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208 500,00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69 500,00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208 430 328,00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69 176 976,00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66 910 276,00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72 343 076,00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8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«Защита прав и интересов детей-сирот, детей, оставшихся без попечения родителей»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208 638 828,00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69 246 476,00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66 979 776,00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72 412 576,00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образования, МБУ ДО ДДТ № 2 </w:t>
            </w: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208 500,00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69 500,00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208 430 328,00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69 176 976,00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66 910 276,00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72 343 076,00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12FD" w:rsidTr="00E812F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812FD" w:rsidRPr="00E812FD" w:rsidRDefault="00E812FD" w:rsidP="00E812FD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 w:rsidRPr="00E812FD"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812FD" w:rsidRDefault="00E812F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p w:rsidR="00CF242F" w:rsidRDefault="00CF242F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52F1" w:rsidRDefault="00AB52F1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52F1" w:rsidRDefault="00AB52F1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Механизмы управления рисками</w:t>
      </w:r>
    </w:p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5083" w:type="pct"/>
        <w:tblInd w:w="-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1689"/>
        <w:gridCol w:w="3537"/>
        <w:gridCol w:w="3446"/>
        <w:gridCol w:w="3364"/>
        <w:gridCol w:w="2098"/>
      </w:tblGrid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</w:tc>
      </w:tr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или нецелесообразность реализации поставленных целей, выполнения каких-либо мероприятий (результатов), обязательств в связи с данными изменениями, что окажет влияние на конечные результаты Программы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мониторинга планируемых изменений в федеральном, региональном законодательстве.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Оперативное принятие муниципальных нормативных правовых актов с целью приведения нормативно-методической базы муниципальной программы в соответствие с государственной политикой на региональном уровне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2. 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Недостижение запланированных значений показателей Программы, невыполнение мероприятий результатов в срок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Сбалансированное распределение финансовых средств по структурным элементам Программы в соответствии с ожидаемыми конечными результатами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Уточнение объемов финансовых средств, предусмотренных на реализацию мероприятий (результатов), корректировка целевых показателей в зависимости от достигнутых результатов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Внешний</w:t>
            </w: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Срыв сроков выполнения мероприятий (результатов) либо выполнение их не в полном объеме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и 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  <w:p w:rsidR="00CF242F" w:rsidRDefault="00CF242F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Своевременное расторжение контрактов, проведение новых процедур для обеспечения заключения контрактов с иными исполнителями, поставщиками, подрядчиками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Постоянно </w:t>
            </w:r>
          </w:p>
        </w:tc>
      </w:tr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Непредвиденный</w:t>
            </w: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 бюджетных доходов, необходимость концентрации бюджетных средств на преодоление последствий, связанных с кризисными явлениями в экономике, вызванные природными и техногенными катастрофами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прогнозирования социально-экономического развития с учетом возможного ухудшения экономической ситуации</w:t>
            </w:r>
          </w:p>
          <w:p w:rsidR="00CF242F" w:rsidRDefault="00CF242F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Определение приоритетов для первоочередного финансирования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</w:tc>
      </w:tr>
    </w:tbl>
    <w:p w:rsidR="00CF242F" w:rsidRDefault="00CF24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  <w:sectPr w:rsidR="00CF242F">
          <w:pgSz w:w="16838" w:h="11905" w:orient="landscape"/>
          <w:pgMar w:top="851" w:right="678" w:bottom="993" w:left="1701" w:header="720" w:footer="720" w:gutter="0"/>
          <w:cols w:space="720"/>
          <w:docGrid w:linePitch="360"/>
        </w:sectPr>
      </w:pPr>
    </w:p>
    <w:p w:rsidR="00CF242F" w:rsidRDefault="00184D33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CF242F" w:rsidRDefault="00CF242F">
      <w:pPr>
        <w:spacing w:after="0" w:line="240" w:lineRule="auto"/>
        <w:rPr>
          <w:highlight w:val="yellow"/>
        </w:rPr>
      </w:pPr>
      <w:bookmarkStart w:id="4" w:name="Par3713"/>
      <w:bookmarkEnd w:id="4"/>
    </w:p>
    <w:p w:rsidR="00CF242F" w:rsidRDefault="00184D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Отделом образования, который: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обеспечивает совместно с Соисполнителями разработку проекта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 (далее – Порядок);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Соисполнителями муниципальной программы являются МБУ «РЭС», которые: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несут ответственность за достижение плановых значений показателей муниципальной программы в части, их касающейся;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формирует предложения по разработке проекта муниципальной программы, внесению изменений в муниципальную программу;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в пределах своей компетенции участвуют в разработке плана реализации муниципальной программы, направляют Финансовому управлению соответствующие предложения;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представляют в отдел образования в электронном виде в срок и по формам, установленным Порядком, всю необходимую информацию для проведения мониторинга и оценки эффективности муниципальной программы.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муниципальной программы: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осуществляют реализацию мероприятий муниципальной программы, участниками которых они являются;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CF242F">
          <w:pgSz w:w="11905" w:h="16838"/>
          <w:pgMar w:top="1134" w:right="706" w:bottom="1701" w:left="1418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CF242F">
        <w:tc>
          <w:tcPr>
            <w:tcW w:w="222" w:type="dxa"/>
            <w:shd w:val="clear" w:color="auto" w:fill="auto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CF242F" w:rsidRDefault="00184D3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 Сведения об источниках и методике расчета значений показателей муниципальной программы</w:t>
      </w:r>
    </w:p>
    <w:tbl>
      <w:tblPr>
        <w:tblW w:w="14601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976"/>
        <w:gridCol w:w="1134"/>
        <w:gridCol w:w="1560"/>
        <w:gridCol w:w="2976"/>
        <w:gridCol w:w="2268"/>
        <w:gridCol w:w="1418"/>
        <w:gridCol w:w="1559"/>
      </w:tblGrid>
      <w:tr w:rsidR="00CF242F" w:rsidTr="00F876E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CF242F" w:rsidTr="00F876ED">
        <w:trPr>
          <w:trHeight w:val="56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38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«Образование» </w:t>
            </w:r>
          </w:p>
        </w:tc>
      </w:tr>
      <w:tr w:rsidR="00CF242F" w:rsidTr="00F876ED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0.1. 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Доступность дошкольного образования для детей в возрасте от 1 до 6 лет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Чдо / (Чдо + Чду) x 100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Чдо – число детей в возрасте от 1 до 6 лет в организациях, осуществляющих образовательную деятельность по образовательным программам дошкольного образования, человек;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85-К;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АИС «Электронный детский сад сайт»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9 по 24 января после отчетного периода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Подведомственные отделу образования муниципальные учреждени</w:t>
            </w:r>
            <w:r>
              <w:rPr>
                <w:rFonts w:ascii="Times New Roman" w:hAnsi="Times New Roman"/>
                <w:sz w:val="18"/>
                <w:szCs w:val="18"/>
              </w:rPr>
              <w:t>я</w:t>
            </w:r>
          </w:p>
        </w:tc>
      </w:tr>
      <w:tr w:rsidR="00CF242F" w:rsidTr="00F876ED">
        <w:trPr>
          <w:trHeight w:val="303"/>
        </w:trPr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Чду – численность детей в возрасте от 1 до 6 лет, не обеспеченных местом, нуждающихся в получении места в организациях, осуществляющих образовательную деятельность по образовательным программам дошкольного образования,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594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0.2. 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выпускников общеобразовательных организаций, не получивших аттестат о среднем (полном) образовании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100-(Чо / Чоа x 100)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Чоа – число обучающихся, допущенных к государственной итоговой аттестации, человек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 - 1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образования, Подведомственные отделу образования муниципальные учреждения </w:t>
            </w:r>
          </w:p>
        </w:tc>
      </w:tr>
      <w:tr w:rsidR="00CF242F" w:rsidTr="00F876ED">
        <w:trPr>
          <w:trHeight w:val="135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Чо – число обучающихся, допущенных к государственной итоговой аттестации, и получивших аттестат,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118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 в возрасте от 5 до 18 лет, охваченных дополнительным образованием, в общей численности детей в возрасте от 5 до 18 лет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Д=ЧдП/Чд*100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ЧдП - Численность детей в возрасте от 5 до 18 лет, охваченных услугами дополнительного образования  человек;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Региональный навигатор ПФДО 51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Подведомственные отделу образования муниципальные учреждения</w:t>
            </w:r>
          </w:p>
        </w:tc>
      </w:tr>
      <w:tr w:rsidR="00CF242F" w:rsidTr="00F876ED">
        <w:trPr>
          <w:trHeight w:val="72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Чд – Численность детей в возрасте от 5 до 18 лет, проживающих в Печенгском муниципальном округе, человек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720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отдохнувших и оздоровленных детей и подростков в оздоровительных учреждениях и на базе 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ОЧД / ОЧДОО x 100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ОЧД – общая численность детей и подростков, охваченных отдыхом и оздоровлением за счет средств бюджета округа; человек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образования;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ОО-1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образования, Подведомственные отделу образования муниципальные учреждения </w:t>
            </w:r>
          </w:p>
        </w:tc>
      </w:tr>
      <w:tr w:rsidR="00CF242F" w:rsidTr="00F876ED">
        <w:trPr>
          <w:trHeight w:val="72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ОЧДОО – общая численность детей и подростков от 6 до 18 лет, обучающихся в общеобразовательных организациях,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720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FOT597-1 - Сведения об объемах фондов оплаты труда и начислений на фонды оплаты труда работников государственных областных и муниципальных учреждений в разрезе категорий работников (далее – Ф.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FOT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597-1)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позднее 13 января, года следующего за отчетным годом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720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наѐмных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FOT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597-1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позднее 13 января, года следующего за отчетным годом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F876ED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FOT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597-1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позднее 13 января, года следующего за отчетным годом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F876ED">
        <w:trPr>
          <w:trHeight w:val="720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0.8.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учреждений системы образования, в которых реализованы запланированные мероприятия, направленные на обеспечение материально-технической базы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Д=У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 У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пл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Уф -количество образовательных учреждений, в которых реализованы запланированные мероприятия, единиц                                           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отдела образования  </w:t>
            </w: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F876ED">
        <w:trPr>
          <w:trHeight w:val="72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 – количество образовательных учреждений, в которых запланированы мероприятия, направленные на обеспечение материально-технической базы, единиц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578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0.9.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детей-сирот и детей, оставшихся без попечения родителей, устроенные в замещающие семьи, в общем количестве детей - сирот и детей, оставшихся без попечения родителей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Д=ДС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зс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/ДС*100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ДСзс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 численность детей-сирот и детей, оставшихся без попечения родителей, устроенных в замещающие семьи (опекуны, попечители, патронат), человек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F876ED">
        <w:trPr>
          <w:trHeight w:val="577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 - Общая численность детей-сирот и детей, оставшихся без попечения родителей, в соответствии с списком,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268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389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1. «Развитие муниципальных учреждений образования»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</w:tr>
      <w:tr w:rsidR="00CF242F" w:rsidTr="00F876ED">
        <w:trPr>
          <w:trHeight w:val="1253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Дбп = Чбпф / Чбп x 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Чбпф – численность обучающихся, обеспеченных бесплатным питанием в образовательных организациях, человек;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отчет 3-Обр, утвержденный приказом Министерства образования и науки Мурманской области от 28.03.2025 № 540, 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F876ED">
        <w:trPr>
          <w:trHeight w:val="1115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Чбп – общая численность обучающихся, имеющих право на обеспечение бесплатным питанием в образовательных организациях,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863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Д=УО / УОО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УО – количество общеобразовательных учреждений Печенгского округа, находящихся в аварийном состоянии и (или) требующих капитального ремонта, единиц 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ОО-2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апреля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Подведомственные отделу образования муниципальные учреждения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862"/>
        </w:trPr>
        <w:tc>
          <w:tcPr>
            <w:tcW w:w="71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УОО – количество  общеобразовательных учреждений Печенгского округа всего, единиц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детей, родители которых воспользовались правом получения компенсации части родительской платы в общей численности детей, родителям которых назначена компенсация части родительской платы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Отчет 8 - Обр, утвержденный приказом Министерства образования и науки Мурманской области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от 28.03.2025 № 540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F876ED">
        <w:trPr>
          <w:trHeight w:val="305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педагогических работников, прошедших повышение квалификации, от общего числа педагогических работников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 = A / C x 100 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 – численность педагогических работников общеобразовательных учреждений, прошедших повышение квалификации по программам, включенным в Федеральный реестр дополнительных профессиональных педагогических программ, человек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 - 1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ведомственный мониторинг отдела образования</w:t>
            </w:r>
          </w:p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Подведомственные отделу образования муниципальные учреждения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305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 – общая численность педагогических работников общеобразовательных учреждений,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 в возрасте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Региональный навигатор ПФДО 51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F876ED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 дошкольного и общего образования, в отношении которых осуществлено строительство, проведен капитальный ремонт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 2026 - 2027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CF242F" w:rsidRDefault="00184D3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«РЭС», МБОУ СОШ № 5 (количество объектов введенных в эксплуатацию, количество объектов в отношении которых выполнен капитальный ремонт) 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15 января следующего за отчетным годом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«РЭС», МБОУ СОШ № 5</w:t>
            </w:r>
          </w:p>
        </w:tc>
      </w:tr>
      <w:tr w:rsidR="00485A85" w:rsidTr="00F876ED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выпускников 11-х классов Печенгского муниципального округа – медалистов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  <w:p w:rsidR="00485A85" w:rsidRDefault="00485A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Человек, 2026 год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 </w:t>
            </w:r>
            <w:r w:rsidR="00AE15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августа текущего года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</w:t>
            </w:r>
          </w:p>
          <w:p w:rsidR="00485A85" w:rsidRDefault="00485A85" w:rsidP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F242F" w:rsidTr="00F876ED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2</w:t>
            </w:r>
          </w:p>
        </w:tc>
        <w:tc>
          <w:tcPr>
            <w:tcW w:w="1389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2.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«Положение детей - сирот в современном обществе»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</w:tr>
      <w:tr w:rsidR="00CF242F" w:rsidTr="00F876ED">
        <w:trPr>
          <w:trHeight w:val="578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обеспеченных жилыми помещениями детей - сирот и детей, оставшихся без попечения родителей в общем объеме нуждающихся в таких помещениях 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Д=ДС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кв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/ДСквн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ДСкв – численность обеспеченных жилыми помещениями детей-сирот и детей, оставшихся без попечения родителей, человек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577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ДСквн – общая численность детей-сирот и детей, оставшихся без попечения родителей, нуждающихся жилых помещениях, согласно списка,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F876ED">
        <w:trPr>
          <w:trHeight w:val="690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детей-сирот и детей, оставшихся без попечения родителей, которым был осуществлен текущий ремонт жилого помещения, в общем объеме нуждающихся в таком ремонте согласно списку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Д=ДСркв /ДСнркв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ДСркв – Численность детей-сирот и детей, оставшихся без попечения родителей, которым был осуществлен текущий  ремонт жилого помещения, человек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</w:t>
            </w: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F876ED">
        <w:trPr>
          <w:trHeight w:val="69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ДСнркв – Численность детей-сирот и детей, оставшихся без попечения родителей, нуждающимся в текущем ремонте жилого помещения согласно списку,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242F" w:rsidRDefault="00CF242F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</w:pPr>
      <w:bookmarkStart w:id="5" w:name="p124"/>
      <w:bookmarkEnd w:id="5"/>
    </w:p>
    <w:p w:rsidR="00CF242F" w:rsidRDefault="00184D33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CF242F" w:rsidRDefault="00184D33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CF242F" w:rsidRDefault="00CF242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CF242F">
          <w:pgSz w:w="16838" w:h="11905" w:orient="landscape"/>
          <w:pgMar w:top="851" w:right="851" w:bottom="993" w:left="1701" w:header="720" w:footer="720" w:gutter="0"/>
          <w:cols w:space="720"/>
          <w:docGrid w:linePitch="360"/>
        </w:sectPr>
      </w:pPr>
    </w:p>
    <w:p w:rsidR="00CF242F" w:rsidRDefault="00CF242F" w:rsidP="00E07CA0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sectPr w:rsidR="00CF242F" w:rsidSect="00E07CA0">
      <w:pgSz w:w="11905" w:h="16838"/>
      <w:pgMar w:top="1701" w:right="851" w:bottom="851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23" w:rsidRDefault="00F67523">
      <w:pPr>
        <w:spacing w:after="0" w:line="240" w:lineRule="auto"/>
      </w:pPr>
      <w:r>
        <w:separator/>
      </w:r>
    </w:p>
  </w:endnote>
  <w:endnote w:type="continuationSeparator" w:id="0">
    <w:p w:rsidR="00F67523" w:rsidRDefault="00F6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23" w:rsidRDefault="00F67523">
      <w:pPr>
        <w:spacing w:after="0" w:line="240" w:lineRule="auto"/>
      </w:pPr>
      <w:r>
        <w:separator/>
      </w:r>
    </w:p>
  </w:footnote>
  <w:footnote w:type="continuationSeparator" w:id="0">
    <w:p w:rsidR="00F67523" w:rsidRDefault="00F67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203F"/>
    <w:multiLevelType w:val="hybridMultilevel"/>
    <w:tmpl w:val="7188C74A"/>
    <w:lvl w:ilvl="0" w:tplc="DDEC6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8025AAA">
      <w:start w:val="1"/>
      <w:numFmt w:val="lowerLetter"/>
      <w:lvlText w:val="%2."/>
      <w:lvlJc w:val="left"/>
      <w:pPr>
        <w:ind w:left="1440" w:hanging="360"/>
      </w:pPr>
    </w:lvl>
    <w:lvl w:ilvl="2" w:tplc="C57CB802">
      <w:start w:val="1"/>
      <w:numFmt w:val="lowerRoman"/>
      <w:lvlText w:val="%3."/>
      <w:lvlJc w:val="right"/>
      <w:pPr>
        <w:ind w:left="2160" w:hanging="180"/>
      </w:pPr>
    </w:lvl>
    <w:lvl w:ilvl="3" w:tplc="D9B8F4A8">
      <w:start w:val="1"/>
      <w:numFmt w:val="decimal"/>
      <w:lvlText w:val="%4."/>
      <w:lvlJc w:val="left"/>
      <w:pPr>
        <w:ind w:left="2880" w:hanging="360"/>
      </w:pPr>
    </w:lvl>
    <w:lvl w:ilvl="4" w:tplc="90EE8256">
      <w:start w:val="1"/>
      <w:numFmt w:val="lowerLetter"/>
      <w:lvlText w:val="%5."/>
      <w:lvlJc w:val="left"/>
      <w:pPr>
        <w:ind w:left="3600" w:hanging="360"/>
      </w:pPr>
    </w:lvl>
    <w:lvl w:ilvl="5" w:tplc="ACF4BDCA">
      <w:start w:val="1"/>
      <w:numFmt w:val="lowerRoman"/>
      <w:lvlText w:val="%6."/>
      <w:lvlJc w:val="right"/>
      <w:pPr>
        <w:ind w:left="4320" w:hanging="180"/>
      </w:pPr>
    </w:lvl>
    <w:lvl w:ilvl="6" w:tplc="887C67DA">
      <w:start w:val="1"/>
      <w:numFmt w:val="decimal"/>
      <w:lvlText w:val="%7."/>
      <w:lvlJc w:val="left"/>
      <w:pPr>
        <w:ind w:left="5040" w:hanging="360"/>
      </w:pPr>
    </w:lvl>
    <w:lvl w:ilvl="7" w:tplc="9DC86EA2">
      <w:start w:val="1"/>
      <w:numFmt w:val="lowerLetter"/>
      <w:lvlText w:val="%8."/>
      <w:lvlJc w:val="left"/>
      <w:pPr>
        <w:ind w:left="5760" w:hanging="360"/>
      </w:pPr>
    </w:lvl>
    <w:lvl w:ilvl="8" w:tplc="DC38DB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4A20"/>
    <w:multiLevelType w:val="hybridMultilevel"/>
    <w:tmpl w:val="C7F81F1A"/>
    <w:lvl w:ilvl="0" w:tplc="B0CC0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14C65D8">
      <w:start w:val="1"/>
      <w:numFmt w:val="lowerLetter"/>
      <w:lvlText w:val="%2."/>
      <w:lvlJc w:val="left"/>
      <w:pPr>
        <w:ind w:left="1440" w:hanging="360"/>
      </w:pPr>
    </w:lvl>
    <w:lvl w:ilvl="2" w:tplc="A4967DC4">
      <w:start w:val="1"/>
      <w:numFmt w:val="lowerRoman"/>
      <w:lvlText w:val="%3."/>
      <w:lvlJc w:val="right"/>
      <w:pPr>
        <w:ind w:left="2160" w:hanging="180"/>
      </w:pPr>
    </w:lvl>
    <w:lvl w:ilvl="3" w:tplc="56440890">
      <w:start w:val="1"/>
      <w:numFmt w:val="decimal"/>
      <w:lvlText w:val="%4."/>
      <w:lvlJc w:val="left"/>
      <w:pPr>
        <w:ind w:left="2880" w:hanging="360"/>
      </w:pPr>
    </w:lvl>
    <w:lvl w:ilvl="4" w:tplc="D9B823C4">
      <w:start w:val="1"/>
      <w:numFmt w:val="lowerLetter"/>
      <w:lvlText w:val="%5."/>
      <w:lvlJc w:val="left"/>
      <w:pPr>
        <w:ind w:left="3600" w:hanging="360"/>
      </w:pPr>
    </w:lvl>
    <w:lvl w:ilvl="5" w:tplc="98A21A64">
      <w:start w:val="1"/>
      <w:numFmt w:val="lowerRoman"/>
      <w:lvlText w:val="%6."/>
      <w:lvlJc w:val="right"/>
      <w:pPr>
        <w:ind w:left="4320" w:hanging="180"/>
      </w:pPr>
    </w:lvl>
    <w:lvl w:ilvl="6" w:tplc="E626BDBA">
      <w:start w:val="1"/>
      <w:numFmt w:val="decimal"/>
      <w:lvlText w:val="%7."/>
      <w:lvlJc w:val="left"/>
      <w:pPr>
        <w:ind w:left="5040" w:hanging="360"/>
      </w:pPr>
    </w:lvl>
    <w:lvl w:ilvl="7" w:tplc="18C8045C">
      <w:start w:val="1"/>
      <w:numFmt w:val="lowerLetter"/>
      <w:lvlText w:val="%8."/>
      <w:lvlJc w:val="left"/>
      <w:pPr>
        <w:ind w:left="5760" w:hanging="360"/>
      </w:pPr>
    </w:lvl>
    <w:lvl w:ilvl="8" w:tplc="8BD60B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2492D"/>
    <w:multiLevelType w:val="hybridMultilevel"/>
    <w:tmpl w:val="EB40B88A"/>
    <w:lvl w:ilvl="0" w:tplc="2ACAC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DBA5BBC">
      <w:start w:val="1"/>
      <w:numFmt w:val="lowerLetter"/>
      <w:lvlText w:val="%2."/>
      <w:lvlJc w:val="left"/>
      <w:pPr>
        <w:ind w:left="1440" w:hanging="360"/>
      </w:pPr>
    </w:lvl>
    <w:lvl w:ilvl="2" w:tplc="B268F426">
      <w:start w:val="1"/>
      <w:numFmt w:val="lowerRoman"/>
      <w:lvlText w:val="%3."/>
      <w:lvlJc w:val="right"/>
      <w:pPr>
        <w:ind w:left="2160" w:hanging="180"/>
      </w:pPr>
    </w:lvl>
    <w:lvl w:ilvl="3" w:tplc="13563296">
      <w:start w:val="1"/>
      <w:numFmt w:val="decimal"/>
      <w:lvlText w:val="%4."/>
      <w:lvlJc w:val="left"/>
      <w:pPr>
        <w:ind w:left="2880" w:hanging="360"/>
      </w:pPr>
    </w:lvl>
    <w:lvl w:ilvl="4" w:tplc="2F4AB2F6">
      <w:start w:val="1"/>
      <w:numFmt w:val="lowerLetter"/>
      <w:lvlText w:val="%5."/>
      <w:lvlJc w:val="left"/>
      <w:pPr>
        <w:ind w:left="3600" w:hanging="360"/>
      </w:pPr>
    </w:lvl>
    <w:lvl w:ilvl="5" w:tplc="125002D2">
      <w:start w:val="1"/>
      <w:numFmt w:val="lowerRoman"/>
      <w:lvlText w:val="%6."/>
      <w:lvlJc w:val="right"/>
      <w:pPr>
        <w:ind w:left="4320" w:hanging="180"/>
      </w:pPr>
    </w:lvl>
    <w:lvl w:ilvl="6" w:tplc="8424C9D0">
      <w:start w:val="1"/>
      <w:numFmt w:val="decimal"/>
      <w:lvlText w:val="%7."/>
      <w:lvlJc w:val="left"/>
      <w:pPr>
        <w:ind w:left="5040" w:hanging="360"/>
      </w:pPr>
    </w:lvl>
    <w:lvl w:ilvl="7" w:tplc="AE46328E">
      <w:start w:val="1"/>
      <w:numFmt w:val="lowerLetter"/>
      <w:lvlText w:val="%8."/>
      <w:lvlJc w:val="left"/>
      <w:pPr>
        <w:ind w:left="5760" w:hanging="360"/>
      </w:pPr>
    </w:lvl>
    <w:lvl w:ilvl="8" w:tplc="CDD04D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56885"/>
    <w:multiLevelType w:val="hybridMultilevel"/>
    <w:tmpl w:val="0262BB4E"/>
    <w:lvl w:ilvl="0" w:tplc="48FC73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71B6D7E0">
      <w:start w:val="1"/>
      <w:numFmt w:val="lowerLetter"/>
      <w:lvlText w:val="%2."/>
      <w:lvlJc w:val="left"/>
      <w:pPr>
        <w:ind w:left="1222" w:hanging="360"/>
      </w:pPr>
    </w:lvl>
    <w:lvl w:ilvl="2" w:tplc="45B8FB46">
      <w:start w:val="1"/>
      <w:numFmt w:val="lowerRoman"/>
      <w:lvlText w:val="%3."/>
      <w:lvlJc w:val="right"/>
      <w:pPr>
        <w:ind w:left="1942" w:hanging="180"/>
      </w:pPr>
    </w:lvl>
    <w:lvl w:ilvl="3" w:tplc="32B0F6C8">
      <w:start w:val="1"/>
      <w:numFmt w:val="decimal"/>
      <w:lvlText w:val="%4."/>
      <w:lvlJc w:val="left"/>
      <w:pPr>
        <w:ind w:left="2662" w:hanging="360"/>
      </w:pPr>
    </w:lvl>
    <w:lvl w:ilvl="4" w:tplc="F0188B22">
      <w:start w:val="1"/>
      <w:numFmt w:val="lowerLetter"/>
      <w:lvlText w:val="%5."/>
      <w:lvlJc w:val="left"/>
      <w:pPr>
        <w:ind w:left="3382" w:hanging="360"/>
      </w:pPr>
    </w:lvl>
    <w:lvl w:ilvl="5" w:tplc="F7C28C8E">
      <w:start w:val="1"/>
      <w:numFmt w:val="lowerRoman"/>
      <w:lvlText w:val="%6."/>
      <w:lvlJc w:val="right"/>
      <w:pPr>
        <w:ind w:left="4102" w:hanging="180"/>
      </w:pPr>
    </w:lvl>
    <w:lvl w:ilvl="6" w:tplc="9482EB6A">
      <w:start w:val="1"/>
      <w:numFmt w:val="decimal"/>
      <w:lvlText w:val="%7."/>
      <w:lvlJc w:val="left"/>
      <w:pPr>
        <w:ind w:left="4822" w:hanging="360"/>
      </w:pPr>
    </w:lvl>
    <w:lvl w:ilvl="7" w:tplc="BF8AA354">
      <w:start w:val="1"/>
      <w:numFmt w:val="lowerLetter"/>
      <w:lvlText w:val="%8."/>
      <w:lvlJc w:val="left"/>
      <w:pPr>
        <w:ind w:left="5542" w:hanging="360"/>
      </w:pPr>
    </w:lvl>
    <w:lvl w:ilvl="8" w:tplc="545CD14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9A71749"/>
    <w:multiLevelType w:val="hybridMultilevel"/>
    <w:tmpl w:val="1ABC24A8"/>
    <w:lvl w:ilvl="0" w:tplc="9B5490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39EF0C4">
      <w:start w:val="1"/>
      <w:numFmt w:val="lowerLetter"/>
      <w:lvlText w:val="%2."/>
      <w:lvlJc w:val="left"/>
      <w:pPr>
        <w:ind w:left="1440" w:hanging="360"/>
      </w:pPr>
    </w:lvl>
    <w:lvl w:ilvl="2" w:tplc="143A6668">
      <w:start w:val="1"/>
      <w:numFmt w:val="lowerRoman"/>
      <w:lvlText w:val="%3."/>
      <w:lvlJc w:val="right"/>
      <w:pPr>
        <w:ind w:left="2160" w:hanging="180"/>
      </w:pPr>
    </w:lvl>
    <w:lvl w:ilvl="3" w:tplc="1568A882">
      <w:start w:val="1"/>
      <w:numFmt w:val="decimal"/>
      <w:lvlText w:val="%4."/>
      <w:lvlJc w:val="left"/>
      <w:pPr>
        <w:ind w:left="2880" w:hanging="360"/>
      </w:pPr>
    </w:lvl>
    <w:lvl w:ilvl="4" w:tplc="2F542596">
      <w:start w:val="1"/>
      <w:numFmt w:val="lowerLetter"/>
      <w:lvlText w:val="%5."/>
      <w:lvlJc w:val="left"/>
      <w:pPr>
        <w:ind w:left="3600" w:hanging="360"/>
      </w:pPr>
    </w:lvl>
    <w:lvl w:ilvl="5" w:tplc="6CD00994">
      <w:start w:val="1"/>
      <w:numFmt w:val="lowerRoman"/>
      <w:lvlText w:val="%6."/>
      <w:lvlJc w:val="right"/>
      <w:pPr>
        <w:ind w:left="4320" w:hanging="180"/>
      </w:pPr>
    </w:lvl>
    <w:lvl w:ilvl="6" w:tplc="C9A66472">
      <w:start w:val="1"/>
      <w:numFmt w:val="decimal"/>
      <w:lvlText w:val="%7."/>
      <w:lvlJc w:val="left"/>
      <w:pPr>
        <w:ind w:left="5040" w:hanging="360"/>
      </w:pPr>
    </w:lvl>
    <w:lvl w:ilvl="7" w:tplc="CB1ED7DC">
      <w:start w:val="1"/>
      <w:numFmt w:val="lowerLetter"/>
      <w:lvlText w:val="%8."/>
      <w:lvlJc w:val="left"/>
      <w:pPr>
        <w:ind w:left="5760" w:hanging="360"/>
      </w:pPr>
    </w:lvl>
    <w:lvl w:ilvl="8" w:tplc="A5F67F3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03D2B"/>
    <w:multiLevelType w:val="hybridMultilevel"/>
    <w:tmpl w:val="DAAEE1FA"/>
    <w:lvl w:ilvl="0" w:tplc="DE749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4500550">
      <w:start w:val="1"/>
      <w:numFmt w:val="lowerLetter"/>
      <w:lvlText w:val="%2."/>
      <w:lvlJc w:val="left"/>
      <w:pPr>
        <w:ind w:left="1440" w:hanging="360"/>
      </w:pPr>
    </w:lvl>
    <w:lvl w:ilvl="2" w:tplc="0F242AF2">
      <w:start w:val="1"/>
      <w:numFmt w:val="lowerRoman"/>
      <w:lvlText w:val="%3."/>
      <w:lvlJc w:val="right"/>
      <w:pPr>
        <w:ind w:left="2160" w:hanging="180"/>
      </w:pPr>
    </w:lvl>
    <w:lvl w:ilvl="3" w:tplc="F11EC9A6">
      <w:start w:val="1"/>
      <w:numFmt w:val="decimal"/>
      <w:lvlText w:val="%4."/>
      <w:lvlJc w:val="left"/>
      <w:pPr>
        <w:ind w:left="2880" w:hanging="360"/>
      </w:pPr>
    </w:lvl>
    <w:lvl w:ilvl="4" w:tplc="A0A450FC">
      <w:start w:val="1"/>
      <w:numFmt w:val="lowerLetter"/>
      <w:lvlText w:val="%5."/>
      <w:lvlJc w:val="left"/>
      <w:pPr>
        <w:ind w:left="3600" w:hanging="360"/>
      </w:pPr>
    </w:lvl>
    <w:lvl w:ilvl="5" w:tplc="3CA61C4A">
      <w:start w:val="1"/>
      <w:numFmt w:val="lowerRoman"/>
      <w:lvlText w:val="%6."/>
      <w:lvlJc w:val="right"/>
      <w:pPr>
        <w:ind w:left="4320" w:hanging="180"/>
      </w:pPr>
    </w:lvl>
    <w:lvl w:ilvl="6" w:tplc="8D2EAAD2">
      <w:start w:val="1"/>
      <w:numFmt w:val="decimal"/>
      <w:lvlText w:val="%7."/>
      <w:lvlJc w:val="left"/>
      <w:pPr>
        <w:ind w:left="5040" w:hanging="360"/>
      </w:pPr>
    </w:lvl>
    <w:lvl w:ilvl="7" w:tplc="B9DA7078">
      <w:start w:val="1"/>
      <w:numFmt w:val="lowerLetter"/>
      <w:lvlText w:val="%8."/>
      <w:lvlJc w:val="left"/>
      <w:pPr>
        <w:ind w:left="5760" w:hanging="360"/>
      </w:pPr>
    </w:lvl>
    <w:lvl w:ilvl="8" w:tplc="1F1A6B7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E499B"/>
    <w:multiLevelType w:val="hybridMultilevel"/>
    <w:tmpl w:val="1DE8C39C"/>
    <w:lvl w:ilvl="0" w:tplc="F3689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8730E59A">
      <w:start w:val="1"/>
      <w:numFmt w:val="lowerLetter"/>
      <w:lvlText w:val="%2."/>
      <w:lvlJc w:val="left"/>
      <w:pPr>
        <w:ind w:left="1440" w:hanging="360"/>
      </w:pPr>
    </w:lvl>
    <w:lvl w:ilvl="2" w:tplc="F160B532">
      <w:start w:val="1"/>
      <w:numFmt w:val="lowerRoman"/>
      <w:lvlText w:val="%3."/>
      <w:lvlJc w:val="right"/>
      <w:pPr>
        <w:ind w:left="2160" w:hanging="180"/>
      </w:pPr>
    </w:lvl>
    <w:lvl w:ilvl="3" w:tplc="BF64E21A">
      <w:start w:val="1"/>
      <w:numFmt w:val="decimal"/>
      <w:lvlText w:val="%4."/>
      <w:lvlJc w:val="left"/>
      <w:pPr>
        <w:ind w:left="2880" w:hanging="360"/>
      </w:pPr>
    </w:lvl>
    <w:lvl w:ilvl="4" w:tplc="8D58DFDE">
      <w:start w:val="1"/>
      <w:numFmt w:val="lowerLetter"/>
      <w:lvlText w:val="%5."/>
      <w:lvlJc w:val="left"/>
      <w:pPr>
        <w:ind w:left="3600" w:hanging="360"/>
      </w:pPr>
    </w:lvl>
    <w:lvl w:ilvl="5" w:tplc="FDDEB642">
      <w:start w:val="1"/>
      <w:numFmt w:val="lowerRoman"/>
      <w:lvlText w:val="%6."/>
      <w:lvlJc w:val="right"/>
      <w:pPr>
        <w:ind w:left="4320" w:hanging="180"/>
      </w:pPr>
    </w:lvl>
    <w:lvl w:ilvl="6" w:tplc="ADCCFF72">
      <w:start w:val="1"/>
      <w:numFmt w:val="decimal"/>
      <w:lvlText w:val="%7."/>
      <w:lvlJc w:val="left"/>
      <w:pPr>
        <w:ind w:left="5040" w:hanging="360"/>
      </w:pPr>
    </w:lvl>
    <w:lvl w:ilvl="7" w:tplc="4A3A26B4">
      <w:start w:val="1"/>
      <w:numFmt w:val="lowerLetter"/>
      <w:lvlText w:val="%8."/>
      <w:lvlJc w:val="left"/>
      <w:pPr>
        <w:ind w:left="5760" w:hanging="360"/>
      </w:pPr>
    </w:lvl>
    <w:lvl w:ilvl="8" w:tplc="3ADECF3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77A53"/>
    <w:multiLevelType w:val="hybridMultilevel"/>
    <w:tmpl w:val="324AAD14"/>
    <w:lvl w:ilvl="0" w:tplc="8AE6444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ADCFE8C">
      <w:start w:val="1"/>
      <w:numFmt w:val="lowerLetter"/>
      <w:lvlText w:val="%2."/>
      <w:lvlJc w:val="left"/>
      <w:pPr>
        <w:ind w:left="1440" w:hanging="360"/>
      </w:pPr>
    </w:lvl>
    <w:lvl w:ilvl="2" w:tplc="C5F4D9CA">
      <w:start w:val="1"/>
      <w:numFmt w:val="lowerRoman"/>
      <w:lvlText w:val="%3."/>
      <w:lvlJc w:val="right"/>
      <w:pPr>
        <w:ind w:left="2160" w:hanging="180"/>
      </w:pPr>
    </w:lvl>
    <w:lvl w:ilvl="3" w:tplc="D898CC3A">
      <w:start w:val="1"/>
      <w:numFmt w:val="decimal"/>
      <w:lvlText w:val="%4."/>
      <w:lvlJc w:val="left"/>
      <w:pPr>
        <w:ind w:left="2880" w:hanging="360"/>
      </w:pPr>
    </w:lvl>
    <w:lvl w:ilvl="4" w:tplc="75B4022E">
      <w:start w:val="1"/>
      <w:numFmt w:val="lowerLetter"/>
      <w:lvlText w:val="%5."/>
      <w:lvlJc w:val="left"/>
      <w:pPr>
        <w:ind w:left="3600" w:hanging="360"/>
      </w:pPr>
    </w:lvl>
    <w:lvl w:ilvl="5" w:tplc="E2EACD8C">
      <w:start w:val="1"/>
      <w:numFmt w:val="lowerRoman"/>
      <w:lvlText w:val="%6."/>
      <w:lvlJc w:val="right"/>
      <w:pPr>
        <w:ind w:left="4320" w:hanging="180"/>
      </w:pPr>
    </w:lvl>
    <w:lvl w:ilvl="6" w:tplc="F6D25840">
      <w:start w:val="1"/>
      <w:numFmt w:val="decimal"/>
      <w:lvlText w:val="%7."/>
      <w:lvlJc w:val="left"/>
      <w:pPr>
        <w:ind w:left="5040" w:hanging="360"/>
      </w:pPr>
    </w:lvl>
    <w:lvl w:ilvl="7" w:tplc="2A30C0EE">
      <w:start w:val="1"/>
      <w:numFmt w:val="lowerLetter"/>
      <w:lvlText w:val="%8."/>
      <w:lvlJc w:val="left"/>
      <w:pPr>
        <w:ind w:left="5760" w:hanging="360"/>
      </w:pPr>
    </w:lvl>
    <w:lvl w:ilvl="8" w:tplc="F9F0F67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40444"/>
    <w:multiLevelType w:val="multilevel"/>
    <w:tmpl w:val="1AEAF71C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  <w:color w:val="FF0000"/>
      </w:rPr>
    </w:lvl>
  </w:abstractNum>
  <w:abstractNum w:abstractNumId="9" w15:restartNumberingAfterBreak="0">
    <w:nsid w:val="3FC9392A"/>
    <w:multiLevelType w:val="hybridMultilevel"/>
    <w:tmpl w:val="782A4204"/>
    <w:lvl w:ilvl="0" w:tplc="142AE0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A0AA6E">
      <w:start w:val="1"/>
      <w:numFmt w:val="lowerLetter"/>
      <w:lvlText w:val="%2."/>
      <w:lvlJc w:val="left"/>
      <w:pPr>
        <w:ind w:left="1440" w:hanging="360"/>
      </w:pPr>
    </w:lvl>
    <w:lvl w:ilvl="2" w:tplc="CBCA9CC2">
      <w:start w:val="1"/>
      <w:numFmt w:val="lowerRoman"/>
      <w:lvlText w:val="%3."/>
      <w:lvlJc w:val="right"/>
      <w:pPr>
        <w:ind w:left="2160" w:hanging="180"/>
      </w:pPr>
    </w:lvl>
    <w:lvl w:ilvl="3" w:tplc="3AD0C906">
      <w:start w:val="1"/>
      <w:numFmt w:val="decimal"/>
      <w:lvlText w:val="%4."/>
      <w:lvlJc w:val="left"/>
      <w:pPr>
        <w:ind w:left="2880" w:hanging="360"/>
      </w:pPr>
    </w:lvl>
    <w:lvl w:ilvl="4" w:tplc="93F228A2">
      <w:start w:val="1"/>
      <w:numFmt w:val="lowerLetter"/>
      <w:lvlText w:val="%5."/>
      <w:lvlJc w:val="left"/>
      <w:pPr>
        <w:ind w:left="3600" w:hanging="360"/>
      </w:pPr>
    </w:lvl>
    <w:lvl w:ilvl="5" w:tplc="43BE4958">
      <w:start w:val="1"/>
      <w:numFmt w:val="lowerRoman"/>
      <w:lvlText w:val="%6."/>
      <w:lvlJc w:val="right"/>
      <w:pPr>
        <w:ind w:left="4320" w:hanging="180"/>
      </w:pPr>
    </w:lvl>
    <w:lvl w:ilvl="6" w:tplc="4CFCC17C">
      <w:start w:val="1"/>
      <w:numFmt w:val="decimal"/>
      <w:lvlText w:val="%7."/>
      <w:lvlJc w:val="left"/>
      <w:pPr>
        <w:ind w:left="5040" w:hanging="360"/>
      </w:pPr>
    </w:lvl>
    <w:lvl w:ilvl="7" w:tplc="597C638C">
      <w:start w:val="1"/>
      <w:numFmt w:val="lowerLetter"/>
      <w:lvlText w:val="%8."/>
      <w:lvlJc w:val="left"/>
      <w:pPr>
        <w:ind w:left="5760" w:hanging="360"/>
      </w:pPr>
    </w:lvl>
    <w:lvl w:ilvl="8" w:tplc="54A812E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72421"/>
    <w:multiLevelType w:val="hybridMultilevel"/>
    <w:tmpl w:val="5B0C3C4E"/>
    <w:lvl w:ilvl="0" w:tplc="CEAAE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385072">
      <w:start w:val="1"/>
      <w:numFmt w:val="lowerLetter"/>
      <w:lvlText w:val="%2."/>
      <w:lvlJc w:val="left"/>
      <w:pPr>
        <w:ind w:left="1080" w:hanging="360"/>
      </w:pPr>
    </w:lvl>
    <w:lvl w:ilvl="2" w:tplc="8C4EED32">
      <w:start w:val="1"/>
      <w:numFmt w:val="lowerRoman"/>
      <w:lvlText w:val="%3."/>
      <w:lvlJc w:val="right"/>
      <w:pPr>
        <w:ind w:left="1800" w:hanging="180"/>
      </w:pPr>
    </w:lvl>
    <w:lvl w:ilvl="3" w:tplc="3B5EE2A6">
      <w:start w:val="1"/>
      <w:numFmt w:val="decimal"/>
      <w:lvlText w:val="%4."/>
      <w:lvlJc w:val="left"/>
      <w:pPr>
        <w:ind w:left="2520" w:hanging="360"/>
      </w:pPr>
    </w:lvl>
    <w:lvl w:ilvl="4" w:tplc="AEF2023E">
      <w:start w:val="1"/>
      <w:numFmt w:val="lowerLetter"/>
      <w:lvlText w:val="%5."/>
      <w:lvlJc w:val="left"/>
      <w:pPr>
        <w:ind w:left="3240" w:hanging="360"/>
      </w:pPr>
    </w:lvl>
    <w:lvl w:ilvl="5" w:tplc="82EE5E80">
      <w:start w:val="1"/>
      <w:numFmt w:val="lowerRoman"/>
      <w:lvlText w:val="%6."/>
      <w:lvlJc w:val="right"/>
      <w:pPr>
        <w:ind w:left="3960" w:hanging="180"/>
      </w:pPr>
    </w:lvl>
    <w:lvl w:ilvl="6" w:tplc="BA62CA5C">
      <w:start w:val="1"/>
      <w:numFmt w:val="decimal"/>
      <w:lvlText w:val="%7."/>
      <w:lvlJc w:val="left"/>
      <w:pPr>
        <w:ind w:left="4680" w:hanging="360"/>
      </w:pPr>
    </w:lvl>
    <w:lvl w:ilvl="7" w:tplc="A0207234">
      <w:start w:val="1"/>
      <w:numFmt w:val="lowerLetter"/>
      <w:lvlText w:val="%8."/>
      <w:lvlJc w:val="left"/>
      <w:pPr>
        <w:ind w:left="5400" w:hanging="360"/>
      </w:pPr>
    </w:lvl>
    <w:lvl w:ilvl="8" w:tplc="D68A0916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B65D60"/>
    <w:multiLevelType w:val="hybridMultilevel"/>
    <w:tmpl w:val="F7F048D6"/>
    <w:lvl w:ilvl="0" w:tplc="BE84504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5E53E8">
      <w:start w:val="1"/>
      <w:numFmt w:val="lowerLetter"/>
      <w:lvlText w:val="%2."/>
      <w:lvlJc w:val="left"/>
      <w:pPr>
        <w:ind w:left="1440" w:hanging="360"/>
      </w:pPr>
    </w:lvl>
    <w:lvl w:ilvl="2" w:tplc="77C67AE4">
      <w:start w:val="1"/>
      <w:numFmt w:val="lowerRoman"/>
      <w:lvlText w:val="%3."/>
      <w:lvlJc w:val="right"/>
      <w:pPr>
        <w:ind w:left="2160" w:hanging="180"/>
      </w:pPr>
    </w:lvl>
    <w:lvl w:ilvl="3" w:tplc="21CCF600">
      <w:start w:val="1"/>
      <w:numFmt w:val="decimal"/>
      <w:lvlText w:val="%4."/>
      <w:lvlJc w:val="left"/>
      <w:pPr>
        <w:ind w:left="2880" w:hanging="360"/>
      </w:pPr>
    </w:lvl>
    <w:lvl w:ilvl="4" w:tplc="13E45CD4">
      <w:start w:val="1"/>
      <w:numFmt w:val="lowerLetter"/>
      <w:lvlText w:val="%5."/>
      <w:lvlJc w:val="left"/>
      <w:pPr>
        <w:ind w:left="3600" w:hanging="360"/>
      </w:pPr>
    </w:lvl>
    <w:lvl w:ilvl="5" w:tplc="905C8134">
      <w:start w:val="1"/>
      <w:numFmt w:val="lowerRoman"/>
      <w:lvlText w:val="%6."/>
      <w:lvlJc w:val="right"/>
      <w:pPr>
        <w:ind w:left="4320" w:hanging="180"/>
      </w:pPr>
    </w:lvl>
    <w:lvl w:ilvl="6" w:tplc="0B54044A">
      <w:start w:val="1"/>
      <w:numFmt w:val="decimal"/>
      <w:lvlText w:val="%7."/>
      <w:lvlJc w:val="left"/>
      <w:pPr>
        <w:ind w:left="5040" w:hanging="360"/>
      </w:pPr>
    </w:lvl>
    <w:lvl w:ilvl="7" w:tplc="FB72E808">
      <w:start w:val="1"/>
      <w:numFmt w:val="lowerLetter"/>
      <w:lvlText w:val="%8."/>
      <w:lvlJc w:val="left"/>
      <w:pPr>
        <w:ind w:left="5760" w:hanging="360"/>
      </w:pPr>
    </w:lvl>
    <w:lvl w:ilvl="8" w:tplc="2FAEB0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50668"/>
    <w:multiLevelType w:val="hybridMultilevel"/>
    <w:tmpl w:val="E364EE9A"/>
    <w:lvl w:ilvl="0" w:tplc="147662A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3872B99A">
      <w:start w:val="1"/>
      <w:numFmt w:val="lowerLetter"/>
      <w:lvlText w:val="%2."/>
      <w:lvlJc w:val="left"/>
      <w:pPr>
        <w:ind w:left="2880" w:hanging="360"/>
      </w:pPr>
    </w:lvl>
    <w:lvl w:ilvl="2" w:tplc="EA5EC5E8">
      <w:start w:val="1"/>
      <w:numFmt w:val="lowerRoman"/>
      <w:lvlText w:val="%3."/>
      <w:lvlJc w:val="right"/>
      <w:pPr>
        <w:ind w:left="3600" w:hanging="180"/>
      </w:pPr>
    </w:lvl>
    <w:lvl w:ilvl="3" w:tplc="EEFCE4E2">
      <w:start w:val="1"/>
      <w:numFmt w:val="decimal"/>
      <w:lvlText w:val="%4."/>
      <w:lvlJc w:val="left"/>
      <w:pPr>
        <w:ind w:left="4320" w:hanging="360"/>
      </w:pPr>
    </w:lvl>
    <w:lvl w:ilvl="4" w:tplc="48F67700">
      <w:start w:val="1"/>
      <w:numFmt w:val="lowerLetter"/>
      <w:lvlText w:val="%5."/>
      <w:lvlJc w:val="left"/>
      <w:pPr>
        <w:ind w:left="5040" w:hanging="360"/>
      </w:pPr>
    </w:lvl>
    <w:lvl w:ilvl="5" w:tplc="D682CF02">
      <w:start w:val="1"/>
      <w:numFmt w:val="lowerRoman"/>
      <w:lvlText w:val="%6."/>
      <w:lvlJc w:val="right"/>
      <w:pPr>
        <w:ind w:left="5760" w:hanging="180"/>
      </w:pPr>
    </w:lvl>
    <w:lvl w:ilvl="6" w:tplc="35A8B53C">
      <w:start w:val="1"/>
      <w:numFmt w:val="decimal"/>
      <w:lvlText w:val="%7."/>
      <w:lvlJc w:val="left"/>
      <w:pPr>
        <w:ind w:left="6480" w:hanging="360"/>
      </w:pPr>
    </w:lvl>
    <w:lvl w:ilvl="7" w:tplc="2DE06D5E">
      <w:start w:val="1"/>
      <w:numFmt w:val="lowerLetter"/>
      <w:lvlText w:val="%8."/>
      <w:lvlJc w:val="left"/>
      <w:pPr>
        <w:ind w:left="7200" w:hanging="360"/>
      </w:pPr>
    </w:lvl>
    <w:lvl w:ilvl="8" w:tplc="4140B11A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E33076F"/>
    <w:multiLevelType w:val="hybridMultilevel"/>
    <w:tmpl w:val="D938D1BA"/>
    <w:lvl w:ilvl="0" w:tplc="5E4C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3C16A408">
      <w:start w:val="1"/>
      <w:numFmt w:val="lowerLetter"/>
      <w:lvlText w:val="%2."/>
      <w:lvlJc w:val="left"/>
      <w:pPr>
        <w:ind w:left="1440" w:hanging="360"/>
      </w:pPr>
    </w:lvl>
    <w:lvl w:ilvl="2" w:tplc="333CDCFE">
      <w:start w:val="1"/>
      <w:numFmt w:val="lowerRoman"/>
      <w:lvlText w:val="%3."/>
      <w:lvlJc w:val="right"/>
      <w:pPr>
        <w:ind w:left="2160" w:hanging="180"/>
      </w:pPr>
    </w:lvl>
    <w:lvl w:ilvl="3" w:tplc="98F8D66E">
      <w:start w:val="1"/>
      <w:numFmt w:val="decimal"/>
      <w:lvlText w:val="%4."/>
      <w:lvlJc w:val="left"/>
      <w:pPr>
        <w:ind w:left="2880" w:hanging="360"/>
      </w:pPr>
    </w:lvl>
    <w:lvl w:ilvl="4" w:tplc="FB78E2F6">
      <w:start w:val="1"/>
      <w:numFmt w:val="lowerLetter"/>
      <w:lvlText w:val="%5."/>
      <w:lvlJc w:val="left"/>
      <w:pPr>
        <w:ind w:left="3600" w:hanging="360"/>
      </w:pPr>
    </w:lvl>
    <w:lvl w:ilvl="5" w:tplc="85802000">
      <w:start w:val="1"/>
      <w:numFmt w:val="lowerRoman"/>
      <w:lvlText w:val="%6."/>
      <w:lvlJc w:val="right"/>
      <w:pPr>
        <w:ind w:left="4320" w:hanging="180"/>
      </w:pPr>
    </w:lvl>
    <w:lvl w:ilvl="6" w:tplc="E5C8A716">
      <w:start w:val="1"/>
      <w:numFmt w:val="decimal"/>
      <w:lvlText w:val="%7."/>
      <w:lvlJc w:val="left"/>
      <w:pPr>
        <w:ind w:left="5040" w:hanging="360"/>
      </w:pPr>
    </w:lvl>
    <w:lvl w:ilvl="7" w:tplc="A4D05BE8">
      <w:start w:val="1"/>
      <w:numFmt w:val="lowerLetter"/>
      <w:lvlText w:val="%8."/>
      <w:lvlJc w:val="left"/>
      <w:pPr>
        <w:ind w:left="5760" w:hanging="360"/>
      </w:pPr>
    </w:lvl>
    <w:lvl w:ilvl="8" w:tplc="28E2D04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02A80"/>
    <w:multiLevelType w:val="hybridMultilevel"/>
    <w:tmpl w:val="4A08956C"/>
    <w:lvl w:ilvl="0" w:tplc="D6E83A68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340C1AFE">
      <w:start w:val="1"/>
      <w:numFmt w:val="lowerLetter"/>
      <w:lvlText w:val="%2."/>
      <w:lvlJc w:val="left"/>
      <w:pPr>
        <w:ind w:left="4123" w:hanging="360"/>
      </w:pPr>
    </w:lvl>
    <w:lvl w:ilvl="2" w:tplc="EC703F0E">
      <w:start w:val="1"/>
      <w:numFmt w:val="lowerRoman"/>
      <w:lvlText w:val="%3."/>
      <w:lvlJc w:val="right"/>
      <w:pPr>
        <w:ind w:left="4843" w:hanging="180"/>
      </w:pPr>
    </w:lvl>
    <w:lvl w:ilvl="3" w:tplc="60924B16">
      <w:start w:val="1"/>
      <w:numFmt w:val="decimal"/>
      <w:lvlText w:val="%4."/>
      <w:lvlJc w:val="left"/>
      <w:pPr>
        <w:ind w:left="5563" w:hanging="360"/>
      </w:pPr>
    </w:lvl>
    <w:lvl w:ilvl="4" w:tplc="0D1064F6">
      <w:start w:val="1"/>
      <w:numFmt w:val="lowerLetter"/>
      <w:lvlText w:val="%5."/>
      <w:lvlJc w:val="left"/>
      <w:pPr>
        <w:ind w:left="6283" w:hanging="360"/>
      </w:pPr>
    </w:lvl>
    <w:lvl w:ilvl="5" w:tplc="AE4E5222">
      <w:start w:val="1"/>
      <w:numFmt w:val="lowerRoman"/>
      <w:lvlText w:val="%6."/>
      <w:lvlJc w:val="right"/>
      <w:pPr>
        <w:ind w:left="7003" w:hanging="180"/>
      </w:pPr>
    </w:lvl>
    <w:lvl w:ilvl="6" w:tplc="563CC4EA">
      <w:start w:val="1"/>
      <w:numFmt w:val="decimal"/>
      <w:lvlText w:val="%7."/>
      <w:lvlJc w:val="left"/>
      <w:pPr>
        <w:ind w:left="7723" w:hanging="360"/>
      </w:pPr>
    </w:lvl>
    <w:lvl w:ilvl="7" w:tplc="E0B4F164">
      <w:start w:val="1"/>
      <w:numFmt w:val="lowerLetter"/>
      <w:lvlText w:val="%8."/>
      <w:lvlJc w:val="left"/>
      <w:pPr>
        <w:ind w:left="8443" w:hanging="360"/>
      </w:pPr>
    </w:lvl>
    <w:lvl w:ilvl="8" w:tplc="1152CF54">
      <w:start w:val="1"/>
      <w:numFmt w:val="lowerRoman"/>
      <w:lvlText w:val="%9."/>
      <w:lvlJc w:val="right"/>
      <w:pPr>
        <w:ind w:left="9163" w:hanging="180"/>
      </w:pPr>
    </w:lvl>
  </w:abstractNum>
  <w:abstractNum w:abstractNumId="15" w15:restartNumberingAfterBreak="0">
    <w:nsid w:val="6BE85FC0"/>
    <w:multiLevelType w:val="hybridMultilevel"/>
    <w:tmpl w:val="1318C158"/>
    <w:lvl w:ilvl="0" w:tplc="D472C780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31C0DA08">
      <w:start w:val="1"/>
      <w:numFmt w:val="lowerLetter"/>
      <w:lvlText w:val="%2."/>
      <w:lvlJc w:val="left"/>
      <w:pPr>
        <w:ind w:left="3142" w:hanging="360"/>
      </w:pPr>
    </w:lvl>
    <w:lvl w:ilvl="2" w:tplc="04220836">
      <w:start w:val="1"/>
      <w:numFmt w:val="lowerRoman"/>
      <w:lvlText w:val="%3."/>
      <w:lvlJc w:val="right"/>
      <w:pPr>
        <w:ind w:left="3862" w:hanging="180"/>
      </w:pPr>
    </w:lvl>
    <w:lvl w:ilvl="3" w:tplc="4CCED206">
      <w:start w:val="1"/>
      <w:numFmt w:val="decimal"/>
      <w:lvlText w:val="%4."/>
      <w:lvlJc w:val="left"/>
      <w:pPr>
        <w:ind w:left="4582" w:hanging="360"/>
      </w:pPr>
    </w:lvl>
    <w:lvl w:ilvl="4" w:tplc="B450E666">
      <w:start w:val="1"/>
      <w:numFmt w:val="lowerLetter"/>
      <w:lvlText w:val="%5."/>
      <w:lvlJc w:val="left"/>
      <w:pPr>
        <w:ind w:left="5302" w:hanging="360"/>
      </w:pPr>
    </w:lvl>
    <w:lvl w:ilvl="5" w:tplc="9570764A">
      <w:start w:val="1"/>
      <w:numFmt w:val="lowerRoman"/>
      <w:lvlText w:val="%6."/>
      <w:lvlJc w:val="right"/>
      <w:pPr>
        <w:ind w:left="6022" w:hanging="180"/>
      </w:pPr>
    </w:lvl>
    <w:lvl w:ilvl="6" w:tplc="8396796C">
      <w:start w:val="1"/>
      <w:numFmt w:val="decimal"/>
      <w:lvlText w:val="%7."/>
      <w:lvlJc w:val="left"/>
      <w:pPr>
        <w:ind w:left="6742" w:hanging="360"/>
      </w:pPr>
    </w:lvl>
    <w:lvl w:ilvl="7" w:tplc="9BDA6922">
      <w:start w:val="1"/>
      <w:numFmt w:val="lowerLetter"/>
      <w:lvlText w:val="%8."/>
      <w:lvlJc w:val="left"/>
      <w:pPr>
        <w:ind w:left="7462" w:hanging="360"/>
      </w:pPr>
    </w:lvl>
    <w:lvl w:ilvl="8" w:tplc="ADF2C0CC">
      <w:start w:val="1"/>
      <w:numFmt w:val="lowerRoman"/>
      <w:lvlText w:val="%9."/>
      <w:lvlJc w:val="right"/>
      <w:pPr>
        <w:ind w:left="8182" w:hanging="180"/>
      </w:p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6"/>
  </w:num>
  <w:num w:numId="5">
    <w:abstractNumId w:val="10"/>
  </w:num>
  <w:num w:numId="6">
    <w:abstractNumId w:val="3"/>
  </w:num>
  <w:num w:numId="7">
    <w:abstractNumId w:val="5"/>
  </w:num>
  <w:num w:numId="8">
    <w:abstractNumId w:val="0"/>
  </w:num>
  <w:num w:numId="9">
    <w:abstractNumId w:val="12"/>
  </w:num>
  <w:num w:numId="10">
    <w:abstractNumId w:val="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4"/>
  </w:num>
  <w:num w:numId="15">
    <w:abstractNumId w:val="13"/>
  </w:num>
  <w:num w:numId="16">
    <w:abstractNumId w:val="8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42F"/>
    <w:rsid w:val="00026764"/>
    <w:rsid w:val="00091884"/>
    <w:rsid w:val="000B3DD3"/>
    <w:rsid w:val="000F36BD"/>
    <w:rsid w:val="00143526"/>
    <w:rsid w:val="00184D33"/>
    <w:rsid w:val="001A1819"/>
    <w:rsid w:val="001E5485"/>
    <w:rsid w:val="00202DB0"/>
    <w:rsid w:val="0021552A"/>
    <w:rsid w:val="0025507D"/>
    <w:rsid w:val="00257777"/>
    <w:rsid w:val="00291834"/>
    <w:rsid w:val="00297C6A"/>
    <w:rsid w:val="00352DD7"/>
    <w:rsid w:val="003877C7"/>
    <w:rsid w:val="004003B8"/>
    <w:rsid w:val="00443939"/>
    <w:rsid w:val="00485A85"/>
    <w:rsid w:val="004B4169"/>
    <w:rsid w:val="005B7E8B"/>
    <w:rsid w:val="00643774"/>
    <w:rsid w:val="006535D4"/>
    <w:rsid w:val="006703F9"/>
    <w:rsid w:val="007210F1"/>
    <w:rsid w:val="00790673"/>
    <w:rsid w:val="007F1D63"/>
    <w:rsid w:val="007F40FF"/>
    <w:rsid w:val="00886756"/>
    <w:rsid w:val="008963AD"/>
    <w:rsid w:val="008C76C2"/>
    <w:rsid w:val="008D5BC2"/>
    <w:rsid w:val="00922685"/>
    <w:rsid w:val="009A0A24"/>
    <w:rsid w:val="009A5C1E"/>
    <w:rsid w:val="009B7064"/>
    <w:rsid w:val="009E24D3"/>
    <w:rsid w:val="00A63553"/>
    <w:rsid w:val="00A91C39"/>
    <w:rsid w:val="00A94CDB"/>
    <w:rsid w:val="00AB121E"/>
    <w:rsid w:val="00AB52F1"/>
    <w:rsid w:val="00AE15EC"/>
    <w:rsid w:val="00AF1448"/>
    <w:rsid w:val="00B02560"/>
    <w:rsid w:val="00B92175"/>
    <w:rsid w:val="00B96738"/>
    <w:rsid w:val="00BD2398"/>
    <w:rsid w:val="00C55A35"/>
    <w:rsid w:val="00C67DE2"/>
    <w:rsid w:val="00CB726F"/>
    <w:rsid w:val="00CF242F"/>
    <w:rsid w:val="00D55965"/>
    <w:rsid w:val="00DC65FA"/>
    <w:rsid w:val="00DE6EC6"/>
    <w:rsid w:val="00E07CA0"/>
    <w:rsid w:val="00E27493"/>
    <w:rsid w:val="00E363F1"/>
    <w:rsid w:val="00E812FD"/>
    <w:rsid w:val="00EA7C9F"/>
    <w:rsid w:val="00EB0A3E"/>
    <w:rsid w:val="00EC6885"/>
    <w:rsid w:val="00F67523"/>
    <w:rsid w:val="00F876ED"/>
    <w:rsid w:val="00FA7966"/>
    <w:rsid w:val="00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14F7"/>
  <w15:docId w15:val="{72CDE19E-C5F9-45C1-92F3-E8158415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uiPriority w:val="99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50">
    <w:name w:val="Знак Знак25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0">
    <w:name w:val="Знак Знак24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d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0">
    <w:name w:val="Знак Знак23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0">
    <w:name w:val="Знак Знак2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Знак Знак2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e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Прижатый влево"/>
    <w:basedOn w:val="a"/>
    <w:next w:val="a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0">
    <w:name w:val="Стиль 13 пт По ширине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FontStyle65">
    <w:name w:val="Font Style65"/>
    <w:uiPriority w:val="99"/>
    <w:rPr>
      <w:rFonts w:ascii="Times New Roman" w:hAnsi="Times New Roman"/>
      <w:sz w:val="22"/>
    </w:rPr>
  </w:style>
  <w:style w:type="paragraph" w:customStyle="1" w:styleId="Style20">
    <w:name w:val="Style20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mpany-headerfull-name">
    <w:name w:val="company-header__full-nam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pytarget">
    <w:name w:val="copy_targe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A0C7-0644-4CB7-8BE3-0038B17D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23</Pages>
  <Words>7216</Words>
  <Characters>41134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48254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52</cp:revision>
  <dcterms:created xsi:type="dcterms:W3CDTF">2025-11-13T08:17:00Z</dcterms:created>
  <dcterms:modified xsi:type="dcterms:W3CDTF">2026-08-28T05:56:00Z</dcterms:modified>
</cp:coreProperties>
</file>