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4D" w:rsidRDefault="0065324D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5324D" w:rsidRDefault="00BE3F0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24D" w:rsidRDefault="006532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5324D" w:rsidRDefault="006532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5324D" w:rsidRDefault="006532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65324D" w:rsidRDefault="006532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65324D" w:rsidRDefault="00BE3F0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65324D" w:rsidRDefault="00BE3F0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65324D" w:rsidRDefault="00BE3F0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65324D" w:rsidRDefault="006532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65324D" w:rsidRDefault="00BE3F0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65324D" w:rsidRDefault="006532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5324D" w:rsidRDefault="006532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65324D" w:rsidRDefault="00BE3F0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  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№ 1844</w:t>
      </w:r>
    </w:p>
    <w:p w:rsidR="0065324D" w:rsidRDefault="00BE3F0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65324D" w:rsidRDefault="0065324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5324D" w:rsidRDefault="0065324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65324D" w:rsidRDefault="00BE3F0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65324D" w:rsidRDefault="00BE3F0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Физическая культура и спорт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 на 2026 - 2028 годы</w:t>
      </w:r>
    </w:p>
    <w:p w:rsidR="0065324D" w:rsidRDefault="006532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65324D" w:rsidRDefault="00BE3F02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Печенгского муниципального округа от 18.09.2025 </w:t>
      </w:r>
      <w:r>
        <w:rPr>
          <w:rFonts w:ascii="Times New Roman" w:hAnsi="Times New Roman"/>
          <w:sz w:val="24"/>
          <w:szCs w:val="24"/>
        </w:rPr>
        <w:br/>
        <w:t>№ 1488, в целях реализации государственной политики по эффективному развитию физической культуры и спорта,</w:t>
      </w:r>
    </w:p>
    <w:p w:rsidR="0065324D" w:rsidRDefault="00653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65324D" w:rsidRDefault="00BE3F0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65324D" w:rsidRDefault="0065324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65324D" w:rsidRDefault="00BE3F02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муниципальную программу Печенгского муниципального округа «Физическая культура и спорт» на 2026 - 2028 годы согласно приложению к настоящему постановлению.</w:t>
      </w:r>
    </w:p>
    <w:p w:rsidR="0065324D" w:rsidRDefault="00BE3F02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65324D" w:rsidRDefault="00BE3F02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</w:t>
      </w:r>
      <w:r>
        <w:rPr>
          <w:rFonts w:ascii="Times New Roman" w:eastAsia="Times New Roman" w:hAnsi="Times New Roman"/>
          <w:sz w:val="24"/>
          <w:szCs w:val="24"/>
        </w:rPr>
        <w:t>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65324D" w:rsidRDefault="00BE3F02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оставляю за собой. </w:t>
      </w:r>
    </w:p>
    <w:p w:rsidR="0065324D" w:rsidRDefault="0065324D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65324D" w:rsidRDefault="0065324D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65324D" w:rsidRDefault="00BE3F0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А.В. Кузнецов</w:t>
      </w: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65324D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324D" w:rsidRDefault="00BE3F02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Хорошилова Е.А., 5-05-72</w:t>
      </w:r>
    </w:p>
    <w:p w:rsidR="0065324D" w:rsidRDefault="0065324D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5324D" w:rsidRDefault="00BE3F02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65324D" w:rsidRDefault="00BE3F02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65324D" w:rsidRDefault="00BE3F02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00FF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1844</w:t>
      </w:r>
    </w:p>
    <w:p w:rsidR="0065324D" w:rsidRDefault="0065324D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5324D" w:rsidRDefault="0065324D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highlight w:val="yellow"/>
        </w:rPr>
      </w:pPr>
    </w:p>
    <w:p w:rsidR="0065324D" w:rsidRDefault="0065324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5324D" w:rsidRDefault="0065324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5324D" w:rsidRDefault="00BE3F0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65324D" w:rsidRDefault="00BE3F0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65324D" w:rsidRDefault="0065324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5324D" w:rsidRDefault="00BE3F0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«Физическая культура и спорт» </w:t>
      </w: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BE3F0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24D" w:rsidRDefault="0065324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24D" w:rsidRDefault="0065324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5324D" w:rsidRDefault="00BE3F0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Отдел культуры, спорта и молодежной политики администрации Печенгского муниципального округа</w:t>
      </w:r>
    </w:p>
    <w:p w:rsidR="0065324D" w:rsidRDefault="0065324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5324D" w:rsidRDefault="006532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</w:p>
    <w:p w:rsidR="0065324D" w:rsidRDefault="006532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65324D" w:rsidRDefault="00BE3F0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65324D" w:rsidRDefault="00BE3F0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65324D" w:rsidRDefault="0065324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BE3F0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«Физическая культура и спорт»</w:t>
      </w:r>
    </w:p>
    <w:p w:rsidR="0065324D" w:rsidRDefault="0065324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65324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tabs>
                <w:tab w:val="left" w:pos="3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оздание условий, обеспечивающих возможность гражданам систематически заниматься физической культурой и спортом путем популяризации массового и детско-юношеского спорта и приобщения различных слоев общества к регулярным занятиям физической культурой и спорт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</w:tr>
      <w:tr w:rsidR="0065324D">
        <w:trPr>
          <w:trHeight w:val="828"/>
          <w:jc w:val="center"/>
        </w:trPr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5324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65324D" w:rsidRDefault="006532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324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483 123 540,00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442 328 400,00 рублей, из них: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147 324 100,00 рублей,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147 235 600,00 рублей,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147 768 700,00 рублей;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2 695 140,00 тыс. рублей, из них: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898 380,00 рублей,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898 380,00 рублей,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898 380,00 рублей;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0,0 рублей, из них: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  <w:r>
              <w:rPr>
                <w:rFonts w:ascii="Times New Roman" w:hAnsi="Times New Roman"/>
                <w:sz w:val="24"/>
                <w:szCs w:val="24"/>
              </w:rPr>
              <w:t>: 0,00 рублей,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38 100 000,00 рублей, из них: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12 200 000,00 рублей,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12 700 000,00 рублей,</w:t>
            </w:r>
          </w:p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13 200 000,00 рублей.</w:t>
            </w:r>
          </w:p>
        </w:tc>
      </w:tr>
      <w:tr w:rsidR="0065324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 конечные результаты реализации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Ожидаемые результаты реализации муниципальной программы к 2029 году:</w:t>
            </w:r>
          </w:p>
          <w:p w:rsidR="0065324D" w:rsidRDefault="00BE3F0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доля граждан, систематически занимающихся физической культурой и спортом – 74,0 %;</w:t>
            </w:r>
          </w:p>
          <w:p w:rsidR="0065324D" w:rsidRDefault="00BE3F0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доля обучающихся, систематически занимающихся физической культурой и спортом, в общей численности обучающихся – 99,98 %;</w:t>
            </w:r>
          </w:p>
          <w:p w:rsidR="0065324D" w:rsidRDefault="00BE3F0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 уровень обеспеченности граждан спортивными сооружениями </w:t>
            </w:r>
            <w:r>
              <w:rPr>
                <w:rFonts w:ascii="Times New Roman" w:hAnsi="Times New Roman"/>
                <w:sz w:val="24"/>
                <w:szCs w:val="24"/>
              </w:rPr>
              <w:t>исходя из единовременной пропускной способности объектов 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95,8 %;</w:t>
            </w:r>
          </w:p>
          <w:p w:rsidR="0065324D" w:rsidRDefault="00BE3F0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количество учреждений сферы физической культуры и спорта, в отношении которых реализованы мероприятия по укреплению материально-технической базы и проведению текущих ремонтов – 1 ед.;</w:t>
            </w:r>
          </w:p>
          <w:p w:rsidR="0065324D" w:rsidRDefault="00BE3F0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количество соревнований (муниципальных, областных, общероссийских, ме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ждународных), спортивно-массовых мероприятий, в которых обеспечено участие спортсменов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Печенгского муниципального округа – 81 ед.;</w:t>
            </w:r>
          </w:p>
          <w:p w:rsidR="0065324D" w:rsidRDefault="00BE3F0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разработана в 2026 году проектно-сметная документация с прохождением государственной экспертизы на строительство канатной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ороги в п. Никель (горнолыжный склон)</w:t>
            </w:r>
          </w:p>
        </w:tc>
      </w:tr>
      <w:tr w:rsidR="0065324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культуры, спорта и молодежной политики администрации Печенгского муниципального округа (далее – Отдел КСиМП) </w:t>
            </w:r>
          </w:p>
        </w:tc>
      </w:tr>
      <w:tr w:rsidR="0065324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КС</w:t>
            </w:r>
            <w:r>
              <w:rPr>
                <w:rFonts w:ascii="Times New Roman" w:hAnsi="Times New Roman"/>
                <w:sz w:val="24"/>
                <w:szCs w:val="24"/>
              </w:rPr>
              <w:t>иМП, отдел образования администрации Печенгского муниципального округа (далее – Отдел образования), муниципальное бюджетное учреждение дополнительного образования «Детско-юношеская спортивная школа» (далее – МБУ ДО «ДЮСШ»)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5324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24D" w:rsidRDefault="00BE3F02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«Физическая культура и спорт»</w:t>
            </w:r>
          </w:p>
        </w:tc>
      </w:tr>
    </w:tbl>
    <w:p w:rsidR="0065324D" w:rsidRDefault="0065324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5324D" w:rsidRDefault="0065324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5324D" w:rsidRDefault="0065324D">
      <w:pPr>
        <w:pStyle w:val="af4"/>
        <w:tabs>
          <w:tab w:val="left" w:pos="993"/>
        </w:tabs>
        <w:spacing w:after="0" w:line="240" w:lineRule="auto"/>
        <w:ind w:left="1080"/>
        <w:rPr>
          <w:rFonts w:ascii="Times New Roman" w:hAnsi="Times New Roman"/>
          <w:b/>
          <w:color w:val="000000"/>
          <w:sz w:val="24"/>
          <w:szCs w:val="24"/>
        </w:rPr>
      </w:pPr>
    </w:p>
    <w:p w:rsidR="0065324D" w:rsidRDefault="00BE3F02">
      <w:pPr>
        <w:pStyle w:val="af4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Приоритеты и задачи муниципального управления в сфере реализации муниципальной программы «Физическая культура и </w:t>
      </w:r>
      <w:r>
        <w:rPr>
          <w:rFonts w:ascii="Times New Roman" w:hAnsi="Times New Roman"/>
          <w:b/>
          <w:color w:val="000000"/>
          <w:sz w:val="24"/>
          <w:szCs w:val="24"/>
        </w:rPr>
        <w:t>спорт»</w:t>
      </w:r>
    </w:p>
    <w:p w:rsidR="0065324D" w:rsidRDefault="006532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5324D" w:rsidRDefault="006532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документами, определяющими стратегию развития физической культуры и спорта в Печенгском муниципальном округе, являются: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Указ Президента Российской Федерации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 мая 2024 г. № 309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 национальных целях развития Российской Федерации на период до 2030 года и на перспективу до 2036 года»;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hyperlink r:id="rId9" w:tooltip="https://login.consultant.ru/link/?req=doc&amp;base=LAW&amp;n=493625&amp;dst=100009&amp;field=134&amp;date=02.10.2025" w:history="1">
        <w:r>
          <w:rPr>
            <w:rFonts w:ascii="Times New Roman" w:eastAsia="Times New Roman" w:hAnsi="Times New Roman"/>
            <w:sz w:val="24"/>
            <w:szCs w:val="24"/>
            <w:lang w:eastAsia="ru-RU"/>
          </w:rPr>
          <w:t>Стратегия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развития физической культуры и спорта в Российской Федерации на период до 2030 года, утвержденная Распоряжением Правительства Российской Федерации от 24.11.2020 № 3081-р;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прогно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 социально-экономического развития Печенгского муниципального округа;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иные нормативные правовые документы федерального и регионального законодательства органов исполнительной власти, касающихся управления в сфере развития физической культуры и спорта. 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указанными программными документами к числу приоритетных направлений развития физической культуры и спорта относятся: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вовлечение граждан, прежде всего детей и молодежи, в регулярные занятия физической культурой и массовым спортом;</w:t>
      </w:r>
    </w:p>
    <w:p w:rsidR="0065324D" w:rsidRDefault="00BE3F0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попу</w:t>
      </w:r>
      <w:r>
        <w:rPr>
          <w:rFonts w:ascii="Times New Roman" w:hAnsi="Times New Roman" w:cs="Times New Roman"/>
          <w:sz w:val="24"/>
          <w:szCs w:val="24"/>
        </w:rPr>
        <w:t>ляризация физической культуры и спорта среди различных групп населения, в том числе среди инвалидов, лиц с ограниченными возможностями здоровья;</w:t>
      </w:r>
    </w:p>
    <w:p w:rsidR="0065324D" w:rsidRDefault="00BE3F0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физкультурно-спортивной работы по месту жительства и месту отдыха граждан Печенгского муниципальн</w:t>
      </w:r>
      <w:r>
        <w:rPr>
          <w:rFonts w:ascii="Times New Roman" w:hAnsi="Times New Roman" w:cs="Times New Roman"/>
          <w:sz w:val="24"/>
          <w:szCs w:val="24"/>
        </w:rPr>
        <w:t>ого округа;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повышение уровня физической подготовленности населения Печенгского муниципального округа;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повышение доступности объектов спорта, в том числе на отдаленных территориях Печенгского муниципального округа, а также для лиц с ограниченными возмож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ностями здоровья и инвалидов.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Целью муниципальной программы «Физическая культура и спорт» на 2026 - 2028 годы (далее - Программа) в трехлетней перспективе является: с</w:t>
      </w:r>
      <w:r>
        <w:rPr>
          <w:rFonts w:ascii="Times New Roman" w:hAnsi="Times New Roman"/>
          <w:sz w:val="24"/>
          <w:szCs w:val="24"/>
        </w:rPr>
        <w:t>оздание условий, обеспечивающих возможность гражданам систематически заниматься физической</w:t>
      </w:r>
      <w:r>
        <w:rPr>
          <w:rFonts w:ascii="Times New Roman" w:hAnsi="Times New Roman"/>
          <w:sz w:val="24"/>
          <w:szCs w:val="24"/>
        </w:rPr>
        <w:t xml:space="preserve"> культурой и спортом путем популяризации массового и детско-юношеского спорта и приобщения различных слоев общества к регулярным занятиям физической культурой и спортом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цели Программы необходимо решить следующие задачи:</w:t>
      </w:r>
    </w:p>
    <w:p w:rsidR="0065324D" w:rsidRDefault="00BE3F0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</w:t>
      </w:r>
      <w:r>
        <w:rPr>
          <w:rFonts w:ascii="Times New Roman" w:hAnsi="Times New Roman" w:cs="Times New Roman"/>
          <w:sz w:val="24"/>
          <w:szCs w:val="24"/>
        </w:rPr>
        <w:t>ля привлечения граждан Печенгского муниципального округа, в том числе инвалидов, лиц с ограниченными возможностями здоровья, к систематическим занятиям физической культурой и спортом;</w:t>
      </w:r>
    </w:p>
    <w:p w:rsidR="0065324D" w:rsidRDefault="00BE3F0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детей и молодежи Печенгского муниципального округа услугам</w:t>
      </w:r>
      <w:r>
        <w:rPr>
          <w:rFonts w:ascii="Times New Roman" w:hAnsi="Times New Roman" w:cs="Times New Roman"/>
          <w:sz w:val="24"/>
          <w:szCs w:val="24"/>
        </w:rPr>
        <w:t xml:space="preserve">и дополнительного образования в сфере физической культуры и спорта; 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доступности спортивной инфраструктуры для всех категорий и групп населения Печенгского муниципального округа.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поставленных задач обеспечивается посредством реализаци</w:t>
      </w:r>
      <w:r>
        <w:rPr>
          <w:rFonts w:ascii="Times New Roman" w:hAnsi="Times New Roman"/>
          <w:sz w:val="24"/>
          <w:szCs w:val="24"/>
        </w:rPr>
        <w:t>и системы мероприятий, предусмотренных Программой.</w:t>
      </w:r>
    </w:p>
    <w:p w:rsidR="0065324D" w:rsidRDefault="006532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24D" w:rsidRDefault="006532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65324D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65324D" w:rsidRDefault="00BE3F0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65324D" w:rsidRDefault="0065324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4732"/>
        <w:gridCol w:w="992"/>
        <w:gridCol w:w="1134"/>
        <w:gridCol w:w="1134"/>
        <w:gridCol w:w="1134"/>
        <w:gridCol w:w="1134"/>
        <w:gridCol w:w="1134"/>
        <w:gridCol w:w="1165"/>
        <w:gridCol w:w="1387"/>
      </w:tblGrid>
      <w:tr w:rsidR="0065324D">
        <w:tc>
          <w:tcPr>
            <w:tcW w:w="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 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65324D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24D">
        <w:tc>
          <w:tcPr>
            <w:tcW w:w="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3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324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</w:p>
        </w:tc>
        <w:tc>
          <w:tcPr>
            <w:tcW w:w="1394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«Физическая культура и спорт» </w:t>
            </w:r>
          </w:p>
          <w:p w:rsidR="0065324D" w:rsidRDefault="00BE3F02">
            <w:pPr>
              <w:spacing w:after="0" w:line="288" w:lineRule="atLeast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 Программы: Соз</w:t>
            </w:r>
            <w:r>
              <w:rPr>
                <w:rFonts w:ascii="Times New Roman" w:eastAsia="Times New Roman" w:hAnsi="Times New Roman"/>
                <w:lang w:eastAsia="ru-RU"/>
              </w:rPr>
              <w:t>дание условий, обеспечивающих возможность гражданам систематически заниматься физической культурой и спортом путем популяризации массового и детско-юношеского спорта и приобщения различных слоев общества к регулярным занятиям физической культурой и спортом</w:t>
            </w:r>
          </w:p>
        </w:tc>
      </w:tr>
      <w:tr w:rsidR="0065324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КСиМП</w:t>
            </w:r>
          </w:p>
        </w:tc>
      </w:tr>
      <w:tr w:rsidR="0065324D">
        <w:trPr>
          <w:trHeight w:val="52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КСиМП</w:t>
            </w:r>
          </w:p>
        </w:tc>
      </w:tr>
      <w:tr w:rsidR="0065324D">
        <w:trPr>
          <w:trHeight w:val="52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Уровень обеспеченности граждан спортивными сооружениями </w:t>
            </w:r>
            <w:r>
              <w:t>исходя из единовременной пропускной способности объектов спорта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94,8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КСиМП</w:t>
            </w:r>
          </w:p>
        </w:tc>
      </w:tr>
      <w:tr w:rsidR="0065324D">
        <w:trPr>
          <w:trHeight w:val="535"/>
        </w:trPr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учреждений сферы физической культуры и спорта, в</w:t>
            </w:r>
            <w:r>
              <w:rPr>
                <w:lang w:eastAsia="en-US"/>
              </w:rPr>
              <w:t xml:space="preserve">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65324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соревнований (муниципальных, областных, общероссийских, международных)</w:t>
            </w:r>
            <w:r>
              <w:rPr>
                <w:lang w:eastAsia="en-US"/>
              </w:rPr>
              <w:t xml:space="preserve">, спортивно-массовых мероприятий, в которых обеспечено участие спортсменов Печенгского муниципального округа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КСиМП  </w:t>
            </w:r>
          </w:p>
          <w:p w:rsidR="0065324D" w:rsidRDefault="00BE3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65324D"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Разработка</w:t>
            </w:r>
            <w:r>
              <w:rPr>
                <w:lang w:eastAsia="en-US"/>
              </w:rPr>
              <w:t xml:space="preserve"> проектно-сметной документации с прохождением государственной экспертизы на строительство канатной дороги в п. Никель (горнолыжный склон)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МБУ ДО «ДЮСШ» </w:t>
            </w:r>
          </w:p>
        </w:tc>
      </w:tr>
    </w:tbl>
    <w:p w:rsidR="0065324D" w:rsidRDefault="006532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p125"/>
      <w:bookmarkEnd w:id="2"/>
    </w:p>
    <w:p w:rsidR="0065324D" w:rsidRDefault="00BE3F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Направленность показателя обозначается:</w:t>
      </w:r>
    </w:p>
    <w:p w:rsidR="0065324D" w:rsidRDefault="00BE3F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1 – направленность на рост;</w:t>
      </w:r>
    </w:p>
    <w:p w:rsidR="0065324D" w:rsidRDefault="00BE3F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(-1) – направленность на снижение;</w:t>
      </w:r>
    </w:p>
    <w:p w:rsidR="0065324D" w:rsidRDefault="00BE3F0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0 – направленность на достижение конкретного значения.</w:t>
      </w:r>
    </w:p>
    <w:p w:rsidR="0065324D" w:rsidRDefault="006532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24D" w:rsidRDefault="006532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24D" w:rsidRDefault="006532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24D" w:rsidRDefault="006532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24D" w:rsidRDefault="00BE3F0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3. Перечень структурных элементов муниципальной программы</w:t>
      </w:r>
    </w:p>
    <w:p w:rsidR="0065324D" w:rsidRDefault="00BE3F0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14442" w:type="dxa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677"/>
        <w:gridCol w:w="1276"/>
        <w:gridCol w:w="1842"/>
        <w:gridCol w:w="7088"/>
      </w:tblGrid>
      <w:tr w:rsidR="0065324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Программы (наименования показателей) </w:t>
            </w:r>
          </w:p>
        </w:tc>
      </w:tr>
      <w:tr w:rsidR="0065324D">
        <w:trPr>
          <w:trHeight w:val="564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«Привлечение населения Печенгского муниципального округа к систематическим занятиям физической культурой и спортом»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 Доля граждан, систематически занимающихся физической культурой и спортом</w:t>
            </w:r>
          </w:p>
          <w:p w:rsidR="0065324D" w:rsidRDefault="00BE3F0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 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65324D" w:rsidRDefault="00BE3F0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eastAsia="ru-RU"/>
              </w:rPr>
              <w:t xml:space="preserve">0.4.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учреждений сферы фи</w:t>
            </w:r>
            <w:r>
              <w:rPr>
                <w:rFonts w:ascii="Times New Roman" w:hAnsi="Times New Roman"/>
                <w:sz w:val="20"/>
                <w:szCs w:val="20"/>
              </w:rPr>
              <w:t>зической культуры и спорта, в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</w:tr>
      <w:tr w:rsidR="0065324D">
        <w:trPr>
          <w:trHeight w:val="55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физической культуры и массового спорта»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</w:t>
            </w:r>
          </w:p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pStyle w:val="af4"/>
              <w:numPr>
                <w:ilvl w:val="1"/>
                <w:numId w:val="17"/>
              </w:numPr>
              <w:tabs>
                <w:tab w:val="left" w:pos="215"/>
                <w:tab w:val="left" w:pos="426"/>
              </w:tabs>
              <w:spacing w:after="0" w:line="240" w:lineRule="auto"/>
              <w:ind w:left="7" w:hanging="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  <w:p w:rsidR="0065324D" w:rsidRDefault="00BE3F0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Доля обучающихся, систематически занимающихся физической культурой и спортом, в общей численности обучающихся</w:t>
            </w:r>
          </w:p>
          <w:p w:rsidR="0065324D" w:rsidRDefault="00BE3F0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 Уровень обеспеченности граждан спортивными со</w:t>
            </w:r>
            <w:r>
              <w:rPr>
                <w:rFonts w:ascii="Times New Roman" w:hAnsi="Times New Roman"/>
                <w:sz w:val="20"/>
                <w:szCs w:val="20"/>
              </w:rPr>
              <w:t>оружениями исходя из единовременной пропускной способности объектов спорта.</w:t>
            </w:r>
          </w:p>
          <w:p w:rsidR="0065324D" w:rsidRDefault="00BE3F0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0.5.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соревнований (муниципальных, областных, общероссийских, международных), спортивно-массовых мероприятий, в которых обеспечено участие спортсменов Печенгского муницип</w:t>
            </w:r>
            <w:r>
              <w:rPr>
                <w:rFonts w:ascii="Times New Roman" w:hAnsi="Times New Roman"/>
                <w:sz w:val="20"/>
                <w:szCs w:val="20"/>
              </w:rPr>
              <w:t>ального округа</w:t>
            </w:r>
          </w:p>
        </w:tc>
      </w:tr>
      <w:tr w:rsidR="0065324D">
        <w:trPr>
          <w:trHeight w:val="558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Комплекс проектных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мероприятий по строительству, реконструкции, модернизации и приобретению спортивных объектов Печенгского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ДЮСШ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 Р</w:t>
            </w:r>
            <w:r>
              <w:rPr>
                <w:rFonts w:ascii="Times New Roman" w:hAnsi="Times New Roman"/>
                <w:sz w:val="20"/>
                <w:szCs w:val="20"/>
              </w:rPr>
              <w:t>азработка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проектно-сметной документации с прохождением государственной экспертизы на строительство канатной дороги в п. Никель (горнолыжный склон)</w:t>
            </w:r>
          </w:p>
        </w:tc>
      </w:tr>
    </w:tbl>
    <w:p w:rsidR="0065324D" w:rsidRDefault="0065324D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24D" w:rsidRDefault="0065324D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24D" w:rsidRDefault="00BE3F02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мер налогового регулирования (налоговых расходов) в сфере реализации муниципальной программы</w:t>
      </w:r>
    </w:p>
    <w:p w:rsidR="0065324D" w:rsidRDefault="00BE3F02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73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403"/>
        <w:gridCol w:w="1276"/>
        <w:gridCol w:w="1276"/>
        <w:gridCol w:w="1276"/>
        <w:gridCol w:w="2835"/>
        <w:gridCol w:w="4110"/>
      </w:tblGrid>
      <w:tr w:rsidR="0065324D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выпадающих доходов бюджета округа (руб.)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4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65324D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Освобождение от уплаты земельного налога организаций и учреждений спорта, финансируемых из бюджета муниципального образования Печенгский муниципальный округ,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отношении земельных участков, предоставленных для непосредственного выполнения возложенных на эти учреждения функций, от уплаты земельного налога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208 897</w:t>
            </w:r>
          </w:p>
          <w:p w:rsidR="0065324D" w:rsidRDefault="0065324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324D" w:rsidRDefault="0065324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208 897</w:t>
            </w:r>
          </w:p>
          <w:p w:rsidR="0065324D" w:rsidRDefault="0065324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324D" w:rsidRDefault="0065324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208 897</w:t>
            </w:r>
          </w:p>
          <w:p w:rsidR="0065324D" w:rsidRDefault="0065324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324D" w:rsidRDefault="0065324D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Подпункт 4.1 пункта 4 решения Совета депутатов Печенгского 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униципального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23.10.2020 № 39 «Об установлении земельного налога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 территории муниципального образования Печенгский муниципальный округ Мурманской области» (в редакции от 22.11.2024)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 избежание встречных потоков денежных средств, уменьшения 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асходов плательщиков, воспользовавшихся льготами, финансовое обеспечение которых осуществляется в полном объеме или частично за счет средств бюджета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округа</w:t>
            </w:r>
          </w:p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0.4 Количество учреждений сферы физической культуры и спорта, в отношении которых реализованы меропр</w:t>
            </w:r>
            <w:r>
              <w:rPr>
                <w:rFonts w:ascii="Times New Roman" w:hAnsi="Times New Roman"/>
                <w:sz w:val="20"/>
                <w:szCs w:val="20"/>
              </w:rPr>
              <w:t>иятия по укреплению материально-технической базы и проведению текущих ремонтов</w:t>
            </w:r>
          </w:p>
        </w:tc>
      </w:tr>
    </w:tbl>
    <w:p w:rsidR="0065324D" w:rsidRDefault="0065324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24D" w:rsidRDefault="00BE3F02">
      <w:pPr>
        <w:spacing w:after="0" w:line="288" w:lineRule="atLeast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Сведения об объемах финансирования муниципальной программы</w:t>
      </w:r>
    </w:p>
    <w:p w:rsidR="0065324D" w:rsidRDefault="0065324D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542"/>
        <w:gridCol w:w="1134"/>
        <w:gridCol w:w="1134"/>
        <w:gridCol w:w="1559"/>
        <w:gridCol w:w="1560"/>
        <w:gridCol w:w="1559"/>
        <w:gridCol w:w="1562"/>
        <w:gridCol w:w="1843"/>
      </w:tblGrid>
      <w:tr w:rsidR="0065324D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73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 «Физическая культура и спорт»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483 123 540,00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160 422 480,00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160 833 980,00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161 867 080,00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Отдел КСиМП,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442 328 400,00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147 324 100,00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147 235 600,00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147 768 700,00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2 695 140,00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ВБС</w:t>
            </w:r>
          </w:p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38 100 000,00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12 200 000,00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12 700 000,00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13 200 000,00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культуры, спорта и молодежной политики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10 500 000,00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3 500 000,00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10 500 000,00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3 500 000,00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rPr>
          <w:trHeight w:val="266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ВБС</w:t>
            </w:r>
          </w:p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472 623 540,00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156 622 480,00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157 333 980,00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158 367 080,00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431 828 400,00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143 824 100,00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143 735 600,00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144 268 700,00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2 695 140,00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rPr>
          <w:trHeight w:val="88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ВБС</w:t>
            </w:r>
          </w:p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38 100 000,00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12 200 000,00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12 700 000,00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13 200 000,00</w:t>
            </w:r>
          </w:p>
          <w:p w:rsidR="0065324D" w:rsidRDefault="006532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324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1 </w:t>
            </w:r>
          </w:p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«Привлечение населения Печенгского муниципального округа к систематическим занятиям физической культурой и спортом»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472 273 540,00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156 472 480,00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157 383 980,00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158 417 080,00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431 478 400,00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143 374 100,00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143 785 600,00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144 318 700,00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2 695 140,00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898 380,00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65324D">
        <w:trPr>
          <w:trHeight w:val="236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ВБС</w:t>
            </w:r>
          </w:p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38 100 000,00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12 200 000,00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12 700 000,00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13 200 000,00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</w:tr>
      <w:tr w:rsidR="0065324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физичес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кой культуры и массового спорта»</w:t>
            </w:r>
          </w:p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10 850 000,00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3 950 000,00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3 450 000,00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3 450 000,00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Отдел образования</w:t>
            </w: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10 850 000,00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3 450 000,00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324D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5324D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   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проектных мероприятий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«Реализация мероприятий по строительству, реконструкции, модернизации и приобретению спортивных объектов Печенгского округа»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«ДЮСШ»</w:t>
            </w:r>
          </w:p>
        </w:tc>
      </w:tr>
      <w:tr w:rsidR="0065324D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88" w:lineRule="atLeas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65324D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88" w:lineRule="atLeas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65324D"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88" w:lineRule="atLeas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  <w:tr w:rsidR="0065324D"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88" w:lineRule="atLeast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88" w:lineRule="atLeast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</w:tr>
    </w:tbl>
    <w:p w:rsidR="0065324D" w:rsidRDefault="0065324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5324D" w:rsidRDefault="006532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5324D" w:rsidRDefault="00BE3F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Механизмы управления рисками</w:t>
      </w:r>
    </w:p>
    <w:p w:rsidR="0065324D" w:rsidRDefault="0065324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570"/>
        <w:gridCol w:w="3389"/>
        <w:gridCol w:w="3122"/>
        <w:gridCol w:w="3214"/>
        <w:gridCol w:w="1736"/>
      </w:tblGrid>
      <w:tr w:rsidR="0065324D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65324D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Утеря актуальности поставленных задач и запланированных мероприятий (результатов), а также необходимость включения новых направлений деятельности, чт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окажет влияние на конечные результаты Программы</w:t>
            </w:r>
          </w:p>
          <w:p w:rsidR="0065324D" w:rsidRDefault="0065324D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федерального и регионального законодательства</w:t>
            </w:r>
          </w:p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Программы в соответствие с государств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енной политикой на федеральном и региональном уровнях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65324D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запланированных значений показателей Программы, невыполнение мероприятий результатов в срок</w:t>
            </w: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Сбалансированное 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оказателей в зависимости от достигнутых результатов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65324D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Недостаточный интерес населения Печенгского округа к проводимым мероприятиям и к систематическим занятиям физической культурой</w:t>
            </w:r>
          </w:p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установленных  значений показателей</w:t>
            </w:r>
          </w:p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pStyle w:val="af8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ведомственного мониторинга за спросом населения</w:t>
            </w:r>
          </w:p>
          <w:p w:rsidR="0065324D" w:rsidRDefault="0065324D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новых форм проведения мероприятий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65324D"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Отток высококвалифицированных кадров сферы физической культуры и спорта и спортсменов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Некачественное выполнение мероприятий</w:t>
            </w:r>
          </w:p>
          <w:p w:rsidR="0065324D" w:rsidRDefault="0065324D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Учет высококлассных специалистов.</w:t>
            </w:r>
          </w:p>
          <w:p w:rsidR="0065324D" w:rsidRDefault="00BE3F02">
            <w:pPr>
              <w:spacing w:after="0" w:line="240" w:lineRule="auto"/>
              <w:ind w:right="142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Внедрение дополнительных механизмов стимулирования</w:t>
            </w:r>
          </w:p>
        </w:tc>
        <w:tc>
          <w:tcPr>
            <w:tcW w:w="11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новых специалистов, повышение квалификации</w:t>
            </w:r>
          </w:p>
          <w:p w:rsidR="0065324D" w:rsidRDefault="0065324D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</w:tr>
    </w:tbl>
    <w:p w:rsidR="0065324D" w:rsidRDefault="0065324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65324D">
          <w:pgSz w:w="16838" w:h="11905" w:orient="landscape"/>
          <w:pgMar w:top="993" w:right="678" w:bottom="993" w:left="1701" w:header="720" w:footer="720" w:gutter="0"/>
          <w:cols w:space="720"/>
          <w:docGrid w:linePitch="360"/>
        </w:sectPr>
      </w:pPr>
    </w:p>
    <w:p w:rsidR="0065324D" w:rsidRDefault="00BE3F0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7.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Ответственного исполнителя, Соисполнителей 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участников муниципальной программы</w:t>
      </w:r>
    </w:p>
    <w:p w:rsidR="0065324D" w:rsidRDefault="0065324D">
      <w:pPr>
        <w:spacing w:after="0" w:line="240" w:lineRule="auto"/>
        <w:rPr>
          <w:highlight w:val="yellow"/>
        </w:rPr>
      </w:pPr>
      <w:bookmarkStart w:id="3" w:name="Par3713"/>
      <w:bookmarkEnd w:id="3"/>
    </w:p>
    <w:p w:rsidR="0065324D" w:rsidRDefault="00BE3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Отделом культуры, спорта и молодежной политики, который: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обеспечивает совместно с Соисполнителями разработк</w:t>
      </w:r>
      <w:r>
        <w:rPr>
          <w:rFonts w:ascii="Times New Roman" w:eastAsia="Times New Roman" w:hAnsi="Times New Roman"/>
          <w:sz w:val="24"/>
          <w:lang w:eastAsia="ru-RU"/>
        </w:rPr>
        <w:t xml:space="preserve">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ниципальных программ Печенгского муниципального округа, утвержденным постановлением администрации Печенгского муниципального округа от 18.09.2025 № 1488 (далее – Порядок);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 xml:space="preserve">осуществляет мониторинг реализации муниципальной программы </w:t>
      </w:r>
      <w:r>
        <w:rPr>
          <w:rFonts w:ascii="Times New Roman" w:eastAsia="Times New Roman" w:hAnsi="Times New Roman"/>
          <w:sz w:val="24"/>
          <w:lang w:eastAsia="ru-RU"/>
        </w:rPr>
        <w:t>и подготовку отчетов о ходе реализации муниципальной программы в соответствии с требованиями Порядка.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Соисполнители муниципальной программы: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</w:t>
      </w:r>
      <w:r>
        <w:rPr>
          <w:rFonts w:ascii="Times New Roman" w:eastAsia="Times New Roman" w:hAnsi="Times New Roman"/>
          <w:sz w:val="24"/>
          <w:lang w:eastAsia="ru-RU"/>
        </w:rPr>
        <w:t>ых являются соисполнителями;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формируют предложения по разработке проекта муниципальной программы, внесению изменений в муниципальную прогр</w:t>
      </w:r>
      <w:r>
        <w:rPr>
          <w:rFonts w:ascii="Times New Roman" w:eastAsia="Times New Roman" w:hAnsi="Times New Roman"/>
          <w:sz w:val="24"/>
          <w:lang w:eastAsia="ru-RU"/>
        </w:rPr>
        <w:t>амму;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пределах своей компетенции участвуют в разработке плана реализации муниципальной программы, направляют Отделу КСиМП соответствующие предложения;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Отдел КСиМП в электронном виде в срок и по формам, установленным Порядком, всю необх</w:t>
      </w:r>
      <w:r>
        <w:rPr>
          <w:rFonts w:ascii="Times New Roman" w:eastAsia="Times New Roman" w:hAnsi="Times New Roman"/>
          <w:sz w:val="24"/>
          <w:lang w:eastAsia="ru-RU"/>
        </w:rPr>
        <w:t>одимую информацию для проведения мониторинга и оценки эффективности муниципальной программы.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Участники муниципальной программы: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осуществляют реализацию мероприятий муниципальной программы, участниками которых они являются;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представляют ответственному и</w:t>
      </w:r>
      <w:r>
        <w:rPr>
          <w:rFonts w:ascii="Times New Roman" w:eastAsia="Times New Roman" w:hAnsi="Times New Roman"/>
          <w:sz w:val="24"/>
          <w:lang w:eastAsia="ru-RU"/>
        </w:rPr>
        <w:t>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</w:t>
      </w:r>
      <w:r>
        <w:rPr>
          <w:rFonts w:ascii="Times New Roman" w:eastAsia="Times New Roman" w:hAnsi="Times New Roman"/>
          <w:sz w:val="24"/>
          <w:lang w:eastAsia="ru-RU"/>
        </w:rPr>
        <w:t>гается их участие;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Мониторинг выполнения муниц</w:t>
      </w:r>
      <w:r>
        <w:rPr>
          <w:rFonts w:ascii="Times New Roman" w:eastAsia="Times New Roman" w:hAnsi="Times New Roman"/>
          <w:sz w:val="24"/>
          <w:lang w:eastAsia="ru-RU"/>
        </w:rPr>
        <w:t xml:space="preserve">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65324D" w:rsidRDefault="00BE3F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Результаты мониторинга отражаются в отчетах о ходе реализации муниципальной программы по ито</w:t>
      </w:r>
      <w:r>
        <w:rPr>
          <w:rFonts w:ascii="Times New Roman" w:eastAsia="Times New Roman" w:hAnsi="Times New Roman"/>
          <w:sz w:val="24"/>
          <w:lang w:eastAsia="ru-RU"/>
        </w:rPr>
        <w:t>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65324D" w:rsidRDefault="006532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65324D" w:rsidRDefault="0065324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65324D">
          <w:pgSz w:w="11905" w:h="16838"/>
          <w:pgMar w:top="851" w:right="706" w:bottom="1701" w:left="1418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65324D">
        <w:tc>
          <w:tcPr>
            <w:tcW w:w="222" w:type="dxa"/>
            <w:shd w:val="clear" w:color="auto" w:fill="auto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65324D" w:rsidRDefault="00BE3F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Сведения об источниках и методике расчета значений показателей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</w:t>
      </w:r>
    </w:p>
    <w:p w:rsidR="0065324D" w:rsidRDefault="0065324D">
      <w:pPr>
        <w:spacing w:after="0" w:line="288" w:lineRule="atLeast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4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977"/>
        <w:gridCol w:w="1134"/>
        <w:gridCol w:w="1559"/>
        <w:gridCol w:w="3261"/>
        <w:gridCol w:w="2126"/>
        <w:gridCol w:w="1276"/>
        <w:gridCol w:w="1559"/>
      </w:tblGrid>
      <w:tr w:rsidR="0065324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65324D">
        <w:trPr>
          <w:trHeight w:val="422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89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«Физическая культура и спорт» </w:t>
            </w:r>
          </w:p>
        </w:tc>
      </w:tr>
      <w:tr w:rsidR="0065324D">
        <w:trPr>
          <w:trHeight w:val="1410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 = Чз / (Чн - Чнп) x 100</w:t>
            </w:r>
          </w:p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Чз - численность населения в возрасте 3 - 79 лет, занимающегося физической культурой и спортом (сумма гр. 5 - 9 стр. 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1- ФК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65324D">
        <w:trPr>
          <w:trHeight w:val="1672"/>
        </w:trPr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 - численность населения в возрасте 3 - 79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Федерального органа государственной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5324D" w:rsidRDefault="00BE3F02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января отчетного года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cyan"/>
                <w:lang w:eastAsia="ru-RU"/>
              </w:rPr>
            </w:pPr>
          </w:p>
        </w:tc>
      </w:tr>
      <w:tr w:rsidR="0065324D">
        <w:trPr>
          <w:trHeight w:val="1554"/>
        </w:trPr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Чнп - численность населения в возрасте 3 - 79 лет, имеющего противопоказания и ограничения для занятий физической культурой и спортом, согласно формам статистического наблюдения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Министерства спорта Мурманской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четного периода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highlight w:val="cyan"/>
                <w:lang w:eastAsia="ru-RU"/>
              </w:rPr>
            </w:pPr>
          </w:p>
        </w:tc>
      </w:tr>
      <w:tr w:rsidR="0065324D">
        <w:trPr>
          <w:trHeight w:val="8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Доз=Чзо/Чн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3-17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Чзо - численность обучающихся, занимающихся физической культурой и спортом</w:t>
            </w:r>
          </w:p>
          <w:p w:rsidR="0065324D" w:rsidRDefault="006532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1- ФК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65324D">
        <w:trPr>
          <w:trHeight w:val="78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3-17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численность населения в возрасте от 3 до 18 лет (3 - 17 лет включительно)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Федерального органа государственной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pStyle w:val="a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января отчетного года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5324D">
        <w:trPr>
          <w:trHeight w:val="155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%,</w:t>
            </w:r>
          </w:p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 = ЕПСфакт / ЕПСнорм x 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ЕПСфакт - единовременная пропускная способность имеющихся спортивных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1- ФК</w:t>
            </w:r>
          </w:p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</w:t>
            </w:r>
          </w:p>
        </w:tc>
      </w:tr>
      <w:tr w:rsidR="0065324D">
        <w:trPr>
          <w:trHeight w:val="140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ЕПСнорм - нормативная потребность в объектах спортивной инфраструктуры, исходя из единовременной пропускной способности спортивных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Методические рекомендации о применении нормативов и норм при определении потребности субъектов Российской Федераци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в объектах физической культуры и спорта, утвержденные приказом Минспорта России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от 21.03.2018 № 244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6532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5324D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учреждений сферы физической культуры и спорта, в отношении которых реализованы мероприятия по укреплению материально-технической базы и проведению текущих ремонтов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окончании 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65324D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соревнований (муниципальных, областных, общероссийских, международных), спортивно-массовых мероприятий, в которых обеспечено участие спортсменов Печенгского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КСиМП, Отдел образования</w:t>
            </w:r>
          </w:p>
        </w:tc>
      </w:tr>
      <w:tr w:rsidR="0065324D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проектно-сметной документации с прохождением государственной экспертизы на строительство канатной дороги в п. Никель (горнолыжный склон)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Ед.,</w:t>
            </w:r>
          </w:p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окончанию 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24D" w:rsidRDefault="00BE3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ДО «ДЮСШ»</w:t>
            </w:r>
          </w:p>
        </w:tc>
      </w:tr>
    </w:tbl>
    <w:p w:rsidR="0065324D" w:rsidRDefault="00BE3F02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4" w:name="p124"/>
      <w:bookmarkEnd w:id="4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65324D" w:rsidRDefault="00BE3F02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65324D" w:rsidRDefault="0065324D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  <w:sectPr w:rsidR="0065324D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65324D" w:rsidRDefault="0065324D" w:rsidP="0030002B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highlight w:val="yellow"/>
          <w:lang w:eastAsia="ru-RU"/>
        </w:rPr>
      </w:pPr>
      <w:bookmarkStart w:id="5" w:name="_GoBack"/>
      <w:bookmarkEnd w:id="5"/>
    </w:p>
    <w:sectPr w:rsidR="0065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F02" w:rsidRDefault="00BE3F02">
      <w:pPr>
        <w:spacing w:after="0" w:line="240" w:lineRule="auto"/>
      </w:pPr>
      <w:r>
        <w:separator/>
      </w:r>
    </w:p>
  </w:endnote>
  <w:endnote w:type="continuationSeparator" w:id="0">
    <w:p w:rsidR="00BE3F02" w:rsidRDefault="00BE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F02" w:rsidRDefault="00BE3F02">
      <w:pPr>
        <w:spacing w:after="0" w:line="240" w:lineRule="auto"/>
      </w:pPr>
      <w:r>
        <w:separator/>
      </w:r>
    </w:p>
  </w:footnote>
  <w:footnote w:type="continuationSeparator" w:id="0">
    <w:p w:rsidR="00BE3F02" w:rsidRDefault="00BE3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D0F"/>
    <w:multiLevelType w:val="multilevel"/>
    <w:tmpl w:val="F65E1E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D05AA1"/>
    <w:multiLevelType w:val="hybridMultilevel"/>
    <w:tmpl w:val="2A38F55E"/>
    <w:lvl w:ilvl="0" w:tplc="A1387B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766395E">
      <w:start w:val="1"/>
      <w:numFmt w:val="lowerLetter"/>
      <w:lvlText w:val="%2."/>
      <w:lvlJc w:val="left"/>
      <w:pPr>
        <w:ind w:left="1440" w:hanging="360"/>
      </w:pPr>
    </w:lvl>
    <w:lvl w:ilvl="2" w:tplc="4C7C7FA0">
      <w:start w:val="1"/>
      <w:numFmt w:val="lowerRoman"/>
      <w:lvlText w:val="%3."/>
      <w:lvlJc w:val="right"/>
      <w:pPr>
        <w:ind w:left="2160" w:hanging="180"/>
      </w:pPr>
    </w:lvl>
    <w:lvl w:ilvl="3" w:tplc="A7CA59AC">
      <w:start w:val="1"/>
      <w:numFmt w:val="decimal"/>
      <w:lvlText w:val="%4."/>
      <w:lvlJc w:val="left"/>
      <w:pPr>
        <w:ind w:left="2880" w:hanging="360"/>
      </w:pPr>
    </w:lvl>
    <w:lvl w:ilvl="4" w:tplc="7144E16A">
      <w:start w:val="1"/>
      <w:numFmt w:val="lowerLetter"/>
      <w:lvlText w:val="%5."/>
      <w:lvlJc w:val="left"/>
      <w:pPr>
        <w:ind w:left="3600" w:hanging="360"/>
      </w:pPr>
    </w:lvl>
    <w:lvl w:ilvl="5" w:tplc="2AD821D6">
      <w:start w:val="1"/>
      <w:numFmt w:val="lowerRoman"/>
      <w:lvlText w:val="%6."/>
      <w:lvlJc w:val="right"/>
      <w:pPr>
        <w:ind w:left="4320" w:hanging="180"/>
      </w:pPr>
    </w:lvl>
    <w:lvl w:ilvl="6" w:tplc="8CAC391A">
      <w:start w:val="1"/>
      <w:numFmt w:val="decimal"/>
      <w:lvlText w:val="%7."/>
      <w:lvlJc w:val="left"/>
      <w:pPr>
        <w:ind w:left="5040" w:hanging="360"/>
      </w:pPr>
    </w:lvl>
    <w:lvl w:ilvl="7" w:tplc="0B4A79A6">
      <w:start w:val="1"/>
      <w:numFmt w:val="lowerLetter"/>
      <w:lvlText w:val="%8."/>
      <w:lvlJc w:val="left"/>
      <w:pPr>
        <w:ind w:left="5760" w:hanging="360"/>
      </w:pPr>
    </w:lvl>
    <w:lvl w:ilvl="8" w:tplc="413E67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3429"/>
    <w:multiLevelType w:val="hybridMultilevel"/>
    <w:tmpl w:val="9482D7CA"/>
    <w:lvl w:ilvl="0" w:tplc="217AACA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2AC2AB96">
      <w:start w:val="1"/>
      <w:numFmt w:val="lowerLetter"/>
      <w:lvlText w:val="%2."/>
      <w:lvlJc w:val="left"/>
      <w:pPr>
        <w:ind w:left="2880" w:hanging="360"/>
      </w:pPr>
    </w:lvl>
    <w:lvl w:ilvl="2" w:tplc="182CCB1E">
      <w:start w:val="1"/>
      <w:numFmt w:val="lowerRoman"/>
      <w:lvlText w:val="%3."/>
      <w:lvlJc w:val="right"/>
      <w:pPr>
        <w:ind w:left="3600" w:hanging="180"/>
      </w:pPr>
    </w:lvl>
    <w:lvl w:ilvl="3" w:tplc="E258DEE2">
      <w:start w:val="1"/>
      <w:numFmt w:val="decimal"/>
      <w:lvlText w:val="%4."/>
      <w:lvlJc w:val="left"/>
      <w:pPr>
        <w:ind w:left="4320" w:hanging="360"/>
      </w:pPr>
    </w:lvl>
    <w:lvl w:ilvl="4" w:tplc="1234C106">
      <w:start w:val="1"/>
      <w:numFmt w:val="lowerLetter"/>
      <w:lvlText w:val="%5."/>
      <w:lvlJc w:val="left"/>
      <w:pPr>
        <w:ind w:left="5040" w:hanging="360"/>
      </w:pPr>
    </w:lvl>
    <w:lvl w:ilvl="5" w:tplc="88CA10CC">
      <w:start w:val="1"/>
      <w:numFmt w:val="lowerRoman"/>
      <w:lvlText w:val="%6."/>
      <w:lvlJc w:val="right"/>
      <w:pPr>
        <w:ind w:left="5760" w:hanging="180"/>
      </w:pPr>
    </w:lvl>
    <w:lvl w:ilvl="6" w:tplc="BFA6E8DA">
      <w:start w:val="1"/>
      <w:numFmt w:val="decimal"/>
      <w:lvlText w:val="%7."/>
      <w:lvlJc w:val="left"/>
      <w:pPr>
        <w:ind w:left="6480" w:hanging="360"/>
      </w:pPr>
    </w:lvl>
    <w:lvl w:ilvl="7" w:tplc="9530DDE2">
      <w:start w:val="1"/>
      <w:numFmt w:val="lowerLetter"/>
      <w:lvlText w:val="%8."/>
      <w:lvlJc w:val="left"/>
      <w:pPr>
        <w:ind w:left="7200" w:hanging="360"/>
      </w:pPr>
    </w:lvl>
    <w:lvl w:ilvl="8" w:tplc="D5D84BF6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2DC79F5"/>
    <w:multiLevelType w:val="hybridMultilevel"/>
    <w:tmpl w:val="FA5E7F38"/>
    <w:lvl w:ilvl="0" w:tplc="E3F499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53E9DA4">
      <w:start w:val="1"/>
      <w:numFmt w:val="lowerLetter"/>
      <w:lvlText w:val="%2."/>
      <w:lvlJc w:val="left"/>
      <w:pPr>
        <w:ind w:left="1222" w:hanging="360"/>
      </w:pPr>
    </w:lvl>
    <w:lvl w:ilvl="2" w:tplc="3E1E58A8">
      <w:start w:val="1"/>
      <w:numFmt w:val="lowerRoman"/>
      <w:lvlText w:val="%3."/>
      <w:lvlJc w:val="right"/>
      <w:pPr>
        <w:ind w:left="1942" w:hanging="180"/>
      </w:pPr>
    </w:lvl>
    <w:lvl w:ilvl="3" w:tplc="79AACEE0">
      <w:start w:val="1"/>
      <w:numFmt w:val="decimal"/>
      <w:lvlText w:val="%4."/>
      <w:lvlJc w:val="left"/>
      <w:pPr>
        <w:ind w:left="2662" w:hanging="360"/>
      </w:pPr>
    </w:lvl>
    <w:lvl w:ilvl="4" w:tplc="187238BC">
      <w:start w:val="1"/>
      <w:numFmt w:val="lowerLetter"/>
      <w:lvlText w:val="%5."/>
      <w:lvlJc w:val="left"/>
      <w:pPr>
        <w:ind w:left="3382" w:hanging="360"/>
      </w:pPr>
    </w:lvl>
    <w:lvl w:ilvl="5" w:tplc="10A841E2">
      <w:start w:val="1"/>
      <w:numFmt w:val="lowerRoman"/>
      <w:lvlText w:val="%6."/>
      <w:lvlJc w:val="right"/>
      <w:pPr>
        <w:ind w:left="4102" w:hanging="180"/>
      </w:pPr>
    </w:lvl>
    <w:lvl w:ilvl="6" w:tplc="0CA0BC54">
      <w:start w:val="1"/>
      <w:numFmt w:val="decimal"/>
      <w:lvlText w:val="%7."/>
      <w:lvlJc w:val="left"/>
      <w:pPr>
        <w:ind w:left="4822" w:hanging="360"/>
      </w:pPr>
    </w:lvl>
    <w:lvl w:ilvl="7" w:tplc="7D00E440">
      <w:start w:val="1"/>
      <w:numFmt w:val="lowerLetter"/>
      <w:lvlText w:val="%8."/>
      <w:lvlJc w:val="left"/>
      <w:pPr>
        <w:ind w:left="5542" w:hanging="360"/>
      </w:pPr>
    </w:lvl>
    <w:lvl w:ilvl="8" w:tplc="30B0478A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193D5D"/>
    <w:multiLevelType w:val="hybridMultilevel"/>
    <w:tmpl w:val="B49EA544"/>
    <w:lvl w:ilvl="0" w:tplc="C52A8F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C8C662">
      <w:start w:val="1"/>
      <w:numFmt w:val="lowerLetter"/>
      <w:lvlText w:val="%2."/>
      <w:lvlJc w:val="left"/>
      <w:pPr>
        <w:ind w:left="1440" w:hanging="360"/>
      </w:pPr>
    </w:lvl>
    <w:lvl w:ilvl="2" w:tplc="391C6CFE">
      <w:start w:val="1"/>
      <w:numFmt w:val="lowerRoman"/>
      <w:lvlText w:val="%3."/>
      <w:lvlJc w:val="right"/>
      <w:pPr>
        <w:ind w:left="2160" w:hanging="180"/>
      </w:pPr>
    </w:lvl>
    <w:lvl w:ilvl="3" w:tplc="C770A052">
      <w:start w:val="1"/>
      <w:numFmt w:val="decimal"/>
      <w:lvlText w:val="%4."/>
      <w:lvlJc w:val="left"/>
      <w:pPr>
        <w:ind w:left="2880" w:hanging="360"/>
      </w:pPr>
    </w:lvl>
    <w:lvl w:ilvl="4" w:tplc="F5A09F50">
      <w:start w:val="1"/>
      <w:numFmt w:val="lowerLetter"/>
      <w:lvlText w:val="%5."/>
      <w:lvlJc w:val="left"/>
      <w:pPr>
        <w:ind w:left="3600" w:hanging="360"/>
      </w:pPr>
    </w:lvl>
    <w:lvl w:ilvl="5" w:tplc="47C6CBE8">
      <w:start w:val="1"/>
      <w:numFmt w:val="lowerRoman"/>
      <w:lvlText w:val="%6."/>
      <w:lvlJc w:val="right"/>
      <w:pPr>
        <w:ind w:left="4320" w:hanging="180"/>
      </w:pPr>
    </w:lvl>
    <w:lvl w:ilvl="6" w:tplc="39969CDA">
      <w:start w:val="1"/>
      <w:numFmt w:val="decimal"/>
      <w:lvlText w:val="%7."/>
      <w:lvlJc w:val="left"/>
      <w:pPr>
        <w:ind w:left="5040" w:hanging="360"/>
      </w:pPr>
    </w:lvl>
    <w:lvl w:ilvl="7" w:tplc="DCD0D2B2">
      <w:start w:val="1"/>
      <w:numFmt w:val="lowerLetter"/>
      <w:lvlText w:val="%8."/>
      <w:lvlJc w:val="left"/>
      <w:pPr>
        <w:ind w:left="5760" w:hanging="360"/>
      </w:pPr>
    </w:lvl>
    <w:lvl w:ilvl="8" w:tplc="9B385CF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70EB8"/>
    <w:multiLevelType w:val="hybridMultilevel"/>
    <w:tmpl w:val="9B9C49DE"/>
    <w:lvl w:ilvl="0" w:tplc="607C1376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F1BA0DFE">
      <w:start w:val="1"/>
      <w:numFmt w:val="lowerLetter"/>
      <w:lvlText w:val="%2."/>
      <w:lvlJc w:val="left"/>
      <w:pPr>
        <w:ind w:left="3142" w:hanging="360"/>
      </w:pPr>
    </w:lvl>
    <w:lvl w:ilvl="2" w:tplc="361880B4">
      <w:start w:val="1"/>
      <w:numFmt w:val="lowerRoman"/>
      <w:lvlText w:val="%3."/>
      <w:lvlJc w:val="right"/>
      <w:pPr>
        <w:ind w:left="3862" w:hanging="180"/>
      </w:pPr>
    </w:lvl>
    <w:lvl w:ilvl="3" w:tplc="12CA2008">
      <w:start w:val="1"/>
      <w:numFmt w:val="decimal"/>
      <w:lvlText w:val="%4."/>
      <w:lvlJc w:val="left"/>
      <w:pPr>
        <w:ind w:left="4582" w:hanging="360"/>
      </w:pPr>
    </w:lvl>
    <w:lvl w:ilvl="4" w:tplc="2506ADEC">
      <w:start w:val="1"/>
      <w:numFmt w:val="lowerLetter"/>
      <w:lvlText w:val="%5."/>
      <w:lvlJc w:val="left"/>
      <w:pPr>
        <w:ind w:left="5302" w:hanging="360"/>
      </w:pPr>
    </w:lvl>
    <w:lvl w:ilvl="5" w:tplc="B66E131A">
      <w:start w:val="1"/>
      <w:numFmt w:val="lowerRoman"/>
      <w:lvlText w:val="%6."/>
      <w:lvlJc w:val="right"/>
      <w:pPr>
        <w:ind w:left="6022" w:hanging="180"/>
      </w:pPr>
    </w:lvl>
    <w:lvl w:ilvl="6" w:tplc="27486FF6">
      <w:start w:val="1"/>
      <w:numFmt w:val="decimal"/>
      <w:lvlText w:val="%7."/>
      <w:lvlJc w:val="left"/>
      <w:pPr>
        <w:ind w:left="6742" w:hanging="360"/>
      </w:pPr>
    </w:lvl>
    <w:lvl w:ilvl="7" w:tplc="D4BA8198">
      <w:start w:val="1"/>
      <w:numFmt w:val="lowerLetter"/>
      <w:lvlText w:val="%8."/>
      <w:lvlJc w:val="left"/>
      <w:pPr>
        <w:ind w:left="7462" w:hanging="360"/>
      </w:pPr>
    </w:lvl>
    <w:lvl w:ilvl="8" w:tplc="2B1C5282">
      <w:start w:val="1"/>
      <w:numFmt w:val="lowerRoman"/>
      <w:lvlText w:val="%9."/>
      <w:lvlJc w:val="right"/>
      <w:pPr>
        <w:ind w:left="8182" w:hanging="180"/>
      </w:pPr>
    </w:lvl>
  </w:abstractNum>
  <w:abstractNum w:abstractNumId="6" w15:restartNumberingAfterBreak="0">
    <w:nsid w:val="3EFE5A89"/>
    <w:multiLevelType w:val="hybridMultilevel"/>
    <w:tmpl w:val="E7E25298"/>
    <w:lvl w:ilvl="0" w:tplc="12ACA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1805B28">
      <w:start w:val="1"/>
      <w:numFmt w:val="lowerLetter"/>
      <w:lvlText w:val="%2."/>
      <w:lvlJc w:val="left"/>
      <w:pPr>
        <w:ind w:left="1440" w:hanging="360"/>
      </w:pPr>
    </w:lvl>
    <w:lvl w:ilvl="2" w:tplc="8F08B8A0">
      <w:start w:val="1"/>
      <w:numFmt w:val="lowerRoman"/>
      <w:lvlText w:val="%3."/>
      <w:lvlJc w:val="right"/>
      <w:pPr>
        <w:ind w:left="2160" w:hanging="180"/>
      </w:pPr>
    </w:lvl>
    <w:lvl w:ilvl="3" w:tplc="775A1908">
      <w:start w:val="1"/>
      <w:numFmt w:val="decimal"/>
      <w:lvlText w:val="%4."/>
      <w:lvlJc w:val="left"/>
      <w:pPr>
        <w:ind w:left="2880" w:hanging="360"/>
      </w:pPr>
    </w:lvl>
    <w:lvl w:ilvl="4" w:tplc="978A1F8A">
      <w:start w:val="1"/>
      <w:numFmt w:val="lowerLetter"/>
      <w:lvlText w:val="%5."/>
      <w:lvlJc w:val="left"/>
      <w:pPr>
        <w:ind w:left="3600" w:hanging="360"/>
      </w:pPr>
    </w:lvl>
    <w:lvl w:ilvl="5" w:tplc="6BCAC226">
      <w:start w:val="1"/>
      <w:numFmt w:val="lowerRoman"/>
      <w:lvlText w:val="%6."/>
      <w:lvlJc w:val="right"/>
      <w:pPr>
        <w:ind w:left="4320" w:hanging="180"/>
      </w:pPr>
    </w:lvl>
    <w:lvl w:ilvl="6" w:tplc="CEFC338C">
      <w:start w:val="1"/>
      <w:numFmt w:val="decimal"/>
      <w:lvlText w:val="%7."/>
      <w:lvlJc w:val="left"/>
      <w:pPr>
        <w:ind w:left="5040" w:hanging="360"/>
      </w:pPr>
    </w:lvl>
    <w:lvl w:ilvl="7" w:tplc="DFC40E78">
      <w:start w:val="1"/>
      <w:numFmt w:val="lowerLetter"/>
      <w:lvlText w:val="%8."/>
      <w:lvlJc w:val="left"/>
      <w:pPr>
        <w:ind w:left="5760" w:hanging="360"/>
      </w:pPr>
    </w:lvl>
    <w:lvl w:ilvl="8" w:tplc="5B88C2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1421F"/>
    <w:multiLevelType w:val="hybridMultilevel"/>
    <w:tmpl w:val="AB0C72E6"/>
    <w:lvl w:ilvl="0" w:tplc="5100C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4787BD6">
      <w:start w:val="1"/>
      <w:numFmt w:val="lowerLetter"/>
      <w:lvlText w:val="%2."/>
      <w:lvlJc w:val="left"/>
      <w:pPr>
        <w:ind w:left="1800" w:hanging="360"/>
      </w:pPr>
    </w:lvl>
    <w:lvl w:ilvl="2" w:tplc="229AD94E">
      <w:start w:val="1"/>
      <w:numFmt w:val="lowerRoman"/>
      <w:lvlText w:val="%3."/>
      <w:lvlJc w:val="right"/>
      <w:pPr>
        <w:ind w:left="2520" w:hanging="180"/>
      </w:pPr>
    </w:lvl>
    <w:lvl w:ilvl="3" w:tplc="3754081E">
      <w:start w:val="1"/>
      <w:numFmt w:val="decimal"/>
      <w:lvlText w:val="%4."/>
      <w:lvlJc w:val="left"/>
      <w:pPr>
        <w:ind w:left="3240" w:hanging="360"/>
      </w:pPr>
    </w:lvl>
    <w:lvl w:ilvl="4" w:tplc="C95EC7F4">
      <w:start w:val="1"/>
      <w:numFmt w:val="lowerLetter"/>
      <w:lvlText w:val="%5."/>
      <w:lvlJc w:val="left"/>
      <w:pPr>
        <w:ind w:left="3960" w:hanging="360"/>
      </w:pPr>
    </w:lvl>
    <w:lvl w:ilvl="5" w:tplc="7C6239E6">
      <w:start w:val="1"/>
      <w:numFmt w:val="lowerRoman"/>
      <w:lvlText w:val="%6."/>
      <w:lvlJc w:val="right"/>
      <w:pPr>
        <w:ind w:left="4680" w:hanging="180"/>
      </w:pPr>
    </w:lvl>
    <w:lvl w:ilvl="6" w:tplc="77F471D2">
      <w:start w:val="1"/>
      <w:numFmt w:val="decimal"/>
      <w:lvlText w:val="%7."/>
      <w:lvlJc w:val="left"/>
      <w:pPr>
        <w:ind w:left="5400" w:hanging="360"/>
      </w:pPr>
    </w:lvl>
    <w:lvl w:ilvl="7" w:tplc="00B0DD02">
      <w:start w:val="1"/>
      <w:numFmt w:val="lowerLetter"/>
      <w:lvlText w:val="%8."/>
      <w:lvlJc w:val="left"/>
      <w:pPr>
        <w:ind w:left="6120" w:hanging="360"/>
      </w:pPr>
    </w:lvl>
    <w:lvl w:ilvl="8" w:tplc="1D5E024A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142E8"/>
    <w:multiLevelType w:val="hybridMultilevel"/>
    <w:tmpl w:val="0FAC8674"/>
    <w:lvl w:ilvl="0" w:tplc="7FB6F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A8208C">
      <w:start w:val="1"/>
      <w:numFmt w:val="lowerLetter"/>
      <w:lvlText w:val="%2."/>
      <w:lvlJc w:val="left"/>
      <w:pPr>
        <w:ind w:left="1440" w:hanging="360"/>
      </w:pPr>
    </w:lvl>
    <w:lvl w:ilvl="2" w:tplc="E1704B3A">
      <w:start w:val="1"/>
      <w:numFmt w:val="lowerRoman"/>
      <w:lvlText w:val="%3."/>
      <w:lvlJc w:val="right"/>
      <w:pPr>
        <w:ind w:left="2160" w:hanging="180"/>
      </w:pPr>
    </w:lvl>
    <w:lvl w:ilvl="3" w:tplc="6A384748">
      <w:start w:val="1"/>
      <w:numFmt w:val="decimal"/>
      <w:lvlText w:val="%4."/>
      <w:lvlJc w:val="left"/>
      <w:pPr>
        <w:ind w:left="2880" w:hanging="360"/>
      </w:pPr>
    </w:lvl>
    <w:lvl w:ilvl="4" w:tplc="F014B42A">
      <w:start w:val="1"/>
      <w:numFmt w:val="lowerLetter"/>
      <w:lvlText w:val="%5."/>
      <w:lvlJc w:val="left"/>
      <w:pPr>
        <w:ind w:left="3600" w:hanging="360"/>
      </w:pPr>
    </w:lvl>
    <w:lvl w:ilvl="5" w:tplc="43488FC8">
      <w:start w:val="1"/>
      <w:numFmt w:val="lowerRoman"/>
      <w:lvlText w:val="%6."/>
      <w:lvlJc w:val="right"/>
      <w:pPr>
        <w:ind w:left="4320" w:hanging="180"/>
      </w:pPr>
    </w:lvl>
    <w:lvl w:ilvl="6" w:tplc="68C48898">
      <w:start w:val="1"/>
      <w:numFmt w:val="decimal"/>
      <w:lvlText w:val="%7."/>
      <w:lvlJc w:val="left"/>
      <w:pPr>
        <w:ind w:left="5040" w:hanging="360"/>
      </w:pPr>
    </w:lvl>
    <w:lvl w:ilvl="7" w:tplc="CA640584">
      <w:start w:val="1"/>
      <w:numFmt w:val="lowerLetter"/>
      <w:lvlText w:val="%8."/>
      <w:lvlJc w:val="left"/>
      <w:pPr>
        <w:ind w:left="5760" w:hanging="360"/>
      </w:pPr>
    </w:lvl>
    <w:lvl w:ilvl="8" w:tplc="119AC0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E12FE"/>
    <w:multiLevelType w:val="hybridMultilevel"/>
    <w:tmpl w:val="89506C2E"/>
    <w:lvl w:ilvl="0" w:tplc="7AF81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2AA34">
      <w:start w:val="1"/>
      <w:numFmt w:val="lowerLetter"/>
      <w:lvlText w:val="%2."/>
      <w:lvlJc w:val="left"/>
      <w:pPr>
        <w:ind w:left="1440" w:hanging="360"/>
      </w:pPr>
    </w:lvl>
    <w:lvl w:ilvl="2" w:tplc="249830AE">
      <w:start w:val="1"/>
      <w:numFmt w:val="lowerRoman"/>
      <w:lvlText w:val="%3."/>
      <w:lvlJc w:val="right"/>
      <w:pPr>
        <w:ind w:left="2160" w:hanging="180"/>
      </w:pPr>
    </w:lvl>
    <w:lvl w:ilvl="3" w:tplc="D02A50EC">
      <w:start w:val="1"/>
      <w:numFmt w:val="decimal"/>
      <w:lvlText w:val="%4."/>
      <w:lvlJc w:val="left"/>
      <w:pPr>
        <w:ind w:left="2880" w:hanging="360"/>
      </w:pPr>
    </w:lvl>
    <w:lvl w:ilvl="4" w:tplc="D570CD08">
      <w:start w:val="1"/>
      <w:numFmt w:val="lowerLetter"/>
      <w:lvlText w:val="%5."/>
      <w:lvlJc w:val="left"/>
      <w:pPr>
        <w:ind w:left="3600" w:hanging="360"/>
      </w:pPr>
    </w:lvl>
    <w:lvl w:ilvl="5" w:tplc="59C4201A">
      <w:start w:val="1"/>
      <w:numFmt w:val="lowerRoman"/>
      <w:lvlText w:val="%6."/>
      <w:lvlJc w:val="right"/>
      <w:pPr>
        <w:ind w:left="4320" w:hanging="180"/>
      </w:pPr>
    </w:lvl>
    <w:lvl w:ilvl="6" w:tplc="1180BFAA">
      <w:start w:val="1"/>
      <w:numFmt w:val="decimal"/>
      <w:lvlText w:val="%7."/>
      <w:lvlJc w:val="left"/>
      <w:pPr>
        <w:ind w:left="5040" w:hanging="360"/>
      </w:pPr>
    </w:lvl>
    <w:lvl w:ilvl="7" w:tplc="804411A2">
      <w:start w:val="1"/>
      <w:numFmt w:val="lowerLetter"/>
      <w:lvlText w:val="%8."/>
      <w:lvlJc w:val="left"/>
      <w:pPr>
        <w:ind w:left="5760" w:hanging="360"/>
      </w:pPr>
    </w:lvl>
    <w:lvl w:ilvl="8" w:tplc="E82A10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370E"/>
    <w:multiLevelType w:val="hybridMultilevel"/>
    <w:tmpl w:val="A3847CEE"/>
    <w:lvl w:ilvl="0" w:tplc="1C788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7FC8A96">
      <w:start w:val="1"/>
      <w:numFmt w:val="lowerLetter"/>
      <w:lvlText w:val="%2."/>
      <w:lvlJc w:val="left"/>
      <w:pPr>
        <w:ind w:left="1440" w:hanging="360"/>
      </w:pPr>
    </w:lvl>
    <w:lvl w:ilvl="2" w:tplc="19566114">
      <w:start w:val="1"/>
      <w:numFmt w:val="lowerRoman"/>
      <w:lvlText w:val="%3."/>
      <w:lvlJc w:val="right"/>
      <w:pPr>
        <w:ind w:left="2160" w:hanging="180"/>
      </w:pPr>
    </w:lvl>
    <w:lvl w:ilvl="3" w:tplc="BBEE1058">
      <w:start w:val="1"/>
      <w:numFmt w:val="decimal"/>
      <w:lvlText w:val="%4."/>
      <w:lvlJc w:val="left"/>
      <w:pPr>
        <w:ind w:left="2880" w:hanging="360"/>
      </w:pPr>
    </w:lvl>
    <w:lvl w:ilvl="4" w:tplc="4DC011C6">
      <w:start w:val="1"/>
      <w:numFmt w:val="lowerLetter"/>
      <w:lvlText w:val="%5."/>
      <w:lvlJc w:val="left"/>
      <w:pPr>
        <w:ind w:left="3600" w:hanging="360"/>
      </w:pPr>
    </w:lvl>
    <w:lvl w:ilvl="5" w:tplc="298899D0">
      <w:start w:val="1"/>
      <w:numFmt w:val="lowerRoman"/>
      <w:lvlText w:val="%6."/>
      <w:lvlJc w:val="right"/>
      <w:pPr>
        <w:ind w:left="4320" w:hanging="180"/>
      </w:pPr>
    </w:lvl>
    <w:lvl w:ilvl="6" w:tplc="43928EB2">
      <w:start w:val="1"/>
      <w:numFmt w:val="decimal"/>
      <w:lvlText w:val="%7."/>
      <w:lvlJc w:val="left"/>
      <w:pPr>
        <w:ind w:left="5040" w:hanging="360"/>
      </w:pPr>
    </w:lvl>
    <w:lvl w:ilvl="7" w:tplc="A38A626E">
      <w:start w:val="1"/>
      <w:numFmt w:val="lowerLetter"/>
      <w:lvlText w:val="%8."/>
      <w:lvlJc w:val="left"/>
      <w:pPr>
        <w:ind w:left="5760" w:hanging="360"/>
      </w:pPr>
    </w:lvl>
    <w:lvl w:ilvl="8" w:tplc="B0B24DC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756A0"/>
    <w:multiLevelType w:val="hybridMultilevel"/>
    <w:tmpl w:val="F9E8E0B0"/>
    <w:lvl w:ilvl="0" w:tplc="6C7E777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BCBE9C">
      <w:start w:val="1"/>
      <w:numFmt w:val="lowerLetter"/>
      <w:lvlText w:val="%2."/>
      <w:lvlJc w:val="left"/>
      <w:pPr>
        <w:ind w:left="1440" w:hanging="360"/>
      </w:pPr>
    </w:lvl>
    <w:lvl w:ilvl="2" w:tplc="D7F2E200">
      <w:start w:val="1"/>
      <w:numFmt w:val="lowerRoman"/>
      <w:lvlText w:val="%3."/>
      <w:lvlJc w:val="right"/>
      <w:pPr>
        <w:ind w:left="2160" w:hanging="180"/>
      </w:pPr>
    </w:lvl>
    <w:lvl w:ilvl="3" w:tplc="C8587D54">
      <w:start w:val="1"/>
      <w:numFmt w:val="decimal"/>
      <w:lvlText w:val="%4."/>
      <w:lvlJc w:val="left"/>
      <w:pPr>
        <w:ind w:left="2880" w:hanging="360"/>
      </w:pPr>
    </w:lvl>
    <w:lvl w:ilvl="4" w:tplc="9A9A844C">
      <w:start w:val="1"/>
      <w:numFmt w:val="lowerLetter"/>
      <w:lvlText w:val="%5."/>
      <w:lvlJc w:val="left"/>
      <w:pPr>
        <w:ind w:left="3600" w:hanging="360"/>
      </w:pPr>
    </w:lvl>
    <w:lvl w:ilvl="5" w:tplc="D286F948">
      <w:start w:val="1"/>
      <w:numFmt w:val="lowerRoman"/>
      <w:lvlText w:val="%6."/>
      <w:lvlJc w:val="right"/>
      <w:pPr>
        <w:ind w:left="4320" w:hanging="180"/>
      </w:pPr>
    </w:lvl>
    <w:lvl w:ilvl="6" w:tplc="F49EFDF2">
      <w:start w:val="1"/>
      <w:numFmt w:val="decimal"/>
      <w:lvlText w:val="%7."/>
      <w:lvlJc w:val="left"/>
      <w:pPr>
        <w:ind w:left="5040" w:hanging="360"/>
      </w:pPr>
    </w:lvl>
    <w:lvl w:ilvl="7" w:tplc="CE481A2A">
      <w:start w:val="1"/>
      <w:numFmt w:val="lowerLetter"/>
      <w:lvlText w:val="%8."/>
      <w:lvlJc w:val="left"/>
      <w:pPr>
        <w:ind w:left="5760" w:hanging="360"/>
      </w:pPr>
    </w:lvl>
    <w:lvl w:ilvl="8" w:tplc="006456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4B58B4"/>
    <w:multiLevelType w:val="hybridMultilevel"/>
    <w:tmpl w:val="889A07C6"/>
    <w:lvl w:ilvl="0" w:tplc="B60200B0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CA86ED92">
      <w:start w:val="1"/>
      <w:numFmt w:val="lowerLetter"/>
      <w:lvlText w:val="%2."/>
      <w:lvlJc w:val="left"/>
      <w:pPr>
        <w:ind w:left="4123" w:hanging="360"/>
      </w:pPr>
    </w:lvl>
    <w:lvl w:ilvl="2" w:tplc="9CFCD8C4">
      <w:start w:val="1"/>
      <w:numFmt w:val="lowerRoman"/>
      <w:lvlText w:val="%3."/>
      <w:lvlJc w:val="right"/>
      <w:pPr>
        <w:ind w:left="4843" w:hanging="180"/>
      </w:pPr>
    </w:lvl>
    <w:lvl w:ilvl="3" w:tplc="6540DA2E">
      <w:start w:val="1"/>
      <w:numFmt w:val="decimal"/>
      <w:lvlText w:val="%4."/>
      <w:lvlJc w:val="left"/>
      <w:pPr>
        <w:ind w:left="5563" w:hanging="360"/>
      </w:pPr>
    </w:lvl>
    <w:lvl w:ilvl="4" w:tplc="B7A8467E">
      <w:start w:val="1"/>
      <w:numFmt w:val="lowerLetter"/>
      <w:lvlText w:val="%5."/>
      <w:lvlJc w:val="left"/>
      <w:pPr>
        <w:ind w:left="6283" w:hanging="360"/>
      </w:pPr>
    </w:lvl>
    <w:lvl w:ilvl="5" w:tplc="B9F22974">
      <w:start w:val="1"/>
      <w:numFmt w:val="lowerRoman"/>
      <w:lvlText w:val="%6."/>
      <w:lvlJc w:val="right"/>
      <w:pPr>
        <w:ind w:left="7003" w:hanging="180"/>
      </w:pPr>
    </w:lvl>
    <w:lvl w:ilvl="6" w:tplc="B4D6109E">
      <w:start w:val="1"/>
      <w:numFmt w:val="decimal"/>
      <w:lvlText w:val="%7."/>
      <w:lvlJc w:val="left"/>
      <w:pPr>
        <w:ind w:left="7723" w:hanging="360"/>
      </w:pPr>
    </w:lvl>
    <w:lvl w:ilvl="7" w:tplc="DCC8933E">
      <w:start w:val="1"/>
      <w:numFmt w:val="lowerLetter"/>
      <w:lvlText w:val="%8."/>
      <w:lvlJc w:val="left"/>
      <w:pPr>
        <w:ind w:left="8443" w:hanging="360"/>
      </w:pPr>
    </w:lvl>
    <w:lvl w:ilvl="8" w:tplc="2A3A7AE0">
      <w:start w:val="1"/>
      <w:numFmt w:val="lowerRoman"/>
      <w:lvlText w:val="%9."/>
      <w:lvlJc w:val="right"/>
      <w:pPr>
        <w:ind w:left="9163" w:hanging="180"/>
      </w:pPr>
    </w:lvl>
  </w:abstractNum>
  <w:abstractNum w:abstractNumId="13" w15:restartNumberingAfterBreak="0">
    <w:nsid w:val="608F2273"/>
    <w:multiLevelType w:val="hybridMultilevel"/>
    <w:tmpl w:val="87FE8DC6"/>
    <w:lvl w:ilvl="0" w:tplc="4E709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B382392">
      <w:start w:val="1"/>
      <w:numFmt w:val="lowerLetter"/>
      <w:lvlText w:val="%2."/>
      <w:lvlJc w:val="left"/>
      <w:pPr>
        <w:ind w:left="1440" w:hanging="360"/>
      </w:pPr>
    </w:lvl>
    <w:lvl w:ilvl="2" w:tplc="0D889A08">
      <w:start w:val="1"/>
      <w:numFmt w:val="lowerRoman"/>
      <w:lvlText w:val="%3."/>
      <w:lvlJc w:val="right"/>
      <w:pPr>
        <w:ind w:left="2160" w:hanging="180"/>
      </w:pPr>
    </w:lvl>
    <w:lvl w:ilvl="3" w:tplc="C32CFF6C">
      <w:start w:val="1"/>
      <w:numFmt w:val="decimal"/>
      <w:lvlText w:val="%4."/>
      <w:lvlJc w:val="left"/>
      <w:pPr>
        <w:ind w:left="2880" w:hanging="360"/>
      </w:pPr>
    </w:lvl>
    <w:lvl w:ilvl="4" w:tplc="8F5C36EC">
      <w:start w:val="1"/>
      <w:numFmt w:val="lowerLetter"/>
      <w:lvlText w:val="%5."/>
      <w:lvlJc w:val="left"/>
      <w:pPr>
        <w:ind w:left="3600" w:hanging="360"/>
      </w:pPr>
    </w:lvl>
    <w:lvl w:ilvl="5" w:tplc="4A980324">
      <w:start w:val="1"/>
      <w:numFmt w:val="lowerRoman"/>
      <w:lvlText w:val="%6."/>
      <w:lvlJc w:val="right"/>
      <w:pPr>
        <w:ind w:left="4320" w:hanging="180"/>
      </w:pPr>
    </w:lvl>
    <w:lvl w:ilvl="6" w:tplc="C5922D7A">
      <w:start w:val="1"/>
      <w:numFmt w:val="decimal"/>
      <w:lvlText w:val="%7."/>
      <w:lvlJc w:val="left"/>
      <w:pPr>
        <w:ind w:left="5040" w:hanging="360"/>
      </w:pPr>
    </w:lvl>
    <w:lvl w:ilvl="7" w:tplc="030055F0">
      <w:start w:val="1"/>
      <w:numFmt w:val="lowerLetter"/>
      <w:lvlText w:val="%8."/>
      <w:lvlJc w:val="left"/>
      <w:pPr>
        <w:ind w:left="5760" w:hanging="360"/>
      </w:pPr>
    </w:lvl>
    <w:lvl w:ilvl="8" w:tplc="72F24D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1528F"/>
    <w:multiLevelType w:val="hybridMultilevel"/>
    <w:tmpl w:val="12AEF4A2"/>
    <w:lvl w:ilvl="0" w:tplc="8DB00C2A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0B2ECC6">
      <w:start w:val="1"/>
      <w:numFmt w:val="lowerLetter"/>
      <w:lvlText w:val="%2."/>
      <w:lvlJc w:val="left"/>
      <w:pPr>
        <w:ind w:left="2160" w:hanging="360"/>
      </w:pPr>
    </w:lvl>
    <w:lvl w:ilvl="2" w:tplc="2ADEF208">
      <w:start w:val="1"/>
      <w:numFmt w:val="lowerRoman"/>
      <w:lvlText w:val="%3."/>
      <w:lvlJc w:val="right"/>
      <w:pPr>
        <w:ind w:left="2880" w:hanging="180"/>
      </w:pPr>
    </w:lvl>
    <w:lvl w:ilvl="3" w:tplc="DF3A43F6">
      <w:start w:val="1"/>
      <w:numFmt w:val="decimal"/>
      <w:lvlText w:val="%4."/>
      <w:lvlJc w:val="left"/>
      <w:pPr>
        <w:ind w:left="3600" w:hanging="360"/>
      </w:pPr>
    </w:lvl>
    <w:lvl w:ilvl="4" w:tplc="BB5EA8E0">
      <w:start w:val="1"/>
      <w:numFmt w:val="lowerLetter"/>
      <w:lvlText w:val="%5."/>
      <w:lvlJc w:val="left"/>
      <w:pPr>
        <w:ind w:left="4320" w:hanging="360"/>
      </w:pPr>
    </w:lvl>
    <w:lvl w:ilvl="5" w:tplc="3FE220DA">
      <w:start w:val="1"/>
      <w:numFmt w:val="lowerRoman"/>
      <w:lvlText w:val="%6."/>
      <w:lvlJc w:val="right"/>
      <w:pPr>
        <w:ind w:left="5040" w:hanging="180"/>
      </w:pPr>
    </w:lvl>
    <w:lvl w:ilvl="6" w:tplc="BF12B0AE">
      <w:start w:val="1"/>
      <w:numFmt w:val="decimal"/>
      <w:lvlText w:val="%7."/>
      <w:lvlJc w:val="left"/>
      <w:pPr>
        <w:ind w:left="5760" w:hanging="360"/>
      </w:pPr>
    </w:lvl>
    <w:lvl w:ilvl="7" w:tplc="A4526326">
      <w:start w:val="1"/>
      <w:numFmt w:val="lowerLetter"/>
      <w:lvlText w:val="%8."/>
      <w:lvlJc w:val="left"/>
      <w:pPr>
        <w:ind w:left="6480" w:hanging="360"/>
      </w:pPr>
    </w:lvl>
    <w:lvl w:ilvl="8" w:tplc="34FCF6E2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4C1CF7"/>
    <w:multiLevelType w:val="hybridMultilevel"/>
    <w:tmpl w:val="AC8ADCC6"/>
    <w:lvl w:ilvl="0" w:tplc="1D5C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72A31A">
      <w:start w:val="1"/>
      <w:numFmt w:val="lowerLetter"/>
      <w:lvlText w:val="%2."/>
      <w:lvlJc w:val="left"/>
      <w:pPr>
        <w:ind w:left="1080" w:hanging="360"/>
      </w:pPr>
    </w:lvl>
    <w:lvl w:ilvl="2" w:tplc="8536CC94">
      <w:start w:val="1"/>
      <w:numFmt w:val="lowerRoman"/>
      <w:lvlText w:val="%3."/>
      <w:lvlJc w:val="right"/>
      <w:pPr>
        <w:ind w:left="1800" w:hanging="180"/>
      </w:pPr>
    </w:lvl>
    <w:lvl w:ilvl="3" w:tplc="C31C8C92">
      <w:start w:val="1"/>
      <w:numFmt w:val="decimal"/>
      <w:lvlText w:val="%4."/>
      <w:lvlJc w:val="left"/>
      <w:pPr>
        <w:ind w:left="2520" w:hanging="360"/>
      </w:pPr>
    </w:lvl>
    <w:lvl w:ilvl="4" w:tplc="5B449DE8">
      <w:start w:val="1"/>
      <w:numFmt w:val="lowerLetter"/>
      <w:lvlText w:val="%5."/>
      <w:lvlJc w:val="left"/>
      <w:pPr>
        <w:ind w:left="3240" w:hanging="360"/>
      </w:pPr>
    </w:lvl>
    <w:lvl w:ilvl="5" w:tplc="77FEF10A">
      <w:start w:val="1"/>
      <w:numFmt w:val="lowerRoman"/>
      <w:lvlText w:val="%6."/>
      <w:lvlJc w:val="right"/>
      <w:pPr>
        <w:ind w:left="3960" w:hanging="180"/>
      </w:pPr>
    </w:lvl>
    <w:lvl w:ilvl="6" w:tplc="B7524E70">
      <w:start w:val="1"/>
      <w:numFmt w:val="decimal"/>
      <w:lvlText w:val="%7."/>
      <w:lvlJc w:val="left"/>
      <w:pPr>
        <w:ind w:left="4680" w:hanging="360"/>
      </w:pPr>
    </w:lvl>
    <w:lvl w:ilvl="7" w:tplc="A7A87DBC">
      <w:start w:val="1"/>
      <w:numFmt w:val="lowerLetter"/>
      <w:lvlText w:val="%8."/>
      <w:lvlJc w:val="left"/>
      <w:pPr>
        <w:ind w:left="5400" w:hanging="360"/>
      </w:pPr>
    </w:lvl>
    <w:lvl w:ilvl="8" w:tplc="F90A76EA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DD18D3"/>
    <w:multiLevelType w:val="hybridMultilevel"/>
    <w:tmpl w:val="1B643F0E"/>
    <w:lvl w:ilvl="0" w:tplc="91A025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9A0630">
      <w:start w:val="1"/>
      <w:numFmt w:val="lowerLetter"/>
      <w:lvlText w:val="%2."/>
      <w:lvlJc w:val="left"/>
      <w:pPr>
        <w:ind w:left="1440" w:hanging="360"/>
      </w:pPr>
    </w:lvl>
    <w:lvl w:ilvl="2" w:tplc="E0F22248">
      <w:start w:val="1"/>
      <w:numFmt w:val="lowerRoman"/>
      <w:lvlText w:val="%3."/>
      <w:lvlJc w:val="right"/>
      <w:pPr>
        <w:ind w:left="2160" w:hanging="180"/>
      </w:pPr>
    </w:lvl>
    <w:lvl w:ilvl="3" w:tplc="7B46A5EE">
      <w:start w:val="1"/>
      <w:numFmt w:val="decimal"/>
      <w:lvlText w:val="%4."/>
      <w:lvlJc w:val="left"/>
      <w:pPr>
        <w:ind w:left="2880" w:hanging="360"/>
      </w:pPr>
    </w:lvl>
    <w:lvl w:ilvl="4" w:tplc="2162F83A">
      <w:start w:val="1"/>
      <w:numFmt w:val="lowerLetter"/>
      <w:lvlText w:val="%5."/>
      <w:lvlJc w:val="left"/>
      <w:pPr>
        <w:ind w:left="3600" w:hanging="360"/>
      </w:pPr>
    </w:lvl>
    <w:lvl w:ilvl="5" w:tplc="69622FA4">
      <w:start w:val="1"/>
      <w:numFmt w:val="lowerRoman"/>
      <w:lvlText w:val="%6."/>
      <w:lvlJc w:val="right"/>
      <w:pPr>
        <w:ind w:left="4320" w:hanging="180"/>
      </w:pPr>
    </w:lvl>
    <w:lvl w:ilvl="6" w:tplc="F9829636">
      <w:start w:val="1"/>
      <w:numFmt w:val="decimal"/>
      <w:lvlText w:val="%7."/>
      <w:lvlJc w:val="left"/>
      <w:pPr>
        <w:ind w:left="5040" w:hanging="360"/>
      </w:pPr>
    </w:lvl>
    <w:lvl w:ilvl="7" w:tplc="08F4FBF6">
      <w:start w:val="1"/>
      <w:numFmt w:val="lowerLetter"/>
      <w:lvlText w:val="%8."/>
      <w:lvlJc w:val="left"/>
      <w:pPr>
        <w:ind w:left="5760" w:hanging="360"/>
      </w:pPr>
    </w:lvl>
    <w:lvl w:ilvl="8" w:tplc="CA9694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3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</w:num>
  <w:num w:numId="14">
    <w:abstractNumId w:val="9"/>
  </w:num>
  <w:num w:numId="15">
    <w:abstractNumId w:val="7"/>
  </w:num>
  <w:num w:numId="16">
    <w:abstractNumId w:val="14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4D"/>
    <w:rsid w:val="0030002B"/>
    <w:rsid w:val="0065324D"/>
    <w:rsid w:val="00B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D890D-8E5D-4C26-9F46-FDA2D2D3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d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e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0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1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2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f3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625&amp;dst=100009&amp;field=134&amp;date=02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188FE-DDFB-4FBF-9EE9-A5D8CCF1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3410</Words>
  <Characters>19442</Characters>
  <Application>Microsoft Office Word</Application>
  <DocSecurity>0</DocSecurity>
  <Lines>162</Lines>
  <Paragraphs>45</Paragraphs>
  <ScaleCrop>false</ScaleCrop>
  <Company>АПР</Company>
  <LinksUpToDate>false</LinksUpToDate>
  <CharactersWithSpaces>22807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17</cp:revision>
  <dcterms:created xsi:type="dcterms:W3CDTF">2025-11-12T12:08:00Z</dcterms:created>
  <dcterms:modified xsi:type="dcterms:W3CDTF">2025-11-24T07:34:00Z</dcterms:modified>
</cp:coreProperties>
</file>