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3374" w:rsidRDefault="00654C90">
      <w:pPr>
        <w:widowControl w:val="0"/>
        <w:jc w:val="both"/>
        <w:rPr>
          <w:b/>
          <w:color w:val="000000"/>
        </w:rPr>
      </w:pPr>
      <w:r>
        <w:rPr>
          <w:noProof/>
          <w:color w:val="000000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2701900</wp:posOffset>
            </wp:positionH>
            <wp:positionV relativeFrom="paragraph">
              <wp:posOffset>107950</wp:posOffset>
            </wp:positionV>
            <wp:extent cx="609600" cy="755650"/>
            <wp:effectExtent l="0" t="0" r="0" b="6350"/>
            <wp:wrapNone/>
            <wp:docPr id="1" name="Рисунок 3" descr="O:\Герб вектор\Герб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O:\Герб вектор\Герб.png"/>
                    <pic:cNvPicPr>
                      <a:picLocks noChangeAspect="1"/>
                    </pic:cNvPicPr>
                  </pic:nvPicPr>
                  <pic:blipFill>
                    <a:blip r:embed="rId8"/>
                    <a:stretch/>
                  </pic:blipFill>
                  <pic:spPr bwMode="auto">
                    <a:xfrm>
                      <a:off x="0" y="0"/>
                      <a:ext cx="609600" cy="755650"/>
                    </a:xfrm>
                    <a:prstGeom prst="rect">
                      <a:avLst/>
                    </a:prstGeom>
                    <a:noFill/>
                    <a:ln>
                      <a:noFill/>
                      <a:beve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F3374" w:rsidRDefault="00FF3374">
      <w:pPr>
        <w:widowControl w:val="0"/>
        <w:jc w:val="center"/>
        <w:rPr>
          <w:b/>
          <w:color w:val="000000"/>
          <w:sz w:val="28"/>
          <w:szCs w:val="20"/>
        </w:rPr>
      </w:pPr>
    </w:p>
    <w:p w:rsidR="00FF3374" w:rsidRDefault="00FF3374">
      <w:pPr>
        <w:widowControl w:val="0"/>
        <w:jc w:val="center"/>
        <w:rPr>
          <w:b/>
          <w:color w:val="000000"/>
          <w:sz w:val="28"/>
          <w:szCs w:val="20"/>
        </w:rPr>
      </w:pPr>
    </w:p>
    <w:p w:rsidR="00FF3374" w:rsidRDefault="00FF3374">
      <w:pPr>
        <w:widowControl w:val="0"/>
        <w:jc w:val="center"/>
        <w:rPr>
          <w:b/>
          <w:color w:val="000000"/>
          <w:sz w:val="28"/>
          <w:szCs w:val="20"/>
        </w:rPr>
      </w:pPr>
    </w:p>
    <w:p w:rsidR="00FF3374" w:rsidRDefault="00FF3374">
      <w:pPr>
        <w:widowControl w:val="0"/>
        <w:jc w:val="center"/>
        <w:rPr>
          <w:b/>
          <w:color w:val="000000"/>
          <w:sz w:val="28"/>
          <w:szCs w:val="20"/>
        </w:rPr>
      </w:pPr>
    </w:p>
    <w:p w:rsidR="00FF3374" w:rsidRDefault="00654C90">
      <w:pPr>
        <w:widowControl w:val="0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 xml:space="preserve">АДМИНИСТРАЦИЯ </w:t>
      </w:r>
    </w:p>
    <w:p w:rsidR="00FF3374" w:rsidRDefault="00654C90">
      <w:pPr>
        <w:widowControl w:val="0"/>
        <w:jc w:val="center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>ПЕЧЕНГСКОГО МУНИЦИПАЛЬНОГО ОКРУГА</w:t>
      </w:r>
    </w:p>
    <w:p w:rsidR="00FF3374" w:rsidRDefault="00654C90">
      <w:pPr>
        <w:widowControl w:val="0"/>
        <w:jc w:val="center"/>
        <w:rPr>
          <w:b/>
          <w:color w:val="000000"/>
          <w:sz w:val="28"/>
          <w:szCs w:val="20"/>
        </w:rPr>
      </w:pPr>
      <w:r>
        <w:rPr>
          <w:b/>
          <w:color w:val="000000"/>
          <w:sz w:val="28"/>
          <w:szCs w:val="20"/>
        </w:rPr>
        <w:t>МУРМАНСКОЙ ОБЛАСТИ</w:t>
      </w:r>
    </w:p>
    <w:p w:rsidR="00FF3374" w:rsidRDefault="00FF3374">
      <w:pPr>
        <w:widowControl w:val="0"/>
        <w:jc w:val="center"/>
        <w:rPr>
          <w:b/>
          <w:color w:val="000000"/>
          <w:sz w:val="16"/>
          <w:szCs w:val="16"/>
        </w:rPr>
      </w:pPr>
    </w:p>
    <w:p w:rsidR="00FF3374" w:rsidRDefault="00654C90">
      <w:pPr>
        <w:widowControl w:val="0"/>
        <w:jc w:val="center"/>
        <w:rPr>
          <w:b/>
          <w:color w:val="000000"/>
          <w:sz w:val="44"/>
          <w:szCs w:val="44"/>
        </w:rPr>
      </w:pPr>
      <w:r>
        <w:rPr>
          <w:b/>
          <w:color w:val="000000"/>
          <w:sz w:val="44"/>
          <w:szCs w:val="44"/>
        </w:rPr>
        <w:t>ПОСТАНОВЛЕНИЕ</w:t>
      </w:r>
    </w:p>
    <w:p w:rsidR="00FF3374" w:rsidRDefault="00FF3374">
      <w:pPr>
        <w:widowControl w:val="0"/>
        <w:jc w:val="center"/>
        <w:rPr>
          <w:color w:val="000000"/>
          <w:sz w:val="20"/>
          <w:szCs w:val="20"/>
        </w:rPr>
      </w:pPr>
    </w:p>
    <w:p w:rsidR="00FF3374" w:rsidRDefault="00FF3374">
      <w:pPr>
        <w:widowControl w:val="0"/>
        <w:jc w:val="center"/>
        <w:rPr>
          <w:color w:val="000000"/>
          <w:sz w:val="20"/>
          <w:szCs w:val="20"/>
        </w:rPr>
      </w:pPr>
    </w:p>
    <w:p w:rsidR="00FF3374" w:rsidRDefault="00654C90">
      <w:pPr>
        <w:widowControl w:val="0"/>
        <w:jc w:val="both"/>
        <w:rPr>
          <w:b/>
          <w:color w:val="000000"/>
          <w:szCs w:val="20"/>
        </w:rPr>
      </w:pPr>
      <w:r>
        <w:rPr>
          <w:b/>
          <w:color w:val="000000"/>
          <w:szCs w:val="20"/>
        </w:rPr>
        <w:t>от 12.11.2025</w:t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</w:r>
      <w:r>
        <w:rPr>
          <w:b/>
          <w:color w:val="000000"/>
          <w:szCs w:val="20"/>
        </w:rPr>
        <w:tab/>
        <w:t xml:space="preserve">            № 1845</w:t>
      </w:r>
    </w:p>
    <w:p w:rsidR="00FF3374" w:rsidRDefault="00654C90">
      <w:pPr>
        <w:widowControl w:val="0"/>
        <w:jc w:val="center"/>
        <w:rPr>
          <w:b/>
          <w:color w:val="000000"/>
        </w:rPr>
      </w:pPr>
      <w:r>
        <w:rPr>
          <w:b/>
          <w:color w:val="000000"/>
          <w:szCs w:val="20"/>
        </w:rPr>
        <w:t>п.г.т. Никель</w:t>
      </w:r>
    </w:p>
    <w:p w:rsidR="00FF3374" w:rsidRDefault="00FF3374">
      <w:pPr>
        <w:widowControl w:val="0"/>
        <w:jc w:val="both"/>
        <w:rPr>
          <w:b/>
          <w:color w:val="000000"/>
        </w:rPr>
      </w:pPr>
    </w:p>
    <w:p w:rsidR="00FF3374" w:rsidRDefault="00FF3374">
      <w:pPr>
        <w:widowControl w:val="0"/>
        <w:jc w:val="both"/>
        <w:rPr>
          <w:b/>
          <w:color w:val="000000"/>
        </w:rPr>
      </w:pPr>
    </w:p>
    <w:p w:rsidR="00FF3374" w:rsidRDefault="00654C90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Об утверждении муниципальной программы Печенгского муниципального округа</w:t>
      </w:r>
    </w:p>
    <w:p w:rsidR="00FF3374" w:rsidRDefault="00654C90">
      <w:pPr>
        <w:jc w:val="center"/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«Муниципальное имущество и земельные ресурсы» на 2026 - 2028 годы</w:t>
      </w:r>
    </w:p>
    <w:p w:rsidR="00FF3374" w:rsidRPr="00940141" w:rsidRDefault="00940141" w:rsidP="00940141">
      <w:pPr>
        <w:jc w:val="center"/>
        <w:rPr>
          <w:color w:val="0070C0"/>
          <w:sz w:val="20"/>
          <w:szCs w:val="20"/>
        </w:rPr>
      </w:pPr>
      <w:r w:rsidRPr="00940141">
        <w:rPr>
          <w:color w:val="0070C0"/>
          <w:sz w:val="20"/>
          <w:szCs w:val="20"/>
        </w:rPr>
        <w:t>(в редакции постановлени</w:t>
      </w:r>
      <w:r w:rsidR="00EC6F0D">
        <w:rPr>
          <w:color w:val="0070C0"/>
          <w:sz w:val="20"/>
          <w:szCs w:val="20"/>
        </w:rPr>
        <w:t>й</w:t>
      </w:r>
      <w:r w:rsidRPr="00940141">
        <w:rPr>
          <w:color w:val="0070C0"/>
          <w:sz w:val="20"/>
          <w:szCs w:val="20"/>
        </w:rPr>
        <w:t xml:space="preserve"> администрации Печенг</w:t>
      </w:r>
      <w:r w:rsidR="0066361D">
        <w:rPr>
          <w:color w:val="0070C0"/>
          <w:sz w:val="20"/>
          <w:szCs w:val="20"/>
        </w:rPr>
        <w:t>ского муниципального округа от 12</w:t>
      </w:r>
      <w:r w:rsidRPr="00940141">
        <w:rPr>
          <w:color w:val="0070C0"/>
          <w:sz w:val="20"/>
          <w:szCs w:val="20"/>
        </w:rPr>
        <w:t xml:space="preserve">.02.2026 № </w:t>
      </w:r>
      <w:r w:rsidR="0066361D">
        <w:rPr>
          <w:color w:val="0070C0"/>
          <w:sz w:val="20"/>
          <w:szCs w:val="20"/>
        </w:rPr>
        <w:t>214</w:t>
      </w:r>
      <w:r w:rsidR="00EC6F0D">
        <w:rPr>
          <w:color w:val="0070C0"/>
          <w:sz w:val="20"/>
          <w:szCs w:val="20"/>
        </w:rPr>
        <w:t xml:space="preserve"> и от 10.03.2026 № 338</w:t>
      </w:r>
      <w:r w:rsidRPr="00940141">
        <w:rPr>
          <w:color w:val="0070C0"/>
          <w:sz w:val="20"/>
          <w:szCs w:val="20"/>
        </w:rPr>
        <w:t>)</w:t>
      </w:r>
    </w:p>
    <w:p w:rsidR="00FF3374" w:rsidRDefault="00FF3374">
      <w:pPr>
        <w:ind w:firstLine="709"/>
        <w:jc w:val="center"/>
      </w:pPr>
    </w:p>
    <w:p w:rsidR="00FF3374" w:rsidRDefault="00654C90">
      <w:pPr>
        <w:ind w:firstLine="709"/>
        <w:jc w:val="both"/>
      </w:pPr>
      <w:r>
        <w:t>Руководствуясь статьей 179 Бюджетного кодекса Российской Федерации, в соответствии с Порядком разработки, реализации и оценки эффективности</w:t>
      </w:r>
      <w:r>
        <w:br/>
        <w:t>Порядком разработки, реализации и оценки эффективности муниципальных программ Печенгского муниципального округа, утвержденным постановлением администрации Печенгского муниципального округа от 18.09.2025 № 1488, в целях обеспечения эффективного управления муниципальным имуществом и земельными ресурсами в Печенгском муниципальном округе,</w:t>
      </w:r>
    </w:p>
    <w:p w:rsidR="00FF3374" w:rsidRDefault="00FF3374">
      <w:pPr>
        <w:ind w:firstLine="720"/>
        <w:jc w:val="both"/>
      </w:pPr>
    </w:p>
    <w:p w:rsidR="00FF3374" w:rsidRDefault="00654C90">
      <w:pPr>
        <w:jc w:val="both"/>
        <w:rPr>
          <w:b/>
          <w:bCs/>
        </w:rPr>
      </w:pPr>
      <w:r>
        <w:rPr>
          <w:b/>
          <w:bCs/>
        </w:rPr>
        <w:t>ПОСТАНОВЛЯЮ:</w:t>
      </w:r>
    </w:p>
    <w:p w:rsidR="00FF3374" w:rsidRDefault="00FF3374">
      <w:pPr>
        <w:widowControl w:val="0"/>
        <w:ind w:right="-5"/>
        <w:jc w:val="both"/>
      </w:pPr>
    </w:p>
    <w:p w:rsidR="00FF3374" w:rsidRDefault="00654C90">
      <w:pPr>
        <w:widowControl w:val="0"/>
        <w:tabs>
          <w:tab w:val="left" w:pos="993"/>
        </w:tabs>
        <w:ind w:firstLine="709"/>
        <w:jc w:val="both"/>
      </w:pPr>
      <w:r>
        <w:t>1. Утвердить муниципальную программу Печенгского муниципального округа «Муниципальное имущество и земельные ресурсы» на 2026 - 2028 годы согласно приложению.</w:t>
      </w:r>
    </w:p>
    <w:p w:rsidR="00FF3374" w:rsidRDefault="00654C90">
      <w:pPr>
        <w:widowControl w:val="0"/>
        <w:ind w:right="-5" w:firstLine="709"/>
        <w:jc w:val="both"/>
      </w:pPr>
      <w:r>
        <w:t>2. Настоящее постановление вступает в силу с 01 января 2026 года.</w:t>
      </w:r>
    </w:p>
    <w:p w:rsidR="00FF3374" w:rsidRDefault="00654C90">
      <w:pPr>
        <w:widowControl w:val="0"/>
        <w:tabs>
          <w:tab w:val="left" w:pos="0"/>
          <w:tab w:val="left" w:pos="993"/>
          <w:tab w:val="left" w:pos="1276"/>
        </w:tabs>
        <w:ind w:firstLine="709"/>
        <w:jc w:val="both"/>
      </w:pPr>
      <w:r>
        <w:t>3. Настоящее постановление опубликовать в официальном издании газета «Печенга» и разместить на сайте Печенгского муниципального округа в сети Интернет.</w:t>
      </w:r>
    </w:p>
    <w:p w:rsidR="00FF3374" w:rsidRDefault="00654C90">
      <w:pPr>
        <w:pStyle w:val="aff"/>
        <w:widowControl w:val="0"/>
        <w:numPr>
          <w:ilvl w:val="0"/>
          <w:numId w:val="19"/>
        </w:numPr>
        <w:tabs>
          <w:tab w:val="left" w:pos="567"/>
          <w:tab w:val="left" w:pos="993"/>
          <w:tab w:val="left" w:pos="1276"/>
        </w:tabs>
        <w:contextualSpacing/>
        <w:jc w:val="both"/>
      </w:pPr>
      <w:r>
        <w:t>Контроль за исполнением настоящего постановления оставляю за собой.</w:t>
      </w:r>
    </w:p>
    <w:p w:rsidR="00FF3374" w:rsidRDefault="00FF3374">
      <w:pPr>
        <w:widowControl w:val="0"/>
        <w:ind w:right="-5"/>
        <w:jc w:val="both"/>
      </w:pPr>
    </w:p>
    <w:p w:rsidR="00FF3374" w:rsidRDefault="00FF3374">
      <w:pPr>
        <w:widowControl w:val="0"/>
        <w:ind w:right="-5"/>
        <w:jc w:val="both"/>
      </w:pPr>
    </w:p>
    <w:p w:rsidR="00FF3374" w:rsidRDefault="00654C90">
      <w:pPr>
        <w:jc w:val="both"/>
      </w:pPr>
      <w:r>
        <w:t>Глава Печенгского муниципального округа                                                        А.В. Кузнецов</w:t>
      </w:r>
    </w:p>
    <w:p w:rsidR="00FF3374" w:rsidRDefault="00FF3374"/>
    <w:p w:rsidR="00FF3374" w:rsidRDefault="00FF3374"/>
    <w:p w:rsidR="00FF3374" w:rsidRDefault="00FF3374"/>
    <w:p w:rsidR="00FF3374" w:rsidRDefault="00FF3374">
      <w:pPr>
        <w:rPr>
          <w:sz w:val="20"/>
          <w:szCs w:val="20"/>
        </w:rPr>
      </w:pPr>
    </w:p>
    <w:p w:rsidR="00FF3374" w:rsidRDefault="00FF3374">
      <w:pPr>
        <w:rPr>
          <w:sz w:val="20"/>
          <w:szCs w:val="20"/>
        </w:rPr>
      </w:pPr>
    </w:p>
    <w:p w:rsidR="00FF3374" w:rsidRDefault="00FF3374">
      <w:pPr>
        <w:rPr>
          <w:sz w:val="20"/>
          <w:szCs w:val="20"/>
        </w:rPr>
      </w:pPr>
    </w:p>
    <w:p w:rsidR="00FF3374" w:rsidRDefault="00FF3374">
      <w:pPr>
        <w:rPr>
          <w:sz w:val="20"/>
          <w:szCs w:val="20"/>
        </w:rPr>
      </w:pPr>
    </w:p>
    <w:p w:rsidR="00FF3374" w:rsidRDefault="00FF3374">
      <w:pPr>
        <w:rPr>
          <w:sz w:val="20"/>
          <w:szCs w:val="20"/>
        </w:rPr>
      </w:pPr>
    </w:p>
    <w:p w:rsidR="00FF3374" w:rsidRDefault="00FF3374">
      <w:pPr>
        <w:rPr>
          <w:sz w:val="20"/>
          <w:szCs w:val="20"/>
        </w:rPr>
      </w:pPr>
    </w:p>
    <w:p w:rsidR="00FF3374" w:rsidRDefault="00654C90">
      <w:pPr>
        <w:rPr>
          <w:sz w:val="20"/>
          <w:szCs w:val="20"/>
        </w:rPr>
      </w:pPr>
      <w:r>
        <w:rPr>
          <w:sz w:val="20"/>
          <w:szCs w:val="20"/>
        </w:rPr>
        <w:t>Лаврущик С.С., 50579</w:t>
      </w:r>
    </w:p>
    <w:p w:rsidR="00FF3374" w:rsidRDefault="00FF3374">
      <w:pPr>
        <w:tabs>
          <w:tab w:val="left" w:pos="284"/>
          <w:tab w:val="left" w:pos="426"/>
          <w:tab w:val="left" w:pos="1276"/>
        </w:tabs>
        <w:ind w:left="5529" w:right="-1"/>
        <w:jc w:val="both"/>
      </w:pPr>
    </w:p>
    <w:p w:rsidR="00940141" w:rsidRDefault="00940141">
      <w:pPr>
        <w:tabs>
          <w:tab w:val="left" w:pos="284"/>
          <w:tab w:val="left" w:pos="426"/>
          <w:tab w:val="left" w:pos="1276"/>
        </w:tabs>
        <w:ind w:left="5529" w:right="-1"/>
        <w:jc w:val="both"/>
      </w:pPr>
    </w:p>
    <w:p w:rsidR="00FF3374" w:rsidRDefault="00654C90">
      <w:pPr>
        <w:tabs>
          <w:tab w:val="left" w:pos="284"/>
          <w:tab w:val="left" w:pos="426"/>
          <w:tab w:val="left" w:pos="1276"/>
        </w:tabs>
        <w:ind w:left="5529" w:right="-1"/>
        <w:jc w:val="both"/>
        <w:rPr>
          <w:b/>
          <w:bCs/>
        </w:rPr>
      </w:pPr>
      <w:r>
        <w:t>Приложение</w:t>
      </w:r>
    </w:p>
    <w:p w:rsidR="00FF3374" w:rsidRDefault="00654C90">
      <w:pPr>
        <w:tabs>
          <w:tab w:val="left" w:pos="284"/>
          <w:tab w:val="left" w:pos="426"/>
          <w:tab w:val="left" w:pos="1276"/>
          <w:tab w:val="left" w:pos="5387"/>
        </w:tabs>
        <w:ind w:left="5529" w:right="-1"/>
        <w:jc w:val="both"/>
      </w:pPr>
      <w:r>
        <w:t>к постановлению администрации Печенгского муниципального округа</w:t>
      </w:r>
    </w:p>
    <w:p w:rsidR="00FF3374" w:rsidRDefault="00654C90">
      <w:pPr>
        <w:tabs>
          <w:tab w:val="left" w:pos="284"/>
          <w:tab w:val="left" w:pos="426"/>
          <w:tab w:val="left" w:pos="1276"/>
          <w:tab w:val="left" w:pos="5387"/>
        </w:tabs>
        <w:ind w:left="5529" w:right="-1"/>
        <w:jc w:val="both"/>
      </w:pPr>
      <w:r>
        <w:t>от 12.11.2025 2025 № 1845</w:t>
      </w:r>
    </w:p>
    <w:p w:rsidR="00940141" w:rsidRPr="00940141" w:rsidRDefault="00EC6F0D">
      <w:pPr>
        <w:tabs>
          <w:tab w:val="left" w:pos="284"/>
          <w:tab w:val="left" w:pos="426"/>
          <w:tab w:val="left" w:pos="1276"/>
          <w:tab w:val="left" w:pos="5387"/>
        </w:tabs>
        <w:ind w:left="5529" w:right="-1"/>
        <w:jc w:val="both"/>
        <w:rPr>
          <w:color w:val="0070C0"/>
          <w:sz w:val="20"/>
          <w:szCs w:val="20"/>
        </w:rPr>
      </w:pPr>
      <w:r>
        <w:rPr>
          <w:color w:val="0070C0"/>
          <w:sz w:val="20"/>
          <w:szCs w:val="20"/>
        </w:rPr>
        <w:t>(в редакции постановлений</w:t>
      </w:r>
      <w:r w:rsidR="0066361D">
        <w:rPr>
          <w:color w:val="0070C0"/>
          <w:sz w:val="20"/>
          <w:szCs w:val="20"/>
        </w:rPr>
        <w:t xml:space="preserve"> от 12.02.2026 № 214</w:t>
      </w:r>
      <w:r>
        <w:rPr>
          <w:color w:val="0070C0"/>
          <w:sz w:val="20"/>
          <w:szCs w:val="20"/>
        </w:rPr>
        <w:t xml:space="preserve"> и от 10.03.2026 № 338</w:t>
      </w:r>
      <w:r w:rsidR="00940141" w:rsidRPr="00940141">
        <w:rPr>
          <w:color w:val="0070C0"/>
          <w:sz w:val="20"/>
          <w:szCs w:val="20"/>
        </w:rPr>
        <w:t>)</w:t>
      </w:r>
    </w:p>
    <w:p w:rsidR="00FF3374" w:rsidRDefault="00FF3374">
      <w:pPr>
        <w:pStyle w:val="ConsPlusNormal"/>
        <w:jc w:val="right"/>
        <w:outlineLvl w:val="1"/>
      </w:pPr>
    </w:p>
    <w:p w:rsidR="00FF3374" w:rsidRDefault="00FF3374">
      <w:pPr>
        <w:pStyle w:val="ConsPlusNormal"/>
        <w:jc w:val="both"/>
      </w:pPr>
    </w:p>
    <w:p w:rsidR="00940141" w:rsidRDefault="00940141">
      <w:pPr>
        <w:pStyle w:val="ConsPlusNormal"/>
        <w:jc w:val="center"/>
        <w:rPr>
          <w:b/>
          <w:szCs w:val="24"/>
        </w:rPr>
      </w:pPr>
      <w:bookmarkStart w:id="0" w:name="P349"/>
      <w:bookmarkEnd w:id="0"/>
    </w:p>
    <w:p w:rsidR="00FF3374" w:rsidRDefault="00654C90">
      <w:pPr>
        <w:pStyle w:val="ConsPlusNormal"/>
        <w:jc w:val="center"/>
        <w:rPr>
          <w:b/>
          <w:szCs w:val="24"/>
        </w:rPr>
      </w:pPr>
      <w:r>
        <w:rPr>
          <w:b/>
          <w:szCs w:val="24"/>
        </w:rPr>
        <w:t>МУНИЦИПАЛЬНАЯ ПРОГРАММА</w:t>
      </w:r>
    </w:p>
    <w:p w:rsidR="00FF3374" w:rsidRDefault="00654C90">
      <w:pPr>
        <w:pStyle w:val="ConsPlusNormal"/>
        <w:jc w:val="center"/>
        <w:rPr>
          <w:b/>
          <w:szCs w:val="24"/>
        </w:rPr>
      </w:pPr>
      <w:r>
        <w:rPr>
          <w:b/>
          <w:szCs w:val="24"/>
        </w:rPr>
        <w:t>Печенгского муниципального округа</w:t>
      </w:r>
    </w:p>
    <w:p w:rsidR="00FF3374" w:rsidRDefault="00FF3374">
      <w:pPr>
        <w:pStyle w:val="ConsPlusNormal"/>
        <w:jc w:val="center"/>
      </w:pPr>
    </w:p>
    <w:p w:rsidR="00FF3374" w:rsidRDefault="00FF3374">
      <w:pPr>
        <w:pStyle w:val="ConsPlusNormal"/>
        <w:jc w:val="center"/>
      </w:pPr>
    </w:p>
    <w:p w:rsidR="00FF3374" w:rsidRDefault="00654C90">
      <w:pPr>
        <w:pStyle w:val="ConsPlusNormal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«Муниципальное имущество и земельные ресурсы»</w:t>
      </w:r>
    </w:p>
    <w:p w:rsidR="00FF3374" w:rsidRDefault="00FF3374">
      <w:pPr>
        <w:pStyle w:val="ConsPlusNormal"/>
        <w:jc w:val="center"/>
        <w:rPr>
          <w:b/>
          <w:sz w:val="28"/>
          <w:szCs w:val="28"/>
          <w:u w:val="single"/>
        </w:rPr>
      </w:pPr>
    </w:p>
    <w:p w:rsidR="00FF3374" w:rsidRDefault="00FF3374">
      <w:pPr>
        <w:pStyle w:val="ConsPlusNormal"/>
        <w:rPr>
          <w:sz w:val="28"/>
          <w:szCs w:val="28"/>
          <w:u w:val="single"/>
        </w:rPr>
      </w:pPr>
    </w:p>
    <w:p w:rsidR="00FF3374" w:rsidRDefault="00654C90">
      <w:pPr>
        <w:pStyle w:val="ConsPlusNormal"/>
        <w:rPr>
          <w:szCs w:val="24"/>
        </w:rPr>
      </w:pPr>
      <w:r>
        <w:rPr>
          <w:szCs w:val="24"/>
        </w:rPr>
        <w:t>Срок реализации: 2026 – 2028 годы</w:t>
      </w:r>
    </w:p>
    <w:p w:rsidR="00FF3374" w:rsidRDefault="00FF3374">
      <w:pPr>
        <w:pStyle w:val="ConsPlusNormal"/>
        <w:jc w:val="both"/>
      </w:pPr>
    </w:p>
    <w:p w:rsidR="00FF3374" w:rsidRDefault="00FF3374">
      <w:pPr>
        <w:pStyle w:val="ConsPlusNormal"/>
        <w:jc w:val="right"/>
        <w:outlineLvl w:val="1"/>
      </w:pPr>
    </w:p>
    <w:p w:rsidR="00FF3374" w:rsidRDefault="00FF3374">
      <w:pPr>
        <w:pStyle w:val="ConsPlusNormal"/>
        <w:jc w:val="right"/>
        <w:outlineLvl w:val="1"/>
      </w:pPr>
    </w:p>
    <w:p w:rsidR="00FF3374" w:rsidRDefault="00FF3374">
      <w:pPr>
        <w:pStyle w:val="ConsPlusNormal"/>
        <w:jc w:val="right"/>
        <w:outlineLvl w:val="1"/>
      </w:pPr>
    </w:p>
    <w:p w:rsidR="00FF3374" w:rsidRDefault="00FF3374">
      <w:pPr>
        <w:pStyle w:val="ConsPlusNormal"/>
        <w:jc w:val="right"/>
        <w:outlineLvl w:val="1"/>
      </w:pPr>
    </w:p>
    <w:p w:rsidR="00FF3374" w:rsidRDefault="00FF3374">
      <w:pPr>
        <w:pStyle w:val="ConsPlusNormal"/>
        <w:jc w:val="right"/>
        <w:outlineLvl w:val="1"/>
      </w:pPr>
    </w:p>
    <w:p w:rsidR="00FF3374" w:rsidRDefault="00FF3374">
      <w:pPr>
        <w:pStyle w:val="ConsPlusNormal"/>
        <w:jc w:val="right"/>
        <w:outlineLvl w:val="1"/>
      </w:pPr>
    </w:p>
    <w:p w:rsidR="00FF3374" w:rsidRDefault="00FF3374">
      <w:pPr>
        <w:pStyle w:val="ConsPlusNormal"/>
        <w:jc w:val="right"/>
        <w:outlineLvl w:val="1"/>
      </w:pPr>
    </w:p>
    <w:p w:rsidR="00FF3374" w:rsidRDefault="00FF3374">
      <w:pPr>
        <w:pStyle w:val="ConsPlusNormal"/>
        <w:jc w:val="right"/>
        <w:outlineLvl w:val="1"/>
      </w:pPr>
    </w:p>
    <w:p w:rsidR="00FF3374" w:rsidRDefault="00FF3374">
      <w:pPr>
        <w:pStyle w:val="ConsPlusNormal"/>
        <w:jc w:val="right"/>
        <w:outlineLvl w:val="1"/>
      </w:pPr>
    </w:p>
    <w:p w:rsidR="00FF3374" w:rsidRDefault="00FF3374">
      <w:pPr>
        <w:pStyle w:val="ConsPlusNormal"/>
        <w:jc w:val="right"/>
        <w:outlineLvl w:val="1"/>
      </w:pPr>
    </w:p>
    <w:p w:rsidR="00FF3374" w:rsidRDefault="00FF3374">
      <w:pPr>
        <w:pStyle w:val="ConsPlusNormal"/>
        <w:jc w:val="right"/>
        <w:outlineLvl w:val="1"/>
      </w:pPr>
    </w:p>
    <w:p w:rsidR="00FF3374" w:rsidRDefault="00FF3374">
      <w:pPr>
        <w:pStyle w:val="ConsPlusNormal"/>
        <w:jc w:val="right"/>
        <w:outlineLvl w:val="1"/>
      </w:pPr>
    </w:p>
    <w:p w:rsidR="00FF3374" w:rsidRDefault="00FF3374">
      <w:pPr>
        <w:pStyle w:val="ConsPlusNormal"/>
        <w:jc w:val="right"/>
        <w:outlineLvl w:val="1"/>
      </w:pPr>
    </w:p>
    <w:p w:rsidR="00FF3374" w:rsidRDefault="00FF3374">
      <w:pPr>
        <w:pStyle w:val="ConsPlusNormal"/>
        <w:jc w:val="right"/>
        <w:outlineLvl w:val="1"/>
      </w:pPr>
    </w:p>
    <w:p w:rsidR="00FF3374" w:rsidRDefault="00FF3374">
      <w:pPr>
        <w:pStyle w:val="ConsPlusNormal"/>
        <w:jc w:val="right"/>
        <w:outlineLvl w:val="1"/>
      </w:pPr>
    </w:p>
    <w:p w:rsidR="00FF3374" w:rsidRDefault="00FF3374">
      <w:pPr>
        <w:pStyle w:val="ConsPlusNormal"/>
        <w:jc w:val="right"/>
        <w:outlineLvl w:val="1"/>
      </w:pPr>
    </w:p>
    <w:p w:rsidR="00FF3374" w:rsidRDefault="00FF3374">
      <w:pPr>
        <w:pStyle w:val="ConsPlusNormal"/>
        <w:outlineLvl w:val="1"/>
      </w:pPr>
    </w:p>
    <w:p w:rsidR="00FF3374" w:rsidRDefault="00FF3374">
      <w:pPr>
        <w:pStyle w:val="ConsPlusNormal"/>
        <w:outlineLvl w:val="1"/>
      </w:pPr>
    </w:p>
    <w:p w:rsidR="00FF3374" w:rsidRDefault="00FF3374">
      <w:pPr>
        <w:pStyle w:val="ConsPlusNormal"/>
        <w:outlineLvl w:val="1"/>
      </w:pPr>
    </w:p>
    <w:p w:rsidR="00FF3374" w:rsidRDefault="00FF3374">
      <w:pPr>
        <w:pStyle w:val="ConsPlusNormal"/>
        <w:outlineLvl w:val="1"/>
      </w:pPr>
    </w:p>
    <w:p w:rsidR="00FF3374" w:rsidRDefault="00FF3374">
      <w:pPr>
        <w:pStyle w:val="ConsPlusNormal"/>
        <w:outlineLvl w:val="1"/>
      </w:pPr>
    </w:p>
    <w:p w:rsidR="00FF3374" w:rsidRDefault="00FF3374">
      <w:pPr>
        <w:pStyle w:val="ConsPlusNormal"/>
        <w:outlineLvl w:val="1"/>
      </w:pPr>
    </w:p>
    <w:p w:rsidR="00FF3374" w:rsidRDefault="00FF3374">
      <w:pPr>
        <w:pStyle w:val="ConsPlusNormal"/>
        <w:outlineLvl w:val="1"/>
      </w:pPr>
    </w:p>
    <w:p w:rsidR="00FF3374" w:rsidRDefault="00FF3374">
      <w:pPr>
        <w:pStyle w:val="ConsPlusNormal"/>
        <w:outlineLvl w:val="1"/>
      </w:pPr>
    </w:p>
    <w:p w:rsidR="00FF3374" w:rsidRDefault="00FF3374">
      <w:pPr>
        <w:pStyle w:val="ConsPlusNormal"/>
        <w:outlineLvl w:val="1"/>
      </w:pPr>
    </w:p>
    <w:p w:rsidR="00FF3374" w:rsidRDefault="00FF3374">
      <w:pPr>
        <w:pStyle w:val="ConsPlusNormal"/>
        <w:outlineLvl w:val="1"/>
      </w:pPr>
    </w:p>
    <w:p w:rsidR="00FF3374" w:rsidRDefault="00FF3374">
      <w:pPr>
        <w:pStyle w:val="ConsPlusNormal"/>
        <w:jc w:val="both"/>
        <w:outlineLvl w:val="1"/>
        <w:rPr>
          <w:b/>
          <w:bCs/>
        </w:rPr>
      </w:pPr>
    </w:p>
    <w:p w:rsidR="00FF3374" w:rsidRDefault="00FF3374">
      <w:pPr>
        <w:pStyle w:val="ConsPlusNormal"/>
        <w:jc w:val="both"/>
        <w:outlineLvl w:val="1"/>
        <w:rPr>
          <w:b/>
          <w:bCs/>
        </w:rPr>
      </w:pPr>
    </w:p>
    <w:p w:rsidR="00FF3374" w:rsidRPr="00940141" w:rsidRDefault="00940141">
      <w:pPr>
        <w:pStyle w:val="ConsPlusNormal"/>
        <w:jc w:val="both"/>
        <w:outlineLvl w:val="1"/>
        <w:rPr>
          <w:b/>
          <w:bCs/>
          <w:sz w:val="26"/>
          <w:szCs w:val="26"/>
        </w:rPr>
      </w:pPr>
      <w:r w:rsidRPr="00940141">
        <w:rPr>
          <w:sz w:val="26"/>
          <w:szCs w:val="26"/>
        </w:rPr>
        <w:t>О</w:t>
      </w:r>
      <w:r w:rsidR="00654C90" w:rsidRPr="00940141">
        <w:rPr>
          <w:sz w:val="26"/>
          <w:szCs w:val="26"/>
        </w:rPr>
        <w:t xml:space="preserve">тветственный исполнитель муниципальной программы – </w:t>
      </w:r>
      <w:r w:rsidR="00654C90" w:rsidRPr="00940141">
        <w:rPr>
          <w:b/>
          <w:sz w:val="26"/>
          <w:szCs w:val="26"/>
        </w:rPr>
        <w:t>Комитет по управлению имуществом администрации Печенгского муниципального округа</w:t>
      </w:r>
    </w:p>
    <w:p w:rsidR="00FF3374" w:rsidRDefault="00FF3374">
      <w:pPr>
        <w:pStyle w:val="ConsPlusNormal"/>
        <w:jc w:val="right"/>
        <w:outlineLvl w:val="1"/>
      </w:pPr>
    </w:p>
    <w:p w:rsidR="00FF3374" w:rsidRDefault="00FF3374">
      <w:pPr>
        <w:pStyle w:val="ConsPlusNormal"/>
        <w:jc w:val="right"/>
        <w:outlineLvl w:val="1"/>
        <w:rPr>
          <w:highlight w:val="yellow"/>
        </w:rPr>
      </w:pPr>
    </w:p>
    <w:p w:rsidR="00FF3374" w:rsidRDefault="00FF3374">
      <w:pPr>
        <w:pStyle w:val="ConsPlusNormal"/>
        <w:jc w:val="both"/>
      </w:pPr>
    </w:p>
    <w:p w:rsidR="00FF3374" w:rsidRDefault="00654C90">
      <w:pPr>
        <w:pStyle w:val="ConsPlusNormal"/>
        <w:jc w:val="center"/>
        <w:rPr>
          <w:b/>
        </w:rPr>
      </w:pPr>
      <w:bookmarkStart w:id="1" w:name="P366"/>
      <w:bookmarkEnd w:id="1"/>
      <w:r>
        <w:rPr>
          <w:b/>
        </w:rPr>
        <w:t>ПАСПОРТ</w:t>
      </w:r>
    </w:p>
    <w:p w:rsidR="00FF3374" w:rsidRDefault="00654C90">
      <w:pPr>
        <w:pStyle w:val="ConsPlusNormal"/>
        <w:jc w:val="center"/>
      </w:pPr>
      <w:r>
        <w:t>муниципальной программы Печенгского муниципального округа</w:t>
      </w:r>
    </w:p>
    <w:p w:rsidR="00FF3374" w:rsidRDefault="00FF3374">
      <w:pPr>
        <w:pStyle w:val="ConsPlusNormal"/>
        <w:jc w:val="both"/>
      </w:pPr>
    </w:p>
    <w:p w:rsidR="00FF3374" w:rsidRDefault="00654C90">
      <w:pPr>
        <w:pStyle w:val="ConsPlusNormal"/>
        <w:jc w:val="center"/>
        <w:rPr>
          <w:b/>
          <w:sz w:val="28"/>
          <w:szCs w:val="28"/>
          <w:u w:val="single"/>
        </w:rPr>
      </w:pPr>
      <w:r>
        <w:rPr>
          <w:b/>
          <w:sz w:val="28"/>
          <w:szCs w:val="28"/>
          <w:u w:val="single"/>
        </w:rPr>
        <w:t>«Муниципальное имущество и земельные ресурсы»</w:t>
      </w:r>
    </w:p>
    <w:p w:rsidR="00FF3374" w:rsidRDefault="00FF3374">
      <w:pPr>
        <w:pStyle w:val="ConsPlusNormal"/>
        <w:jc w:val="center"/>
        <w:rPr>
          <w:b/>
          <w:sz w:val="28"/>
          <w:szCs w:val="28"/>
          <w:u w:val="single"/>
        </w:rPr>
      </w:pPr>
    </w:p>
    <w:tbl>
      <w:tblPr>
        <w:tblW w:w="97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614"/>
        <w:gridCol w:w="7087"/>
      </w:tblGrid>
      <w:tr w:rsidR="00FF3374"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374" w:rsidRDefault="00654C90">
            <w:pPr>
              <w:pStyle w:val="ConsPlusNormal"/>
            </w:pPr>
            <w:r>
              <w:t>Цель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374" w:rsidRDefault="00654C90">
            <w:pPr>
              <w:pStyle w:val="ConsPlusNormal"/>
              <w:jc w:val="both"/>
            </w:pPr>
            <w:r>
              <w:t>Обеспечение эффективного управления муниципальным имуществом и земельными ресурсами в Печенгском муниципальном округе</w:t>
            </w:r>
          </w:p>
        </w:tc>
      </w:tr>
      <w:tr w:rsidR="00FF3374">
        <w:trPr>
          <w:trHeight w:val="1495"/>
        </w:trPr>
        <w:tc>
          <w:tcPr>
            <w:tcW w:w="2614" w:type="dxa"/>
            <w:vMerge w:val="restar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374" w:rsidRDefault="00654C90">
            <w:pPr>
              <w:pStyle w:val="ConsPlusNormal"/>
            </w:pPr>
            <w:r>
              <w:t>Перечень направлений (подпрограмм)</w:t>
            </w:r>
          </w:p>
        </w:tc>
        <w:tc>
          <w:tcPr>
            <w:tcW w:w="7087" w:type="dxa"/>
            <w:tcBorders>
              <w:top w:val="single" w:sz="4" w:space="0" w:color="auto"/>
            </w:tcBorders>
            <w:vAlign w:val="center"/>
          </w:tcPr>
          <w:p w:rsidR="00FF3374" w:rsidRDefault="00654C90">
            <w:pPr>
              <w:pStyle w:val="ConsPlusNormal"/>
              <w:jc w:val="both"/>
            </w:pPr>
            <w:r>
              <w:t>Направление (подпрограмма) 1. «Эффективное использование и содержание муниципальной собственности»</w:t>
            </w:r>
          </w:p>
          <w:p w:rsidR="00FF3374" w:rsidRDefault="00654C90">
            <w:pPr>
              <w:pStyle w:val="ConsPlusNormal"/>
              <w:jc w:val="both"/>
              <w:rPr>
                <w:highlight w:val="yellow"/>
              </w:rPr>
            </w:pPr>
            <w:r>
              <w:t>(Ответственный исполнитель направления (подпрограммы) – Комитет по управлению имуществом администрации Печенгского муниципального округа) (далее – КУИ)</w:t>
            </w:r>
          </w:p>
        </w:tc>
      </w:tr>
      <w:tr w:rsidR="00FF3374">
        <w:tc>
          <w:tcPr>
            <w:tcW w:w="2614" w:type="dxa"/>
            <w:vMerge/>
            <w:tcBorders>
              <w:top w:val="single" w:sz="4" w:space="0" w:color="auto"/>
              <w:bottom w:val="single" w:sz="4" w:space="0" w:color="auto"/>
            </w:tcBorders>
          </w:tcPr>
          <w:p w:rsidR="00FF3374" w:rsidRDefault="00FF3374">
            <w:pPr>
              <w:pStyle w:val="ConsPlusNormal"/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374" w:rsidRDefault="00654C90">
            <w:pPr>
              <w:pStyle w:val="ConsPlusNormal"/>
              <w:jc w:val="both"/>
            </w:pPr>
            <w:r>
              <w:t>Направление (подпрограмма) 2. «Создание безопасных и комфортных условий проживания граждан»</w:t>
            </w:r>
          </w:p>
          <w:p w:rsidR="00FF3374" w:rsidRDefault="00654C90" w:rsidP="00EC6F0D">
            <w:pPr>
              <w:pStyle w:val="ConsPlusNormal"/>
              <w:jc w:val="both"/>
              <w:rPr>
                <w:highlight w:val="yellow"/>
              </w:rPr>
            </w:pPr>
            <w:r>
              <w:t xml:space="preserve">(Ответственный исполнитель направления (подпрограммы) – </w:t>
            </w:r>
            <w:r w:rsidR="00EC6F0D">
              <w:t>КУИ</w:t>
            </w:r>
          </w:p>
        </w:tc>
      </w:tr>
      <w:tr w:rsidR="00FF3374"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374" w:rsidRDefault="00654C90">
            <w:pPr>
              <w:pStyle w:val="ConsPlusNormal"/>
            </w:pPr>
            <w:r>
              <w:t>Сроки и этапы реализации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374" w:rsidRDefault="00654C90">
            <w:pPr>
              <w:pStyle w:val="ConsPlusNormal"/>
            </w:pPr>
            <w:r>
              <w:t>2026 – 2028 годы</w:t>
            </w:r>
          </w:p>
        </w:tc>
      </w:tr>
      <w:tr w:rsidR="00FF3374"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374" w:rsidRDefault="00654C90">
            <w:pPr>
              <w:pStyle w:val="ConsPlusNormal"/>
            </w:pPr>
            <w:r>
              <w:t>Финансовое обеспечение муниципальной программы</w:t>
            </w:r>
          </w:p>
          <w:p w:rsidR="00940141" w:rsidRDefault="00940141">
            <w:pPr>
              <w:pStyle w:val="ConsPlusNormal"/>
            </w:pPr>
          </w:p>
          <w:p w:rsidR="00940141" w:rsidRDefault="00940141">
            <w:pPr>
              <w:pStyle w:val="ConsPlusNormal"/>
            </w:pPr>
          </w:p>
          <w:p w:rsidR="00940141" w:rsidRDefault="00940141">
            <w:pPr>
              <w:pStyle w:val="ConsPlusNormal"/>
            </w:pPr>
          </w:p>
          <w:p w:rsidR="00940141" w:rsidRDefault="00940141">
            <w:pPr>
              <w:pStyle w:val="ConsPlusNormal"/>
            </w:pPr>
          </w:p>
          <w:p w:rsidR="00940141" w:rsidRDefault="00940141">
            <w:pPr>
              <w:pStyle w:val="ConsPlusNormal"/>
            </w:pPr>
          </w:p>
          <w:p w:rsidR="00940141" w:rsidRDefault="00940141">
            <w:pPr>
              <w:pStyle w:val="ConsPlusNormal"/>
            </w:pPr>
          </w:p>
          <w:p w:rsidR="00940141" w:rsidRDefault="00940141">
            <w:pPr>
              <w:pStyle w:val="ConsPlusNormal"/>
            </w:pPr>
          </w:p>
          <w:p w:rsidR="00940141" w:rsidRDefault="00940141">
            <w:pPr>
              <w:pStyle w:val="ConsPlusNormal"/>
            </w:pPr>
          </w:p>
          <w:p w:rsidR="00940141" w:rsidRDefault="00940141">
            <w:pPr>
              <w:pStyle w:val="ConsPlusNormal"/>
            </w:pPr>
          </w:p>
          <w:p w:rsidR="00940141" w:rsidRDefault="00940141">
            <w:pPr>
              <w:pStyle w:val="ConsPlusNormal"/>
            </w:pPr>
          </w:p>
          <w:p w:rsidR="00940141" w:rsidRDefault="00940141">
            <w:pPr>
              <w:pStyle w:val="ConsPlusNormal"/>
            </w:pPr>
          </w:p>
          <w:p w:rsidR="00940141" w:rsidRDefault="00940141">
            <w:pPr>
              <w:pStyle w:val="ConsPlusNormal"/>
            </w:pPr>
          </w:p>
          <w:p w:rsidR="00940141" w:rsidRDefault="00940141">
            <w:pPr>
              <w:pStyle w:val="ConsPlusNormal"/>
            </w:pP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374" w:rsidRDefault="00654C90">
            <w:pPr>
              <w:pStyle w:val="ConsPlusNormal"/>
            </w:pPr>
            <w:r>
              <w:t>Всего по программе</w:t>
            </w:r>
            <w:r w:rsidR="00940141">
              <w:t>:</w:t>
            </w:r>
            <w:r>
              <w:t xml:space="preserve"> </w:t>
            </w:r>
            <w:r w:rsidR="00940141">
              <w:rPr>
                <w:b/>
              </w:rPr>
              <w:t>5</w:t>
            </w:r>
            <w:r w:rsidR="00EC6F0D">
              <w:rPr>
                <w:b/>
              </w:rPr>
              <w:t>73 384 351,77</w:t>
            </w:r>
            <w:r>
              <w:rPr>
                <w:b/>
              </w:rPr>
              <w:t xml:space="preserve"> рублей,</w:t>
            </w:r>
            <w:r>
              <w:t xml:space="preserve"> в том числе:</w:t>
            </w:r>
          </w:p>
          <w:p w:rsidR="00FF3374" w:rsidRDefault="00654C90">
            <w:pPr>
              <w:pStyle w:val="ConsPlusNormal"/>
            </w:pPr>
            <w:r>
              <w:t>МБ</w:t>
            </w:r>
            <w:r w:rsidR="00940141">
              <w:t>:</w:t>
            </w:r>
            <w:r>
              <w:t xml:space="preserve"> 401 771 864,40 рублей, из них:</w:t>
            </w:r>
          </w:p>
          <w:p w:rsidR="00FF3374" w:rsidRDefault="00654C90">
            <w:pPr>
              <w:pStyle w:val="ConsPlusNormal"/>
            </w:pPr>
            <w:r>
              <w:t>2026 год: 177 357 998,80 рублей,</w:t>
            </w:r>
          </w:p>
          <w:p w:rsidR="00FF3374" w:rsidRDefault="00654C90">
            <w:pPr>
              <w:pStyle w:val="ConsPlusNormal"/>
            </w:pPr>
            <w:r>
              <w:t>2027 год: 111 661 382,80 рублей,</w:t>
            </w:r>
          </w:p>
          <w:p w:rsidR="00FF3374" w:rsidRDefault="00654C90">
            <w:pPr>
              <w:pStyle w:val="ConsPlusNormal"/>
            </w:pPr>
            <w:r>
              <w:t>2028 год: 112 752 482,80 рублей;</w:t>
            </w:r>
          </w:p>
          <w:p w:rsidR="00FF3374" w:rsidRDefault="00940141">
            <w:pPr>
              <w:pStyle w:val="ConsPlusNormal"/>
            </w:pPr>
            <w:r>
              <w:t>ОБ:</w:t>
            </w:r>
            <w:r w:rsidR="00654C90">
              <w:t xml:space="preserve"> </w:t>
            </w:r>
            <w:r w:rsidR="00EC6F0D">
              <w:t>60 116 743,82</w:t>
            </w:r>
            <w:r w:rsidR="00654C90">
              <w:t xml:space="preserve"> рублей, из них:</w:t>
            </w:r>
          </w:p>
          <w:p w:rsidR="00FF3374" w:rsidRDefault="00654C90">
            <w:pPr>
              <w:pStyle w:val="ConsPlusNormal"/>
            </w:pPr>
            <w:r>
              <w:t>2026 год: 5</w:t>
            </w:r>
            <w:r w:rsidR="00EC6F0D">
              <w:t>9 761 821,82</w:t>
            </w:r>
            <w:r>
              <w:t xml:space="preserve"> рублей,</w:t>
            </w:r>
          </w:p>
          <w:p w:rsidR="00FF3374" w:rsidRDefault="00654C90">
            <w:pPr>
              <w:pStyle w:val="ConsPlusNormal"/>
            </w:pPr>
            <w:r>
              <w:t>2027 год: 177 461,00 рублей,</w:t>
            </w:r>
          </w:p>
          <w:p w:rsidR="00FF3374" w:rsidRDefault="00654C90">
            <w:pPr>
              <w:pStyle w:val="ConsPlusNormal"/>
            </w:pPr>
            <w:r>
              <w:t>2028 год: 177 461,00 рублей;</w:t>
            </w:r>
          </w:p>
          <w:p w:rsidR="00FF3374" w:rsidRDefault="00940141">
            <w:pPr>
              <w:pStyle w:val="ConsPlusNormal"/>
            </w:pPr>
            <w:r>
              <w:t>ФБ:</w:t>
            </w:r>
            <w:r w:rsidR="00654C90">
              <w:t xml:space="preserve"> 6 337 700,00 рублей, из них:</w:t>
            </w:r>
          </w:p>
          <w:p w:rsidR="00FF3374" w:rsidRDefault="00654C90">
            <w:pPr>
              <w:pStyle w:val="ConsPlusNormal"/>
            </w:pPr>
            <w:r>
              <w:t xml:space="preserve">2026 год: 6 337 700,00 рублей,                                                 </w:t>
            </w:r>
          </w:p>
          <w:p w:rsidR="00FF3374" w:rsidRDefault="00654C90">
            <w:pPr>
              <w:pStyle w:val="ConsPlusNormal"/>
            </w:pPr>
            <w:r>
              <w:t>2027 год: 0,00 рублей,</w:t>
            </w:r>
          </w:p>
          <w:p w:rsidR="00FF3374" w:rsidRDefault="00654C90">
            <w:pPr>
              <w:pStyle w:val="ConsPlusNormal"/>
            </w:pPr>
            <w:r>
              <w:t>2028 год: 0,00 рублей;</w:t>
            </w:r>
          </w:p>
          <w:p w:rsidR="00FF3374" w:rsidRDefault="00654C90">
            <w:pPr>
              <w:pStyle w:val="ConsPlusNormal"/>
            </w:pPr>
            <w:r>
              <w:t>ВБС</w:t>
            </w:r>
            <w:r w:rsidR="00940141">
              <w:t>:</w:t>
            </w:r>
            <w:r>
              <w:t xml:space="preserve"> </w:t>
            </w:r>
            <w:r w:rsidR="00940141">
              <w:t>105 158 043,55</w:t>
            </w:r>
            <w:r>
              <w:t xml:space="preserve"> рублей, из них:</w:t>
            </w:r>
          </w:p>
          <w:p w:rsidR="00FF3374" w:rsidRDefault="00654C90">
            <w:pPr>
              <w:pStyle w:val="ConsPlusNormal"/>
            </w:pPr>
            <w:r>
              <w:t xml:space="preserve">2026 год: </w:t>
            </w:r>
            <w:r w:rsidR="00940141">
              <w:t>105 158 043,55</w:t>
            </w:r>
            <w:r>
              <w:t xml:space="preserve"> рублей,</w:t>
            </w:r>
          </w:p>
          <w:p w:rsidR="00FF3374" w:rsidRDefault="00654C90">
            <w:pPr>
              <w:pStyle w:val="ConsPlusNormal"/>
            </w:pPr>
            <w:r>
              <w:t>2027 год: 0,00 рублей,</w:t>
            </w:r>
          </w:p>
          <w:p w:rsidR="00FF3374" w:rsidRDefault="00654C90">
            <w:pPr>
              <w:pStyle w:val="ConsPlusNormal"/>
            </w:pPr>
            <w:r>
              <w:t>2028 год: 0,00 рублей.</w:t>
            </w:r>
          </w:p>
        </w:tc>
      </w:tr>
      <w:tr w:rsidR="00FF3374">
        <w:trPr>
          <w:trHeight w:val="2014"/>
        </w:trPr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374" w:rsidRDefault="00654C90">
            <w:pPr>
              <w:pStyle w:val="ConsPlusNormal"/>
            </w:pPr>
            <w:r>
              <w:t>Ожидаемые конечные результаты реализации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FF3374" w:rsidRDefault="00654C90">
            <w:pPr>
              <w:pStyle w:val="ConsPlusNormal"/>
              <w:numPr>
                <w:ilvl w:val="0"/>
                <w:numId w:val="29"/>
              </w:numPr>
              <w:tabs>
                <w:tab w:val="left" w:pos="0"/>
              </w:tabs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Содержание имущества в надлежащем состоянии в размере 100 %.</w:t>
            </w:r>
          </w:p>
          <w:p w:rsidR="00FF3374" w:rsidRDefault="00654C90">
            <w:pPr>
              <w:pStyle w:val="ConsPlusNormal"/>
              <w:numPr>
                <w:ilvl w:val="0"/>
                <w:numId w:val="29"/>
              </w:numPr>
              <w:tabs>
                <w:tab w:val="left" w:pos="0"/>
              </w:tabs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Своевременная оплата коммунальных услуг в отношении 100% объектов, в том числе содержание и текущий ремонт имущества, составляющего муниципальную казну.</w:t>
            </w:r>
          </w:p>
          <w:p w:rsidR="00FF3374" w:rsidRDefault="00654C90">
            <w:pPr>
              <w:pStyle w:val="ConsPlusNormal"/>
              <w:numPr>
                <w:ilvl w:val="0"/>
                <w:numId w:val="29"/>
              </w:numPr>
              <w:tabs>
                <w:tab w:val="left" w:pos="0"/>
              </w:tabs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Количество заключенных договоров на предоставление в аренду земельных участков без проведения торгов – 50, 45, 40 единиц в 2026 - 2028 годах.</w:t>
            </w:r>
          </w:p>
          <w:p w:rsidR="00FF3374" w:rsidRDefault="00654C90">
            <w:pPr>
              <w:pStyle w:val="ConsPlusNormal"/>
              <w:numPr>
                <w:ilvl w:val="0"/>
                <w:numId w:val="29"/>
              </w:numPr>
              <w:tabs>
                <w:tab w:val="left" w:pos="0"/>
              </w:tabs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 xml:space="preserve">Осуществление 100% взносов на капитальный ремонт жилых и </w:t>
            </w:r>
            <w:r>
              <w:rPr>
                <w:szCs w:val="24"/>
              </w:rPr>
              <w:lastRenderedPageBreak/>
              <w:t>нежилых помещений, находящихся в муниципальной собственности в многоквартирных домах.</w:t>
            </w:r>
          </w:p>
          <w:p w:rsidR="00FF3374" w:rsidRDefault="00654C90">
            <w:pPr>
              <w:pStyle w:val="ConsPlusNormal"/>
              <w:numPr>
                <w:ilvl w:val="0"/>
                <w:numId w:val="29"/>
              </w:numPr>
              <w:tabs>
                <w:tab w:val="left" w:pos="0"/>
              </w:tabs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Доля решений об условиях приватизации в отношении 100% объектов, включенных в прогнозный план (программу) приватизации имущества, находящегося в муниципальной собственности, от общего числа таких объектов.</w:t>
            </w:r>
          </w:p>
          <w:p w:rsidR="00FF3374" w:rsidRDefault="00654C90">
            <w:pPr>
              <w:pStyle w:val="ConsPlusNormal"/>
              <w:numPr>
                <w:ilvl w:val="0"/>
                <w:numId w:val="29"/>
              </w:numPr>
              <w:tabs>
                <w:tab w:val="left" w:pos="0"/>
              </w:tabs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Количество сформированных и поставленных на кадастровый учет земельных участков и муниципального имущества, не менее 20 ежегодно.</w:t>
            </w:r>
          </w:p>
          <w:p w:rsidR="00FF3374" w:rsidRDefault="00654C90">
            <w:pPr>
              <w:pStyle w:val="ConsPlusNormal"/>
              <w:numPr>
                <w:ilvl w:val="0"/>
                <w:numId w:val="29"/>
              </w:numPr>
              <w:tabs>
                <w:tab w:val="left" w:pos="0"/>
              </w:tabs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Количество семей, улучшивших жилищные условия за счет жилищного фонда, введенного в оборо</w:t>
            </w:r>
            <w:r>
              <w:rPr>
                <w:sz w:val="20"/>
                <w:szCs w:val="20"/>
              </w:rPr>
              <w:t>т</w:t>
            </w:r>
            <w:r>
              <w:rPr>
                <w:color w:val="FF0000"/>
                <w:szCs w:val="24"/>
              </w:rPr>
              <w:t xml:space="preserve"> </w:t>
            </w:r>
            <w:r>
              <w:rPr>
                <w:szCs w:val="24"/>
              </w:rPr>
              <w:t>– 54 семьи в 2026 - 2028 годах.</w:t>
            </w:r>
          </w:p>
          <w:p w:rsidR="00FF3374" w:rsidRDefault="00654C90">
            <w:pPr>
              <w:pStyle w:val="ConsPlusNormal"/>
              <w:numPr>
                <w:ilvl w:val="0"/>
                <w:numId w:val="29"/>
              </w:numPr>
              <w:tabs>
                <w:tab w:val="left" w:pos="0"/>
              </w:tabs>
              <w:ind w:left="0" w:firstLine="0"/>
              <w:jc w:val="both"/>
              <w:rPr>
                <w:szCs w:val="24"/>
              </w:rPr>
            </w:pPr>
            <w:r>
              <w:rPr>
                <w:szCs w:val="24"/>
              </w:rPr>
              <w:t>Количество демонтированных (снесенных) многоквартирных домов в рамках плана социального развития центров экономического роста субъектов РФ Арктической зоны РФ, не менее 1.</w:t>
            </w:r>
          </w:p>
        </w:tc>
      </w:tr>
      <w:tr w:rsidR="00FF3374">
        <w:trPr>
          <w:trHeight w:val="1196"/>
        </w:trPr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374" w:rsidRDefault="00654C90">
            <w:pPr>
              <w:pStyle w:val="ConsPlusNormal"/>
            </w:pPr>
            <w:r>
              <w:lastRenderedPageBreak/>
              <w:t>Ответственный исполнитель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374" w:rsidRDefault="00654C90">
            <w:pPr>
              <w:pStyle w:val="ConsPlusNormal"/>
              <w:jc w:val="both"/>
            </w:pPr>
            <w:r>
              <w:t>КУИ</w:t>
            </w:r>
          </w:p>
        </w:tc>
      </w:tr>
      <w:tr w:rsidR="00FF3374">
        <w:trPr>
          <w:trHeight w:val="1358"/>
        </w:trPr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374" w:rsidRDefault="00654C90">
            <w:pPr>
              <w:pStyle w:val="ConsPlusNormal"/>
            </w:pPr>
            <w:r>
              <w:t>Соисполнители муниципальной программы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74" w:rsidRDefault="00654C90">
            <w:pPr>
              <w:widowControl w:val="0"/>
              <w:jc w:val="both"/>
            </w:pPr>
            <w:r>
              <w:t xml:space="preserve">КУИ; Администрация Печенгского муниципального округа  (далее – Администрация), </w:t>
            </w:r>
            <w:r w:rsidR="00EC6F0D">
              <w:t xml:space="preserve">отдел строительства и ЖКХ администрации Печенгского муниципального округа (далее - </w:t>
            </w:r>
            <w:r>
              <w:t>ОС и ЖКХ</w:t>
            </w:r>
            <w:r w:rsidR="00EC6F0D">
              <w:t>)</w:t>
            </w:r>
            <w:r>
              <w:t>; муниципальное бюджетное учреждение «Ремонтно-эксплуатационная служба» (далее – МБУ «РЭС»)</w:t>
            </w:r>
          </w:p>
        </w:tc>
      </w:tr>
      <w:tr w:rsidR="00FF3374">
        <w:tc>
          <w:tcPr>
            <w:tcW w:w="261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374" w:rsidRDefault="00654C90">
            <w:pPr>
              <w:pStyle w:val="ConsPlusNormal"/>
            </w:pPr>
            <w:r>
              <w:t>Связь с национальными, региональными проектами/государственными программами Мурманской области</w:t>
            </w:r>
          </w:p>
        </w:tc>
        <w:tc>
          <w:tcPr>
            <w:tcW w:w="70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F3374" w:rsidRDefault="00654C90">
            <w:pPr>
              <w:jc w:val="both"/>
            </w:pPr>
            <w:r>
              <w:t>Государственная программа Мурманской области «Комфортное жилье и городская среда»</w:t>
            </w:r>
          </w:p>
          <w:p w:rsidR="00FF3374" w:rsidRDefault="00654C90">
            <w:pPr>
              <w:jc w:val="both"/>
            </w:pPr>
            <w:r>
              <w:t>Региональная программа «План мероприятий по развитию жилищной, энергетической и социальной инфраструктуры закрытых административно территориальных образований и населенных пунктов Мурманской области, в которых дислоцированы воинские формирования на 2024 - 2026 годы»</w:t>
            </w:r>
          </w:p>
        </w:tc>
      </w:tr>
    </w:tbl>
    <w:p w:rsidR="00FF3374" w:rsidRDefault="00FF3374">
      <w:pPr>
        <w:pStyle w:val="ConsPlusNormal"/>
        <w:spacing w:before="240"/>
        <w:contextualSpacing/>
        <w:jc w:val="both"/>
        <w:rPr>
          <w:sz w:val="22"/>
        </w:rPr>
      </w:pPr>
      <w:bookmarkStart w:id="2" w:name="P439"/>
      <w:bookmarkEnd w:id="2"/>
    </w:p>
    <w:p w:rsidR="00FF3374" w:rsidRDefault="00654C90">
      <w:pPr>
        <w:pStyle w:val="ConsPlusNormal"/>
        <w:contextualSpacing/>
        <w:jc w:val="center"/>
        <w:rPr>
          <w:b/>
          <w:bCs/>
        </w:rPr>
      </w:pPr>
      <w:r>
        <w:rPr>
          <w:b/>
        </w:rPr>
        <w:t>1. Приоритеты и задачи муниципального управления в сфере реализации муниципальной программы</w:t>
      </w:r>
    </w:p>
    <w:p w:rsidR="00FF3374" w:rsidRDefault="00FF3374">
      <w:pPr>
        <w:pStyle w:val="ConsPlusNormal"/>
        <w:contextualSpacing/>
        <w:jc w:val="both"/>
      </w:pPr>
    </w:p>
    <w:p w:rsidR="00FF3374" w:rsidRDefault="00654C90">
      <w:pPr>
        <w:ind w:firstLine="709"/>
        <w:jc w:val="both"/>
      </w:pPr>
      <w:r>
        <w:t xml:space="preserve">Экономическую основу местного самоуправления составляет муниципальная собственность. Управление муниципальным имуществом является неотъемлемой частью деятельности администрации </w:t>
      </w:r>
      <w:r>
        <w:rPr>
          <w:bCs/>
        </w:rPr>
        <w:t>Печенгского муниципального округа</w:t>
      </w:r>
      <w:r>
        <w:t xml:space="preserve"> по решению экономических и социальных задач, укреплению финансовой системы, созданию эффективной конкурентной экономики, обеспечивающей повышение уровня и качества жизни населения округа.</w:t>
      </w:r>
    </w:p>
    <w:p w:rsidR="00FF3374" w:rsidRDefault="00654C90">
      <w:pPr>
        <w:ind w:firstLine="709"/>
        <w:jc w:val="both"/>
      </w:pPr>
      <w:r>
        <w:t xml:space="preserve">В Печенгском </w:t>
      </w:r>
      <w:r>
        <w:rPr>
          <w:bCs/>
        </w:rPr>
        <w:t>муниципальном округе</w:t>
      </w:r>
      <w:r>
        <w:t xml:space="preserve"> продолжается процесс оптимизации состава и структуры муниципального имущества, в том числе путем его приватизации, вовлечения в хозяйственный оборот и перераспределения.</w:t>
      </w:r>
    </w:p>
    <w:p w:rsidR="00FF3374" w:rsidRDefault="00654C90">
      <w:pPr>
        <w:ind w:firstLine="709"/>
        <w:jc w:val="both"/>
        <w:rPr>
          <w:color w:val="000000"/>
        </w:rPr>
      </w:pPr>
      <w:r>
        <w:rPr>
          <w:color w:val="000000"/>
        </w:rPr>
        <w:t xml:space="preserve">В этой связи следует отметить ряд проблем, решение которых позволит более эффективно управлять муниципальным имуществом и земельными ресурсами  </w:t>
      </w:r>
      <w:r>
        <w:rPr>
          <w:bCs/>
        </w:rPr>
        <w:lastRenderedPageBreak/>
        <w:t>Печенгского муниципального округа</w:t>
      </w:r>
      <w:r>
        <w:rPr>
          <w:color w:val="000000"/>
        </w:rPr>
        <w:t>, иметь объективную информацию об объектах муниципальной собственности и земельных ресурсах.</w:t>
      </w:r>
    </w:p>
    <w:p w:rsidR="00FF3374" w:rsidRDefault="00654C90">
      <w:pPr>
        <w:ind w:firstLine="709"/>
        <w:jc w:val="both"/>
        <w:rPr>
          <w:color w:val="000000"/>
        </w:rPr>
      </w:pPr>
      <w:r>
        <w:rPr>
          <w:color w:val="000000"/>
        </w:rPr>
        <w:t>Целью муниципальной программы будет выступать обеспечение эффективного управления муниципальным имуществом и земельными ресурсами в Печенгском муниципальном округе.</w:t>
      </w:r>
    </w:p>
    <w:p w:rsidR="00FF3374" w:rsidRDefault="00654C90">
      <w:pPr>
        <w:ind w:firstLine="709"/>
        <w:jc w:val="both"/>
        <w:rPr>
          <w:iCs/>
        </w:rPr>
      </w:pPr>
      <w:r>
        <w:rPr>
          <w:iCs/>
        </w:rPr>
        <w:t>Для реализации поставленной цели предусматривается решение следующих задач:</w:t>
      </w:r>
    </w:p>
    <w:p w:rsidR="00FF3374" w:rsidRDefault="00654C90">
      <w:pPr>
        <w:tabs>
          <w:tab w:val="left" w:pos="993"/>
        </w:tabs>
        <w:ind w:firstLine="709"/>
        <w:jc w:val="both"/>
        <w:rPr>
          <w:iCs/>
        </w:rPr>
      </w:pPr>
      <w:r>
        <w:rPr>
          <w:iCs/>
        </w:rPr>
        <w:t>-</w:t>
      </w:r>
      <w:r>
        <w:rPr>
          <w:iCs/>
        </w:rPr>
        <w:tab/>
        <w:t>управление объектами муниципальной собственности, составляющими казну Печенгского муниципального округа, и земельными участками, необходимыми для выполнения функций органами местного самоуправления;</w:t>
      </w:r>
    </w:p>
    <w:p w:rsidR="00FF3374" w:rsidRDefault="00654C90">
      <w:pPr>
        <w:tabs>
          <w:tab w:val="left" w:pos="993"/>
        </w:tabs>
        <w:ind w:firstLine="709"/>
        <w:jc w:val="both"/>
        <w:rPr>
          <w:iCs/>
        </w:rPr>
      </w:pPr>
      <w:r>
        <w:rPr>
          <w:iCs/>
        </w:rPr>
        <w:t>-</w:t>
      </w:r>
      <w:r>
        <w:rPr>
          <w:iCs/>
        </w:rPr>
        <w:tab/>
        <w:t>оптимизация и повышение качества управления муниципальной собственностью Печенгского муниципального округа;</w:t>
      </w:r>
    </w:p>
    <w:p w:rsidR="00FF3374" w:rsidRDefault="00654C90">
      <w:pPr>
        <w:tabs>
          <w:tab w:val="left" w:pos="993"/>
        </w:tabs>
        <w:ind w:firstLine="709"/>
        <w:jc w:val="both"/>
        <w:rPr>
          <w:iCs/>
        </w:rPr>
      </w:pPr>
      <w:r>
        <w:rPr>
          <w:iCs/>
        </w:rPr>
        <w:t>-</w:t>
      </w:r>
      <w:r>
        <w:rPr>
          <w:iCs/>
        </w:rPr>
        <w:tab/>
        <w:t>формирование земельных участков для предоставления в безвозмездное срочное и постоянное бессрочное пользование, в собственность или аренду через процедуру торгов, проведение мероприятий с целью выявления нарушений в части соблюдения норм земельного законодательства.</w:t>
      </w:r>
    </w:p>
    <w:p w:rsidR="00FF3374" w:rsidRDefault="00654C90">
      <w:pPr>
        <w:tabs>
          <w:tab w:val="left" w:pos="993"/>
        </w:tabs>
        <w:ind w:firstLine="709"/>
        <w:jc w:val="both"/>
        <w:rPr>
          <w:iCs/>
        </w:rPr>
      </w:pPr>
      <w:r>
        <w:rPr>
          <w:iCs/>
        </w:rPr>
        <w:t>Решение проблемы создания эффективной системы управления муниципальным имуществом предполагается сосредоточение нормотворческих, организационных и управленческих усилий органов местного самоуправления на следующих основных направлениях:</w:t>
      </w:r>
    </w:p>
    <w:p w:rsidR="00FF3374" w:rsidRDefault="00654C90">
      <w:pPr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iCs/>
        </w:rPr>
      </w:pPr>
      <w:r>
        <w:rPr>
          <w:iCs/>
        </w:rPr>
        <w:t>обеспечение надлежащего (то есть полного и своевременного) учета муниципального имущества и ведение его реестра, включающего многоаспектное (техническое, экономическое, правовое) описание соответствующих объектов учета;</w:t>
      </w:r>
    </w:p>
    <w:p w:rsidR="00FF3374" w:rsidRDefault="00654C90">
      <w:pPr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iCs/>
        </w:rPr>
      </w:pPr>
      <w:r>
        <w:rPr>
          <w:iCs/>
        </w:rPr>
        <w:t>обеспечение оптимальности управленческих решений по распоряжению муниципальным имуществом (соблюдение взвешенного баланса социальных, фискальных и инвестиционных целей), в том числе при его отчуждении, закреплении в хозяйственном ведении или оперативном управлении, передаче в пользование или доверительное управление, внесении в качестве вклада при создании хозяйственных обществ;</w:t>
      </w:r>
    </w:p>
    <w:p w:rsidR="00FF3374" w:rsidRDefault="00654C90">
      <w:pPr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iCs/>
        </w:rPr>
      </w:pPr>
      <w:r>
        <w:rPr>
          <w:iCs/>
        </w:rPr>
        <w:t>обеспечение надлежащего содержания и эффективного использования муниципального имущества, включая меры по повышению инвестиционной привлекательности муниципальной недвижимости;</w:t>
      </w:r>
    </w:p>
    <w:p w:rsidR="00FF3374" w:rsidRDefault="00654C90">
      <w:pPr>
        <w:numPr>
          <w:ilvl w:val="0"/>
          <w:numId w:val="20"/>
        </w:numPr>
        <w:tabs>
          <w:tab w:val="left" w:pos="993"/>
        </w:tabs>
        <w:ind w:left="0" w:firstLine="709"/>
        <w:jc w:val="both"/>
        <w:rPr>
          <w:iCs/>
        </w:rPr>
      </w:pPr>
      <w:r>
        <w:rPr>
          <w:iCs/>
        </w:rPr>
        <w:t>обеспечение эффективного контроля за сохранностью и использованием по назначению муниципального имущества.</w:t>
      </w:r>
    </w:p>
    <w:p w:rsidR="00FF3374" w:rsidRDefault="00654C90">
      <w:pPr>
        <w:ind w:firstLine="709"/>
        <w:jc w:val="both"/>
      </w:pPr>
      <w:r>
        <w:rPr>
          <w:iCs/>
        </w:rPr>
        <w:t xml:space="preserve">Земельные ресурсы на территории </w:t>
      </w:r>
      <w:r>
        <w:rPr>
          <w:bCs/>
        </w:rPr>
        <w:t>Печенгского муниципального округа</w:t>
      </w:r>
      <w:r>
        <w:t xml:space="preserve"> </w:t>
      </w:r>
      <w:r>
        <w:rPr>
          <w:iCs/>
        </w:rPr>
        <w:t xml:space="preserve">оформлены в муниципальную собственность только под объектами муниципальной собственности. Законом Мурманской области </w:t>
      </w:r>
      <w:r>
        <w:t xml:space="preserve">от 27.12.2019 № 2459-01-ЗМО </w:t>
      </w:r>
      <w:r>
        <w:br/>
        <w:t xml:space="preserve">«О перераспределении отдельных полномочий в области градостроительной деятельности и в области земельных отношений между органами местного самоуправления муниципальных образований Мурманской области и органами государственной власти Мурманской области» полномочия по распоряжению земельными участками, государственная собственность на которые не разграничена, перераспределены сроком на семь лет между органами местного самоуправления и органами государственной власти Мурманской области (Министерство имущественных отношений Мурманской области), за исключением предоставления гражданам, указанным в </w:t>
      </w:r>
      <w:hyperlink r:id="rId9" w:tooltip="consultantplus://offline/ref=F7336FBF877D534D0B751116A82B61C94239568CB5A50628D79F3939412B072330188DD970F40D13A463F09DD99465C7A18F6DA0D3C7uAV3I" w:history="1">
        <w:r>
          <w:t>подпункте 6 статьи 39.5</w:t>
        </w:r>
      </w:hyperlink>
      <w:r>
        <w:t xml:space="preserve"> Земельного кодекса Российской Федерации, земельных участков в собственность бесплатно; заключения договоров аренды земельных участков или предоставления в собственность земельных участков по основаниям, предусмотренным </w:t>
      </w:r>
      <w:hyperlink r:id="rId10" w:tooltip="consultantplus://offline/ref=F7336FBF877D534D0B751116A82B61C94239568CB5A50628D79F3939412B072330188DD07AF4004CA176E1C5D5907ED9A89871A2D1uCV4I" w:history="1">
        <w:r>
          <w:t>статьей 39.20</w:t>
        </w:r>
      </w:hyperlink>
      <w:r>
        <w:t xml:space="preserve"> Земельного кодекса Российской Федерации; предоставления земельных участков гражданам в порядке, предусмотренном </w:t>
      </w:r>
      <w:hyperlink r:id="rId11" w:tooltip="consultantplus://offline/ref=CE7528BDCA4E14943808C279DF6E759BF980F18265C2109132A4674420F44C77F6BB417C1ECEEFEC76E4C239DC85F6746408161241QBoEN" w:history="1">
        <w:r>
          <w:t>статьей 3.8</w:t>
        </w:r>
      </w:hyperlink>
      <w:r>
        <w:t xml:space="preserve"> Федерального закона от 25.10.2001 </w:t>
      </w:r>
      <w:r>
        <w:br/>
        <w:t xml:space="preserve">№ 137-ФЗ «О введении в действие Земельного кодекса Российской Федерации»; предоставления земельных участков для эксплуатации гаражей (в том числе в порядке, установленном </w:t>
      </w:r>
      <w:hyperlink r:id="rId12" w:tooltip="consultantplus://offline/ref=A4E9E47A076E2FC1EF878F6580BD8FA9C31DBD957C7B5781106E8267095B61115C98A19F56325375697ADA1C954E14ECA2CAC68BAE6FoCN" w:history="1">
        <w:r>
          <w:t>статьей 3.7</w:t>
        </w:r>
      </w:hyperlink>
      <w:r>
        <w:t xml:space="preserve"> Федерального закона от 25.10.2001 № 137-ФЗ «О введении в действие Земельного кодекса Российской Федерации), а также гаражным и гаражно-</w:t>
      </w:r>
      <w:r>
        <w:lastRenderedPageBreak/>
        <w:t xml:space="preserve">строительным кооперативам; полномочия, предусмотренные </w:t>
      </w:r>
      <w:hyperlink r:id="rId13" w:tooltip="consultantplus://offline/ref=F7336FBF877D534D0B751116A82B61C94239568CB5AB0628D79F3939412B072330188DD975F5004CA176E1C5D5907ED9A89871A2D1uCV4I" w:history="1">
        <w:r>
          <w:t>пунктом 4 статьи 3.3</w:t>
        </w:r>
      </w:hyperlink>
      <w:r>
        <w:t xml:space="preserve"> Федерального закона от 25.10.2001 № 137-ФЗ «О введении в действие Земельного кодекса Российской Федерации», в отношении земельных участков, за исключением: выдачи разрешений на использование земель, государственная собственность на которые не разграничена, или земельных участков без предоставления земельных участков и установления сервитута, публичного сервитута в порядке, предусмотренном </w:t>
      </w:r>
      <w:hyperlink r:id="rId14" w:tooltip="consultantplus://offline/ref=F7336FBF877D534D0B751116A82B61C94239568CB5A50628D79F3939412B072330188DDA72F00213A463F09DD99465C7A18F6DA0D3C7uAV3I" w:history="1">
        <w:r>
          <w:t>главой V.6</w:t>
        </w:r>
      </w:hyperlink>
      <w:r>
        <w:t xml:space="preserve"> Земельного кодекса Российской Федерации; заключения соглашений об установлении сервитута.</w:t>
      </w:r>
    </w:p>
    <w:p w:rsidR="00FF3374" w:rsidRDefault="00654C90">
      <w:pPr>
        <w:ind w:firstLine="709"/>
        <w:jc w:val="both"/>
      </w:pPr>
      <w:r>
        <w:rPr>
          <w:iCs/>
        </w:rPr>
        <w:t xml:space="preserve">Следовательно, полномочия по распоряжению значительной частью земель, находящихся в границах Печенгского муниципального округа, относятся к полномочиям </w:t>
      </w:r>
      <w:r>
        <w:t>Министерства имущественных отношений Мурманской области.</w:t>
      </w:r>
    </w:p>
    <w:p w:rsidR="00FF3374" w:rsidRDefault="00654C90">
      <w:pPr>
        <w:tabs>
          <w:tab w:val="left" w:pos="993"/>
        </w:tabs>
        <w:ind w:firstLine="709"/>
        <w:jc w:val="both"/>
      </w:pPr>
      <w:r>
        <w:t xml:space="preserve">Однако, подготовка документов, заключение и регистрация договоров и соглашений к договорам, ведение претензионно-исковой работы, подготовка расчетов, постановка на учет земельных участков и т.д. осуществляется КУИ по согласованию с Министерством имущественных отношений Мурманской области, что позволяет </w:t>
      </w:r>
      <w:r>
        <w:rPr>
          <w:bCs/>
        </w:rPr>
        <w:t>Печенгскому муниципальному округу</w:t>
      </w:r>
      <w:r>
        <w:t xml:space="preserve"> </w:t>
      </w:r>
      <w:r>
        <w:rPr>
          <w:iCs/>
        </w:rPr>
        <w:t>упорядочить земельные отношения и наиболее эффективно реализовывать свои полномочия в области управления земельными ресурсами.</w:t>
      </w:r>
      <w:bookmarkStart w:id="3" w:name="Par141"/>
      <w:bookmarkEnd w:id="3"/>
      <w:r>
        <w:rPr>
          <w:iCs/>
        </w:rPr>
        <w:t xml:space="preserve"> </w:t>
      </w:r>
      <w:r>
        <w:t>Кроме того, одним из важнейших направлений деятельности органов местного самоуправления является создание безопасной и комфортной среды проживания для населения.</w:t>
      </w:r>
    </w:p>
    <w:p w:rsidR="00FF3374" w:rsidRDefault="00654C90">
      <w:pPr>
        <w:tabs>
          <w:tab w:val="left" w:pos="993"/>
        </w:tabs>
        <w:ind w:firstLine="709"/>
        <w:jc w:val="both"/>
      </w:pPr>
      <w:r>
        <w:t>Реализация мероприятий муниципальной программы позволит:</w:t>
      </w:r>
    </w:p>
    <w:p w:rsidR="00FF3374" w:rsidRDefault="00654C90">
      <w:pPr>
        <w:tabs>
          <w:tab w:val="left" w:pos="993"/>
        </w:tabs>
        <w:ind w:firstLine="709"/>
        <w:jc w:val="both"/>
      </w:pPr>
      <w:r>
        <w:t>-</w:t>
      </w:r>
      <w:r>
        <w:tab/>
        <w:t>обеспечить органы местного самоуправления поставленными на кадастровый учет земельными участками, подлежащими предоставлению заинтересованным лицам;</w:t>
      </w:r>
    </w:p>
    <w:p w:rsidR="00FF3374" w:rsidRDefault="00654C90">
      <w:pPr>
        <w:tabs>
          <w:tab w:val="left" w:pos="993"/>
        </w:tabs>
        <w:ind w:firstLine="709"/>
        <w:jc w:val="both"/>
      </w:pPr>
      <w:r>
        <w:t>-</w:t>
      </w:r>
      <w:r>
        <w:tab/>
        <w:t>выполнить кадастровые работы в отношении земельных участков, на которые у Печенгского муниципального округа возникает право собственности;</w:t>
      </w:r>
    </w:p>
    <w:p w:rsidR="00FF3374" w:rsidRDefault="00654C90">
      <w:pPr>
        <w:tabs>
          <w:tab w:val="left" w:pos="993"/>
        </w:tabs>
        <w:ind w:firstLine="709"/>
        <w:jc w:val="both"/>
      </w:pPr>
      <w:r>
        <w:t>-</w:t>
      </w:r>
      <w:r>
        <w:tab/>
        <w:t>повысить эффективность управления муниципальной собственностью и на основе этого обеспечить увеличение доходов бюджета Печенгского муниципального округа от использования и приватизации имущества Печенгского муниципального округа;</w:t>
      </w:r>
    </w:p>
    <w:p w:rsidR="00FF3374" w:rsidRDefault="00654C90">
      <w:pPr>
        <w:tabs>
          <w:tab w:val="left" w:pos="993"/>
        </w:tabs>
        <w:ind w:firstLine="709"/>
        <w:jc w:val="both"/>
      </w:pPr>
      <w:r>
        <w:t>-</w:t>
      </w:r>
      <w:r>
        <w:tab/>
        <w:t>вовлечь неиспользуемые объекты недвижимого имущества в свободный гражданский оборот;</w:t>
      </w:r>
    </w:p>
    <w:p w:rsidR="00FF3374" w:rsidRDefault="00654C90">
      <w:pPr>
        <w:tabs>
          <w:tab w:val="left" w:pos="993"/>
        </w:tabs>
        <w:ind w:firstLine="709"/>
        <w:jc w:val="both"/>
      </w:pPr>
      <w:r>
        <w:t>-</w:t>
      </w:r>
      <w:r>
        <w:tab/>
        <w:t>обеспечить безопасную техническую эксплуатацию объектов;</w:t>
      </w:r>
    </w:p>
    <w:p w:rsidR="00FF3374" w:rsidRDefault="00654C90">
      <w:pPr>
        <w:tabs>
          <w:tab w:val="left" w:pos="993"/>
        </w:tabs>
        <w:ind w:firstLine="709"/>
        <w:jc w:val="both"/>
      </w:pPr>
      <w:r>
        <w:t>-</w:t>
      </w:r>
      <w:r>
        <w:tab/>
        <w:t>сохранить от разрушения и разграбления бесхозяйное недвижимое имущество, поступившее в муниципальную собственность по решению суда, даст возможность использовать это имущество в соответствии с действующими законодательными нормами, что в свою очередь послужит источником пополнения бюджета Печенгского муниципального округа.</w:t>
      </w:r>
    </w:p>
    <w:p w:rsidR="00FF3374" w:rsidRDefault="00FF3374">
      <w:pPr>
        <w:pStyle w:val="ConsPlusNormal"/>
        <w:contextualSpacing/>
        <w:jc w:val="both"/>
        <w:sectPr w:rsidR="00FF3374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FF3374" w:rsidRDefault="00654C90">
      <w:pPr>
        <w:pStyle w:val="ConsPlusNormal"/>
        <w:numPr>
          <w:ilvl w:val="0"/>
          <w:numId w:val="16"/>
        </w:numPr>
        <w:jc w:val="center"/>
        <w:rPr>
          <w:b/>
          <w:sz w:val="26"/>
          <w:szCs w:val="26"/>
        </w:rPr>
      </w:pPr>
      <w:bookmarkStart w:id="4" w:name="P446"/>
      <w:bookmarkEnd w:id="4"/>
      <w:r>
        <w:rPr>
          <w:b/>
          <w:sz w:val="26"/>
          <w:szCs w:val="26"/>
        </w:rPr>
        <w:lastRenderedPageBreak/>
        <w:t>Перечень показателей муниципальной программы</w:t>
      </w:r>
    </w:p>
    <w:p w:rsidR="00FF3374" w:rsidRDefault="00654C90">
      <w:pPr>
        <w:pStyle w:val="afb"/>
        <w:spacing w:before="0" w:beforeAutospacing="0" w:after="0" w:afterAutospacing="0" w:line="288" w:lineRule="atLeast"/>
        <w:jc w:val="both"/>
      </w:pPr>
      <w:r>
        <w:t xml:space="preserve">  </w:t>
      </w:r>
    </w:p>
    <w:tbl>
      <w:tblPr>
        <w:tblW w:w="15019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4253"/>
        <w:gridCol w:w="992"/>
        <w:gridCol w:w="1276"/>
        <w:gridCol w:w="1134"/>
        <w:gridCol w:w="1134"/>
        <w:gridCol w:w="1134"/>
        <w:gridCol w:w="1134"/>
        <w:gridCol w:w="1134"/>
        <w:gridCol w:w="2268"/>
      </w:tblGrid>
      <w:tr w:rsidR="00FF3374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425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FF3374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</w:p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программа, направления  (подпрограммы), цели, показатели </w:t>
            </w:r>
          </w:p>
        </w:tc>
        <w:tc>
          <w:tcPr>
            <w:tcW w:w="99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Ед. изм.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Направлен-ность показателя</w:t>
            </w:r>
            <w:r>
              <w:rPr>
                <w:sz w:val="22"/>
                <w:szCs w:val="22"/>
                <w:vertAlign w:val="superscript"/>
              </w:rPr>
              <w:t>1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567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Значение показателя </w:t>
            </w:r>
          </w:p>
        </w:tc>
        <w:tc>
          <w:tcPr>
            <w:tcW w:w="226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Соисполнитель,</w:t>
            </w:r>
          </w:p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ответственный</w:t>
            </w:r>
          </w:p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 достижение</w:t>
            </w:r>
          </w:p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показателя </w:t>
            </w:r>
          </w:p>
        </w:tc>
      </w:tr>
      <w:tr w:rsidR="00FF3374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/>
        </w:tc>
        <w:tc>
          <w:tcPr>
            <w:tcW w:w="4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2024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2025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2026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2027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/>
        </w:tc>
      </w:tr>
      <w:tr w:rsidR="00FF3374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/>
        </w:tc>
        <w:tc>
          <w:tcPr>
            <w:tcW w:w="425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/>
        </w:tc>
        <w:tc>
          <w:tcPr>
            <w:tcW w:w="99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/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/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оценка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план </w:t>
            </w:r>
          </w:p>
        </w:tc>
        <w:tc>
          <w:tcPr>
            <w:tcW w:w="226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/>
        </w:tc>
      </w:tr>
      <w:tr w:rsidR="00FF337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0 </w:t>
            </w:r>
          </w:p>
        </w:tc>
        <w:tc>
          <w:tcPr>
            <w:tcW w:w="144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ind w:firstLine="4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«Муниципальное имущество и земельные ресурсы» </w:t>
            </w:r>
          </w:p>
          <w:p w:rsidR="00FF3374" w:rsidRDefault="00654C90">
            <w:pPr>
              <w:pStyle w:val="afb"/>
              <w:spacing w:before="0" w:beforeAutospacing="0" w:after="0" w:afterAutospacing="0"/>
              <w:ind w:left="4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 муниципальной программы:</w:t>
            </w:r>
            <w:r>
              <w:rPr>
                <w:b/>
                <w:sz w:val="22"/>
                <w:szCs w:val="22"/>
              </w:rPr>
              <w:t xml:space="preserve"> Обеспечение эффективного управления муниципальным имуществом и земельными ресурсами в Печенгском муниципальном округе</w:t>
            </w:r>
          </w:p>
        </w:tc>
      </w:tr>
      <w:tr w:rsidR="00FF337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ConsPlusNormal"/>
              <w:tabs>
                <w:tab w:val="left" w:pos="0"/>
              </w:tabs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Содержание имущества в надлежащем состоянии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ind w:left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КУИ, ОС и ЖКХ</w:t>
            </w:r>
          </w:p>
        </w:tc>
      </w:tr>
      <w:tr w:rsidR="00FF337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ConsPlusNormal"/>
              <w:tabs>
                <w:tab w:val="left" w:pos="0"/>
              </w:tabs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Своевременная оплата коммунальных услуг, в том числе содержание и текущий ремонт имущества, составляющего муниципальную казну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FF337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заключенных договоров на предоставление в аренду земельных участков без проведения торгов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306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ind w:left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FF337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Осуществление взносов на капитальный ремонт жилых и нежилых помещений, находящихся в муниципальной собственности в многоквартирных домах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ind w:left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FF337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решений об условиях приватизации в отношении объектов, включенных в прогнозный план (программу) приватизации имущества, находящегося в муниципальной собственности, от общего числа таких объектов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%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ind w:left="4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FF337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сформированных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поставленных на кадастровый учет земельных участков и муниципального имущества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69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FF337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0.7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семей, улучшивших жилищные условия за счет жилищного фонда, введенного в оборот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C16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 и ЖКХ</w:t>
            </w:r>
            <w:r w:rsidR="00225C16">
              <w:rPr>
                <w:sz w:val="20"/>
                <w:szCs w:val="20"/>
              </w:rPr>
              <w:t xml:space="preserve">, </w:t>
            </w:r>
          </w:p>
          <w:p w:rsidR="00FF3374" w:rsidRDefault="00225C1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FF337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0.8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0"/>
                <w:szCs w:val="20"/>
              </w:rPr>
              <w:t xml:space="preserve">Количество демонтированных (снесенных) многоквартирных домов </w:t>
            </w:r>
            <w:r>
              <w:rPr>
                <w:sz w:val="22"/>
                <w:szCs w:val="22"/>
              </w:rPr>
              <w:t>в рамках плана социального развития центров экономического роста субъектов РФ Арктической зоны РФ</w:t>
            </w:r>
          </w:p>
          <w:p w:rsidR="00FF3374" w:rsidRDefault="00FF3374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«РЭС»</w:t>
            </w:r>
          </w:p>
        </w:tc>
      </w:tr>
      <w:tr w:rsidR="00FF337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lastRenderedPageBreak/>
              <w:t xml:space="preserve">1 </w:t>
            </w:r>
          </w:p>
        </w:tc>
        <w:tc>
          <w:tcPr>
            <w:tcW w:w="144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Направление (подпрограмма) 1. </w:t>
            </w:r>
            <w:r>
              <w:t>«Эффективное использование и содержание муниципальной собственности»</w:t>
            </w:r>
            <w:r>
              <w:rPr>
                <w:b/>
                <w:sz w:val="22"/>
                <w:szCs w:val="22"/>
              </w:rPr>
              <w:t xml:space="preserve"> </w:t>
            </w:r>
          </w:p>
          <w:p w:rsidR="00FF3374" w:rsidRDefault="00654C90">
            <w:pPr>
              <w:pStyle w:val="afb"/>
              <w:spacing w:before="0" w:beforeAutospacing="0" w:after="0" w:afterAutospacing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Цель:</w:t>
            </w:r>
            <w:r>
              <w:rPr>
                <w:b/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Развитие и повышение эффективности управления муниципальным имуществом и земельными ресурсами в Печенгском муниципальном округе</w:t>
            </w:r>
          </w:p>
        </w:tc>
      </w:tr>
      <w:tr w:rsidR="00FF337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 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заключенных договоров аренды на использование муниципального имущества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FF337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3374" w:rsidRDefault="00654C90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договоров на оплату коммунальных услуг, в том числе содержание и текущий ремонт имущества, составляющего муниципальную казну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31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 w:themeFill="background1"/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FF337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Количество объектов, в отношении которых проведена оценка рыночной стоимости муниципального имущества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38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FF337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животных без владельцев, принятых в муниципальную собственность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Голов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56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FF337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полученных свидетельств о праве на наследство по закону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43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 </w:t>
            </w:r>
          </w:p>
        </w:tc>
      </w:tr>
      <w:tr w:rsidR="00FF337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4459" w:type="dxa"/>
            <w:gridSpan w:val="9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Направление (подпрограмма) 2. «Создание безопасных и комфортных условий проживания граждан» </w:t>
            </w:r>
          </w:p>
          <w:p w:rsidR="00FF3374" w:rsidRDefault="00654C90">
            <w:pPr>
              <w:pStyle w:val="afb"/>
              <w:spacing w:before="0" w:beforeAutospacing="0" w:after="0" w:afterAutospacing="0"/>
              <w:rPr>
                <w:b/>
              </w:rPr>
            </w:pPr>
            <w:r>
              <w:rPr>
                <w:sz w:val="22"/>
                <w:szCs w:val="22"/>
              </w:rPr>
              <w:t>Цель:</w:t>
            </w:r>
            <w:r>
              <w:t xml:space="preserve"> </w:t>
            </w:r>
            <w:r>
              <w:rPr>
                <w:sz w:val="22"/>
                <w:szCs w:val="22"/>
              </w:rPr>
              <w:t>Формирование эффективных механизмов управления жилищным фондом Печенгского муниципального округа</w:t>
            </w:r>
          </w:p>
        </w:tc>
      </w:tr>
      <w:tr w:rsidR="00FF337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</w:t>
            </w:r>
          </w:p>
          <w:p w:rsidR="00FF3374" w:rsidRDefault="00FF3374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rPr>
                <w:strike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пустующих жилых помещений муниципального жилищного фонда, в отношении которых проведен текущий ремонт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  <w:p w:rsidR="00FF3374" w:rsidRDefault="00FF3374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15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25C16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 и ЖКХ</w:t>
            </w:r>
            <w:r w:rsidR="00225C16">
              <w:rPr>
                <w:sz w:val="20"/>
                <w:szCs w:val="20"/>
              </w:rPr>
              <w:t xml:space="preserve">, </w:t>
            </w:r>
          </w:p>
          <w:p w:rsidR="00FF3374" w:rsidRDefault="00225C16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FF337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объектов, завершенных строительством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FF3374">
        <w:trPr>
          <w:trHeight w:val="1635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425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разработанных проектов организации демонтажа многоквартирных домов, выведенных из состава жилого фонда и непригодных для проживания</w:t>
            </w:r>
            <w:r>
              <w:rPr>
                <w:sz w:val="22"/>
                <w:szCs w:val="22"/>
              </w:rPr>
              <w:t>,</w:t>
            </w:r>
            <w:r>
              <w:rPr>
                <w:sz w:val="20"/>
                <w:szCs w:val="20"/>
              </w:rPr>
              <w:t xml:space="preserve"> в рамках плана социального развития центров экономического роста субъектов РФ Арктической зоны РФ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Ед.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«РЭС»</w:t>
            </w:r>
          </w:p>
        </w:tc>
      </w:tr>
    </w:tbl>
    <w:p w:rsidR="00FF3374" w:rsidRDefault="00FF3374">
      <w:pPr>
        <w:pStyle w:val="afb"/>
        <w:spacing w:before="0" w:beforeAutospacing="0" w:after="0" w:afterAutospacing="0" w:line="288" w:lineRule="atLeast"/>
        <w:jc w:val="both"/>
        <w:rPr>
          <w:sz w:val="20"/>
          <w:szCs w:val="20"/>
          <w:vertAlign w:val="superscript"/>
        </w:rPr>
      </w:pPr>
      <w:bookmarkStart w:id="5" w:name="p125"/>
      <w:bookmarkEnd w:id="5"/>
    </w:p>
    <w:p w:rsidR="00FF3374" w:rsidRDefault="00654C90">
      <w:pPr>
        <w:pStyle w:val="afb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  <w:vertAlign w:val="superscript"/>
        </w:rPr>
        <w:t xml:space="preserve">1 </w:t>
      </w:r>
      <w:r>
        <w:rPr>
          <w:sz w:val="20"/>
          <w:szCs w:val="20"/>
        </w:rPr>
        <w:t xml:space="preserve">Направленность показателя обозначается: </w:t>
      </w:r>
    </w:p>
    <w:p w:rsidR="00FF3374" w:rsidRDefault="00654C90">
      <w:pPr>
        <w:pStyle w:val="afb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1 - направленность на рост; </w:t>
      </w:r>
    </w:p>
    <w:p w:rsidR="00FF3374" w:rsidRDefault="00654C90">
      <w:pPr>
        <w:pStyle w:val="afb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(-1) - направленность на снижение; </w:t>
      </w:r>
    </w:p>
    <w:p w:rsidR="00FF3374" w:rsidRDefault="00654C90">
      <w:pPr>
        <w:pStyle w:val="afb"/>
        <w:spacing w:before="168" w:beforeAutospacing="0" w:after="0" w:afterAutospacing="0"/>
        <w:ind w:firstLine="284"/>
        <w:contextualSpacing/>
        <w:jc w:val="both"/>
        <w:rPr>
          <w:sz w:val="20"/>
          <w:szCs w:val="20"/>
        </w:rPr>
      </w:pPr>
      <w:r>
        <w:rPr>
          <w:sz w:val="20"/>
          <w:szCs w:val="20"/>
        </w:rPr>
        <w:t xml:space="preserve">0 - направленность на достижение конкретного значения. </w:t>
      </w:r>
    </w:p>
    <w:p w:rsidR="00FF3374" w:rsidRDefault="00FF3374">
      <w:pPr>
        <w:pStyle w:val="afb"/>
        <w:spacing w:before="168" w:beforeAutospacing="0" w:after="0" w:afterAutospacing="0"/>
        <w:contextualSpacing/>
        <w:jc w:val="both"/>
      </w:pPr>
    </w:p>
    <w:p w:rsidR="00FF3374" w:rsidRDefault="00FF3374">
      <w:pPr>
        <w:pStyle w:val="afb"/>
        <w:spacing w:before="168" w:beforeAutospacing="0" w:after="0" w:afterAutospacing="0"/>
        <w:contextualSpacing/>
        <w:jc w:val="both"/>
      </w:pPr>
    </w:p>
    <w:p w:rsidR="00FF3374" w:rsidRDefault="00FF3374">
      <w:pPr>
        <w:pStyle w:val="afb"/>
        <w:spacing w:before="168" w:beforeAutospacing="0" w:after="0" w:afterAutospacing="0"/>
        <w:contextualSpacing/>
        <w:jc w:val="both"/>
      </w:pPr>
    </w:p>
    <w:p w:rsidR="00FF3374" w:rsidRDefault="00FF3374">
      <w:pPr>
        <w:pStyle w:val="afb"/>
        <w:spacing w:before="168" w:beforeAutospacing="0" w:after="0" w:afterAutospacing="0"/>
        <w:contextualSpacing/>
        <w:jc w:val="both"/>
      </w:pPr>
    </w:p>
    <w:p w:rsidR="00FF3374" w:rsidRDefault="00FF3374">
      <w:pPr>
        <w:pStyle w:val="afb"/>
        <w:spacing w:before="168" w:beforeAutospacing="0" w:after="0" w:afterAutospacing="0"/>
        <w:contextualSpacing/>
        <w:jc w:val="both"/>
      </w:pPr>
    </w:p>
    <w:p w:rsidR="00FF3374" w:rsidRDefault="00FF3374">
      <w:pPr>
        <w:pStyle w:val="afb"/>
        <w:spacing w:before="168" w:beforeAutospacing="0" w:after="0" w:afterAutospacing="0"/>
        <w:contextualSpacing/>
        <w:jc w:val="both"/>
      </w:pPr>
    </w:p>
    <w:p w:rsidR="00FF3374" w:rsidRDefault="00FF3374">
      <w:pPr>
        <w:spacing w:line="288" w:lineRule="atLeast"/>
        <w:jc w:val="both"/>
      </w:pPr>
      <w:bookmarkStart w:id="6" w:name="p129"/>
      <w:bookmarkEnd w:id="6"/>
    </w:p>
    <w:p w:rsidR="00FF3374" w:rsidRDefault="00654C90">
      <w:pPr>
        <w:pStyle w:val="aff"/>
        <w:numPr>
          <w:ilvl w:val="0"/>
          <w:numId w:val="16"/>
        </w:numPr>
        <w:ind w:left="0" w:firstLine="0"/>
        <w:jc w:val="center"/>
        <w:rPr>
          <w:b/>
        </w:rPr>
      </w:pPr>
      <w:r>
        <w:rPr>
          <w:b/>
        </w:rPr>
        <w:t>Перечень структурных элементов муниципальной программы</w:t>
      </w:r>
    </w:p>
    <w:p w:rsidR="00FF3374" w:rsidRDefault="00654C90">
      <w:pPr>
        <w:spacing w:line="288" w:lineRule="atLeast"/>
        <w:jc w:val="both"/>
      </w:pPr>
      <w:r>
        <w:t xml:space="preserve">  </w:t>
      </w:r>
    </w:p>
    <w:tbl>
      <w:tblPr>
        <w:tblW w:w="15019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3402"/>
        <w:gridCol w:w="1134"/>
        <w:gridCol w:w="1843"/>
        <w:gridCol w:w="7938"/>
      </w:tblGrid>
      <w:tr w:rsidR="00FF3374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N п/п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Направления (подпрограммы), комплексы процессных и(или) проектных мероприятий 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Срок выполнения 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Соисполнители 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Связь с показателями муниципальной программы (наименования показателей) </w:t>
            </w:r>
          </w:p>
        </w:tc>
      </w:tr>
      <w:tr w:rsidR="00FF3374">
        <w:trPr>
          <w:trHeight w:val="542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</w:pPr>
            <w:r>
              <w:t>1</w:t>
            </w:r>
          </w:p>
        </w:tc>
        <w:tc>
          <w:tcPr>
            <w:tcW w:w="143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r>
              <w:t>Направление (подпрограмма) 1. «Эффективное использование и содержание муниципальной собственности»</w:t>
            </w:r>
          </w:p>
        </w:tc>
      </w:tr>
      <w:tr w:rsidR="00FF3374">
        <w:trPr>
          <w:trHeight w:val="56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r>
              <w:rPr>
                <w:sz w:val="20"/>
                <w:szCs w:val="20"/>
                <w:u w:val="single"/>
              </w:rPr>
              <w:t>Комплекс процессных мероприятий 1.</w:t>
            </w:r>
            <w:r>
              <w:rPr>
                <w:sz w:val="20"/>
                <w:szCs w:val="20"/>
              </w:rPr>
              <w:t xml:space="preserve"> «Содержание и управление муниципальным имуществом и земельными ресурсами»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КУИ, Администрация</w:t>
            </w:r>
          </w:p>
        </w:tc>
        <w:tc>
          <w:tcPr>
            <w:tcW w:w="793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0.1. Содержание имущества в надлежащем состоянии.</w:t>
            </w:r>
          </w:p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0.2. Своевременная оплата коммунальных услуг, в том числе содержание и текущий ремонт имущества, составляющего муниципальную казну.</w:t>
            </w:r>
          </w:p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0.3. Количество заключенных договоров на предоставление в аренду земельных участков без проведения торгов.</w:t>
            </w:r>
          </w:p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0.4. Осуществление взносов на капитальный ремонт жилых и нежилых помещений, находящихся в муниципальной собственности в многоквартирных домах</w:t>
            </w:r>
          </w:p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0.5. Доля решений об условиях приватизации в отношении объектов, включенных в прогнозный план (программу) приватизации имущества, находящегося в муниципальной собственности, от общего числа таких объектов</w:t>
            </w:r>
          </w:p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0.6. Количество сформированных</w:t>
            </w:r>
            <w:r>
              <w:rPr>
                <w:color w:val="FF0000"/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и поставленных на кадастровый учет земельных участков и муниципального имущества</w:t>
            </w:r>
          </w:p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1.1. Количество заключенных договоров аренды на использование муниципального имущества</w:t>
            </w:r>
          </w:p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1.2. Количество договоров на оплату коммунальных услуг, в том числе содержание и текущий ремонт имущества, составляющего муниципальную казну</w:t>
            </w:r>
          </w:p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1.3. Количество объектов, в отношении которых проведена оценка рыночной стоимости муниципального имущества</w:t>
            </w:r>
          </w:p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1.4. Количество животных без владельцев, принятых в муниципальную собственность</w:t>
            </w:r>
          </w:p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1.5. Количество полученных свидетельств о праве на наследство по закону</w:t>
            </w:r>
          </w:p>
        </w:tc>
      </w:tr>
      <w:tr w:rsidR="00FF3374">
        <w:trPr>
          <w:trHeight w:val="384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</w:pPr>
            <w:r>
              <w:t>2</w:t>
            </w:r>
          </w:p>
        </w:tc>
        <w:tc>
          <w:tcPr>
            <w:tcW w:w="14317" w:type="dxa"/>
            <w:gridSpan w:val="4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r>
              <w:t>Направление (подпрограмма) 2. «Создание безопасных и комфортных условий проживания граждан»</w:t>
            </w:r>
          </w:p>
        </w:tc>
      </w:tr>
      <w:tr w:rsidR="00FF3374">
        <w:trPr>
          <w:trHeight w:val="26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u w:val="single"/>
              </w:rPr>
              <w:t>Комплекс процессных  мероприятий 2.</w:t>
            </w:r>
            <w:r>
              <w:rPr>
                <w:sz w:val="20"/>
                <w:szCs w:val="20"/>
              </w:rPr>
              <w:t xml:space="preserve"> «Обеспечение благоустроенным жильем граждан, нуждающихся в улучшении жилищных условий»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47DB6" w:rsidRDefault="0065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 и ЖКХ</w:t>
            </w:r>
            <w:r w:rsidR="00447DB6">
              <w:rPr>
                <w:sz w:val="20"/>
                <w:szCs w:val="20"/>
              </w:rPr>
              <w:t xml:space="preserve">, </w:t>
            </w:r>
          </w:p>
          <w:p w:rsidR="00FF3374" w:rsidRDefault="00447DB6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0.1. Содержание имущества в надлежащем состоянии</w:t>
            </w:r>
          </w:p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0.7. Количество семей, улучшивших жилищные условия за счет жилищного фонда, введенного в оборот</w:t>
            </w:r>
          </w:p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2.1. Количество пустующих жилых помещений муниципального жилищного фонда, в отношении которых проведен текущий ремонт</w:t>
            </w:r>
          </w:p>
        </w:tc>
      </w:tr>
      <w:tr w:rsidR="00FF3374">
        <w:trPr>
          <w:trHeight w:val="26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2.3.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Комплекс проектных мероприятий 3.</w:t>
            </w:r>
          </w:p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shd w:val="clear" w:color="auto" w:fill="FFFFFF" w:themeFill="background1"/>
              </w:rPr>
              <w:t>«Проектирование, строительство  объектов»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0.7. Количество семей, улучшивших жилищные условия за счет жилищного фонда, введенного в оборот</w:t>
            </w:r>
          </w:p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2.2. Количество объектов, завершенных строительством</w:t>
            </w:r>
          </w:p>
          <w:p w:rsidR="00FF3374" w:rsidRDefault="00FF3374">
            <w:pPr>
              <w:rPr>
                <w:sz w:val="20"/>
                <w:szCs w:val="20"/>
              </w:rPr>
            </w:pPr>
          </w:p>
        </w:tc>
      </w:tr>
      <w:tr w:rsidR="00FF3374">
        <w:trPr>
          <w:trHeight w:val="265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2.4.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rPr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  <w:u w:val="single"/>
              </w:rPr>
              <w:t>Комплекс проектных</w:t>
            </w:r>
            <w:r>
              <w:rPr>
                <w:i/>
                <w:sz w:val="20"/>
                <w:szCs w:val="20"/>
                <w:u w:val="single"/>
              </w:rPr>
              <w:t xml:space="preserve">  </w:t>
            </w:r>
            <w:r>
              <w:rPr>
                <w:sz w:val="20"/>
                <w:szCs w:val="20"/>
                <w:u w:val="single"/>
              </w:rPr>
              <w:t>мероприятий 4.</w:t>
            </w:r>
            <w:r>
              <w:rPr>
                <w:sz w:val="20"/>
                <w:szCs w:val="20"/>
              </w:rPr>
              <w:t xml:space="preserve"> «Снос жилых домов и объектов незавершенного строительства»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184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«РЭС»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3374" w:rsidRDefault="00654C90">
            <w:pPr>
              <w:pStyle w:val="aff"/>
              <w:numPr>
                <w:ilvl w:val="1"/>
                <w:numId w:val="28"/>
              </w:numPr>
              <w:ind w:left="0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демонтированных (снесенных) многоквартирных домов </w:t>
            </w:r>
            <w:r>
              <w:rPr>
                <w:sz w:val="22"/>
                <w:szCs w:val="22"/>
              </w:rPr>
              <w:t>в рамках плана социального развития центров экономического роста субъектов РФ Арктической зоны РФ</w:t>
            </w:r>
          </w:p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2.3. Количество разработанных проектов организации демонтажа многоквартирных домов, выведенных из состава жилого фонда и непригодных для проживания, </w:t>
            </w:r>
            <w:r>
              <w:rPr>
                <w:sz w:val="22"/>
                <w:szCs w:val="22"/>
              </w:rPr>
              <w:t>в рамках плана социального развития центров экономического роста субъектов РФ Арктической зоны РФ</w:t>
            </w:r>
          </w:p>
        </w:tc>
      </w:tr>
    </w:tbl>
    <w:p w:rsidR="00FF3374" w:rsidRDefault="00FF3374">
      <w:pPr>
        <w:spacing w:line="288" w:lineRule="atLeast"/>
      </w:pPr>
    </w:p>
    <w:p w:rsidR="00A80B61" w:rsidRDefault="00A80B61">
      <w:pPr>
        <w:pStyle w:val="afb"/>
        <w:spacing w:before="0" w:beforeAutospacing="0" w:after="0" w:afterAutospacing="0"/>
        <w:jc w:val="center"/>
        <w:rPr>
          <w:b/>
        </w:rPr>
      </w:pPr>
    </w:p>
    <w:p w:rsidR="00A80B61" w:rsidRDefault="00A80B61">
      <w:pPr>
        <w:pStyle w:val="afb"/>
        <w:spacing w:before="0" w:beforeAutospacing="0" w:after="0" w:afterAutospacing="0"/>
        <w:jc w:val="center"/>
        <w:rPr>
          <w:b/>
        </w:rPr>
      </w:pPr>
    </w:p>
    <w:p w:rsidR="00A80B61" w:rsidRDefault="00A80B61">
      <w:pPr>
        <w:pStyle w:val="afb"/>
        <w:spacing w:before="0" w:beforeAutospacing="0" w:after="0" w:afterAutospacing="0"/>
        <w:jc w:val="center"/>
        <w:rPr>
          <w:b/>
        </w:rPr>
      </w:pPr>
    </w:p>
    <w:p w:rsidR="00FF3374" w:rsidRDefault="00654C90">
      <w:pPr>
        <w:pStyle w:val="afb"/>
        <w:spacing w:before="0" w:beforeAutospacing="0" w:after="0" w:afterAutospacing="0"/>
        <w:jc w:val="center"/>
        <w:rPr>
          <w:b/>
        </w:rPr>
      </w:pPr>
      <w:r>
        <w:rPr>
          <w:b/>
        </w:rPr>
        <w:t xml:space="preserve">4. Перечень объектов капитального строительства </w:t>
      </w:r>
    </w:p>
    <w:p w:rsidR="00FF3374" w:rsidRDefault="00654C90">
      <w:pPr>
        <w:pStyle w:val="afb"/>
        <w:spacing w:before="0" w:beforeAutospacing="0" w:after="0" w:afterAutospacing="0" w:line="288" w:lineRule="atLeast"/>
        <w:jc w:val="both"/>
        <w:rPr>
          <w:b/>
        </w:rPr>
      </w:pPr>
      <w:r>
        <w:rPr>
          <w:b/>
        </w:rPr>
        <w:t xml:space="preserve">  </w:t>
      </w:r>
    </w:p>
    <w:tbl>
      <w:tblPr>
        <w:tblW w:w="15019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9"/>
        <w:gridCol w:w="1961"/>
        <w:gridCol w:w="1442"/>
        <w:gridCol w:w="1701"/>
        <w:gridCol w:w="1701"/>
        <w:gridCol w:w="1843"/>
        <w:gridCol w:w="851"/>
        <w:gridCol w:w="1559"/>
        <w:gridCol w:w="1417"/>
        <w:gridCol w:w="993"/>
        <w:gridCol w:w="992"/>
      </w:tblGrid>
      <w:tr w:rsidR="00FF3374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№ п/п </w:t>
            </w:r>
          </w:p>
        </w:tc>
        <w:tc>
          <w:tcPr>
            <w:tcW w:w="1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Наименование объекта капитального строительства </w:t>
            </w:r>
          </w:p>
        </w:tc>
        <w:tc>
          <w:tcPr>
            <w:tcW w:w="14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Соисполнитель, заказчик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Проектная мощность 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Сроки и этапы выполнения работ 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Общая стоимость объекта, рублей </w:t>
            </w:r>
          </w:p>
        </w:tc>
        <w:tc>
          <w:tcPr>
            <w:tcW w:w="5812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Объемы и источники финансирования, рублей</w:t>
            </w:r>
            <w:r>
              <w:rPr>
                <w:sz w:val="20"/>
                <w:szCs w:val="20"/>
                <w:vertAlign w:val="superscript"/>
              </w:rPr>
              <w:t>3</w:t>
            </w:r>
            <w:r>
              <w:rPr>
                <w:sz w:val="20"/>
                <w:szCs w:val="20"/>
              </w:rPr>
              <w:t xml:space="preserve"> </w:t>
            </w:r>
          </w:p>
        </w:tc>
      </w:tr>
      <w:tr w:rsidR="00FF3374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20"/>
                <w:szCs w:val="20"/>
              </w:rPr>
            </w:pPr>
          </w:p>
        </w:tc>
        <w:tc>
          <w:tcPr>
            <w:tcW w:w="14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Год/</w:t>
            </w:r>
          </w:p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источник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Всего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2027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2028 </w:t>
            </w:r>
          </w:p>
        </w:tc>
      </w:tr>
      <w:tr w:rsidR="00FF3374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D653F6">
            <w:pPr>
              <w:pStyle w:val="afb"/>
              <w:spacing w:before="0" w:beforeAutospacing="0" w:after="0" w:afterAutospacing="0"/>
              <w:jc w:val="center"/>
            </w:pPr>
            <w:r>
              <w:t>1</w:t>
            </w:r>
          </w:p>
        </w:tc>
        <w:tc>
          <w:tcPr>
            <w:tcW w:w="8648" w:type="dxa"/>
            <w:gridSpan w:val="5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</w:pPr>
            <w:r>
              <w:t xml:space="preserve">Муниципальная программа «Муниципальное имущество и земельные ресурсы» 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Pr="00940141" w:rsidRDefault="00447DB6">
            <w:pPr>
              <w:pStyle w:val="afb"/>
              <w:spacing w:before="0" w:beforeAutospacing="0" w:after="0" w:afterAutospacing="0"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218 857 420,37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Pr="00940141" w:rsidRDefault="00447DB6">
            <w:pPr>
              <w:pStyle w:val="afb"/>
              <w:spacing w:before="0" w:beforeAutospacing="0" w:after="0" w:afterAutospacing="0"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218 857 420,37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</w:tr>
      <w:tr w:rsidR="00FF3374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/>
        </w:tc>
        <w:tc>
          <w:tcPr>
            <w:tcW w:w="8648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58 518 016,00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58 518 016,00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F3374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/>
        </w:tc>
        <w:tc>
          <w:tcPr>
            <w:tcW w:w="8648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Pr="00447DB6" w:rsidRDefault="00447DB6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55 181 360,82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Pr="00447DB6" w:rsidRDefault="00447DB6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55 181 360,82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F3374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/>
        </w:tc>
        <w:tc>
          <w:tcPr>
            <w:tcW w:w="8648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F3374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/>
        </w:tc>
        <w:tc>
          <w:tcPr>
            <w:tcW w:w="8648" w:type="dxa"/>
            <w:gridSpan w:val="5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940141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105 158 043,55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940141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105 158 043,55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F3374">
        <w:tc>
          <w:tcPr>
            <w:tcW w:w="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/>
        </w:tc>
        <w:tc>
          <w:tcPr>
            <w:tcW w:w="14460" w:type="dxa"/>
            <w:gridSpan w:val="10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</w:pPr>
            <w:r>
              <w:t>Направление (подпрограмма) 2 «Создание безопасных и комфортных условий проживания граждан»</w:t>
            </w:r>
          </w:p>
        </w:tc>
      </w:tr>
      <w:tr w:rsidR="00FF3374">
        <w:tc>
          <w:tcPr>
            <w:tcW w:w="55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trike/>
              </w:rPr>
            </w:pPr>
            <w:r>
              <w:t>1</w:t>
            </w:r>
            <w:r w:rsidR="00D653F6">
              <w:t>.2</w:t>
            </w:r>
          </w:p>
        </w:tc>
        <w:tc>
          <w:tcPr>
            <w:tcW w:w="196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Завершение строительства МКД в г. Заполярный по </w:t>
            </w:r>
            <w:r>
              <w:rPr>
                <w:sz w:val="20"/>
                <w:szCs w:val="20"/>
              </w:rPr>
              <w:br/>
              <w:t xml:space="preserve">ул. Ленинградская, в районе дома 4 </w:t>
            </w:r>
          </w:p>
        </w:tc>
        <w:tc>
          <w:tcPr>
            <w:tcW w:w="1442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5-ти этажный дом с подвалом, техническим подпольем и техническим чердаком, </w:t>
            </w:r>
          </w:p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45 квартир,</w:t>
            </w:r>
          </w:p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по 9 на каждом этаже</w:t>
            </w:r>
          </w:p>
        </w:tc>
        <w:tc>
          <w:tcPr>
            <w:tcW w:w="170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 этап –</w:t>
            </w:r>
          </w:p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23.09.2024 по 25.12.2024,                  2 этап –</w:t>
            </w:r>
          </w:p>
          <w:p w:rsidR="00FF3374" w:rsidRDefault="00654C90" w:rsidP="00A80B61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 01.12.2024 по 0</w:t>
            </w:r>
            <w:r w:rsidR="00A80B61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.</w:t>
            </w:r>
            <w:r w:rsidR="00A80B61">
              <w:rPr>
                <w:sz w:val="20"/>
                <w:szCs w:val="20"/>
              </w:rPr>
              <w:t>06</w:t>
            </w:r>
            <w:r>
              <w:rPr>
                <w:sz w:val="20"/>
                <w:szCs w:val="20"/>
              </w:rPr>
              <w:t>.202</w:t>
            </w:r>
            <w:r w:rsidR="00A80B61">
              <w:rPr>
                <w:sz w:val="20"/>
                <w:szCs w:val="20"/>
              </w:rPr>
              <w:t>6</w:t>
            </w:r>
          </w:p>
        </w:tc>
        <w:tc>
          <w:tcPr>
            <w:tcW w:w="184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224 350 781,00</w:t>
            </w:r>
          </w:p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Pr="00940141" w:rsidRDefault="00447DB6">
            <w:pPr>
              <w:pStyle w:val="afb"/>
              <w:spacing w:before="0" w:beforeAutospacing="0" w:after="0" w:afterAutospacing="0"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218 857 420,37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Pr="00940141" w:rsidRDefault="00447DB6">
            <w:pPr>
              <w:pStyle w:val="afb"/>
              <w:spacing w:before="0" w:beforeAutospacing="0" w:after="0" w:afterAutospacing="0"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218 857 420,37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0,00  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0,00  </w:t>
            </w:r>
          </w:p>
        </w:tc>
      </w:tr>
      <w:tr w:rsidR="00FF3374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/>
        </w:tc>
        <w:tc>
          <w:tcPr>
            <w:tcW w:w="1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/>
        </w:tc>
        <w:tc>
          <w:tcPr>
            <w:tcW w:w="14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/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/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/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58 518 016,00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  <w:lang w:val="en-US"/>
              </w:rPr>
              <w:t>58 518 016,00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F3374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/>
        </w:tc>
        <w:tc>
          <w:tcPr>
            <w:tcW w:w="1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/>
        </w:tc>
        <w:tc>
          <w:tcPr>
            <w:tcW w:w="14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/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/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/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Pr="00447DB6" w:rsidRDefault="00447DB6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55 181 360,82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Pr="00447DB6" w:rsidRDefault="00447DB6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55 181 360,82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F3374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/>
        </w:tc>
        <w:tc>
          <w:tcPr>
            <w:tcW w:w="1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/>
        </w:tc>
        <w:tc>
          <w:tcPr>
            <w:tcW w:w="14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/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/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/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0,00 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</w:tr>
      <w:tr w:rsidR="00FF3374">
        <w:tc>
          <w:tcPr>
            <w:tcW w:w="55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/>
        </w:tc>
        <w:tc>
          <w:tcPr>
            <w:tcW w:w="196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/>
        </w:tc>
        <w:tc>
          <w:tcPr>
            <w:tcW w:w="1442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/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/>
        </w:tc>
        <w:tc>
          <w:tcPr>
            <w:tcW w:w="170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/>
        </w:tc>
        <w:tc>
          <w:tcPr>
            <w:tcW w:w="184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/>
        </w:tc>
        <w:tc>
          <w:tcPr>
            <w:tcW w:w="85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  <w:p w:rsidR="00FF3374" w:rsidRDefault="00654C90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:rsidR="00FF3374" w:rsidRDefault="00FF3374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940141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105 158 043,55</w:t>
            </w:r>
          </w:p>
          <w:p w:rsidR="00940141" w:rsidRDefault="00940141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</w:p>
          <w:p w:rsidR="00940141" w:rsidRDefault="00940141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940141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105 158 043,55</w:t>
            </w:r>
          </w:p>
          <w:p w:rsidR="00940141" w:rsidRDefault="00940141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</w:p>
          <w:p w:rsidR="00940141" w:rsidRDefault="00940141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9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FF3374" w:rsidRDefault="00FF3374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</w:p>
          <w:p w:rsidR="00FF3374" w:rsidRDefault="00FF3374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  <w:p w:rsidR="00FF3374" w:rsidRDefault="00FF3374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</w:p>
          <w:p w:rsidR="00FF3374" w:rsidRDefault="00FF3374">
            <w:pPr>
              <w:pStyle w:val="afb"/>
              <w:spacing w:before="0" w:beforeAutospacing="0" w:after="0" w:afterAutospacing="0" w:line="288" w:lineRule="atLeast"/>
              <w:jc w:val="right"/>
              <w:rPr>
                <w:sz w:val="20"/>
                <w:szCs w:val="20"/>
              </w:rPr>
            </w:pPr>
          </w:p>
        </w:tc>
      </w:tr>
    </w:tbl>
    <w:p w:rsidR="00FF3374" w:rsidRDefault="00FF3374">
      <w:pPr>
        <w:pStyle w:val="afb"/>
        <w:spacing w:before="0" w:beforeAutospacing="0" w:after="0" w:afterAutospacing="0" w:line="288" w:lineRule="atLeast"/>
        <w:jc w:val="center"/>
        <w:rPr>
          <w:b/>
        </w:rPr>
      </w:pPr>
      <w:bookmarkStart w:id="7" w:name="p152"/>
      <w:bookmarkEnd w:id="7"/>
    </w:p>
    <w:p w:rsidR="00FF3374" w:rsidRDefault="00FF3374">
      <w:pPr>
        <w:pStyle w:val="afb"/>
        <w:spacing w:before="0" w:beforeAutospacing="0" w:after="0" w:afterAutospacing="0" w:line="288" w:lineRule="atLeast"/>
        <w:jc w:val="center"/>
        <w:rPr>
          <w:b/>
        </w:rPr>
      </w:pPr>
    </w:p>
    <w:p w:rsidR="00FF3374" w:rsidRDefault="00FF3374">
      <w:pPr>
        <w:pStyle w:val="afb"/>
        <w:spacing w:before="0" w:beforeAutospacing="0" w:after="0" w:afterAutospacing="0" w:line="288" w:lineRule="atLeast"/>
        <w:jc w:val="center"/>
        <w:rPr>
          <w:b/>
        </w:rPr>
      </w:pPr>
    </w:p>
    <w:p w:rsidR="00FF3374" w:rsidRDefault="00FF3374">
      <w:pPr>
        <w:pStyle w:val="afb"/>
        <w:spacing w:before="0" w:beforeAutospacing="0" w:after="0" w:afterAutospacing="0" w:line="288" w:lineRule="atLeast"/>
        <w:jc w:val="center"/>
        <w:rPr>
          <w:b/>
        </w:rPr>
      </w:pPr>
    </w:p>
    <w:p w:rsidR="00FF3374" w:rsidRDefault="00FF3374">
      <w:pPr>
        <w:pStyle w:val="afb"/>
        <w:spacing w:before="0" w:beforeAutospacing="0" w:after="0" w:afterAutospacing="0" w:line="288" w:lineRule="atLeast"/>
        <w:jc w:val="center"/>
        <w:rPr>
          <w:b/>
        </w:rPr>
      </w:pPr>
    </w:p>
    <w:p w:rsidR="00FF3374" w:rsidRDefault="00654C90">
      <w:pPr>
        <w:pStyle w:val="afb"/>
        <w:spacing w:before="0" w:beforeAutospacing="0" w:after="0" w:afterAutospacing="0"/>
        <w:jc w:val="center"/>
        <w:rPr>
          <w:b/>
          <w:bCs/>
        </w:rPr>
      </w:pPr>
      <w:r>
        <w:rPr>
          <w:b/>
        </w:rPr>
        <w:lastRenderedPageBreak/>
        <w:t>5. Перечень</w:t>
      </w:r>
    </w:p>
    <w:p w:rsidR="00FF3374" w:rsidRDefault="00654C90">
      <w:pPr>
        <w:jc w:val="center"/>
        <w:rPr>
          <w:b/>
        </w:rPr>
      </w:pPr>
      <w:r>
        <w:rPr>
          <w:b/>
        </w:rPr>
        <w:t>мер налогового регулирования (налоговых расходов) в сфере реализации муниципальной программы</w:t>
      </w:r>
    </w:p>
    <w:p w:rsidR="00FF3374" w:rsidRDefault="00654C90">
      <w:pPr>
        <w:spacing w:line="288" w:lineRule="atLeast"/>
        <w:jc w:val="both"/>
        <w:rPr>
          <w:b/>
        </w:rPr>
      </w:pPr>
      <w:r>
        <w:rPr>
          <w:b/>
        </w:rPr>
        <w:t xml:space="preserve">  </w:t>
      </w:r>
    </w:p>
    <w:tbl>
      <w:tblPr>
        <w:tblW w:w="15019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3969"/>
        <w:gridCol w:w="1418"/>
        <w:gridCol w:w="1417"/>
        <w:gridCol w:w="1418"/>
        <w:gridCol w:w="2693"/>
        <w:gridCol w:w="3544"/>
      </w:tblGrid>
      <w:tr w:rsidR="00FF3374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</w:pPr>
            <w:r>
              <w:t xml:space="preserve">№ п/п </w:t>
            </w:r>
          </w:p>
        </w:tc>
        <w:tc>
          <w:tcPr>
            <w:tcW w:w="396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</w:pPr>
            <w:r>
              <w:t xml:space="preserve">Наименование меры </w:t>
            </w:r>
          </w:p>
        </w:tc>
        <w:tc>
          <w:tcPr>
            <w:tcW w:w="4253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</w:pPr>
            <w:r>
              <w:t xml:space="preserve">Объем выпадающих доходов бюджета округа (руб.) </w:t>
            </w:r>
          </w:p>
        </w:tc>
        <w:tc>
          <w:tcPr>
            <w:tcW w:w="269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</w:pPr>
            <w:r>
              <w:t xml:space="preserve">Основание применения меры налогового регулирования </w:t>
            </w:r>
          </w:p>
        </w:tc>
        <w:tc>
          <w:tcPr>
            <w:tcW w:w="3544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</w:pPr>
            <w:r>
              <w:t xml:space="preserve">Цель применения меры, связь с показателями муниципальной программы </w:t>
            </w:r>
          </w:p>
        </w:tc>
      </w:tr>
      <w:tr w:rsidR="00FF3374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/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</w:pPr>
            <w:r>
              <w:t xml:space="preserve">2026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</w:pPr>
            <w:r>
              <w:t xml:space="preserve">2027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</w:pPr>
            <w:r>
              <w:t xml:space="preserve">2028 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/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/>
        </w:tc>
      </w:tr>
      <w:tr w:rsidR="00FF3374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/>
        </w:tc>
        <w:tc>
          <w:tcPr>
            <w:tcW w:w="396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/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План/оценка/</w:t>
            </w:r>
          </w:p>
          <w:p w:rsidR="00FF3374" w:rsidRDefault="0065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 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План/оценка/</w:t>
            </w:r>
          </w:p>
          <w:p w:rsidR="00FF3374" w:rsidRDefault="0065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 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План/оценка/</w:t>
            </w:r>
          </w:p>
          <w:p w:rsidR="00FF3374" w:rsidRDefault="0065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факт </w:t>
            </w:r>
          </w:p>
        </w:tc>
        <w:tc>
          <w:tcPr>
            <w:tcW w:w="269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/>
        </w:tc>
        <w:tc>
          <w:tcPr>
            <w:tcW w:w="3544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/>
        </w:tc>
      </w:tr>
      <w:tr w:rsidR="00FF3374">
        <w:trPr>
          <w:trHeight w:val="607"/>
        </w:trPr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color w:val="FF0000"/>
                <w:sz w:val="26"/>
                <w:szCs w:val="26"/>
              </w:rPr>
            </w:pPr>
            <w:r>
              <w:rPr>
                <w:sz w:val="26"/>
                <w:szCs w:val="26"/>
              </w:rPr>
              <w:t>1</w:t>
            </w:r>
          </w:p>
        </w:tc>
        <w:tc>
          <w:tcPr>
            <w:tcW w:w="14459" w:type="dxa"/>
            <w:gridSpan w:val="6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spacing w:line="288" w:lineRule="atLeast"/>
              <w:rPr>
                <w:color w:val="FF0000"/>
              </w:rPr>
            </w:pPr>
            <w:r>
              <w:rPr>
                <w:color w:val="FF0000"/>
              </w:rPr>
              <w:t> </w:t>
            </w:r>
          </w:p>
          <w:p w:rsidR="00FF3374" w:rsidRDefault="00654C90">
            <w:pPr>
              <w:spacing w:line="288" w:lineRule="atLeast"/>
              <w:rPr>
                <w:color w:val="FF0000"/>
                <w:sz w:val="26"/>
                <w:szCs w:val="26"/>
              </w:rPr>
            </w:pPr>
            <w:r>
              <w:rPr>
                <w:color w:val="FF0000"/>
              </w:rPr>
              <w:t xml:space="preserve"> </w:t>
            </w:r>
            <w:r>
              <w:t>Направление (подпрограмма) 1 ««Эффективное использование и содержание муниципальной собственности»»</w:t>
            </w:r>
          </w:p>
          <w:p w:rsidR="00FF3374" w:rsidRDefault="00FF3374">
            <w:pPr>
              <w:spacing w:line="288" w:lineRule="atLeast"/>
              <w:rPr>
                <w:color w:val="FF0000"/>
                <w:sz w:val="26"/>
                <w:szCs w:val="26"/>
              </w:rPr>
            </w:pPr>
          </w:p>
        </w:tc>
      </w:tr>
      <w:tr w:rsidR="00FF3374">
        <w:tc>
          <w:tcPr>
            <w:tcW w:w="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color w:val="FF0000"/>
              </w:rPr>
            </w:pPr>
            <w:r>
              <w:t>1.1</w:t>
            </w:r>
          </w:p>
        </w:tc>
        <w:tc>
          <w:tcPr>
            <w:tcW w:w="396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Освобождение от налогообложения земельным налогом органов местного самоуправления муниципального образования Печенгский муниципальный округ, в отношении земельных участков, предоставленных для непосредственного выполнения возложенных на эти учреждения функций</w:t>
            </w:r>
          </w:p>
          <w:p w:rsidR="00FF3374" w:rsidRDefault="00FF3374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61 400,00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strike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61 400,00</w:t>
            </w:r>
          </w:p>
        </w:tc>
        <w:tc>
          <w:tcPr>
            <w:tcW w:w="14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strike/>
                <w:color w:val="FF0000"/>
                <w:sz w:val="20"/>
                <w:szCs w:val="20"/>
                <w:lang w:val="en-US"/>
              </w:rPr>
            </w:pPr>
            <w:r>
              <w:rPr>
                <w:sz w:val="20"/>
                <w:szCs w:val="20"/>
              </w:rPr>
              <w:t>61 400,00</w:t>
            </w:r>
          </w:p>
        </w:tc>
        <w:tc>
          <w:tcPr>
            <w:tcW w:w="269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ConsPlusNormal"/>
              <w:tabs>
                <w:tab w:val="left" w:pos="567"/>
              </w:tabs>
              <w:jc w:val="both"/>
              <w:rPr>
                <w:color w:val="FF0000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 xml:space="preserve">Подпункт 4.3 пункта 4 решения Совета депутатов Печенгского муниципального округа от 23.10.2020 № 39 </w:t>
            </w:r>
            <w:r>
              <w:rPr>
                <w:rFonts w:eastAsia="Times New Roman"/>
                <w:sz w:val="20"/>
                <w:szCs w:val="20"/>
              </w:rPr>
              <w:br/>
              <w:t xml:space="preserve">«Об установлении земельного налога на территории муниципального образования Печенгский муниципальный округ Мурманской области» </w:t>
            </w:r>
            <w:r>
              <w:rPr>
                <w:rFonts w:eastAsia="Times New Roman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(в ред. от 22.11.2024)</w:t>
            </w:r>
          </w:p>
          <w:p w:rsidR="00FF3374" w:rsidRDefault="00FF3374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 избежание встречных потоков денежных средств, уменьшения расходов плательщиков, воспользовавшихся льготами, финансовое обеспечение которых осуществляется в полном объеме или частично за счет средств бюджета округа</w:t>
            </w:r>
          </w:p>
          <w:p w:rsidR="00FF3374" w:rsidRDefault="00654C90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0.1. Содержание имущества в надлежащем состоянии</w:t>
            </w:r>
          </w:p>
        </w:tc>
      </w:tr>
    </w:tbl>
    <w:p w:rsidR="00FF3374" w:rsidRDefault="00654C90">
      <w:pPr>
        <w:spacing w:line="288" w:lineRule="atLeast"/>
        <w:jc w:val="both"/>
      </w:pPr>
      <w:r>
        <w:t xml:space="preserve"> </w:t>
      </w:r>
    </w:p>
    <w:p w:rsidR="00FF3374" w:rsidRDefault="00FF3374">
      <w:pPr>
        <w:pStyle w:val="aff"/>
        <w:jc w:val="center"/>
        <w:rPr>
          <w:b/>
        </w:rPr>
      </w:pPr>
    </w:p>
    <w:p w:rsidR="00FF3374" w:rsidRDefault="00FF3374">
      <w:pPr>
        <w:pStyle w:val="aff"/>
        <w:jc w:val="center"/>
        <w:rPr>
          <w:b/>
        </w:rPr>
      </w:pPr>
    </w:p>
    <w:p w:rsidR="00FF3374" w:rsidRDefault="00654C90">
      <w:pPr>
        <w:pStyle w:val="aff"/>
        <w:jc w:val="center"/>
        <w:rPr>
          <w:b/>
        </w:rPr>
      </w:pPr>
      <w:r>
        <w:rPr>
          <w:b/>
        </w:rPr>
        <w:t>6. Сведения об объемах финансирования муниципальной программы</w:t>
      </w:r>
    </w:p>
    <w:p w:rsidR="00FF3374" w:rsidRDefault="00654C90">
      <w:pPr>
        <w:spacing w:line="288" w:lineRule="atLeast"/>
        <w:jc w:val="both"/>
        <w:rPr>
          <w:color w:val="FF0000"/>
        </w:rPr>
      </w:pPr>
      <w:r>
        <w:rPr>
          <w:color w:val="FF0000"/>
        </w:rPr>
        <w:t xml:space="preserve">  </w:t>
      </w:r>
    </w:p>
    <w:tbl>
      <w:tblPr>
        <w:tblW w:w="15174" w:type="dxa"/>
        <w:tblInd w:w="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7"/>
        <w:gridCol w:w="4111"/>
        <w:gridCol w:w="1276"/>
        <w:gridCol w:w="992"/>
        <w:gridCol w:w="1559"/>
        <w:gridCol w:w="1560"/>
        <w:gridCol w:w="1559"/>
        <w:gridCol w:w="1559"/>
        <w:gridCol w:w="1985"/>
        <w:gridCol w:w="6"/>
      </w:tblGrid>
      <w:tr w:rsidR="00FF3374"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Муниципальная программа, ГРБС, направления (подпрограммы)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Период реализации </w:t>
            </w:r>
          </w:p>
        </w:tc>
        <w:tc>
          <w:tcPr>
            <w:tcW w:w="7229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Объемы и источники финансирования (рублей) </w:t>
            </w:r>
          </w:p>
        </w:tc>
        <w:tc>
          <w:tcPr>
            <w:tcW w:w="199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Соисполнители</w:t>
            </w:r>
          </w:p>
          <w:p w:rsidR="00FF3374" w:rsidRDefault="00FF3374">
            <w:pPr>
              <w:jc w:val="center"/>
              <w:rPr>
                <w:sz w:val="22"/>
                <w:szCs w:val="22"/>
              </w:rPr>
            </w:pPr>
          </w:p>
        </w:tc>
      </w:tr>
      <w:tr w:rsidR="00FF3374">
        <w:trPr>
          <w:gridAfter w:val="1"/>
          <w:wAfter w:w="6" w:type="dxa"/>
          <w:trHeight w:val="610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Год/</w:t>
            </w:r>
          </w:p>
          <w:p w:rsidR="00FF3374" w:rsidRDefault="0065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источник</w:t>
            </w:r>
          </w:p>
          <w:p w:rsidR="00FF3374" w:rsidRDefault="0065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Всего 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2028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22"/>
                <w:szCs w:val="22"/>
              </w:rPr>
            </w:pPr>
          </w:p>
        </w:tc>
      </w:tr>
      <w:tr w:rsidR="00FF3374">
        <w:trPr>
          <w:gridAfter w:val="1"/>
          <w:wAfter w:w="6" w:type="dxa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rPr>
                <w:b/>
              </w:rPr>
            </w:pPr>
            <w:r>
              <w:rPr>
                <w:b/>
              </w:rPr>
              <w:t>Муниципальная программа «Муниципальное имущество и земельные ресурсы»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b/>
              </w:rPr>
            </w:pPr>
            <w:r>
              <w:rPr>
                <w:b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413 636 038,40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188 867 250,80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111 838 843,80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112 929 943,80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КУИ, </w:t>
            </w:r>
          </w:p>
          <w:p w:rsidR="00FF3374" w:rsidRDefault="0065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Администрация, </w:t>
            </w:r>
          </w:p>
          <w:p w:rsidR="00FF3374" w:rsidRDefault="0065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 и ЖКХ, </w:t>
            </w:r>
          </w:p>
          <w:p w:rsidR="00FF3374" w:rsidRDefault="0065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«РЭС»</w:t>
            </w:r>
          </w:p>
        </w:tc>
      </w:tr>
      <w:tr w:rsidR="00FF3374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401 771 864,40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177 357 998,80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111 661 382,80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112 752 482,80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color w:val="FF0000"/>
                <w:sz w:val="20"/>
                <w:szCs w:val="20"/>
              </w:rPr>
            </w:pPr>
          </w:p>
        </w:tc>
      </w:tr>
      <w:tr w:rsidR="00FF3374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5 526 474,00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5 171 552,00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177 461,00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177 461,00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color w:val="FF0000"/>
                <w:sz w:val="20"/>
                <w:szCs w:val="20"/>
              </w:rPr>
            </w:pPr>
          </w:p>
        </w:tc>
      </w:tr>
      <w:tr w:rsidR="00FF3374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6 337 700,00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6 337 700,00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color w:val="FF0000"/>
                <w:sz w:val="20"/>
                <w:szCs w:val="20"/>
              </w:rPr>
            </w:pPr>
          </w:p>
        </w:tc>
      </w:tr>
      <w:tr w:rsidR="00FF3374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jc w:val="center"/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color w:val="FF0000"/>
                <w:sz w:val="20"/>
                <w:szCs w:val="20"/>
              </w:rPr>
            </w:pPr>
          </w:p>
        </w:tc>
      </w:tr>
      <w:tr w:rsidR="00FF3374">
        <w:trPr>
          <w:gridAfter w:val="1"/>
          <w:wAfter w:w="6" w:type="dxa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0.1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Комитет по управлению имуществом администрации Печенгского муниципального округа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9522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401 802 502,08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9522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177 223 714,48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9522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111 743 843,80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952216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112 834 943,80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color w:val="FF0000"/>
                <w:sz w:val="20"/>
                <w:szCs w:val="20"/>
              </w:rPr>
            </w:pPr>
          </w:p>
        </w:tc>
      </w:tr>
      <w:tr w:rsidR="00FF3374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9522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400 679 028,08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9522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176 455 162,48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9522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111 566 382,80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952216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112 657 482,80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color w:val="FF0000"/>
                <w:sz w:val="20"/>
                <w:szCs w:val="20"/>
              </w:rPr>
            </w:pPr>
          </w:p>
        </w:tc>
      </w:tr>
      <w:tr w:rsidR="00FF3374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1 123 474,00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768 552,00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177 461,00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177 461,00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color w:val="FF0000"/>
                <w:sz w:val="20"/>
                <w:szCs w:val="20"/>
              </w:rPr>
            </w:pPr>
          </w:p>
        </w:tc>
      </w:tr>
      <w:tr w:rsidR="00FF3374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color w:val="FF0000"/>
                <w:sz w:val="20"/>
                <w:szCs w:val="20"/>
              </w:rPr>
            </w:pPr>
          </w:p>
        </w:tc>
      </w:tr>
      <w:tr w:rsidR="00FF3374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22"/>
                <w:szCs w:val="22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color w:val="FF0000"/>
                <w:sz w:val="20"/>
                <w:szCs w:val="20"/>
              </w:rPr>
            </w:pPr>
          </w:p>
        </w:tc>
      </w:tr>
      <w:tr w:rsidR="00FF3374">
        <w:trPr>
          <w:gridAfter w:val="1"/>
          <w:wAfter w:w="6" w:type="dxa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0.2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Администрация Печенгского муниципального округа 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9D2C4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11 833 536,32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9D2C4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11 643 536,32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9D2C4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9D2C44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95 000,00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color w:val="FF0000"/>
                <w:sz w:val="20"/>
                <w:szCs w:val="20"/>
              </w:rPr>
            </w:pPr>
          </w:p>
        </w:tc>
      </w:tr>
      <w:tr w:rsidR="00FF3374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9D2C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1 092 836,32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9D2C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902 836,32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9D2C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9D2C44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95 000,00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color w:val="FF0000"/>
                <w:sz w:val="20"/>
                <w:szCs w:val="20"/>
              </w:rPr>
            </w:pPr>
          </w:p>
        </w:tc>
      </w:tr>
      <w:tr w:rsidR="00FF3374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4 403 000,00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4 403 000,00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color w:val="FF0000"/>
                <w:sz w:val="20"/>
                <w:szCs w:val="20"/>
              </w:rPr>
            </w:pPr>
          </w:p>
        </w:tc>
      </w:tr>
      <w:tr w:rsidR="00FF3374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6 337 700,00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6 337 700,00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color w:val="FF0000"/>
                <w:sz w:val="20"/>
                <w:szCs w:val="20"/>
              </w:rPr>
            </w:pPr>
          </w:p>
        </w:tc>
      </w:tr>
      <w:tr w:rsidR="00FF3374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20"/>
                <w:szCs w:val="20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color w:val="FF0000"/>
                <w:sz w:val="20"/>
                <w:szCs w:val="20"/>
              </w:rPr>
            </w:pPr>
          </w:p>
        </w:tc>
      </w:tr>
      <w:tr w:rsidR="00FF3374">
        <w:trPr>
          <w:gridAfter w:val="1"/>
          <w:wAfter w:w="6" w:type="dxa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1 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D0344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  <w:u w:val="single"/>
              </w:rPr>
              <w:t>Направление (подпрограмма) 1</w:t>
            </w:r>
            <w:r w:rsidR="00654C90">
              <w:rPr>
                <w:b/>
                <w:sz w:val="22"/>
                <w:szCs w:val="22"/>
              </w:rPr>
              <w:t xml:space="preserve"> «</w:t>
            </w:r>
            <w:r w:rsidR="00654C90">
              <w:rPr>
                <w:b/>
              </w:rPr>
              <w:t>Эффективное использование и содержание муниципальной собственности</w:t>
            </w:r>
            <w:r w:rsidR="00654C90">
              <w:rPr>
                <w:b/>
                <w:sz w:val="22"/>
                <w:szCs w:val="22"/>
              </w:rPr>
              <w:t xml:space="preserve">» </w:t>
            </w:r>
          </w:p>
          <w:p w:rsidR="00FF3374" w:rsidRDefault="00FF3374">
            <w:pPr>
              <w:rPr>
                <w:b/>
                <w:sz w:val="22"/>
                <w:szCs w:val="22"/>
                <w:highlight w:val="yellow"/>
              </w:rPr>
            </w:pP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  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Всего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294 785 131,40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102 016 343,80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95 838 843,80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96 929 943,80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КУИ, Администрация</w:t>
            </w:r>
          </w:p>
        </w:tc>
      </w:tr>
      <w:tr w:rsidR="00FF3374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b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294 252 748,40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101 838 882,80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95 661 382,80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96 752 482,80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19"/>
                <w:szCs w:val="19"/>
              </w:rPr>
            </w:pPr>
          </w:p>
        </w:tc>
      </w:tr>
      <w:tr w:rsidR="00FF3374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b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532 383,00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177 461,00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177 461,00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177 461,00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19"/>
                <w:szCs w:val="19"/>
              </w:rPr>
            </w:pPr>
          </w:p>
        </w:tc>
      </w:tr>
      <w:tr w:rsidR="00FF3374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b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19"/>
                <w:szCs w:val="19"/>
              </w:rPr>
            </w:pPr>
          </w:p>
        </w:tc>
      </w:tr>
      <w:tr w:rsidR="00FF3374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b/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b/>
                <w:highlight w:val="yellow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19"/>
                <w:szCs w:val="19"/>
              </w:rPr>
            </w:pPr>
          </w:p>
        </w:tc>
      </w:tr>
      <w:tr w:rsidR="00FF3374">
        <w:trPr>
          <w:gridAfter w:val="1"/>
          <w:wAfter w:w="6" w:type="dxa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 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  <w:u w:val="single"/>
              </w:rPr>
              <w:t>Комплекс процессных мероприятий 1</w:t>
            </w:r>
            <w:r>
              <w:rPr>
                <w:sz w:val="20"/>
                <w:szCs w:val="20"/>
              </w:rPr>
              <w:t xml:space="preserve"> «Содержание и управление муниципальным имуществом и земельными ресурсами»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294 785 031,40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102 016 343,80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95 838 843,80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96 929 843,80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КУИ, Администрация</w:t>
            </w:r>
          </w:p>
          <w:p w:rsidR="00FF3374" w:rsidRDefault="00FF3374">
            <w:pPr>
              <w:jc w:val="center"/>
              <w:rPr>
                <w:sz w:val="20"/>
                <w:szCs w:val="20"/>
              </w:rPr>
            </w:pPr>
          </w:p>
        </w:tc>
      </w:tr>
      <w:tr w:rsidR="00FF3374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294 252 648,40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101 838 882,80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95 661 382,80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96 752 382,80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jc w:val="center"/>
              <w:rPr>
                <w:sz w:val="20"/>
                <w:szCs w:val="20"/>
              </w:rPr>
            </w:pPr>
          </w:p>
        </w:tc>
      </w:tr>
      <w:tr w:rsidR="00FF3374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jc w:val="center"/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532 383,00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177 461,00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177 461,00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177 461,00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jc w:val="center"/>
              <w:rPr>
                <w:sz w:val="20"/>
                <w:szCs w:val="20"/>
              </w:rPr>
            </w:pPr>
          </w:p>
        </w:tc>
      </w:tr>
      <w:tr w:rsidR="00FF3374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jc w:val="center"/>
              <w:rPr>
                <w:sz w:val="20"/>
                <w:szCs w:val="20"/>
              </w:rPr>
            </w:pPr>
          </w:p>
        </w:tc>
      </w:tr>
      <w:tr w:rsidR="00FF3374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jc w:val="center"/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ВБС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jc w:val="center"/>
              <w:rPr>
                <w:sz w:val="20"/>
                <w:szCs w:val="20"/>
              </w:rPr>
            </w:pPr>
          </w:p>
        </w:tc>
      </w:tr>
      <w:tr w:rsidR="00FF3374">
        <w:trPr>
          <w:gridAfter w:val="1"/>
          <w:wAfter w:w="6" w:type="dxa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F3374" w:rsidRDefault="00654C90" w:rsidP="006D0344">
            <w:pPr>
              <w:rPr>
                <w:b/>
                <w:sz w:val="22"/>
                <w:szCs w:val="22"/>
                <w:highlight w:val="yellow"/>
              </w:rPr>
            </w:pPr>
            <w:r>
              <w:rPr>
                <w:b/>
                <w:sz w:val="22"/>
                <w:szCs w:val="22"/>
                <w:u w:val="single"/>
              </w:rPr>
              <w:t>Направление (подпрограмма) 2</w:t>
            </w:r>
            <w:r>
              <w:rPr>
                <w:b/>
                <w:sz w:val="22"/>
                <w:szCs w:val="22"/>
              </w:rPr>
              <w:t xml:space="preserve"> «Создание безопасных и комфортных условий проживания граждан»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2026 - 2028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118 850 907,00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86 850 907,00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b/>
              </w:rPr>
            </w:pPr>
            <w:r>
              <w:rPr>
                <w:b/>
                <w:sz w:val="20"/>
                <w:szCs w:val="20"/>
              </w:rPr>
              <w:t>16 000 000,00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b/>
              </w:rPr>
            </w:pPr>
            <w:r>
              <w:rPr>
                <w:b/>
                <w:sz w:val="20"/>
                <w:szCs w:val="20"/>
              </w:rPr>
              <w:t>16 000 000,00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jc w:val="center"/>
              <w:rPr>
                <w:sz w:val="20"/>
                <w:szCs w:val="20"/>
              </w:rPr>
            </w:pPr>
          </w:p>
          <w:p w:rsidR="006D0344" w:rsidRDefault="0065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КУИ, </w:t>
            </w:r>
          </w:p>
          <w:p w:rsidR="006D0344" w:rsidRDefault="0065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ОС и ЖКХ, </w:t>
            </w:r>
          </w:p>
          <w:p w:rsidR="00FF3374" w:rsidRDefault="0065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«РЭС»</w:t>
            </w:r>
          </w:p>
          <w:p w:rsidR="00FF3374" w:rsidRDefault="00FF3374">
            <w:pPr>
              <w:jc w:val="center"/>
              <w:rPr>
                <w:sz w:val="20"/>
                <w:szCs w:val="20"/>
              </w:rPr>
            </w:pPr>
          </w:p>
          <w:p w:rsidR="00FF3374" w:rsidRDefault="00FF3374">
            <w:pPr>
              <w:jc w:val="center"/>
              <w:rPr>
                <w:sz w:val="20"/>
                <w:szCs w:val="20"/>
              </w:rPr>
            </w:pPr>
          </w:p>
          <w:p w:rsidR="00FF3374" w:rsidRDefault="00FF3374">
            <w:pPr>
              <w:jc w:val="center"/>
              <w:rPr>
                <w:sz w:val="20"/>
                <w:szCs w:val="20"/>
              </w:rPr>
            </w:pPr>
          </w:p>
        </w:tc>
      </w:tr>
      <w:tr w:rsidR="00FF3374">
        <w:trPr>
          <w:gridAfter w:val="1"/>
          <w:wAfter w:w="6" w:type="dxa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b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b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107 519 116,00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75 519 116,00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b/>
              </w:rPr>
            </w:pPr>
            <w:r>
              <w:rPr>
                <w:b/>
                <w:sz w:val="20"/>
                <w:szCs w:val="20"/>
              </w:rPr>
              <w:t>16 000 000,00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b/>
              </w:rPr>
            </w:pPr>
            <w:r>
              <w:rPr>
                <w:b/>
                <w:sz w:val="20"/>
                <w:szCs w:val="20"/>
              </w:rPr>
              <w:t>16 000 000,00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jc w:val="center"/>
              <w:rPr>
                <w:sz w:val="20"/>
                <w:szCs w:val="20"/>
              </w:rPr>
            </w:pPr>
          </w:p>
        </w:tc>
      </w:tr>
      <w:tr w:rsidR="00FF3374">
        <w:trPr>
          <w:gridAfter w:val="1"/>
          <w:wAfter w:w="6" w:type="dxa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b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b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4 994 091,00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4 994 091,00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b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b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jc w:val="center"/>
              <w:rPr>
                <w:sz w:val="20"/>
                <w:szCs w:val="20"/>
              </w:rPr>
            </w:pPr>
          </w:p>
        </w:tc>
      </w:tr>
      <w:tr w:rsidR="00FF3374">
        <w:trPr>
          <w:gridAfter w:val="1"/>
          <w:wAfter w:w="6" w:type="dxa"/>
        </w:trPr>
        <w:tc>
          <w:tcPr>
            <w:tcW w:w="567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b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b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6 337 700,00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6 337 700,00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b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b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jc w:val="center"/>
              <w:rPr>
                <w:sz w:val="20"/>
                <w:szCs w:val="20"/>
              </w:rPr>
            </w:pPr>
          </w:p>
        </w:tc>
      </w:tr>
      <w:tr w:rsidR="00FF3374">
        <w:trPr>
          <w:gridAfter w:val="1"/>
          <w:wAfter w:w="6" w:type="dxa"/>
        </w:trPr>
        <w:tc>
          <w:tcPr>
            <w:tcW w:w="567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b/>
              </w:rPr>
            </w:pPr>
          </w:p>
        </w:tc>
        <w:tc>
          <w:tcPr>
            <w:tcW w:w="4111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b/>
                <w:highlight w:val="yellow"/>
              </w:rPr>
            </w:pPr>
          </w:p>
        </w:tc>
        <w:tc>
          <w:tcPr>
            <w:tcW w:w="1276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ВБС </w:t>
            </w:r>
          </w:p>
          <w:p w:rsidR="00FF3374" w:rsidRDefault="00FF3374">
            <w:pPr>
              <w:rPr>
                <w:b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jc w:val="center"/>
              <w:rPr>
                <w:sz w:val="20"/>
                <w:szCs w:val="20"/>
              </w:rPr>
            </w:pPr>
          </w:p>
        </w:tc>
      </w:tr>
      <w:tr w:rsidR="00FF3374">
        <w:trPr>
          <w:gridAfter w:val="1"/>
          <w:wAfter w:w="6" w:type="dxa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Ко</w:t>
            </w:r>
            <w:r w:rsidR="006D0344">
              <w:rPr>
                <w:sz w:val="20"/>
                <w:szCs w:val="20"/>
                <w:u w:val="single"/>
              </w:rPr>
              <w:t>мплекс процессных мероприятий 2</w:t>
            </w:r>
            <w:r>
              <w:rPr>
                <w:sz w:val="20"/>
                <w:szCs w:val="20"/>
              </w:rPr>
              <w:t xml:space="preserve"> «Обеспечение благоустроенным жильем граждан, нуждающихся в улучшении жилищных условий»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2026-2028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49 000 000,00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17 000 000,00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16 000 000,00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16 000 000,00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952216" w:rsidRDefault="00654C90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 и ЖКХ</w:t>
            </w:r>
            <w:r w:rsidR="00952216">
              <w:rPr>
                <w:sz w:val="20"/>
                <w:szCs w:val="20"/>
              </w:rPr>
              <w:t xml:space="preserve">, </w:t>
            </w:r>
          </w:p>
          <w:p w:rsidR="00FF3374" w:rsidRDefault="00952216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FF3374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49 000 000,00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17 000 000,00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16 000 000,00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16 000 000,00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jc w:val="center"/>
              <w:rPr>
                <w:color w:val="FF0000"/>
                <w:sz w:val="19"/>
                <w:szCs w:val="19"/>
              </w:rPr>
            </w:pPr>
          </w:p>
        </w:tc>
      </w:tr>
      <w:tr w:rsidR="00FF3374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jc w:val="center"/>
              <w:rPr>
                <w:color w:val="FF0000"/>
                <w:sz w:val="19"/>
                <w:szCs w:val="19"/>
              </w:rPr>
            </w:pPr>
          </w:p>
        </w:tc>
      </w:tr>
      <w:tr w:rsidR="00FF3374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jc w:val="center"/>
              <w:rPr>
                <w:color w:val="FF0000"/>
                <w:sz w:val="19"/>
                <w:szCs w:val="19"/>
              </w:rPr>
            </w:pPr>
          </w:p>
        </w:tc>
      </w:tr>
      <w:tr w:rsidR="00FF3374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  <w:p w:rsidR="002137F2" w:rsidRDefault="002137F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jc w:val="center"/>
              <w:rPr>
                <w:color w:val="FF0000"/>
                <w:sz w:val="19"/>
                <w:szCs w:val="19"/>
              </w:rPr>
            </w:pPr>
          </w:p>
        </w:tc>
      </w:tr>
      <w:tr w:rsidR="00FF3374">
        <w:trPr>
          <w:gridAfter w:val="1"/>
          <w:wAfter w:w="6" w:type="dxa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 w:rsidP="006D034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Комплекс проектных мероприятий 3</w:t>
            </w:r>
            <w:r>
              <w:rPr>
                <w:sz w:val="20"/>
                <w:szCs w:val="20"/>
              </w:rPr>
              <w:t xml:space="preserve"> «</w:t>
            </w:r>
            <w:r>
              <w:rPr>
                <w:sz w:val="20"/>
                <w:szCs w:val="20"/>
                <w:shd w:val="clear" w:color="auto" w:fill="FFFFFF" w:themeFill="background1"/>
              </w:rPr>
              <w:t>Проектирование, строительство  объектов</w:t>
            </w:r>
            <w:r>
              <w:rPr>
                <w:sz w:val="20"/>
                <w:szCs w:val="20"/>
              </w:rPr>
              <w:t>»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59 109 107,00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59 109 107,00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spacing w:line="288" w:lineRule="atLeast"/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FF3374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58 518 016,00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58 518 016,00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jc w:val="center"/>
              <w:rPr>
                <w:color w:val="FF0000"/>
                <w:sz w:val="19"/>
                <w:szCs w:val="19"/>
              </w:rPr>
            </w:pPr>
          </w:p>
        </w:tc>
      </w:tr>
      <w:tr w:rsidR="00FF3374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591 091,00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591 091,00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jc w:val="center"/>
              <w:rPr>
                <w:color w:val="FF0000"/>
                <w:sz w:val="19"/>
                <w:szCs w:val="19"/>
              </w:rPr>
            </w:pPr>
          </w:p>
        </w:tc>
      </w:tr>
      <w:tr w:rsidR="00FF3374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jc w:val="center"/>
              <w:rPr>
                <w:color w:val="FF0000"/>
                <w:sz w:val="19"/>
                <w:szCs w:val="19"/>
              </w:rPr>
            </w:pPr>
          </w:p>
        </w:tc>
      </w:tr>
      <w:tr w:rsidR="00FF3374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  <w:p w:rsidR="002137F2" w:rsidRDefault="002137F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jc w:val="center"/>
              <w:rPr>
                <w:color w:val="FF0000"/>
                <w:sz w:val="19"/>
                <w:szCs w:val="19"/>
              </w:rPr>
            </w:pPr>
          </w:p>
        </w:tc>
      </w:tr>
      <w:tr w:rsidR="00FF3374">
        <w:trPr>
          <w:gridAfter w:val="1"/>
          <w:wAfter w:w="6" w:type="dxa"/>
        </w:trPr>
        <w:tc>
          <w:tcPr>
            <w:tcW w:w="56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2.4</w:t>
            </w:r>
          </w:p>
        </w:tc>
        <w:tc>
          <w:tcPr>
            <w:tcW w:w="4111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rPr>
                <w:strike/>
                <w:sz w:val="20"/>
                <w:szCs w:val="20"/>
                <w:u w:val="single"/>
              </w:rPr>
            </w:pPr>
            <w:r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  <w:u w:val="single"/>
              </w:rPr>
              <w:t>Комплекс проектных мероприятий 4</w:t>
            </w:r>
          </w:p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«Снос жилых домов и объектов незавершенного строительства» </w:t>
            </w:r>
          </w:p>
        </w:tc>
        <w:tc>
          <w:tcPr>
            <w:tcW w:w="1276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2026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Всего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10 741 800,00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10 741 800,00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0,00</w:t>
            </w:r>
          </w:p>
        </w:tc>
        <w:tc>
          <w:tcPr>
            <w:tcW w:w="1985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spacing w:line="288" w:lineRule="atLeast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«РЭС»</w:t>
            </w:r>
          </w:p>
        </w:tc>
      </w:tr>
      <w:tr w:rsidR="00FF3374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МБ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1 100,00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19"/>
                <w:szCs w:val="19"/>
              </w:rPr>
            </w:pPr>
          </w:p>
        </w:tc>
      </w:tr>
      <w:tr w:rsidR="00FF3374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4 403 000,00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4 403 000,00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19"/>
                <w:szCs w:val="19"/>
              </w:rPr>
            </w:pPr>
          </w:p>
        </w:tc>
      </w:tr>
      <w:tr w:rsidR="00FF3374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ФБ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6 337 700,00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6 337 700,00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19"/>
                <w:szCs w:val="19"/>
              </w:rPr>
            </w:pPr>
          </w:p>
        </w:tc>
      </w:tr>
      <w:tr w:rsidR="00FF3374">
        <w:trPr>
          <w:gridAfter w:val="1"/>
          <w:wAfter w:w="6" w:type="dxa"/>
        </w:trPr>
        <w:tc>
          <w:tcPr>
            <w:tcW w:w="56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19"/>
                <w:szCs w:val="19"/>
              </w:rPr>
            </w:pPr>
          </w:p>
        </w:tc>
        <w:tc>
          <w:tcPr>
            <w:tcW w:w="4111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19"/>
                <w:szCs w:val="19"/>
              </w:rPr>
            </w:pPr>
          </w:p>
        </w:tc>
        <w:tc>
          <w:tcPr>
            <w:tcW w:w="1276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19"/>
                <w:szCs w:val="19"/>
              </w:rPr>
            </w:pP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ВБС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right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0,00</w:t>
            </w:r>
          </w:p>
        </w:tc>
        <w:tc>
          <w:tcPr>
            <w:tcW w:w="1985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rPr>
                <w:sz w:val="19"/>
                <w:szCs w:val="19"/>
              </w:rPr>
            </w:pPr>
          </w:p>
        </w:tc>
      </w:tr>
    </w:tbl>
    <w:p w:rsidR="00FF3374" w:rsidRDefault="00FF3374">
      <w:pPr>
        <w:spacing w:line="288" w:lineRule="atLeast"/>
        <w:jc w:val="both"/>
        <w:rPr>
          <w:color w:val="FF0000"/>
        </w:rPr>
      </w:pPr>
    </w:p>
    <w:p w:rsidR="00FF3374" w:rsidRDefault="00654C90">
      <w:pPr>
        <w:spacing w:line="288" w:lineRule="atLeast"/>
        <w:jc w:val="both"/>
        <w:rPr>
          <w:color w:val="FF0000"/>
        </w:rPr>
      </w:pPr>
      <w:r>
        <w:rPr>
          <w:color w:val="FF0000"/>
        </w:rPr>
        <w:t xml:space="preserve"> </w:t>
      </w:r>
    </w:p>
    <w:p w:rsidR="00FF3374" w:rsidRDefault="00FF3374">
      <w:pPr>
        <w:pStyle w:val="aff"/>
        <w:jc w:val="center"/>
        <w:rPr>
          <w:b/>
        </w:rPr>
      </w:pPr>
    </w:p>
    <w:p w:rsidR="00FF3374" w:rsidRDefault="00FF3374">
      <w:pPr>
        <w:pStyle w:val="aff"/>
        <w:jc w:val="center"/>
        <w:rPr>
          <w:b/>
        </w:rPr>
      </w:pPr>
    </w:p>
    <w:p w:rsidR="002137F2" w:rsidRPr="00A665E5" w:rsidRDefault="002137F2" w:rsidP="002137F2">
      <w:pPr>
        <w:jc w:val="center"/>
        <w:rPr>
          <w:b/>
        </w:rPr>
      </w:pPr>
      <w:r>
        <w:rPr>
          <w:b/>
        </w:rPr>
        <w:t xml:space="preserve">6.1. </w:t>
      </w:r>
      <w:r w:rsidRPr="00A665E5">
        <w:rPr>
          <w:b/>
        </w:rPr>
        <w:t>Сведения</w:t>
      </w:r>
    </w:p>
    <w:p w:rsidR="002137F2" w:rsidRPr="00A665E5" w:rsidRDefault="002137F2" w:rsidP="002137F2">
      <w:pPr>
        <w:spacing w:line="288" w:lineRule="atLeast"/>
        <w:jc w:val="center"/>
        <w:rPr>
          <w:b/>
        </w:rPr>
      </w:pPr>
      <w:r w:rsidRPr="00A665E5">
        <w:rPr>
          <w:b/>
        </w:rPr>
        <w:t>об объемах финансирования муниципальной программы за счет переходящих остатков</w:t>
      </w:r>
    </w:p>
    <w:p w:rsidR="002137F2" w:rsidRPr="00A665E5" w:rsidRDefault="002137F2" w:rsidP="002137F2">
      <w:pPr>
        <w:spacing w:line="288" w:lineRule="atLeast"/>
        <w:jc w:val="center"/>
        <w:rPr>
          <w:b/>
        </w:rPr>
      </w:pPr>
      <w:r w:rsidRPr="00A665E5">
        <w:rPr>
          <w:b/>
        </w:rPr>
        <w:t>средств бюджета Печенгского муниципального округа (включая межбюджетные трансферты из областного бюджета)</w:t>
      </w:r>
    </w:p>
    <w:p w:rsidR="002137F2" w:rsidRPr="00A665E5" w:rsidRDefault="002137F2" w:rsidP="002137F2">
      <w:pPr>
        <w:spacing w:line="288" w:lineRule="atLeast"/>
        <w:jc w:val="both"/>
      </w:pPr>
      <w:r w:rsidRPr="00A665E5">
        <w:t xml:space="preserve">  </w:t>
      </w:r>
    </w:p>
    <w:tbl>
      <w:tblPr>
        <w:tblW w:w="1516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60"/>
        <w:gridCol w:w="5529"/>
        <w:gridCol w:w="1559"/>
        <w:gridCol w:w="2126"/>
        <w:gridCol w:w="2410"/>
        <w:gridCol w:w="2977"/>
      </w:tblGrid>
      <w:tr w:rsidR="002137F2" w:rsidRPr="00A665E5" w:rsidTr="006D0344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7F2" w:rsidRPr="00A665E5" w:rsidRDefault="002137F2" w:rsidP="00952216">
            <w:pPr>
              <w:jc w:val="center"/>
            </w:pPr>
            <w:r w:rsidRPr="00A665E5">
              <w:t xml:space="preserve">№ п/п </w:t>
            </w:r>
          </w:p>
        </w:tc>
        <w:tc>
          <w:tcPr>
            <w:tcW w:w="5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7F2" w:rsidRPr="00A665E5" w:rsidRDefault="002137F2" w:rsidP="00952216">
            <w:pPr>
              <w:jc w:val="center"/>
            </w:pPr>
            <w:r w:rsidRPr="00A665E5">
              <w:t>Наименование Программы, Направления (подпрограммы), комплекса процессных и(или) проектных мероприятий</w:t>
            </w:r>
          </w:p>
        </w:tc>
        <w:tc>
          <w:tcPr>
            <w:tcW w:w="6095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7F2" w:rsidRPr="00A665E5" w:rsidRDefault="002137F2" w:rsidP="00952216">
            <w:pPr>
              <w:jc w:val="center"/>
            </w:pPr>
            <w:r w:rsidRPr="00A665E5">
              <w:t>Объемы и источники финансирования, руб.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7F2" w:rsidRPr="00A665E5" w:rsidRDefault="002137F2" w:rsidP="00952216">
            <w:pPr>
              <w:jc w:val="center"/>
            </w:pPr>
            <w:r w:rsidRPr="00A665E5">
              <w:t xml:space="preserve">Реквизиты соглашения о предоставлении субсидии из областного бюджета </w:t>
            </w:r>
            <w:r>
              <w:t xml:space="preserve">                         </w:t>
            </w:r>
            <w:r w:rsidRPr="00A665E5">
              <w:t xml:space="preserve">(номер, дата) </w:t>
            </w:r>
          </w:p>
        </w:tc>
      </w:tr>
      <w:tr w:rsidR="002137F2" w:rsidRPr="00A665E5" w:rsidTr="006D0344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7F2" w:rsidRPr="00A665E5" w:rsidRDefault="002137F2" w:rsidP="00952216"/>
        </w:tc>
        <w:tc>
          <w:tcPr>
            <w:tcW w:w="5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7F2" w:rsidRPr="00A665E5" w:rsidRDefault="002137F2" w:rsidP="00952216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7F2" w:rsidRPr="00A665E5" w:rsidRDefault="002137F2" w:rsidP="00952216">
            <w:pPr>
              <w:jc w:val="center"/>
            </w:pPr>
            <w:r w:rsidRPr="00A665E5">
              <w:t xml:space="preserve">Год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7F2" w:rsidRPr="00A665E5" w:rsidRDefault="002137F2" w:rsidP="00952216">
            <w:pPr>
              <w:jc w:val="center"/>
            </w:pPr>
            <w:r w:rsidRPr="00A665E5">
              <w:t xml:space="preserve">Бюджет округа (всего), из них: 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7F2" w:rsidRPr="00A665E5" w:rsidRDefault="002137F2" w:rsidP="00952216">
            <w:pPr>
              <w:jc w:val="center"/>
            </w:pPr>
            <w:r w:rsidRPr="00A665E5">
              <w:t xml:space="preserve">в том числе межбюджетные трансферты из областного бюджета </w:t>
            </w: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7F2" w:rsidRPr="00A665E5" w:rsidRDefault="002137F2" w:rsidP="00952216"/>
        </w:tc>
      </w:tr>
      <w:tr w:rsidR="002137F2" w:rsidRPr="00A665E5" w:rsidTr="006D0344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7F2" w:rsidRPr="00A665E5" w:rsidRDefault="002137F2" w:rsidP="00952216">
            <w:pPr>
              <w:spacing w:line="288" w:lineRule="atLeast"/>
              <w:rPr>
                <w:b/>
              </w:rPr>
            </w:pPr>
            <w:r w:rsidRPr="00A665E5">
              <w:rPr>
                <w:b/>
              </w:rPr>
              <w:t xml:space="preserve">  </w:t>
            </w:r>
          </w:p>
        </w:tc>
        <w:tc>
          <w:tcPr>
            <w:tcW w:w="5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7F2" w:rsidRPr="00A665E5" w:rsidRDefault="002137F2" w:rsidP="00952216">
            <w:pPr>
              <w:spacing w:line="288" w:lineRule="atLeast"/>
            </w:pPr>
            <w:r w:rsidRPr="00A665E5">
              <w:t>Муниципальная программа</w:t>
            </w:r>
          </w:p>
          <w:p w:rsidR="002137F2" w:rsidRPr="00A665E5" w:rsidRDefault="002137F2" w:rsidP="00952216">
            <w:pPr>
              <w:spacing w:line="288" w:lineRule="atLeast"/>
              <w:rPr>
                <w:b/>
              </w:rPr>
            </w:pPr>
            <w:r w:rsidRPr="00A665E5">
              <w:t>«</w:t>
            </w:r>
            <w:r w:rsidRPr="004276EF">
              <w:t>Муниципальное имущество и земельные ресурсы</w:t>
            </w:r>
            <w:r w:rsidRPr="00A665E5">
              <w:t>»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7F2" w:rsidRPr="00A665E5" w:rsidRDefault="002137F2" w:rsidP="00952216">
            <w:pPr>
              <w:spacing w:line="288" w:lineRule="atLeast"/>
              <w:rPr>
                <w:b/>
              </w:rPr>
            </w:pPr>
            <w:r w:rsidRPr="00A665E5">
              <w:rPr>
                <w:b/>
              </w:rPr>
              <w:t>Всего: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7F2" w:rsidRPr="00A665E5" w:rsidRDefault="006D0344" w:rsidP="00952216">
            <w:pPr>
              <w:spacing w:line="288" w:lineRule="atLeast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159 748 313,37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7F2" w:rsidRPr="00A665E5" w:rsidRDefault="006D0344" w:rsidP="00952216">
            <w:pPr>
              <w:spacing w:line="288" w:lineRule="atLeast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54 590 269,82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7F2" w:rsidRPr="00A665E5" w:rsidRDefault="002137F2" w:rsidP="00952216">
            <w:pPr>
              <w:jc w:val="center"/>
              <w:rPr>
                <w:b/>
              </w:rPr>
            </w:pPr>
            <w:r w:rsidRPr="00A665E5">
              <w:rPr>
                <w:b/>
              </w:rPr>
              <w:t xml:space="preserve">х </w:t>
            </w:r>
          </w:p>
        </w:tc>
      </w:tr>
      <w:tr w:rsidR="002137F2" w:rsidRPr="00A665E5" w:rsidTr="006D0344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7F2" w:rsidRPr="00A665E5" w:rsidRDefault="002137F2" w:rsidP="00952216"/>
        </w:tc>
        <w:tc>
          <w:tcPr>
            <w:tcW w:w="5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7F2" w:rsidRPr="00A665E5" w:rsidRDefault="002137F2" w:rsidP="00952216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7F2" w:rsidRPr="00A665E5" w:rsidRDefault="002137F2" w:rsidP="00952216">
            <w:pPr>
              <w:spacing w:line="288" w:lineRule="atLeast"/>
            </w:pPr>
            <w:r>
              <w:t>2026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7F2" w:rsidRPr="00A665E5" w:rsidRDefault="006D0344" w:rsidP="00952216">
            <w:pPr>
              <w:spacing w:line="288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159 748 313,37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7F2" w:rsidRPr="00A665E5" w:rsidRDefault="006D0344" w:rsidP="00952216">
            <w:pPr>
              <w:spacing w:line="288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54 590 269,82</w:t>
            </w: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7F2" w:rsidRPr="00A665E5" w:rsidRDefault="002137F2" w:rsidP="00952216"/>
        </w:tc>
      </w:tr>
      <w:tr w:rsidR="002137F2" w:rsidRPr="00A665E5" w:rsidTr="006D0344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7F2" w:rsidRPr="00A665E5" w:rsidRDefault="002137F2" w:rsidP="00952216"/>
        </w:tc>
        <w:tc>
          <w:tcPr>
            <w:tcW w:w="5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7F2" w:rsidRPr="00A665E5" w:rsidRDefault="002137F2" w:rsidP="00952216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7F2" w:rsidRPr="00A665E5" w:rsidRDefault="002137F2" w:rsidP="00952216">
            <w:pPr>
              <w:spacing w:line="288" w:lineRule="atLeast"/>
            </w:pPr>
            <w:r w:rsidRPr="00A665E5"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7F2" w:rsidRPr="00A665E5" w:rsidRDefault="002137F2" w:rsidP="00952216">
            <w:pPr>
              <w:spacing w:line="288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7F2" w:rsidRPr="00A665E5" w:rsidRDefault="002137F2" w:rsidP="00952216">
            <w:pPr>
              <w:spacing w:line="288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7F2" w:rsidRPr="00A665E5" w:rsidRDefault="002137F2" w:rsidP="00952216"/>
        </w:tc>
      </w:tr>
      <w:tr w:rsidR="002137F2" w:rsidRPr="00A665E5" w:rsidTr="006D0344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7F2" w:rsidRPr="00A665E5" w:rsidRDefault="002137F2" w:rsidP="00952216">
            <w:pPr>
              <w:spacing w:line="288" w:lineRule="atLeast"/>
            </w:pPr>
            <w:r w:rsidRPr="00A665E5">
              <w:t xml:space="preserve">  </w:t>
            </w:r>
          </w:p>
        </w:tc>
        <w:tc>
          <w:tcPr>
            <w:tcW w:w="5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7F2" w:rsidRPr="00A665E5" w:rsidRDefault="002137F2" w:rsidP="00952216">
            <w:pPr>
              <w:spacing w:line="288" w:lineRule="atLeast"/>
            </w:pPr>
            <w:r w:rsidRPr="00A665E5">
              <w:t>Направление (подпрограмма) «</w:t>
            </w:r>
            <w:r>
              <w:t>Создание безопасных и комфортных условий проживания граждан</w:t>
            </w:r>
            <w:r w:rsidRPr="00A665E5">
              <w:t xml:space="preserve">»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7F2" w:rsidRPr="00A665E5" w:rsidRDefault="002137F2" w:rsidP="00952216">
            <w:pPr>
              <w:spacing w:line="288" w:lineRule="atLeast"/>
              <w:rPr>
                <w:b/>
              </w:rPr>
            </w:pPr>
            <w:r w:rsidRPr="00A665E5">
              <w:rPr>
                <w:b/>
              </w:rPr>
              <w:t xml:space="preserve">Всего: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7F2" w:rsidRPr="00A665E5" w:rsidRDefault="006D0344" w:rsidP="00952216">
            <w:pPr>
              <w:spacing w:line="288" w:lineRule="atLeast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159 748 313,37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7F2" w:rsidRPr="00A665E5" w:rsidRDefault="006D0344" w:rsidP="00952216">
            <w:pPr>
              <w:spacing w:line="288" w:lineRule="atLeast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54 590 269,82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7F2" w:rsidRPr="00A665E5" w:rsidRDefault="002137F2" w:rsidP="00952216">
            <w:pPr>
              <w:jc w:val="center"/>
            </w:pPr>
            <w:r w:rsidRPr="00A665E5">
              <w:t xml:space="preserve">х </w:t>
            </w:r>
          </w:p>
        </w:tc>
      </w:tr>
      <w:tr w:rsidR="002137F2" w:rsidRPr="00A665E5" w:rsidTr="006D0344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7F2" w:rsidRPr="00A665E5" w:rsidRDefault="002137F2" w:rsidP="00952216"/>
        </w:tc>
        <w:tc>
          <w:tcPr>
            <w:tcW w:w="5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7F2" w:rsidRPr="00A665E5" w:rsidRDefault="002137F2" w:rsidP="00952216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7F2" w:rsidRPr="00A665E5" w:rsidRDefault="002137F2" w:rsidP="00952216">
            <w:pPr>
              <w:spacing w:line="288" w:lineRule="atLeast"/>
            </w:pPr>
            <w:r>
              <w:t>2026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7F2" w:rsidRPr="00A665E5" w:rsidRDefault="006D0344" w:rsidP="00952216">
            <w:pPr>
              <w:spacing w:line="288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159 748 313,37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7F2" w:rsidRPr="00A665E5" w:rsidRDefault="006D0344" w:rsidP="00952216">
            <w:pPr>
              <w:spacing w:line="288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54 590 269,82</w:t>
            </w: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7F2" w:rsidRPr="00A665E5" w:rsidRDefault="002137F2" w:rsidP="00952216"/>
        </w:tc>
      </w:tr>
      <w:tr w:rsidR="002137F2" w:rsidRPr="00A665E5" w:rsidTr="006D0344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7F2" w:rsidRPr="00A665E5" w:rsidRDefault="002137F2" w:rsidP="00952216"/>
        </w:tc>
        <w:tc>
          <w:tcPr>
            <w:tcW w:w="5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7F2" w:rsidRPr="00A665E5" w:rsidRDefault="002137F2" w:rsidP="00952216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7F2" w:rsidRPr="00A665E5" w:rsidRDefault="002137F2" w:rsidP="00952216">
            <w:pPr>
              <w:spacing w:line="288" w:lineRule="atLeast"/>
            </w:pPr>
            <w:r w:rsidRPr="00A665E5"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7F2" w:rsidRPr="00A665E5" w:rsidRDefault="002137F2" w:rsidP="00952216">
            <w:pPr>
              <w:spacing w:line="288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7F2" w:rsidRPr="00A665E5" w:rsidRDefault="002137F2" w:rsidP="00952216">
            <w:pPr>
              <w:spacing w:line="288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7F2" w:rsidRPr="00A665E5" w:rsidRDefault="002137F2" w:rsidP="00952216"/>
        </w:tc>
      </w:tr>
      <w:tr w:rsidR="002137F2" w:rsidRPr="00A665E5" w:rsidTr="006D0344">
        <w:tc>
          <w:tcPr>
            <w:tcW w:w="560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7F2" w:rsidRPr="00A665E5" w:rsidRDefault="002137F2" w:rsidP="00952216">
            <w:pPr>
              <w:jc w:val="center"/>
            </w:pPr>
            <w:r w:rsidRPr="00A665E5">
              <w:t xml:space="preserve">1 </w:t>
            </w:r>
          </w:p>
        </w:tc>
        <w:tc>
          <w:tcPr>
            <w:tcW w:w="5529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7F2" w:rsidRPr="00A665E5" w:rsidRDefault="002137F2" w:rsidP="00952216">
            <w:pPr>
              <w:spacing w:line="288" w:lineRule="atLeast"/>
            </w:pPr>
            <w:r w:rsidRPr="00A665E5">
              <w:t>Комплекс про</w:t>
            </w:r>
            <w:r>
              <w:t>ектных</w:t>
            </w:r>
            <w:r w:rsidRPr="00A665E5">
              <w:t xml:space="preserve"> мероприятий </w:t>
            </w:r>
            <w:r>
              <w:t xml:space="preserve">3 </w:t>
            </w:r>
            <w:r w:rsidRPr="00A665E5">
              <w:t>«</w:t>
            </w:r>
            <w:r>
              <w:t>Проектирование, строительство объектов</w:t>
            </w:r>
            <w:r w:rsidRPr="00A665E5">
              <w:t xml:space="preserve">»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7F2" w:rsidRPr="00A665E5" w:rsidRDefault="002137F2" w:rsidP="00952216">
            <w:pPr>
              <w:spacing w:line="288" w:lineRule="atLeast"/>
              <w:rPr>
                <w:b/>
              </w:rPr>
            </w:pPr>
            <w:r w:rsidRPr="00A665E5">
              <w:rPr>
                <w:b/>
              </w:rPr>
              <w:t xml:space="preserve">Всего: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7F2" w:rsidRPr="00A665E5" w:rsidRDefault="006D0344" w:rsidP="00952216">
            <w:pPr>
              <w:spacing w:line="288" w:lineRule="atLeast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159 748 313,37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7F2" w:rsidRPr="00A665E5" w:rsidRDefault="006D0344" w:rsidP="00952216">
            <w:pPr>
              <w:spacing w:line="288" w:lineRule="atLeast"/>
              <w:jc w:val="right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54 590 269,82</w:t>
            </w:r>
          </w:p>
        </w:tc>
        <w:tc>
          <w:tcPr>
            <w:tcW w:w="2977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7F2" w:rsidRPr="006D0344" w:rsidRDefault="006D0344" w:rsidP="006D0344">
            <w:pPr>
              <w:jc w:val="center"/>
              <w:rPr>
                <w:sz w:val="18"/>
                <w:szCs w:val="18"/>
              </w:rPr>
            </w:pPr>
            <w:r w:rsidRPr="006D0344">
              <w:rPr>
                <w:sz w:val="18"/>
                <w:szCs w:val="18"/>
              </w:rPr>
              <w:t>Соглашение Министерства строительства Мурманской области</w:t>
            </w:r>
            <w:r>
              <w:rPr>
                <w:sz w:val="18"/>
                <w:szCs w:val="18"/>
              </w:rPr>
              <w:t xml:space="preserve"> о предоставлении субсидии из областного бюджета бюджету Печенгского муниципального округа от 31.01.2024 № 807-2710174000-24-1, дополнительное соглашение от 22.12.2025</w:t>
            </w:r>
          </w:p>
        </w:tc>
      </w:tr>
      <w:tr w:rsidR="002137F2" w:rsidRPr="00A665E5" w:rsidTr="006D0344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7F2" w:rsidRPr="00A665E5" w:rsidRDefault="002137F2" w:rsidP="00952216"/>
        </w:tc>
        <w:tc>
          <w:tcPr>
            <w:tcW w:w="5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7F2" w:rsidRPr="00A665E5" w:rsidRDefault="002137F2" w:rsidP="00952216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7F2" w:rsidRPr="00A665E5" w:rsidRDefault="002137F2" w:rsidP="00952216">
            <w:pPr>
              <w:spacing w:line="288" w:lineRule="atLeast"/>
            </w:pPr>
            <w:r w:rsidRPr="00A665E5">
              <w:t>20</w:t>
            </w:r>
            <w:r>
              <w:t>26</w:t>
            </w:r>
            <w:r w:rsidRPr="00A665E5">
              <w:t xml:space="preserve"> 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7F2" w:rsidRPr="00A665E5" w:rsidRDefault="006D0344" w:rsidP="00952216">
            <w:pPr>
              <w:spacing w:line="288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159 748 313,37</w:t>
            </w: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7F2" w:rsidRPr="00A665E5" w:rsidRDefault="006D0344" w:rsidP="00952216">
            <w:pPr>
              <w:spacing w:line="288" w:lineRule="atLeast"/>
              <w:jc w:val="right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54 590 269,82</w:t>
            </w: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7F2" w:rsidRPr="00A665E5" w:rsidRDefault="002137F2" w:rsidP="00952216"/>
        </w:tc>
      </w:tr>
      <w:tr w:rsidR="002137F2" w:rsidRPr="00A665E5" w:rsidTr="006D0344">
        <w:tc>
          <w:tcPr>
            <w:tcW w:w="560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7F2" w:rsidRPr="00A665E5" w:rsidRDefault="002137F2" w:rsidP="00952216"/>
        </w:tc>
        <w:tc>
          <w:tcPr>
            <w:tcW w:w="5529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7F2" w:rsidRPr="00A665E5" w:rsidRDefault="002137F2" w:rsidP="00952216"/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7F2" w:rsidRPr="00A665E5" w:rsidRDefault="002137F2" w:rsidP="00952216">
            <w:pPr>
              <w:spacing w:line="288" w:lineRule="atLeast"/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7F2" w:rsidRPr="00A665E5" w:rsidRDefault="002137F2" w:rsidP="00952216">
            <w:pPr>
              <w:spacing w:line="288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2137F2" w:rsidRPr="00A665E5" w:rsidRDefault="002137F2" w:rsidP="00952216">
            <w:pPr>
              <w:spacing w:line="288" w:lineRule="atLeast"/>
              <w:jc w:val="right"/>
              <w:rPr>
                <w:sz w:val="22"/>
                <w:szCs w:val="22"/>
              </w:rPr>
            </w:pPr>
          </w:p>
        </w:tc>
        <w:tc>
          <w:tcPr>
            <w:tcW w:w="2977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2137F2" w:rsidRPr="00A665E5" w:rsidRDefault="002137F2" w:rsidP="00952216"/>
        </w:tc>
      </w:tr>
    </w:tbl>
    <w:p w:rsidR="00FF3374" w:rsidRDefault="00FF3374">
      <w:pPr>
        <w:pStyle w:val="aff"/>
        <w:jc w:val="center"/>
        <w:rPr>
          <w:b/>
        </w:rPr>
      </w:pPr>
    </w:p>
    <w:p w:rsidR="00FF3374" w:rsidRDefault="00FF3374">
      <w:pPr>
        <w:pStyle w:val="aff"/>
        <w:jc w:val="center"/>
        <w:rPr>
          <w:b/>
        </w:rPr>
      </w:pPr>
    </w:p>
    <w:p w:rsidR="00FF3374" w:rsidRDefault="00FF3374">
      <w:pPr>
        <w:pStyle w:val="aff"/>
        <w:jc w:val="center"/>
        <w:rPr>
          <w:b/>
        </w:rPr>
      </w:pPr>
    </w:p>
    <w:p w:rsidR="00FF3374" w:rsidRDefault="00FF3374">
      <w:pPr>
        <w:pStyle w:val="aff"/>
        <w:jc w:val="center"/>
        <w:rPr>
          <w:b/>
        </w:rPr>
      </w:pPr>
    </w:p>
    <w:p w:rsidR="00FF3374" w:rsidRDefault="00654C90">
      <w:pPr>
        <w:pStyle w:val="aff"/>
        <w:jc w:val="center"/>
        <w:rPr>
          <w:b/>
        </w:rPr>
      </w:pPr>
      <w:r>
        <w:rPr>
          <w:b/>
        </w:rPr>
        <w:lastRenderedPageBreak/>
        <w:t>7. Механизмы управления рисками</w:t>
      </w:r>
    </w:p>
    <w:p w:rsidR="00FF3374" w:rsidRDefault="00654C90">
      <w:pPr>
        <w:spacing w:line="288" w:lineRule="atLeast"/>
        <w:jc w:val="both"/>
      </w:pPr>
      <w:r>
        <w:t xml:space="preserve">  </w:t>
      </w:r>
    </w:p>
    <w:tbl>
      <w:tblPr>
        <w:tblW w:w="15161" w:type="dxa"/>
        <w:tblInd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"/>
        <w:gridCol w:w="3254"/>
        <w:gridCol w:w="3118"/>
        <w:gridCol w:w="2977"/>
        <w:gridCol w:w="3402"/>
        <w:gridCol w:w="1985"/>
      </w:tblGrid>
      <w:tr w:rsidR="00FF33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риска 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Ожидаемые последствия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Меры по предотвращению наступления риска 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Меры реагирования при наличии признаков наступления риска 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Периодичность мониторинга рисков </w:t>
            </w:r>
          </w:p>
        </w:tc>
      </w:tr>
      <w:tr w:rsidR="00FF33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1 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Сокращение запланированных объемов финансирования в ходе формирования и реализации программы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Корректировка целевых значений показателей, необходимость внесения изменений в перечень реализуемых процессных мероприятий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сбалансированного распределения финансовых средств по направлениям (подпрограммам), комплексам процессных мероприятий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Своевременное внесение соответствующих изменений для достижения ожидаемых конечных результатов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</w:tr>
      <w:tr w:rsidR="00FF33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Правовые риски, связанные с внесением непредусмотренных программой изменений в федеральные и региональные нормативные правовые акты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Утрата актуальности поставленных задач и запланированных комплексов процессных мероприятий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Необходимость включения новых направлений деятельности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Оперативное принятие муниципальных нормативных правовых актов, регулирующих сферы управления социально-экономическим развитием округа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 Постоянно</w:t>
            </w:r>
          </w:p>
        </w:tc>
      </w:tr>
      <w:tr w:rsidR="00FF33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Повышение уровня инфляции, изменение цен на рынке товаров, работ, услуг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Существенно повлияет на запланированный к приобретению объем товаров, работ, услуг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Мониторинг цен и прогнозирование текущих тенденций в сфере реализации программы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Своевременный пересмотр объема финансирования, перераспределение по направлениям (подпрограммам) для обеспечения достижения ожидаемых конечных результатов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</w:tr>
      <w:tr w:rsidR="00FF33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Несоблюдение договорных обязательств исполнителями муниципальных контрактов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Срыв сроков выполнения мероприятий или выполнение их не в полном объеме 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Обеспечить оперативный мониторинг выполнения мероприятий программы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Сопровождение всех действующих договоров и контрактов в части своевременности исполнения контрагентами своих обязательств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Постоянно</w:t>
            </w:r>
          </w:p>
        </w:tc>
      </w:tr>
      <w:tr w:rsidR="00FF3374"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32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Возникновение обстоятельств непреодолимой силы (природные, техногенные катастрофы, вооруженные конфликты)</w:t>
            </w:r>
          </w:p>
        </w:tc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Окажет существенное влияние на результаты реализации программы, существенно снизит показатели ее результативности</w:t>
            </w:r>
          </w:p>
        </w:tc>
        <w:tc>
          <w:tcPr>
            <w:tcW w:w="29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Регулярный мониторинг реализации программы</w:t>
            </w:r>
          </w:p>
        </w:tc>
        <w:tc>
          <w:tcPr>
            <w:tcW w:w="34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Своевременное уведомление заинтересованных лиц</w:t>
            </w:r>
          </w:p>
        </w:tc>
        <w:tc>
          <w:tcPr>
            <w:tcW w:w="19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мере необходимости</w:t>
            </w:r>
          </w:p>
        </w:tc>
      </w:tr>
    </w:tbl>
    <w:p w:rsidR="00FF3374" w:rsidRDefault="00FF3374">
      <w:pPr>
        <w:pStyle w:val="afb"/>
        <w:spacing w:before="168" w:beforeAutospacing="0" w:after="0" w:afterAutospacing="0" w:line="288" w:lineRule="atLeast"/>
        <w:ind w:firstLine="540"/>
        <w:jc w:val="both"/>
        <w:rPr>
          <w:sz w:val="20"/>
          <w:szCs w:val="20"/>
        </w:rPr>
        <w:sectPr w:rsidR="00FF3374">
          <w:pgSz w:w="16838" w:h="11906" w:orient="landscape"/>
          <w:pgMar w:top="1276" w:right="962" w:bottom="851" w:left="1134" w:header="709" w:footer="709" w:gutter="0"/>
          <w:cols w:space="708"/>
          <w:docGrid w:linePitch="360"/>
        </w:sectPr>
      </w:pPr>
    </w:p>
    <w:p w:rsidR="00FF3374" w:rsidRDefault="00654C90">
      <w:pPr>
        <w:pStyle w:val="afb"/>
        <w:spacing w:before="0" w:beforeAutospacing="0" w:after="0" w:afterAutospacing="0"/>
        <w:jc w:val="center"/>
        <w:rPr>
          <w:b/>
          <w:bCs/>
        </w:rPr>
      </w:pPr>
      <w:r>
        <w:rPr>
          <w:b/>
        </w:rPr>
        <w:lastRenderedPageBreak/>
        <w:t>8. Порядок взаимодействия Ответственного исполнителя, Соисполнителей и участников муниципальной программы</w:t>
      </w:r>
    </w:p>
    <w:p w:rsidR="00FF3374" w:rsidRDefault="00FF3374">
      <w:pPr>
        <w:pStyle w:val="afb"/>
        <w:spacing w:before="0" w:beforeAutospacing="0" w:after="0" w:afterAutospacing="0"/>
        <w:ind w:left="1211"/>
        <w:jc w:val="center"/>
        <w:rPr>
          <w:b/>
          <w:bCs/>
        </w:rPr>
      </w:pPr>
    </w:p>
    <w:p w:rsidR="00FF3374" w:rsidRDefault="00654C90">
      <w:pPr>
        <w:pStyle w:val="afb"/>
        <w:spacing w:before="0" w:beforeAutospacing="0" w:after="0" w:afterAutospacing="0"/>
        <w:ind w:firstLine="709"/>
        <w:jc w:val="both"/>
      </w:pPr>
      <w:r>
        <w:t>Взаимодействие ответственного исполнителя, соисполнителей муниципальной программы осуществляется в рабочем порядке.</w:t>
      </w:r>
    </w:p>
    <w:p w:rsidR="00FF3374" w:rsidRDefault="00654C90">
      <w:pPr>
        <w:pStyle w:val="afb"/>
        <w:spacing w:before="0" w:beforeAutospacing="0" w:after="0" w:afterAutospacing="0"/>
        <w:ind w:firstLine="709"/>
        <w:jc w:val="both"/>
      </w:pPr>
      <w:r>
        <w:t>Порядок взаимодействия предполагает соблюдение единой системы взаимоотношений в рамках реализации муниципальной программы, внесения изменений в муниципальную программу и мониторинга.</w:t>
      </w:r>
    </w:p>
    <w:p w:rsidR="00FF3374" w:rsidRDefault="00654C90">
      <w:pPr>
        <w:pStyle w:val="afb"/>
        <w:spacing w:before="0" w:beforeAutospacing="0" w:after="0" w:afterAutospacing="0"/>
        <w:ind w:firstLine="709"/>
        <w:jc w:val="both"/>
      </w:pPr>
      <w:r>
        <w:t>Полномочия ответственного исполнителя муниципальной программы, ответственных исполнителей подпрограмм, соисполнителей муниципальной программы установлены порядком разработки, реализации и оценки эффективности муниципальных программ Печенгского муниципального округа, утвержденным постановлением администрации Печенгского муниципального округа от 18.09.2025 № 1488 (далее – Порядок).</w:t>
      </w:r>
    </w:p>
    <w:p w:rsidR="00FF3374" w:rsidRDefault="00654C90">
      <w:pPr>
        <w:pStyle w:val="afb"/>
        <w:spacing w:before="0" w:beforeAutospacing="0" w:after="0" w:afterAutospacing="0"/>
        <w:ind w:firstLine="709"/>
        <w:jc w:val="both"/>
      </w:pPr>
      <w:r>
        <w:t>Управление и контроль за ходом реализации муниципальной программы осуществляется ОЭР, как ответственным исполнителем муниципальной программы.</w:t>
      </w:r>
    </w:p>
    <w:p w:rsidR="00FF3374" w:rsidRDefault="00654C90">
      <w:pPr>
        <w:pStyle w:val="afb"/>
        <w:spacing w:before="0" w:beforeAutospacing="0" w:after="0" w:afterAutospacing="0"/>
        <w:ind w:firstLine="709"/>
        <w:jc w:val="both"/>
      </w:pPr>
      <w:r>
        <w:t>Управление реализацией подпрограмм муниципальной программы осуществляется соответственно ответственным исполнителем подпрограмм.</w:t>
      </w:r>
    </w:p>
    <w:p w:rsidR="00FF3374" w:rsidRDefault="00654C90">
      <w:pPr>
        <w:pStyle w:val="afb"/>
        <w:spacing w:before="0" w:beforeAutospacing="0" w:after="0" w:afterAutospacing="0"/>
        <w:ind w:firstLine="709"/>
        <w:jc w:val="both"/>
      </w:pPr>
      <w:r>
        <w:t>Текущее управление реализацией комплексами процессных и(или) проектных мероприятий, включенных в муниципальную программу, осуществляется соисполнителями муниципальной программы, ответственными за реализацию комплекса процессных и(или) проектных мероприятий муниципальной программы.</w:t>
      </w:r>
    </w:p>
    <w:p w:rsidR="00FF3374" w:rsidRDefault="00654C90">
      <w:pPr>
        <w:pStyle w:val="afb"/>
        <w:spacing w:before="0" w:beforeAutospacing="0" w:after="0" w:afterAutospacing="0"/>
        <w:ind w:firstLine="709"/>
        <w:jc w:val="both"/>
      </w:pPr>
      <w:r>
        <w:t>В рамках исполнения мероприятий муниципальной программы ответственный исполнитель организует и координирует процесс обмена информацией с соисполнителями муниципальной программы в целях обеспечения достижения установленных показателей, зафиксированных для конкретного мероприятия.</w:t>
      </w:r>
    </w:p>
    <w:p w:rsidR="00FF3374" w:rsidRDefault="00654C90">
      <w:pPr>
        <w:pStyle w:val="afb"/>
        <w:spacing w:before="0" w:beforeAutospacing="0" w:after="0" w:afterAutospacing="0"/>
        <w:ind w:firstLine="709"/>
        <w:jc w:val="both"/>
      </w:pPr>
      <w:r>
        <w:t>Соисполнители муниципальной программы:</w:t>
      </w:r>
    </w:p>
    <w:p w:rsidR="00FF3374" w:rsidRDefault="00654C90">
      <w:pPr>
        <w:pStyle w:val="afb"/>
        <w:spacing w:before="0" w:beforeAutospacing="0" w:after="0" w:afterAutospacing="0"/>
        <w:ind w:firstLine="709"/>
        <w:jc w:val="both"/>
      </w:pPr>
      <w:r>
        <w:t>- осуществляют реализацию мероприятий муниципальной программы, соисполнителями которых они являются;</w:t>
      </w:r>
    </w:p>
    <w:p w:rsidR="00FF3374" w:rsidRDefault="00654C90">
      <w:pPr>
        <w:pStyle w:val="afb"/>
        <w:spacing w:before="0" w:beforeAutospacing="0" w:after="0" w:afterAutospacing="0"/>
        <w:ind w:firstLine="709"/>
        <w:jc w:val="both"/>
      </w:pPr>
      <w:r>
        <w:t>- представляют ответственному исполнителю муниципальной программы и соисполнителям предложения при разработке проекта муниципальной программы и предложения по внесению в нее изменений в части мероприятий муниципальной программы, в реализации которых предполагается их участие;</w:t>
      </w:r>
    </w:p>
    <w:p w:rsidR="00FF3374" w:rsidRDefault="00654C90">
      <w:pPr>
        <w:pStyle w:val="afb"/>
        <w:spacing w:before="0" w:beforeAutospacing="0" w:after="0" w:afterAutospacing="0"/>
        <w:ind w:firstLine="709"/>
        <w:jc w:val="both"/>
      </w:pPr>
      <w:r>
        <w:t>- представляют ответственному исполнителю муниципальной программы и соисполнителям необходимую информацию для проведения мониторинга и оценки эффективности муниципальной программы.</w:t>
      </w:r>
    </w:p>
    <w:p w:rsidR="00FF3374" w:rsidRDefault="00654C90">
      <w:pPr>
        <w:pStyle w:val="afb"/>
        <w:spacing w:before="0" w:beforeAutospacing="0" w:after="0" w:afterAutospacing="0"/>
        <w:ind w:firstLine="709"/>
        <w:contextualSpacing/>
        <w:jc w:val="both"/>
      </w:pPr>
      <w:r>
        <w:t>Участники муниципальной программы:</w:t>
      </w:r>
    </w:p>
    <w:p w:rsidR="00FF3374" w:rsidRDefault="00654C90">
      <w:pPr>
        <w:pStyle w:val="afb"/>
        <w:spacing w:before="0" w:beforeAutospacing="0" w:after="0" w:afterAutospacing="0"/>
        <w:ind w:firstLine="709"/>
        <w:contextualSpacing/>
        <w:jc w:val="both"/>
      </w:pPr>
      <w:r>
        <w:t>- осуществляют реализацию мероприятий муниципальной программы, участниками которых они являются;</w:t>
      </w:r>
    </w:p>
    <w:p w:rsidR="00FF3374" w:rsidRDefault="00654C90">
      <w:pPr>
        <w:pStyle w:val="afb"/>
        <w:spacing w:before="0" w:beforeAutospacing="0" w:after="0" w:afterAutospacing="0"/>
        <w:ind w:firstLine="709"/>
        <w:contextualSpacing/>
        <w:jc w:val="both"/>
      </w:pPr>
      <w:r>
        <w:t>- представляют ответственному исполнителю муниципальной программы (Направления (подпрограммы)) и соисполнителям предложения при разработке проекта муниципальной программы и предложения по внесению в нее изменений в части мероприятий муниципальной программы, в реализации которых предполагается их участие;</w:t>
      </w:r>
    </w:p>
    <w:p w:rsidR="00FF3374" w:rsidRDefault="00654C90">
      <w:pPr>
        <w:pStyle w:val="afb"/>
        <w:spacing w:before="0" w:beforeAutospacing="0" w:after="0" w:afterAutospacing="0"/>
        <w:ind w:firstLine="709"/>
        <w:contextualSpacing/>
        <w:jc w:val="both"/>
      </w:pPr>
      <w:r>
        <w:t>- представляют ответственному исполнителю муниципальной программы (Направления (подпрограммы)) и соисполнителям необходимую информацию для проведения мониторинга и оценки эффективности муниципальной программы.</w:t>
      </w:r>
    </w:p>
    <w:p w:rsidR="00FF3374" w:rsidRDefault="00654C90">
      <w:pPr>
        <w:pStyle w:val="afb"/>
        <w:spacing w:before="0" w:beforeAutospacing="0" w:after="0" w:afterAutospacing="0"/>
        <w:ind w:firstLine="709"/>
        <w:jc w:val="both"/>
      </w:pPr>
      <w:r>
        <w:t xml:space="preserve">Мониторинг выполнения муниципальной программы осуществляется по итогам за первый квартал, полугодие, девять месяцев текущего финансового года, а также по итогам прошедшего финансового года. </w:t>
      </w:r>
    </w:p>
    <w:p w:rsidR="00FF3374" w:rsidRDefault="00654C90">
      <w:pPr>
        <w:pStyle w:val="afb"/>
        <w:spacing w:before="0" w:beforeAutospacing="0" w:after="0" w:afterAutospacing="0"/>
        <w:ind w:firstLine="709"/>
        <w:jc w:val="both"/>
      </w:pPr>
      <w:r>
        <w:t>Результаты мониторинга отражаются в отчетах о ходе реализации муниципальной программы по итогам за первый квартал, полугодие, девять месяцев, а также годовых отчетах о ходе реализации и оценке эффективности муниципальных программ в соответствии с Порядком.</w:t>
      </w:r>
    </w:p>
    <w:p w:rsidR="00FF3374" w:rsidRDefault="00FF3374">
      <w:pPr>
        <w:pStyle w:val="afb"/>
        <w:spacing w:before="0" w:beforeAutospacing="0" w:after="0" w:afterAutospacing="0" w:line="288" w:lineRule="atLeast"/>
        <w:jc w:val="right"/>
        <w:rPr>
          <w:highlight w:val="green"/>
        </w:rPr>
        <w:sectPr w:rsidR="00FF3374">
          <w:pgSz w:w="11906" w:h="16838"/>
          <w:pgMar w:top="1134" w:right="709" w:bottom="1134" w:left="1276" w:header="709" w:footer="709" w:gutter="0"/>
          <w:cols w:space="708"/>
          <w:docGrid w:linePitch="360"/>
        </w:sectPr>
      </w:pPr>
    </w:p>
    <w:p w:rsidR="00FF3374" w:rsidRDefault="00654C90">
      <w:pPr>
        <w:pStyle w:val="afb"/>
        <w:spacing w:before="0" w:beforeAutospacing="0" w:after="0" w:afterAutospacing="0" w:line="288" w:lineRule="atLeast"/>
        <w:jc w:val="center"/>
        <w:rPr>
          <w:b/>
        </w:rPr>
      </w:pPr>
      <w:r>
        <w:rPr>
          <w:b/>
        </w:rPr>
        <w:lastRenderedPageBreak/>
        <w:t>9. Сведения об источниках и методике расчета значений показателей муниципальной программы</w:t>
      </w:r>
    </w:p>
    <w:p w:rsidR="00FF3374" w:rsidRDefault="00654C90">
      <w:pPr>
        <w:pStyle w:val="afb"/>
        <w:spacing w:before="0" w:beforeAutospacing="0" w:after="0" w:afterAutospacing="0" w:line="288" w:lineRule="atLeast"/>
        <w:jc w:val="both"/>
      </w:pPr>
      <w:r>
        <w:t xml:space="preserve">  </w:t>
      </w:r>
    </w:p>
    <w:tbl>
      <w:tblPr>
        <w:tblW w:w="14877" w:type="dxa"/>
        <w:tblInd w:w="15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"/>
        <w:gridCol w:w="3544"/>
        <w:gridCol w:w="1559"/>
        <w:gridCol w:w="1701"/>
        <w:gridCol w:w="1559"/>
        <w:gridCol w:w="2127"/>
        <w:gridCol w:w="1701"/>
        <w:gridCol w:w="1984"/>
      </w:tblGrid>
      <w:tr w:rsidR="00FF3374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№ п/п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Наименование показателя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Единица измерения, временная характеристика</w:t>
            </w:r>
            <w:r>
              <w:rPr>
                <w:sz w:val="22"/>
                <w:szCs w:val="22"/>
                <w:vertAlign w:val="superscript"/>
              </w:rPr>
              <w:t>4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Алгоритм расчета (формула) 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Базовые показатели (используемые в формуле) 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Метод сбора информации, код формы отчетности</w:t>
            </w:r>
            <w:r>
              <w:rPr>
                <w:sz w:val="22"/>
                <w:szCs w:val="22"/>
                <w:vertAlign w:val="superscript"/>
              </w:rPr>
              <w:t>5</w:t>
            </w:r>
            <w:r>
              <w:rPr>
                <w:sz w:val="22"/>
                <w:szCs w:val="22"/>
              </w:rPr>
              <w:t xml:space="preserve">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Дата получения фактических значений показателей 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Ответственный исполнитель </w:t>
            </w:r>
          </w:p>
        </w:tc>
      </w:tr>
      <w:tr w:rsidR="00FF3374">
        <w:trPr>
          <w:trHeight w:val="558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41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 w:line="288" w:lineRule="atLeast"/>
              <w:jc w:val="both"/>
            </w:pPr>
            <w:r>
              <w:t xml:space="preserve">Муниципальная программа «Муниципальное имущество и земельные ресурсы» </w:t>
            </w:r>
          </w:p>
        </w:tc>
      </w:tr>
      <w:tr w:rsidR="00FF3374">
        <w:trPr>
          <w:trHeight w:val="498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</w:pPr>
            <w:bookmarkStart w:id="8" w:name="_GoBack" w:colFirst="2" w:colLast="2"/>
            <w:r>
              <w:t xml:space="preserve">0.1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3374" w:rsidRDefault="00654C90">
            <w:pPr>
              <w:pStyle w:val="ConsPlusNormal"/>
              <w:tabs>
                <w:tab w:val="left" w:pos="0"/>
              </w:tabs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Содержание имущества в надлежащем состоянии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3374" w:rsidRPr="00306383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06383">
              <w:rPr>
                <w:sz w:val="20"/>
                <w:szCs w:val="20"/>
              </w:rPr>
              <w:t>%,</w:t>
            </w:r>
          </w:p>
          <w:p w:rsidR="00FF3374" w:rsidRPr="00306383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06383">
              <w:rPr>
                <w:sz w:val="20"/>
                <w:szCs w:val="20"/>
              </w:rPr>
              <w:t>ежегодно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3374" w:rsidRDefault="00654C90">
            <w:pPr>
              <w:jc w:val="center"/>
              <w:rPr>
                <w:strike/>
              </w:rPr>
            </w:pPr>
            <w:r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3374" w:rsidRDefault="00654C9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3374" w:rsidRDefault="00654C90">
            <w:r>
              <w:rPr>
                <w:sz w:val="20"/>
                <w:szCs w:val="20"/>
              </w:rPr>
              <w:t>Результат исполненных муниципальных контрактов (ведомственные данные)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3374" w:rsidRDefault="00654C90">
            <w:r>
              <w:rPr>
                <w:sz w:val="20"/>
                <w:szCs w:val="20"/>
              </w:rPr>
              <w:t>15 января года, следующего за отчетным годом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КУИ, ОС и ЖКХ</w:t>
            </w:r>
          </w:p>
          <w:p w:rsidR="00FF3374" w:rsidRDefault="00FF3374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</w:p>
        </w:tc>
      </w:tr>
      <w:tr w:rsidR="00FF3374">
        <w:trPr>
          <w:trHeight w:val="301"/>
        </w:trPr>
        <w:tc>
          <w:tcPr>
            <w:tcW w:w="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after="0"/>
              <w:jc w:val="center"/>
            </w:pPr>
            <w:r>
              <w:t>0.2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3374" w:rsidRDefault="00654C90">
            <w:pPr>
              <w:pStyle w:val="ConsPlusNormal"/>
              <w:tabs>
                <w:tab w:val="left" w:pos="0"/>
              </w:tabs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Своевременная оплата коммунальных услуг, в том числе содержание и текущий ремонт имущества, составляющего муниципальную казну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3374" w:rsidRPr="00306383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06383">
              <w:rPr>
                <w:sz w:val="20"/>
                <w:szCs w:val="20"/>
              </w:rPr>
              <w:t>%,</w:t>
            </w:r>
          </w:p>
          <w:p w:rsidR="00FF3374" w:rsidRPr="00306383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06383">
              <w:rPr>
                <w:sz w:val="20"/>
                <w:szCs w:val="20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3374" w:rsidRDefault="00654C90">
            <w:pPr>
              <w:jc w:val="center"/>
              <w:rPr>
                <w:strike/>
              </w:rPr>
            </w:pPr>
            <w:r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3374" w:rsidRDefault="00654C9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3374" w:rsidRDefault="00654C90">
            <w:r>
              <w:rPr>
                <w:sz w:val="20"/>
                <w:szCs w:val="20"/>
              </w:rPr>
              <w:t>Результат исполненных муниципальных контрактов (ведомственные данные)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3374" w:rsidRDefault="00654C90">
            <w:r>
              <w:rPr>
                <w:sz w:val="20"/>
                <w:szCs w:val="20"/>
              </w:rPr>
              <w:t>15 января года, следующего за отчетным годом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3374" w:rsidRDefault="00654C90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FF3374">
        <w:trPr>
          <w:trHeight w:val="426"/>
        </w:trPr>
        <w:tc>
          <w:tcPr>
            <w:tcW w:w="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after="0"/>
              <w:jc w:val="center"/>
            </w:pPr>
            <w:r>
              <w:t>0.3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3374" w:rsidRDefault="00654C90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Количество заключенных договоров на предоставление в аренду земельных участков без проведения торгов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3374" w:rsidRPr="00306383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06383">
              <w:rPr>
                <w:sz w:val="20"/>
                <w:szCs w:val="20"/>
              </w:rPr>
              <w:t>Ед.,</w:t>
            </w:r>
          </w:p>
          <w:p w:rsidR="00FF3374" w:rsidRPr="00306383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06383">
              <w:rPr>
                <w:sz w:val="20"/>
                <w:szCs w:val="20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3374" w:rsidRDefault="00654C90">
            <w:pPr>
              <w:jc w:val="center"/>
              <w:rPr>
                <w:strike/>
              </w:rPr>
            </w:pPr>
            <w:r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3374" w:rsidRDefault="00654C9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3374" w:rsidRDefault="00654C90">
            <w:r>
              <w:rPr>
                <w:sz w:val="20"/>
                <w:szCs w:val="20"/>
              </w:rPr>
              <w:t xml:space="preserve">Ведомственные данные (реестр арендаторов)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3374" w:rsidRDefault="00654C90">
            <w:r>
              <w:rPr>
                <w:sz w:val="20"/>
                <w:szCs w:val="20"/>
              </w:rPr>
              <w:t>15 января года, следующего за отчетным годом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3374" w:rsidRDefault="00654C90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FF3374">
        <w:trPr>
          <w:trHeight w:val="362"/>
        </w:trPr>
        <w:tc>
          <w:tcPr>
            <w:tcW w:w="702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after="0"/>
              <w:jc w:val="center"/>
            </w:pPr>
            <w:r>
              <w:t>0.4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3374" w:rsidRDefault="00654C90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Осуществление взносов на капитальный ремонт жилых и нежилых помещений, находящихся в муниципальной собственности в многоквартирных домах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3374" w:rsidRPr="00306383" w:rsidRDefault="00654C90">
            <w:pPr>
              <w:jc w:val="center"/>
              <w:rPr>
                <w:sz w:val="20"/>
                <w:szCs w:val="20"/>
              </w:rPr>
            </w:pPr>
            <w:r w:rsidRPr="00306383">
              <w:rPr>
                <w:sz w:val="20"/>
                <w:szCs w:val="20"/>
              </w:rPr>
              <w:t xml:space="preserve">%, </w:t>
            </w:r>
          </w:p>
          <w:p w:rsidR="00FF3374" w:rsidRPr="00306383" w:rsidRDefault="00654C90">
            <w:pPr>
              <w:jc w:val="center"/>
              <w:rPr>
                <w:sz w:val="20"/>
                <w:szCs w:val="20"/>
              </w:rPr>
            </w:pPr>
            <w:r w:rsidRPr="00306383">
              <w:rPr>
                <w:sz w:val="20"/>
                <w:szCs w:val="20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3374" w:rsidRDefault="00654C90">
            <w:pPr>
              <w:jc w:val="center"/>
              <w:rPr>
                <w:strike/>
              </w:rPr>
            </w:pPr>
            <w:r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3374" w:rsidRDefault="00654C9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3374" w:rsidRDefault="00654C90">
            <w:r>
              <w:rPr>
                <w:sz w:val="20"/>
                <w:szCs w:val="20"/>
              </w:rPr>
              <w:t>Результат исполненных муниципальных контрактов (ведомственные данные)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3374" w:rsidRDefault="00654C90">
            <w:r>
              <w:rPr>
                <w:sz w:val="20"/>
                <w:szCs w:val="20"/>
              </w:rPr>
              <w:t>15 января года, следующего за отчетным годом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3374" w:rsidRDefault="00654C90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FF3374">
        <w:trPr>
          <w:trHeight w:val="426"/>
        </w:trPr>
        <w:tc>
          <w:tcPr>
            <w:tcW w:w="7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after="0"/>
              <w:jc w:val="center"/>
            </w:pPr>
            <w:r>
              <w:t>0.5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Доля решений об условиях приватизации в отношении объектов, включенных в прогнозный план (программу) приватизации имущества, находящегося в муниципальной собственности, от общего числа таких объектов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Pr="00306383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06383">
              <w:rPr>
                <w:sz w:val="20"/>
                <w:szCs w:val="20"/>
              </w:rPr>
              <w:t>%,</w:t>
            </w:r>
          </w:p>
          <w:p w:rsidR="00FF3374" w:rsidRPr="00306383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306383">
              <w:rPr>
                <w:sz w:val="20"/>
                <w:szCs w:val="20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center"/>
              <w:rPr>
                <w:strike/>
              </w:rPr>
            </w:pPr>
            <w:r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о выполнении прогнозного плана (программы) приватизации муниципального имущества Печенгского муниципального округа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r>
              <w:rPr>
                <w:sz w:val="20"/>
                <w:szCs w:val="20"/>
              </w:rPr>
              <w:t>До 01 марта года, следующего за отчетным годом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bookmarkEnd w:id="8"/>
      <w:tr w:rsidR="00FF3374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jc w:val="center"/>
            </w:pPr>
            <w:r>
              <w:t>0.6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Количество сформированных и поставленных на кадастровый учет земельных участков и муниципального имущества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Ед., </w:t>
            </w:r>
          </w:p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center"/>
              <w:rPr>
                <w:strike/>
              </w:rPr>
            </w:pPr>
            <w:r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r>
              <w:rPr>
                <w:sz w:val="20"/>
                <w:szCs w:val="20"/>
              </w:rPr>
              <w:t>Результат исполненных муниципальных контрактов (ведомственные данные)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r>
              <w:rPr>
                <w:sz w:val="20"/>
                <w:szCs w:val="20"/>
              </w:rPr>
              <w:t>15 января года, следующего за отчетным годом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FF3374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</w:pPr>
            <w:r>
              <w:t xml:space="preserve">0.7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Количество семей, улучшивших жилищные условия за счет жилищного фонда, введенного в оборот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Ед.,</w:t>
            </w:r>
          </w:p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center"/>
              <w:rPr>
                <w:strike/>
              </w:rPr>
            </w:pPr>
            <w:r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r>
              <w:rPr>
                <w:sz w:val="20"/>
                <w:szCs w:val="20"/>
              </w:rPr>
              <w:t xml:space="preserve">Ведомственные данные (реестр заключенных договоров)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r>
              <w:rPr>
                <w:sz w:val="20"/>
                <w:szCs w:val="20"/>
              </w:rPr>
              <w:t>15 января года, следующего за отчетным годом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6166A7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 и ЖКХ</w:t>
            </w:r>
            <w:r w:rsidR="006166A7">
              <w:rPr>
                <w:sz w:val="20"/>
                <w:szCs w:val="20"/>
              </w:rPr>
              <w:t>,</w:t>
            </w:r>
          </w:p>
          <w:p w:rsidR="00FF3374" w:rsidRDefault="006166A7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КУИ</w:t>
            </w:r>
          </w:p>
        </w:tc>
      </w:tr>
      <w:tr w:rsidR="00FF3374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</w:pPr>
            <w:r>
              <w:lastRenderedPageBreak/>
              <w:t>0.8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демонтированных (снесенных) многоквартирных домов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Ед., </w:t>
            </w:r>
          </w:p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ежегодные отчеты - не позднее 5 рабочих дней месяца, следующего за</w:t>
            </w:r>
          </w:p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отчетным периодом</w:t>
            </w:r>
          </w:p>
          <w:p w:rsidR="00FF3374" w:rsidRDefault="00FF3374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center"/>
              <w:rPr>
                <w:strike/>
              </w:rPr>
            </w:pPr>
            <w:r>
              <w:rPr>
                <w:strike/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«Значения результатов использования Субсидии»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r>
              <w:rPr>
                <w:sz w:val="20"/>
                <w:szCs w:val="20"/>
              </w:rPr>
              <w:t>15 января года, следующего за отчетным годом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«РЭС»</w:t>
            </w:r>
          </w:p>
        </w:tc>
      </w:tr>
      <w:tr w:rsidR="00FF3374">
        <w:trPr>
          <w:trHeight w:val="496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</w:p>
        </w:tc>
        <w:tc>
          <w:tcPr>
            <w:tcW w:w="141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pStyle w:val="afb"/>
              <w:spacing w:before="0" w:beforeAutospacing="0" w:after="0" w:afterAutospacing="0"/>
              <w:jc w:val="center"/>
              <w:rPr>
                <w:u w:val="single"/>
              </w:rPr>
            </w:pPr>
          </w:p>
          <w:p w:rsidR="00FF3374" w:rsidRDefault="00654C90">
            <w:pPr>
              <w:pStyle w:val="afb"/>
              <w:spacing w:before="0" w:beforeAutospacing="0" w:after="0" w:afterAutospacing="0"/>
            </w:pPr>
            <w:r>
              <w:rPr>
                <w:u w:val="single"/>
              </w:rPr>
              <w:t>Направление (подпрограмма) 1</w:t>
            </w:r>
            <w:r>
              <w:t xml:space="preserve">. «Эффективное использование и содержание муниципальной собственности» </w:t>
            </w:r>
          </w:p>
          <w:p w:rsidR="00FF3374" w:rsidRDefault="00654C90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       </w:t>
            </w:r>
          </w:p>
        </w:tc>
      </w:tr>
      <w:tr w:rsidR="00FF3374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1.1 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заключенных договоров аренды на использование муниципального имущества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3374" w:rsidRPr="00286701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86701">
              <w:rPr>
                <w:sz w:val="20"/>
                <w:szCs w:val="20"/>
              </w:rPr>
              <w:t xml:space="preserve">Ед., </w:t>
            </w:r>
          </w:p>
          <w:p w:rsidR="00FF3374" w:rsidRPr="00286701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86701">
              <w:rPr>
                <w:sz w:val="20"/>
                <w:szCs w:val="20"/>
              </w:rPr>
              <w:t>ежегодно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 (реестр арендаторов)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r>
              <w:rPr>
                <w:sz w:val="20"/>
                <w:szCs w:val="20"/>
              </w:rPr>
              <w:t>15 января года, следующего за отчетным годом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FF3374">
        <w:tc>
          <w:tcPr>
            <w:tcW w:w="7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1.2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договоров на оплату коммунальных услуг, в том числе содержание и текущий ремонт имущества, составляющего муниципальную казну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Pr="00286701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86701">
              <w:rPr>
                <w:sz w:val="20"/>
                <w:szCs w:val="20"/>
              </w:rPr>
              <w:t>Ед.,</w:t>
            </w:r>
          </w:p>
          <w:p w:rsidR="00FF3374" w:rsidRPr="00286701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86701">
              <w:rPr>
                <w:sz w:val="20"/>
                <w:szCs w:val="20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r>
              <w:rPr>
                <w:sz w:val="20"/>
                <w:szCs w:val="20"/>
              </w:rPr>
              <w:t xml:space="preserve">Ведомственные данные (реестр заключенных контрактов)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r>
              <w:rPr>
                <w:sz w:val="20"/>
                <w:szCs w:val="20"/>
              </w:rPr>
              <w:t>15 января года, следующего за отчетным годом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FF3374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1.3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Количество объектов, в отношении которых проведена оценка рыночной стоимости муниципального имущества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Pr="00286701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86701">
              <w:rPr>
                <w:sz w:val="20"/>
                <w:szCs w:val="20"/>
              </w:rPr>
              <w:t xml:space="preserve">Ед., </w:t>
            </w:r>
          </w:p>
          <w:p w:rsidR="00FF3374" w:rsidRPr="00286701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86701">
              <w:rPr>
                <w:sz w:val="20"/>
                <w:szCs w:val="20"/>
              </w:rPr>
              <w:t>ежегодно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r>
              <w:rPr>
                <w:sz w:val="20"/>
                <w:szCs w:val="20"/>
              </w:rPr>
              <w:t xml:space="preserve">Ведомственные данные (реестр заключенных контрактов)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r>
              <w:rPr>
                <w:sz w:val="20"/>
                <w:szCs w:val="20"/>
              </w:rPr>
              <w:t>15 января года, следующего за отчетным годом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FF3374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1.4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животных без владельцев, принятых в муниципальную собственность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Pr="00286701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86701">
              <w:rPr>
                <w:sz w:val="20"/>
                <w:szCs w:val="20"/>
              </w:rPr>
              <w:t>Голов,</w:t>
            </w:r>
          </w:p>
          <w:p w:rsidR="00FF3374" w:rsidRPr="00286701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86701">
              <w:rPr>
                <w:sz w:val="20"/>
                <w:szCs w:val="20"/>
              </w:rPr>
              <w:t>ежегодно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данные (реестр  животных без владельцев, принятых в муниципальную собственность)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r>
              <w:rPr>
                <w:sz w:val="20"/>
                <w:szCs w:val="20"/>
              </w:rPr>
              <w:t>15 января года, следующего за отчетным годом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</w:t>
            </w:r>
          </w:p>
        </w:tc>
      </w:tr>
      <w:tr w:rsidR="00FF3374"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1.5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полученных свидетельств о праве на наследство по закону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Pr="00286701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86701">
              <w:rPr>
                <w:sz w:val="20"/>
                <w:szCs w:val="20"/>
              </w:rPr>
              <w:t xml:space="preserve">Ед., </w:t>
            </w:r>
          </w:p>
          <w:p w:rsidR="00FF3374" w:rsidRPr="00286701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86701">
              <w:rPr>
                <w:sz w:val="20"/>
                <w:szCs w:val="20"/>
              </w:rPr>
              <w:t>ежегодно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Ведомственные  данные (количество свидетельств о праве на наследство по закону)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r>
              <w:rPr>
                <w:sz w:val="20"/>
                <w:szCs w:val="20"/>
              </w:rPr>
              <w:t>15 января года, следующего за отчетным годом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КУИ, Администрация</w:t>
            </w:r>
          </w:p>
        </w:tc>
      </w:tr>
      <w:tr w:rsidR="00FF3374">
        <w:trPr>
          <w:trHeight w:val="656"/>
        </w:trPr>
        <w:tc>
          <w:tcPr>
            <w:tcW w:w="70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b/>
              </w:rPr>
            </w:pPr>
            <w:bookmarkStart w:id="9" w:name="p124"/>
            <w:bookmarkEnd w:id="9"/>
            <w:r>
              <w:rPr>
                <w:b/>
              </w:rPr>
              <w:t xml:space="preserve">2 </w:t>
            </w:r>
          </w:p>
        </w:tc>
        <w:tc>
          <w:tcPr>
            <w:tcW w:w="14175" w:type="dxa"/>
            <w:gridSpan w:val="7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FF3374">
            <w:pPr>
              <w:pStyle w:val="afb"/>
              <w:spacing w:before="0" w:beforeAutospacing="0" w:after="0" w:afterAutospacing="0"/>
              <w:jc w:val="center"/>
              <w:rPr>
                <w:u w:val="single"/>
              </w:rPr>
            </w:pPr>
          </w:p>
          <w:p w:rsidR="00FF3374" w:rsidRDefault="00654C90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u w:val="single"/>
              </w:rPr>
              <w:t>Направление (подпрограмма) 2.</w:t>
            </w:r>
            <w:r>
              <w:t xml:space="preserve"> «Создание безопасных и комфортных условий проживания граждан» </w:t>
            </w:r>
            <w:r>
              <w:rPr>
                <w:sz w:val="20"/>
                <w:szCs w:val="20"/>
              </w:rPr>
              <w:t xml:space="preserve">  </w:t>
            </w:r>
          </w:p>
          <w:p w:rsidR="00FF3374" w:rsidRDefault="00654C90">
            <w:pPr>
              <w:pStyle w:val="afb"/>
              <w:spacing w:before="0" w:beforeAutospacing="0" w:after="0" w:afterAutospacing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    </w:t>
            </w:r>
          </w:p>
        </w:tc>
      </w:tr>
      <w:tr w:rsidR="00FF3374">
        <w:tc>
          <w:tcPr>
            <w:tcW w:w="702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2.1</w:t>
            </w:r>
          </w:p>
        </w:tc>
        <w:tc>
          <w:tcPr>
            <w:tcW w:w="3544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Количество пустующих жилых помещений муниципального жилищного фонда, в отношении которых проведен текущий ремонт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Pr="00286701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86701">
              <w:rPr>
                <w:sz w:val="20"/>
                <w:szCs w:val="20"/>
              </w:rPr>
              <w:t xml:space="preserve">Ед. </w:t>
            </w:r>
          </w:p>
          <w:p w:rsidR="00FF3374" w:rsidRPr="00286701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86701">
              <w:rPr>
                <w:sz w:val="20"/>
                <w:szCs w:val="20"/>
              </w:rPr>
              <w:t>ежегодно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Результат исполненных муниципальных контрактов (ведомственные данные)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r>
              <w:rPr>
                <w:sz w:val="20"/>
                <w:szCs w:val="20"/>
              </w:rPr>
              <w:t>15 января года, следующего за отчетным годом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6A7" w:rsidRDefault="006166A7" w:rsidP="006166A7">
            <w:pPr>
              <w:jc w:val="center"/>
              <w:rPr>
                <w:sz w:val="20"/>
                <w:szCs w:val="20"/>
              </w:rPr>
            </w:pPr>
          </w:p>
          <w:p w:rsidR="006166A7" w:rsidRDefault="00654C90" w:rsidP="006166A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ОС и ЖКХ</w:t>
            </w:r>
            <w:r w:rsidR="006166A7">
              <w:rPr>
                <w:sz w:val="20"/>
                <w:szCs w:val="20"/>
              </w:rPr>
              <w:t xml:space="preserve">, </w:t>
            </w:r>
          </w:p>
          <w:p w:rsidR="00FF3374" w:rsidRDefault="006166A7" w:rsidP="006166A7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FF3374">
        <w:tc>
          <w:tcPr>
            <w:tcW w:w="702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2.2</w:t>
            </w:r>
          </w:p>
        </w:tc>
        <w:tc>
          <w:tcPr>
            <w:tcW w:w="3544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объектов, завершенных строительством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Pr="00286701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86701">
              <w:rPr>
                <w:sz w:val="20"/>
                <w:szCs w:val="20"/>
              </w:rPr>
              <w:t>Ед.,</w:t>
            </w:r>
          </w:p>
          <w:p w:rsidR="00FF3374" w:rsidRPr="00286701" w:rsidRDefault="00654C90">
            <w:pPr>
              <w:pStyle w:val="afb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286701">
              <w:rPr>
                <w:sz w:val="20"/>
                <w:szCs w:val="20"/>
              </w:rPr>
              <w:t>2026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Отчет к соглашению с Министерством строительства </w:t>
            </w:r>
            <w:r>
              <w:rPr>
                <w:sz w:val="20"/>
                <w:szCs w:val="20"/>
              </w:rPr>
              <w:lastRenderedPageBreak/>
              <w:t xml:space="preserve">Мурманской области о достижении значений показателей результативности 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r>
              <w:rPr>
                <w:sz w:val="20"/>
                <w:szCs w:val="20"/>
              </w:rPr>
              <w:lastRenderedPageBreak/>
              <w:t>10 января года, следующего за отчетным годом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6166A7" w:rsidRDefault="006166A7" w:rsidP="006166A7">
            <w:pPr>
              <w:jc w:val="center"/>
              <w:rPr>
                <w:sz w:val="20"/>
                <w:szCs w:val="20"/>
              </w:rPr>
            </w:pPr>
          </w:p>
          <w:p w:rsidR="00FF3374" w:rsidRDefault="00654C90" w:rsidP="006166A7">
            <w:pPr>
              <w:jc w:val="center"/>
            </w:pPr>
            <w:r>
              <w:rPr>
                <w:sz w:val="20"/>
                <w:szCs w:val="20"/>
              </w:rPr>
              <w:t>КУИ</w:t>
            </w:r>
          </w:p>
        </w:tc>
      </w:tr>
      <w:tr w:rsidR="00FF3374">
        <w:tc>
          <w:tcPr>
            <w:tcW w:w="702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2.3</w:t>
            </w:r>
          </w:p>
        </w:tc>
        <w:tc>
          <w:tcPr>
            <w:tcW w:w="3544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разработанных проектов организации демонтажа многоквартирных домов, выведенных из состава жилого фонда и непригодных для проживания</w:t>
            </w:r>
          </w:p>
        </w:tc>
        <w:tc>
          <w:tcPr>
            <w:tcW w:w="1559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Ед., </w:t>
            </w:r>
          </w:p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2026,</w:t>
            </w:r>
          </w:p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отчеты - не позднее 5 рабочих дней месяца, следующего за</w:t>
            </w:r>
          </w:p>
          <w:p w:rsidR="00FF3374" w:rsidRDefault="00654C90">
            <w:pPr>
              <w:pStyle w:val="afb"/>
              <w:spacing w:before="0" w:beforeAutospacing="0" w:after="0" w:afterAutospacing="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отчетным периодом</w:t>
            </w:r>
          </w:p>
        </w:tc>
        <w:tc>
          <w:tcPr>
            <w:tcW w:w="1701" w:type="dxa"/>
            <w:tcBorders>
              <w:left w:val="single" w:sz="6" w:space="0" w:color="000000"/>
              <w:bottom w:val="single" w:sz="4" w:space="0" w:color="auto"/>
              <w:right w:val="single" w:sz="6" w:space="0" w:color="000000"/>
            </w:tcBorders>
          </w:tcPr>
          <w:p w:rsidR="00FF3374" w:rsidRDefault="00654C9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pPr>
              <w:jc w:val="center"/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FF3374" w:rsidRDefault="00654C90">
            <w:pPr>
              <w:pStyle w:val="afb"/>
              <w:spacing w:before="0" w:beforeAutospacing="0" w:after="0" w:afterAutospacing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Отчет «Значения результатов использования Субсидии»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654C90">
            <w:r>
              <w:rPr>
                <w:sz w:val="20"/>
                <w:szCs w:val="20"/>
              </w:rPr>
              <w:t>15 января года, следующего за отчетным годом</w:t>
            </w:r>
          </w:p>
        </w:tc>
        <w:tc>
          <w:tcPr>
            <w:tcW w:w="198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FF3374" w:rsidRDefault="00FF3374" w:rsidP="006166A7">
            <w:pPr>
              <w:jc w:val="center"/>
              <w:rPr>
                <w:sz w:val="20"/>
                <w:szCs w:val="20"/>
              </w:rPr>
            </w:pPr>
          </w:p>
          <w:p w:rsidR="00FF3374" w:rsidRDefault="00654C90" w:rsidP="006166A7">
            <w:pPr>
              <w:jc w:val="center"/>
            </w:pPr>
            <w:r>
              <w:rPr>
                <w:sz w:val="20"/>
                <w:szCs w:val="20"/>
              </w:rPr>
              <w:t>МБУ «РЭС»</w:t>
            </w:r>
          </w:p>
        </w:tc>
      </w:tr>
    </w:tbl>
    <w:p w:rsidR="00FF3374" w:rsidRDefault="00FF3374">
      <w:pPr>
        <w:pStyle w:val="afb"/>
        <w:spacing w:before="0" w:beforeAutospacing="0" w:after="0" w:afterAutospacing="0" w:line="288" w:lineRule="atLeast"/>
        <w:contextualSpacing/>
        <w:jc w:val="both"/>
        <w:rPr>
          <w:vertAlign w:val="superscript"/>
        </w:rPr>
      </w:pPr>
    </w:p>
    <w:p w:rsidR="00FF3374" w:rsidRDefault="00654C90">
      <w:pPr>
        <w:pStyle w:val="afb"/>
        <w:spacing w:before="0" w:beforeAutospacing="0" w:after="0" w:afterAutospacing="0" w:line="288" w:lineRule="atLeast"/>
        <w:contextualSpacing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4</w:t>
      </w:r>
      <w:r>
        <w:rPr>
          <w:sz w:val="18"/>
          <w:szCs w:val="18"/>
        </w:rPr>
        <w:t xml:space="preserve">Ежегодно, нарастающим итогом, убывающим итогом. </w:t>
      </w:r>
    </w:p>
    <w:p w:rsidR="00FF3374" w:rsidRDefault="00654C90">
      <w:pPr>
        <w:pStyle w:val="afb"/>
        <w:spacing w:before="168" w:beforeAutospacing="0" w:after="0" w:afterAutospacing="0" w:line="288" w:lineRule="atLeast"/>
        <w:contextualSpacing/>
        <w:jc w:val="both"/>
        <w:rPr>
          <w:sz w:val="18"/>
          <w:szCs w:val="18"/>
        </w:rPr>
      </w:pPr>
      <w:r>
        <w:rPr>
          <w:sz w:val="18"/>
          <w:szCs w:val="18"/>
          <w:vertAlign w:val="superscript"/>
        </w:rPr>
        <w:t>5</w:t>
      </w:r>
      <w:r>
        <w:rPr>
          <w:sz w:val="18"/>
          <w:szCs w:val="18"/>
        </w:rPr>
        <w:t xml:space="preserve">Указываются методы: статистическая отчетность, социологический опрос, прочие (указать). </w:t>
      </w:r>
    </w:p>
    <w:p w:rsidR="00FF3374" w:rsidRDefault="00654C90">
      <w:pPr>
        <w:pStyle w:val="afb"/>
        <w:spacing w:before="0" w:beforeAutospacing="0" w:after="0" w:afterAutospacing="0" w:line="288" w:lineRule="atLeast"/>
        <w:jc w:val="both"/>
        <w:rPr>
          <w:color w:val="FF0000"/>
        </w:rPr>
        <w:sectPr w:rsidR="00FF3374">
          <w:pgSz w:w="16838" w:h="11906" w:orient="landscape"/>
          <w:pgMar w:top="1276" w:right="962" w:bottom="709" w:left="1134" w:header="709" w:footer="709" w:gutter="0"/>
          <w:cols w:space="708"/>
          <w:docGrid w:linePitch="360"/>
        </w:sectPr>
      </w:pPr>
      <w:r>
        <w:rPr>
          <w:color w:val="FF0000"/>
        </w:rPr>
        <w:t xml:space="preserve">  </w:t>
      </w:r>
    </w:p>
    <w:p w:rsidR="00FF3374" w:rsidRDefault="00FF3374">
      <w:pPr>
        <w:widowControl w:val="0"/>
        <w:jc w:val="center"/>
        <w:rPr>
          <w:b/>
          <w:color w:val="000000"/>
        </w:rPr>
      </w:pPr>
      <w:bookmarkStart w:id="10" w:name="p257"/>
      <w:bookmarkEnd w:id="10"/>
    </w:p>
    <w:sectPr w:rsidR="00FF3374">
      <w:pgSz w:w="11905" w:h="16838"/>
      <w:pgMar w:top="851" w:right="706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A56BE" w:rsidRDefault="00DA56BE">
      <w:r>
        <w:separator/>
      </w:r>
    </w:p>
  </w:endnote>
  <w:endnote w:type="continuationSeparator" w:id="0">
    <w:p w:rsidR="00DA56BE" w:rsidRDefault="00DA56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A56BE" w:rsidRDefault="00DA56BE">
      <w:r>
        <w:separator/>
      </w:r>
    </w:p>
  </w:footnote>
  <w:footnote w:type="continuationSeparator" w:id="0">
    <w:p w:rsidR="00DA56BE" w:rsidRDefault="00DA56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052827"/>
    <w:multiLevelType w:val="hybridMultilevel"/>
    <w:tmpl w:val="25F21F34"/>
    <w:lvl w:ilvl="0" w:tplc="57421754">
      <w:start w:val="1"/>
      <w:numFmt w:val="decimal"/>
      <w:lvlText w:val="%1."/>
      <w:lvlJc w:val="left"/>
      <w:pPr>
        <w:ind w:left="1429" w:hanging="360"/>
      </w:pPr>
    </w:lvl>
    <w:lvl w:ilvl="1" w:tplc="4BEAE090">
      <w:start w:val="1"/>
      <w:numFmt w:val="lowerLetter"/>
      <w:lvlText w:val="%2."/>
      <w:lvlJc w:val="left"/>
      <w:pPr>
        <w:ind w:left="2149" w:hanging="360"/>
      </w:pPr>
    </w:lvl>
    <w:lvl w:ilvl="2" w:tplc="AF08602E">
      <w:start w:val="1"/>
      <w:numFmt w:val="lowerRoman"/>
      <w:lvlText w:val="%3."/>
      <w:lvlJc w:val="right"/>
      <w:pPr>
        <w:ind w:left="2869" w:hanging="180"/>
      </w:pPr>
    </w:lvl>
    <w:lvl w:ilvl="3" w:tplc="1E66B990">
      <w:start w:val="1"/>
      <w:numFmt w:val="decimal"/>
      <w:lvlText w:val="%4."/>
      <w:lvlJc w:val="left"/>
      <w:pPr>
        <w:ind w:left="3589" w:hanging="360"/>
      </w:pPr>
    </w:lvl>
    <w:lvl w:ilvl="4" w:tplc="6D249362">
      <w:start w:val="1"/>
      <w:numFmt w:val="lowerLetter"/>
      <w:lvlText w:val="%5."/>
      <w:lvlJc w:val="left"/>
      <w:pPr>
        <w:ind w:left="4309" w:hanging="360"/>
      </w:pPr>
    </w:lvl>
    <w:lvl w:ilvl="5" w:tplc="ABFA17EC">
      <w:start w:val="1"/>
      <w:numFmt w:val="lowerRoman"/>
      <w:lvlText w:val="%6."/>
      <w:lvlJc w:val="right"/>
      <w:pPr>
        <w:ind w:left="5029" w:hanging="180"/>
      </w:pPr>
    </w:lvl>
    <w:lvl w:ilvl="6" w:tplc="165E6FEC">
      <w:start w:val="1"/>
      <w:numFmt w:val="decimal"/>
      <w:lvlText w:val="%7."/>
      <w:lvlJc w:val="left"/>
      <w:pPr>
        <w:ind w:left="5749" w:hanging="360"/>
      </w:pPr>
    </w:lvl>
    <w:lvl w:ilvl="7" w:tplc="3B885002">
      <w:start w:val="1"/>
      <w:numFmt w:val="lowerLetter"/>
      <w:lvlText w:val="%8."/>
      <w:lvlJc w:val="left"/>
      <w:pPr>
        <w:ind w:left="6469" w:hanging="360"/>
      </w:pPr>
    </w:lvl>
    <w:lvl w:ilvl="8" w:tplc="E4D8D06E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0225646D"/>
    <w:multiLevelType w:val="hybridMultilevel"/>
    <w:tmpl w:val="ED383C98"/>
    <w:lvl w:ilvl="0" w:tplc="DD72EF9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3BB891A0">
      <w:start w:val="1"/>
      <w:numFmt w:val="lowerLetter"/>
      <w:lvlText w:val="%2."/>
      <w:lvlJc w:val="left"/>
      <w:pPr>
        <w:ind w:left="1440" w:hanging="360"/>
      </w:pPr>
    </w:lvl>
    <w:lvl w:ilvl="2" w:tplc="1D86F78A">
      <w:start w:val="1"/>
      <w:numFmt w:val="lowerRoman"/>
      <w:lvlText w:val="%3."/>
      <w:lvlJc w:val="right"/>
      <w:pPr>
        <w:ind w:left="2160" w:hanging="180"/>
      </w:pPr>
    </w:lvl>
    <w:lvl w:ilvl="3" w:tplc="11B008AA">
      <w:start w:val="1"/>
      <w:numFmt w:val="decimal"/>
      <w:lvlText w:val="%4."/>
      <w:lvlJc w:val="left"/>
      <w:pPr>
        <w:ind w:left="2880" w:hanging="360"/>
      </w:pPr>
    </w:lvl>
    <w:lvl w:ilvl="4" w:tplc="C5222E04">
      <w:start w:val="1"/>
      <w:numFmt w:val="lowerLetter"/>
      <w:lvlText w:val="%5."/>
      <w:lvlJc w:val="left"/>
      <w:pPr>
        <w:ind w:left="3600" w:hanging="360"/>
      </w:pPr>
    </w:lvl>
    <w:lvl w:ilvl="5" w:tplc="C50CD2CC">
      <w:start w:val="1"/>
      <w:numFmt w:val="lowerRoman"/>
      <w:lvlText w:val="%6."/>
      <w:lvlJc w:val="right"/>
      <w:pPr>
        <w:ind w:left="4320" w:hanging="180"/>
      </w:pPr>
    </w:lvl>
    <w:lvl w:ilvl="6" w:tplc="5730228A">
      <w:start w:val="1"/>
      <w:numFmt w:val="decimal"/>
      <w:lvlText w:val="%7."/>
      <w:lvlJc w:val="left"/>
      <w:pPr>
        <w:ind w:left="5040" w:hanging="360"/>
      </w:pPr>
    </w:lvl>
    <w:lvl w:ilvl="7" w:tplc="7458AE08">
      <w:start w:val="1"/>
      <w:numFmt w:val="lowerLetter"/>
      <w:lvlText w:val="%8."/>
      <w:lvlJc w:val="left"/>
      <w:pPr>
        <w:ind w:left="5760" w:hanging="360"/>
      </w:pPr>
    </w:lvl>
    <w:lvl w:ilvl="8" w:tplc="E6C00F86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1A10D3"/>
    <w:multiLevelType w:val="hybridMultilevel"/>
    <w:tmpl w:val="2954FCC0"/>
    <w:lvl w:ilvl="0" w:tplc="EA069B82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880CBC">
      <w:start w:val="1"/>
      <w:numFmt w:val="lowerLetter"/>
      <w:lvlText w:val="%2."/>
      <w:lvlJc w:val="left"/>
      <w:pPr>
        <w:ind w:left="1440" w:hanging="360"/>
      </w:pPr>
    </w:lvl>
    <w:lvl w:ilvl="2" w:tplc="D4F0977A">
      <w:start w:val="1"/>
      <w:numFmt w:val="lowerRoman"/>
      <w:lvlText w:val="%3."/>
      <w:lvlJc w:val="right"/>
      <w:pPr>
        <w:ind w:left="2160" w:hanging="180"/>
      </w:pPr>
    </w:lvl>
    <w:lvl w:ilvl="3" w:tplc="9824112E">
      <w:start w:val="1"/>
      <w:numFmt w:val="decimal"/>
      <w:lvlText w:val="%4."/>
      <w:lvlJc w:val="left"/>
      <w:pPr>
        <w:ind w:left="2880" w:hanging="360"/>
      </w:pPr>
    </w:lvl>
    <w:lvl w:ilvl="4" w:tplc="7BCCDC70">
      <w:start w:val="1"/>
      <w:numFmt w:val="lowerLetter"/>
      <w:lvlText w:val="%5."/>
      <w:lvlJc w:val="left"/>
      <w:pPr>
        <w:ind w:left="3600" w:hanging="360"/>
      </w:pPr>
    </w:lvl>
    <w:lvl w:ilvl="5" w:tplc="3C52A698">
      <w:start w:val="1"/>
      <w:numFmt w:val="lowerRoman"/>
      <w:lvlText w:val="%6."/>
      <w:lvlJc w:val="right"/>
      <w:pPr>
        <w:ind w:left="4320" w:hanging="180"/>
      </w:pPr>
    </w:lvl>
    <w:lvl w:ilvl="6" w:tplc="B1C68F1C">
      <w:start w:val="1"/>
      <w:numFmt w:val="decimal"/>
      <w:lvlText w:val="%7."/>
      <w:lvlJc w:val="left"/>
      <w:pPr>
        <w:ind w:left="5040" w:hanging="360"/>
      </w:pPr>
    </w:lvl>
    <w:lvl w:ilvl="7" w:tplc="B17EA89A">
      <w:start w:val="1"/>
      <w:numFmt w:val="lowerLetter"/>
      <w:lvlText w:val="%8."/>
      <w:lvlJc w:val="left"/>
      <w:pPr>
        <w:ind w:left="5760" w:hanging="360"/>
      </w:pPr>
    </w:lvl>
    <w:lvl w:ilvl="8" w:tplc="A8BA7E4A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0891069"/>
    <w:multiLevelType w:val="hybridMultilevel"/>
    <w:tmpl w:val="72F21DA0"/>
    <w:lvl w:ilvl="0" w:tplc="FD183BE4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29BA2254">
      <w:start w:val="1"/>
      <w:numFmt w:val="lowerLetter"/>
      <w:lvlText w:val="%2."/>
      <w:lvlJc w:val="left"/>
      <w:pPr>
        <w:ind w:left="1800" w:hanging="360"/>
      </w:pPr>
    </w:lvl>
    <w:lvl w:ilvl="2" w:tplc="7D58261C">
      <w:start w:val="1"/>
      <w:numFmt w:val="lowerRoman"/>
      <w:lvlText w:val="%3."/>
      <w:lvlJc w:val="right"/>
      <w:pPr>
        <w:ind w:left="2520" w:hanging="180"/>
      </w:pPr>
    </w:lvl>
    <w:lvl w:ilvl="3" w:tplc="8D068CB4">
      <w:start w:val="1"/>
      <w:numFmt w:val="decimal"/>
      <w:lvlText w:val="%4."/>
      <w:lvlJc w:val="left"/>
      <w:pPr>
        <w:ind w:left="3240" w:hanging="360"/>
      </w:pPr>
    </w:lvl>
    <w:lvl w:ilvl="4" w:tplc="77F8EE90">
      <w:start w:val="1"/>
      <w:numFmt w:val="lowerLetter"/>
      <w:lvlText w:val="%5."/>
      <w:lvlJc w:val="left"/>
      <w:pPr>
        <w:ind w:left="3960" w:hanging="360"/>
      </w:pPr>
    </w:lvl>
    <w:lvl w:ilvl="5" w:tplc="B6BE0520">
      <w:start w:val="1"/>
      <w:numFmt w:val="lowerRoman"/>
      <w:lvlText w:val="%6."/>
      <w:lvlJc w:val="right"/>
      <w:pPr>
        <w:ind w:left="4680" w:hanging="180"/>
      </w:pPr>
    </w:lvl>
    <w:lvl w:ilvl="6" w:tplc="F394194A">
      <w:start w:val="1"/>
      <w:numFmt w:val="decimal"/>
      <w:lvlText w:val="%7."/>
      <w:lvlJc w:val="left"/>
      <w:pPr>
        <w:ind w:left="5400" w:hanging="360"/>
      </w:pPr>
    </w:lvl>
    <w:lvl w:ilvl="7" w:tplc="8402C132">
      <w:start w:val="1"/>
      <w:numFmt w:val="lowerLetter"/>
      <w:lvlText w:val="%8."/>
      <w:lvlJc w:val="left"/>
      <w:pPr>
        <w:ind w:left="6120" w:hanging="360"/>
      </w:pPr>
    </w:lvl>
    <w:lvl w:ilvl="8" w:tplc="5600C100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7932A2C"/>
    <w:multiLevelType w:val="hybridMultilevel"/>
    <w:tmpl w:val="0834FB72"/>
    <w:lvl w:ilvl="0" w:tplc="D368C45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272C726">
      <w:start w:val="1"/>
      <w:numFmt w:val="lowerLetter"/>
      <w:lvlText w:val="%2."/>
      <w:lvlJc w:val="left"/>
      <w:pPr>
        <w:ind w:left="1440" w:hanging="360"/>
      </w:pPr>
    </w:lvl>
    <w:lvl w:ilvl="2" w:tplc="801C2A78">
      <w:start w:val="1"/>
      <w:numFmt w:val="lowerRoman"/>
      <w:lvlText w:val="%3."/>
      <w:lvlJc w:val="right"/>
      <w:pPr>
        <w:ind w:left="2160" w:hanging="180"/>
      </w:pPr>
    </w:lvl>
    <w:lvl w:ilvl="3" w:tplc="C728DFAC">
      <w:start w:val="1"/>
      <w:numFmt w:val="decimal"/>
      <w:lvlText w:val="%4."/>
      <w:lvlJc w:val="left"/>
      <w:pPr>
        <w:ind w:left="2880" w:hanging="360"/>
      </w:pPr>
    </w:lvl>
    <w:lvl w:ilvl="4" w:tplc="7DBC0424">
      <w:start w:val="1"/>
      <w:numFmt w:val="lowerLetter"/>
      <w:lvlText w:val="%5."/>
      <w:lvlJc w:val="left"/>
      <w:pPr>
        <w:ind w:left="3600" w:hanging="360"/>
      </w:pPr>
    </w:lvl>
    <w:lvl w:ilvl="5" w:tplc="30F692BA">
      <w:start w:val="1"/>
      <w:numFmt w:val="lowerRoman"/>
      <w:lvlText w:val="%6."/>
      <w:lvlJc w:val="right"/>
      <w:pPr>
        <w:ind w:left="4320" w:hanging="180"/>
      </w:pPr>
    </w:lvl>
    <w:lvl w:ilvl="6" w:tplc="67D85C6A">
      <w:start w:val="1"/>
      <w:numFmt w:val="decimal"/>
      <w:lvlText w:val="%7."/>
      <w:lvlJc w:val="left"/>
      <w:pPr>
        <w:ind w:left="5040" w:hanging="360"/>
      </w:pPr>
    </w:lvl>
    <w:lvl w:ilvl="7" w:tplc="D396A2FE">
      <w:start w:val="1"/>
      <w:numFmt w:val="lowerLetter"/>
      <w:lvlText w:val="%8."/>
      <w:lvlJc w:val="left"/>
      <w:pPr>
        <w:ind w:left="5760" w:hanging="360"/>
      </w:pPr>
    </w:lvl>
    <w:lvl w:ilvl="8" w:tplc="600C406A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475E11"/>
    <w:multiLevelType w:val="multilevel"/>
    <w:tmpl w:val="52B8EB0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276471DF"/>
    <w:multiLevelType w:val="multilevel"/>
    <w:tmpl w:val="D58E4EC2"/>
    <w:lvl w:ilvl="0">
      <w:start w:val="2"/>
      <w:numFmt w:val="decimal"/>
      <w:suff w:val="space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7" w15:restartNumberingAfterBreak="0">
    <w:nsid w:val="284404A8"/>
    <w:multiLevelType w:val="hybridMultilevel"/>
    <w:tmpl w:val="BD641A5A"/>
    <w:lvl w:ilvl="0" w:tplc="3A1CD7A4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279860E6">
      <w:start w:val="1"/>
      <w:numFmt w:val="lowerLetter"/>
      <w:lvlText w:val="%2."/>
      <w:lvlJc w:val="left"/>
      <w:pPr>
        <w:ind w:left="1140" w:hanging="360"/>
      </w:pPr>
    </w:lvl>
    <w:lvl w:ilvl="2" w:tplc="CC3CA038">
      <w:start w:val="1"/>
      <w:numFmt w:val="lowerRoman"/>
      <w:lvlText w:val="%3."/>
      <w:lvlJc w:val="right"/>
      <w:pPr>
        <w:ind w:left="1860" w:hanging="180"/>
      </w:pPr>
    </w:lvl>
    <w:lvl w:ilvl="3" w:tplc="F0CA2C8E">
      <w:start w:val="1"/>
      <w:numFmt w:val="decimal"/>
      <w:lvlText w:val="%4."/>
      <w:lvlJc w:val="left"/>
      <w:pPr>
        <w:ind w:left="2580" w:hanging="360"/>
      </w:pPr>
    </w:lvl>
    <w:lvl w:ilvl="4" w:tplc="A4B68180">
      <w:start w:val="1"/>
      <w:numFmt w:val="lowerLetter"/>
      <w:lvlText w:val="%5."/>
      <w:lvlJc w:val="left"/>
      <w:pPr>
        <w:ind w:left="3300" w:hanging="360"/>
      </w:pPr>
    </w:lvl>
    <w:lvl w:ilvl="5" w:tplc="68980C8E">
      <w:start w:val="1"/>
      <w:numFmt w:val="lowerRoman"/>
      <w:lvlText w:val="%6."/>
      <w:lvlJc w:val="right"/>
      <w:pPr>
        <w:ind w:left="4020" w:hanging="180"/>
      </w:pPr>
    </w:lvl>
    <w:lvl w:ilvl="6" w:tplc="186C3FF4">
      <w:start w:val="1"/>
      <w:numFmt w:val="decimal"/>
      <w:lvlText w:val="%7."/>
      <w:lvlJc w:val="left"/>
      <w:pPr>
        <w:ind w:left="4740" w:hanging="360"/>
      </w:pPr>
    </w:lvl>
    <w:lvl w:ilvl="7" w:tplc="FD7C24D2">
      <w:start w:val="1"/>
      <w:numFmt w:val="lowerLetter"/>
      <w:lvlText w:val="%8."/>
      <w:lvlJc w:val="left"/>
      <w:pPr>
        <w:ind w:left="5460" w:hanging="360"/>
      </w:pPr>
    </w:lvl>
    <w:lvl w:ilvl="8" w:tplc="063EBAAA">
      <w:start w:val="1"/>
      <w:numFmt w:val="lowerRoman"/>
      <w:lvlText w:val="%9."/>
      <w:lvlJc w:val="right"/>
      <w:pPr>
        <w:ind w:left="6180" w:hanging="180"/>
      </w:pPr>
    </w:lvl>
  </w:abstractNum>
  <w:abstractNum w:abstractNumId="8" w15:restartNumberingAfterBreak="0">
    <w:nsid w:val="288417CA"/>
    <w:multiLevelType w:val="hybridMultilevel"/>
    <w:tmpl w:val="CDB671B8"/>
    <w:lvl w:ilvl="0" w:tplc="114298F2">
      <w:start w:val="1"/>
      <w:numFmt w:val="bullet"/>
      <w:lvlText w:val="-"/>
      <w:lvlJc w:val="left"/>
      <w:pPr>
        <w:ind w:left="1080" w:hanging="360"/>
      </w:pPr>
      <w:rPr>
        <w:rFonts w:ascii="Times New Roman" w:eastAsiaTheme="minorEastAsia" w:hAnsi="Times New Roman" w:cs="Times New Roman" w:hint="default"/>
      </w:rPr>
    </w:lvl>
    <w:lvl w:ilvl="1" w:tplc="F6442E1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FD94B8DC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D8EE476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6C67E48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23AD0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A518F560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E9CA772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1185D7C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49609A0"/>
    <w:multiLevelType w:val="multilevel"/>
    <w:tmpl w:val="CBE6EE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93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35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60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71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175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280" w:hanging="1440"/>
      </w:pPr>
      <w:rPr>
        <w:rFonts w:hint="default"/>
      </w:rPr>
    </w:lvl>
  </w:abstractNum>
  <w:abstractNum w:abstractNumId="10" w15:restartNumberingAfterBreak="0">
    <w:nsid w:val="34AE3925"/>
    <w:multiLevelType w:val="hybridMultilevel"/>
    <w:tmpl w:val="FD20527C"/>
    <w:lvl w:ilvl="0" w:tplc="F852E97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E2A80C64">
      <w:start w:val="1"/>
      <w:numFmt w:val="lowerLetter"/>
      <w:lvlText w:val="%2."/>
      <w:lvlJc w:val="left"/>
      <w:pPr>
        <w:ind w:left="1440" w:hanging="360"/>
      </w:pPr>
    </w:lvl>
    <w:lvl w:ilvl="2" w:tplc="B308A6C0">
      <w:start w:val="1"/>
      <w:numFmt w:val="lowerRoman"/>
      <w:lvlText w:val="%3."/>
      <w:lvlJc w:val="right"/>
      <w:pPr>
        <w:ind w:left="2160" w:hanging="180"/>
      </w:pPr>
    </w:lvl>
    <w:lvl w:ilvl="3" w:tplc="9DB835D4">
      <w:start w:val="1"/>
      <w:numFmt w:val="decimal"/>
      <w:lvlText w:val="%4."/>
      <w:lvlJc w:val="left"/>
      <w:pPr>
        <w:ind w:left="2880" w:hanging="360"/>
      </w:pPr>
    </w:lvl>
    <w:lvl w:ilvl="4" w:tplc="66C8971E">
      <w:start w:val="1"/>
      <w:numFmt w:val="lowerLetter"/>
      <w:lvlText w:val="%5."/>
      <w:lvlJc w:val="left"/>
      <w:pPr>
        <w:ind w:left="3600" w:hanging="360"/>
      </w:pPr>
    </w:lvl>
    <w:lvl w:ilvl="5" w:tplc="FCE8F3C8">
      <w:start w:val="1"/>
      <w:numFmt w:val="lowerRoman"/>
      <w:lvlText w:val="%6."/>
      <w:lvlJc w:val="right"/>
      <w:pPr>
        <w:ind w:left="4320" w:hanging="180"/>
      </w:pPr>
    </w:lvl>
    <w:lvl w:ilvl="6" w:tplc="C48CDFEE">
      <w:start w:val="1"/>
      <w:numFmt w:val="decimal"/>
      <w:lvlText w:val="%7."/>
      <w:lvlJc w:val="left"/>
      <w:pPr>
        <w:ind w:left="5040" w:hanging="360"/>
      </w:pPr>
    </w:lvl>
    <w:lvl w:ilvl="7" w:tplc="3E664A70">
      <w:start w:val="1"/>
      <w:numFmt w:val="lowerLetter"/>
      <w:lvlText w:val="%8."/>
      <w:lvlJc w:val="left"/>
      <w:pPr>
        <w:ind w:left="5760" w:hanging="360"/>
      </w:pPr>
    </w:lvl>
    <w:lvl w:ilvl="8" w:tplc="2FFC42B8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9F45A7"/>
    <w:multiLevelType w:val="hybridMultilevel"/>
    <w:tmpl w:val="CEE47FDE"/>
    <w:lvl w:ilvl="0" w:tplc="DFE4E8D8">
      <w:start w:val="1"/>
      <w:numFmt w:val="decimal"/>
      <w:lvlText w:val="%1."/>
      <w:lvlJc w:val="left"/>
      <w:pPr>
        <w:ind w:left="2389" w:hanging="1140"/>
      </w:pPr>
      <w:rPr>
        <w:rFonts w:hint="default"/>
        <w:color w:val="auto"/>
      </w:rPr>
    </w:lvl>
    <w:lvl w:ilvl="1" w:tplc="4D74DB4C">
      <w:start w:val="1"/>
      <w:numFmt w:val="lowerLetter"/>
      <w:lvlText w:val="%2."/>
      <w:lvlJc w:val="left"/>
      <w:pPr>
        <w:ind w:left="1980" w:hanging="360"/>
      </w:pPr>
    </w:lvl>
    <w:lvl w:ilvl="2" w:tplc="B218CA58">
      <w:start w:val="1"/>
      <w:numFmt w:val="lowerRoman"/>
      <w:lvlText w:val="%3."/>
      <w:lvlJc w:val="right"/>
      <w:pPr>
        <w:ind w:left="2700" w:hanging="180"/>
      </w:pPr>
    </w:lvl>
    <w:lvl w:ilvl="3" w:tplc="16CC191E">
      <w:start w:val="1"/>
      <w:numFmt w:val="decimal"/>
      <w:lvlText w:val="%4."/>
      <w:lvlJc w:val="left"/>
      <w:pPr>
        <w:ind w:left="3420" w:hanging="360"/>
      </w:pPr>
    </w:lvl>
    <w:lvl w:ilvl="4" w:tplc="F1BC4BF8">
      <w:start w:val="1"/>
      <w:numFmt w:val="lowerLetter"/>
      <w:lvlText w:val="%5."/>
      <w:lvlJc w:val="left"/>
      <w:pPr>
        <w:ind w:left="4140" w:hanging="360"/>
      </w:pPr>
    </w:lvl>
    <w:lvl w:ilvl="5" w:tplc="C5084262">
      <w:start w:val="1"/>
      <w:numFmt w:val="lowerRoman"/>
      <w:lvlText w:val="%6."/>
      <w:lvlJc w:val="right"/>
      <w:pPr>
        <w:ind w:left="4860" w:hanging="180"/>
      </w:pPr>
    </w:lvl>
    <w:lvl w:ilvl="6" w:tplc="2B9A2ED8">
      <w:start w:val="1"/>
      <w:numFmt w:val="decimal"/>
      <w:lvlText w:val="%7."/>
      <w:lvlJc w:val="left"/>
      <w:pPr>
        <w:ind w:left="5580" w:hanging="360"/>
      </w:pPr>
    </w:lvl>
    <w:lvl w:ilvl="7" w:tplc="83F82966">
      <w:start w:val="1"/>
      <w:numFmt w:val="lowerLetter"/>
      <w:lvlText w:val="%8."/>
      <w:lvlJc w:val="left"/>
      <w:pPr>
        <w:ind w:left="6300" w:hanging="360"/>
      </w:pPr>
    </w:lvl>
    <w:lvl w:ilvl="8" w:tplc="B838ED40">
      <w:start w:val="1"/>
      <w:numFmt w:val="lowerRoman"/>
      <w:lvlText w:val="%9."/>
      <w:lvlJc w:val="right"/>
      <w:pPr>
        <w:ind w:left="7020" w:hanging="180"/>
      </w:pPr>
    </w:lvl>
  </w:abstractNum>
  <w:abstractNum w:abstractNumId="12" w15:restartNumberingAfterBreak="0">
    <w:nsid w:val="3713114E"/>
    <w:multiLevelType w:val="hybridMultilevel"/>
    <w:tmpl w:val="47864FF8"/>
    <w:lvl w:ilvl="0" w:tplc="5E22BE6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D7CC3FE4">
      <w:start w:val="1"/>
      <w:numFmt w:val="lowerLetter"/>
      <w:lvlText w:val="%2."/>
      <w:lvlJc w:val="left"/>
      <w:pPr>
        <w:ind w:left="1800" w:hanging="360"/>
      </w:pPr>
    </w:lvl>
    <w:lvl w:ilvl="2" w:tplc="70002A52">
      <w:start w:val="1"/>
      <w:numFmt w:val="lowerRoman"/>
      <w:lvlText w:val="%3."/>
      <w:lvlJc w:val="right"/>
      <w:pPr>
        <w:ind w:left="2520" w:hanging="180"/>
      </w:pPr>
    </w:lvl>
    <w:lvl w:ilvl="3" w:tplc="0DBC395C">
      <w:start w:val="1"/>
      <w:numFmt w:val="decimal"/>
      <w:lvlText w:val="%4."/>
      <w:lvlJc w:val="left"/>
      <w:pPr>
        <w:ind w:left="3240" w:hanging="360"/>
      </w:pPr>
    </w:lvl>
    <w:lvl w:ilvl="4" w:tplc="FF6A2406">
      <w:start w:val="1"/>
      <w:numFmt w:val="lowerLetter"/>
      <w:lvlText w:val="%5."/>
      <w:lvlJc w:val="left"/>
      <w:pPr>
        <w:ind w:left="3960" w:hanging="360"/>
      </w:pPr>
    </w:lvl>
    <w:lvl w:ilvl="5" w:tplc="6010C784">
      <w:start w:val="1"/>
      <w:numFmt w:val="lowerRoman"/>
      <w:lvlText w:val="%6."/>
      <w:lvlJc w:val="right"/>
      <w:pPr>
        <w:ind w:left="4680" w:hanging="180"/>
      </w:pPr>
    </w:lvl>
    <w:lvl w:ilvl="6" w:tplc="A7028766">
      <w:start w:val="1"/>
      <w:numFmt w:val="decimal"/>
      <w:lvlText w:val="%7."/>
      <w:lvlJc w:val="left"/>
      <w:pPr>
        <w:ind w:left="5400" w:hanging="360"/>
      </w:pPr>
    </w:lvl>
    <w:lvl w:ilvl="7" w:tplc="D9089850">
      <w:start w:val="1"/>
      <w:numFmt w:val="lowerLetter"/>
      <w:lvlText w:val="%8."/>
      <w:lvlJc w:val="left"/>
      <w:pPr>
        <w:ind w:left="6120" w:hanging="360"/>
      </w:pPr>
    </w:lvl>
    <w:lvl w:ilvl="8" w:tplc="B2B6675A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AC72967"/>
    <w:multiLevelType w:val="hybridMultilevel"/>
    <w:tmpl w:val="01EAD6B2"/>
    <w:lvl w:ilvl="0" w:tplc="E92A9C76">
      <w:start w:val="1"/>
      <w:numFmt w:val="decimal"/>
      <w:lvlText w:val="%1."/>
      <w:lvlJc w:val="left"/>
      <w:pPr>
        <w:ind w:left="855" w:hanging="495"/>
      </w:pPr>
      <w:rPr>
        <w:rFonts w:hint="default"/>
      </w:rPr>
    </w:lvl>
    <w:lvl w:ilvl="1" w:tplc="C6E26454">
      <w:start w:val="1"/>
      <w:numFmt w:val="lowerLetter"/>
      <w:lvlText w:val="%2."/>
      <w:lvlJc w:val="left"/>
      <w:pPr>
        <w:ind w:left="1440" w:hanging="360"/>
      </w:pPr>
    </w:lvl>
    <w:lvl w:ilvl="2" w:tplc="4BB60942">
      <w:start w:val="1"/>
      <w:numFmt w:val="lowerRoman"/>
      <w:lvlText w:val="%3."/>
      <w:lvlJc w:val="right"/>
      <w:pPr>
        <w:ind w:left="2160" w:hanging="180"/>
      </w:pPr>
    </w:lvl>
    <w:lvl w:ilvl="3" w:tplc="73921C40">
      <w:start w:val="1"/>
      <w:numFmt w:val="decimal"/>
      <w:lvlText w:val="%4."/>
      <w:lvlJc w:val="left"/>
      <w:pPr>
        <w:ind w:left="2880" w:hanging="360"/>
      </w:pPr>
    </w:lvl>
    <w:lvl w:ilvl="4" w:tplc="2D8262AE">
      <w:start w:val="1"/>
      <w:numFmt w:val="lowerLetter"/>
      <w:lvlText w:val="%5."/>
      <w:lvlJc w:val="left"/>
      <w:pPr>
        <w:ind w:left="3600" w:hanging="360"/>
      </w:pPr>
    </w:lvl>
    <w:lvl w:ilvl="5" w:tplc="4D38E5DC">
      <w:start w:val="1"/>
      <w:numFmt w:val="lowerRoman"/>
      <w:lvlText w:val="%6."/>
      <w:lvlJc w:val="right"/>
      <w:pPr>
        <w:ind w:left="4320" w:hanging="180"/>
      </w:pPr>
    </w:lvl>
    <w:lvl w:ilvl="6" w:tplc="CBAC3020">
      <w:start w:val="1"/>
      <w:numFmt w:val="decimal"/>
      <w:lvlText w:val="%7."/>
      <w:lvlJc w:val="left"/>
      <w:pPr>
        <w:ind w:left="5040" w:hanging="360"/>
      </w:pPr>
    </w:lvl>
    <w:lvl w:ilvl="7" w:tplc="9DCE8D1A">
      <w:start w:val="1"/>
      <w:numFmt w:val="lowerLetter"/>
      <w:lvlText w:val="%8."/>
      <w:lvlJc w:val="left"/>
      <w:pPr>
        <w:ind w:left="5760" w:hanging="360"/>
      </w:pPr>
    </w:lvl>
    <w:lvl w:ilvl="8" w:tplc="AE6ACD7A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2B0ED4"/>
    <w:multiLevelType w:val="hybridMultilevel"/>
    <w:tmpl w:val="2C7AC7DA"/>
    <w:lvl w:ilvl="0" w:tplc="6B7A953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E738CE94">
      <w:start w:val="1"/>
      <w:numFmt w:val="lowerLetter"/>
      <w:lvlText w:val="%2."/>
      <w:lvlJc w:val="left"/>
      <w:pPr>
        <w:ind w:left="1440" w:hanging="360"/>
      </w:pPr>
    </w:lvl>
    <w:lvl w:ilvl="2" w:tplc="A3C2F786">
      <w:start w:val="1"/>
      <w:numFmt w:val="lowerRoman"/>
      <w:lvlText w:val="%3."/>
      <w:lvlJc w:val="right"/>
      <w:pPr>
        <w:ind w:left="2160" w:hanging="180"/>
      </w:pPr>
    </w:lvl>
    <w:lvl w:ilvl="3" w:tplc="6784CF52">
      <w:start w:val="1"/>
      <w:numFmt w:val="decimal"/>
      <w:lvlText w:val="%4."/>
      <w:lvlJc w:val="left"/>
      <w:pPr>
        <w:ind w:left="2880" w:hanging="360"/>
      </w:pPr>
    </w:lvl>
    <w:lvl w:ilvl="4" w:tplc="1B503A8E">
      <w:start w:val="1"/>
      <w:numFmt w:val="lowerLetter"/>
      <w:lvlText w:val="%5."/>
      <w:lvlJc w:val="left"/>
      <w:pPr>
        <w:ind w:left="3600" w:hanging="360"/>
      </w:pPr>
    </w:lvl>
    <w:lvl w:ilvl="5" w:tplc="E174A4F8">
      <w:start w:val="1"/>
      <w:numFmt w:val="lowerRoman"/>
      <w:lvlText w:val="%6."/>
      <w:lvlJc w:val="right"/>
      <w:pPr>
        <w:ind w:left="4320" w:hanging="180"/>
      </w:pPr>
    </w:lvl>
    <w:lvl w:ilvl="6" w:tplc="2828029A">
      <w:start w:val="1"/>
      <w:numFmt w:val="decimal"/>
      <w:lvlText w:val="%7."/>
      <w:lvlJc w:val="left"/>
      <w:pPr>
        <w:ind w:left="5040" w:hanging="360"/>
      </w:pPr>
    </w:lvl>
    <w:lvl w:ilvl="7" w:tplc="12EE9B94">
      <w:start w:val="1"/>
      <w:numFmt w:val="lowerLetter"/>
      <w:lvlText w:val="%8."/>
      <w:lvlJc w:val="left"/>
      <w:pPr>
        <w:ind w:left="5760" w:hanging="360"/>
      </w:pPr>
    </w:lvl>
    <w:lvl w:ilvl="8" w:tplc="FEBE4FBE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F0D1031"/>
    <w:multiLevelType w:val="hybridMultilevel"/>
    <w:tmpl w:val="BB9836C0"/>
    <w:lvl w:ilvl="0" w:tplc="B85E66EA">
      <w:start w:val="1"/>
      <w:numFmt w:val="decimal"/>
      <w:suff w:val="space"/>
      <w:lvlText w:val="%1."/>
      <w:lvlJc w:val="left"/>
      <w:pPr>
        <w:ind w:left="5463" w:hanging="360"/>
      </w:pPr>
      <w:rPr>
        <w:rFonts w:hint="default"/>
      </w:rPr>
    </w:lvl>
    <w:lvl w:ilvl="1" w:tplc="7B80668A">
      <w:start w:val="1"/>
      <w:numFmt w:val="lowerLetter"/>
      <w:lvlText w:val="%2."/>
      <w:lvlJc w:val="left"/>
      <w:pPr>
        <w:ind w:left="1440" w:hanging="360"/>
      </w:pPr>
    </w:lvl>
    <w:lvl w:ilvl="2" w:tplc="452C0BA6">
      <w:start w:val="1"/>
      <w:numFmt w:val="lowerRoman"/>
      <w:lvlText w:val="%3."/>
      <w:lvlJc w:val="right"/>
      <w:pPr>
        <w:ind w:left="2160" w:hanging="180"/>
      </w:pPr>
    </w:lvl>
    <w:lvl w:ilvl="3" w:tplc="1AB6FAF6">
      <w:start w:val="1"/>
      <w:numFmt w:val="decimal"/>
      <w:lvlText w:val="%4."/>
      <w:lvlJc w:val="left"/>
      <w:pPr>
        <w:ind w:left="2880" w:hanging="360"/>
      </w:pPr>
    </w:lvl>
    <w:lvl w:ilvl="4" w:tplc="6BBEDA5E">
      <w:start w:val="1"/>
      <w:numFmt w:val="lowerLetter"/>
      <w:lvlText w:val="%5."/>
      <w:lvlJc w:val="left"/>
      <w:pPr>
        <w:ind w:left="3600" w:hanging="360"/>
      </w:pPr>
    </w:lvl>
    <w:lvl w:ilvl="5" w:tplc="E52EB03C">
      <w:start w:val="1"/>
      <w:numFmt w:val="lowerRoman"/>
      <w:lvlText w:val="%6."/>
      <w:lvlJc w:val="right"/>
      <w:pPr>
        <w:ind w:left="4320" w:hanging="180"/>
      </w:pPr>
    </w:lvl>
    <w:lvl w:ilvl="6" w:tplc="6FEE56C6">
      <w:start w:val="1"/>
      <w:numFmt w:val="decimal"/>
      <w:lvlText w:val="%7."/>
      <w:lvlJc w:val="left"/>
      <w:pPr>
        <w:ind w:left="5040" w:hanging="360"/>
      </w:pPr>
    </w:lvl>
    <w:lvl w:ilvl="7" w:tplc="415A7094">
      <w:start w:val="1"/>
      <w:numFmt w:val="lowerLetter"/>
      <w:lvlText w:val="%8."/>
      <w:lvlJc w:val="left"/>
      <w:pPr>
        <w:ind w:left="5760" w:hanging="360"/>
      </w:pPr>
    </w:lvl>
    <w:lvl w:ilvl="8" w:tplc="742C1BE6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D3E7B0B"/>
    <w:multiLevelType w:val="hybridMultilevel"/>
    <w:tmpl w:val="5478E11E"/>
    <w:lvl w:ilvl="0" w:tplc="BBA65BA4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5F49C32">
      <w:start w:val="1"/>
      <w:numFmt w:val="lowerLetter"/>
      <w:lvlText w:val="%2."/>
      <w:lvlJc w:val="left"/>
      <w:pPr>
        <w:ind w:left="1440" w:hanging="360"/>
      </w:pPr>
    </w:lvl>
    <w:lvl w:ilvl="2" w:tplc="AC941F74">
      <w:start w:val="1"/>
      <w:numFmt w:val="lowerRoman"/>
      <w:lvlText w:val="%3."/>
      <w:lvlJc w:val="right"/>
      <w:pPr>
        <w:ind w:left="2160" w:hanging="180"/>
      </w:pPr>
    </w:lvl>
    <w:lvl w:ilvl="3" w:tplc="E4D44D68">
      <w:start w:val="1"/>
      <w:numFmt w:val="decimal"/>
      <w:lvlText w:val="%4."/>
      <w:lvlJc w:val="left"/>
      <w:pPr>
        <w:ind w:left="2880" w:hanging="360"/>
      </w:pPr>
    </w:lvl>
    <w:lvl w:ilvl="4" w:tplc="22E886E4">
      <w:start w:val="1"/>
      <w:numFmt w:val="lowerLetter"/>
      <w:lvlText w:val="%5."/>
      <w:lvlJc w:val="left"/>
      <w:pPr>
        <w:ind w:left="3600" w:hanging="360"/>
      </w:pPr>
    </w:lvl>
    <w:lvl w:ilvl="5" w:tplc="65141F26">
      <w:start w:val="1"/>
      <w:numFmt w:val="lowerRoman"/>
      <w:lvlText w:val="%6."/>
      <w:lvlJc w:val="right"/>
      <w:pPr>
        <w:ind w:left="4320" w:hanging="180"/>
      </w:pPr>
    </w:lvl>
    <w:lvl w:ilvl="6" w:tplc="53F66326">
      <w:start w:val="1"/>
      <w:numFmt w:val="decimal"/>
      <w:lvlText w:val="%7."/>
      <w:lvlJc w:val="left"/>
      <w:pPr>
        <w:ind w:left="5040" w:hanging="360"/>
      </w:pPr>
    </w:lvl>
    <w:lvl w:ilvl="7" w:tplc="32B48726">
      <w:start w:val="1"/>
      <w:numFmt w:val="lowerLetter"/>
      <w:lvlText w:val="%8."/>
      <w:lvlJc w:val="left"/>
      <w:pPr>
        <w:ind w:left="5760" w:hanging="360"/>
      </w:pPr>
    </w:lvl>
    <w:lvl w:ilvl="8" w:tplc="310CEC1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2D4538F"/>
    <w:multiLevelType w:val="hybridMultilevel"/>
    <w:tmpl w:val="ACCA4CE0"/>
    <w:lvl w:ilvl="0" w:tplc="C40EC16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488A6292">
      <w:start w:val="1"/>
      <w:numFmt w:val="lowerLetter"/>
      <w:lvlText w:val="%2."/>
      <w:lvlJc w:val="left"/>
      <w:pPr>
        <w:ind w:left="1440" w:hanging="360"/>
      </w:pPr>
    </w:lvl>
    <w:lvl w:ilvl="2" w:tplc="014403F2">
      <w:start w:val="1"/>
      <w:numFmt w:val="lowerRoman"/>
      <w:lvlText w:val="%3."/>
      <w:lvlJc w:val="right"/>
      <w:pPr>
        <w:ind w:left="2160" w:hanging="180"/>
      </w:pPr>
    </w:lvl>
    <w:lvl w:ilvl="3" w:tplc="DCBA60A6">
      <w:start w:val="1"/>
      <w:numFmt w:val="decimal"/>
      <w:lvlText w:val="%4."/>
      <w:lvlJc w:val="left"/>
      <w:pPr>
        <w:ind w:left="2880" w:hanging="360"/>
      </w:pPr>
    </w:lvl>
    <w:lvl w:ilvl="4" w:tplc="58426EDA">
      <w:start w:val="1"/>
      <w:numFmt w:val="lowerLetter"/>
      <w:lvlText w:val="%5."/>
      <w:lvlJc w:val="left"/>
      <w:pPr>
        <w:ind w:left="3600" w:hanging="360"/>
      </w:pPr>
    </w:lvl>
    <w:lvl w:ilvl="5" w:tplc="F8A0AB78">
      <w:start w:val="1"/>
      <w:numFmt w:val="lowerRoman"/>
      <w:lvlText w:val="%6."/>
      <w:lvlJc w:val="right"/>
      <w:pPr>
        <w:ind w:left="4320" w:hanging="180"/>
      </w:pPr>
    </w:lvl>
    <w:lvl w:ilvl="6" w:tplc="A00A1996">
      <w:start w:val="1"/>
      <w:numFmt w:val="decimal"/>
      <w:lvlText w:val="%7."/>
      <w:lvlJc w:val="left"/>
      <w:pPr>
        <w:ind w:left="5040" w:hanging="360"/>
      </w:pPr>
    </w:lvl>
    <w:lvl w:ilvl="7" w:tplc="E29655EE">
      <w:start w:val="1"/>
      <w:numFmt w:val="lowerLetter"/>
      <w:lvlText w:val="%8."/>
      <w:lvlJc w:val="left"/>
      <w:pPr>
        <w:ind w:left="5760" w:hanging="360"/>
      </w:pPr>
    </w:lvl>
    <w:lvl w:ilvl="8" w:tplc="EC808BA6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D402BD4"/>
    <w:multiLevelType w:val="hybridMultilevel"/>
    <w:tmpl w:val="46FED5AA"/>
    <w:lvl w:ilvl="0" w:tplc="78EEC98A">
      <w:start w:val="1"/>
      <w:numFmt w:val="decimal"/>
      <w:lvlText w:val="%1."/>
      <w:lvlJc w:val="left"/>
      <w:pPr>
        <w:ind w:left="1849" w:hanging="1140"/>
      </w:pPr>
      <w:rPr>
        <w:rFonts w:hint="default"/>
        <w:color w:val="auto"/>
        <w:sz w:val="24"/>
        <w:szCs w:val="24"/>
      </w:rPr>
    </w:lvl>
    <w:lvl w:ilvl="1" w:tplc="6A50F00E">
      <w:start w:val="1"/>
      <w:numFmt w:val="lowerLetter"/>
      <w:lvlText w:val="%2."/>
      <w:lvlJc w:val="left"/>
      <w:pPr>
        <w:ind w:left="1789" w:hanging="360"/>
      </w:pPr>
    </w:lvl>
    <w:lvl w:ilvl="2" w:tplc="CD50FCEA">
      <w:start w:val="1"/>
      <w:numFmt w:val="lowerRoman"/>
      <w:lvlText w:val="%3."/>
      <w:lvlJc w:val="right"/>
      <w:pPr>
        <w:ind w:left="2509" w:hanging="180"/>
      </w:pPr>
    </w:lvl>
    <w:lvl w:ilvl="3" w:tplc="308E43D8">
      <w:start w:val="1"/>
      <w:numFmt w:val="decimal"/>
      <w:lvlText w:val="%4."/>
      <w:lvlJc w:val="left"/>
      <w:pPr>
        <w:ind w:left="3229" w:hanging="360"/>
      </w:pPr>
    </w:lvl>
    <w:lvl w:ilvl="4" w:tplc="455ADC18">
      <w:start w:val="1"/>
      <w:numFmt w:val="lowerLetter"/>
      <w:lvlText w:val="%5."/>
      <w:lvlJc w:val="left"/>
      <w:pPr>
        <w:ind w:left="3949" w:hanging="360"/>
      </w:pPr>
    </w:lvl>
    <w:lvl w:ilvl="5" w:tplc="31F620B2">
      <w:start w:val="1"/>
      <w:numFmt w:val="lowerRoman"/>
      <w:lvlText w:val="%6."/>
      <w:lvlJc w:val="right"/>
      <w:pPr>
        <w:ind w:left="4669" w:hanging="180"/>
      </w:pPr>
    </w:lvl>
    <w:lvl w:ilvl="6" w:tplc="D840CE14">
      <w:start w:val="1"/>
      <w:numFmt w:val="decimal"/>
      <w:lvlText w:val="%7."/>
      <w:lvlJc w:val="left"/>
      <w:pPr>
        <w:ind w:left="5389" w:hanging="360"/>
      </w:pPr>
    </w:lvl>
    <w:lvl w:ilvl="7" w:tplc="4A60B87A">
      <w:start w:val="1"/>
      <w:numFmt w:val="lowerLetter"/>
      <w:lvlText w:val="%8."/>
      <w:lvlJc w:val="left"/>
      <w:pPr>
        <w:ind w:left="6109" w:hanging="360"/>
      </w:pPr>
    </w:lvl>
    <w:lvl w:ilvl="8" w:tplc="95DE10C6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5E162B0A"/>
    <w:multiLevelType w:val="hybridMultilevel"/>
    <w:tmpl w:val="CD388A3C"/>
    <w:lvl w:ilvl="0" w:tplc="B734DEF4">
      <w:start w:val="1"/>
      <w:numFmt w:val="decimal"/>
      <w:lvlText w:val="%1."/>
      <w:lvlJc w:val="left"/>
      <w:pPr>
        <w:ind w:left="1080" w:hanging="360"/>
      </w:pPr>
    </w:lvl>
    <w:lvl w:ilvl="1" w:tplc="FBCEBDAC">
      <w:start w:val="1"/>
      <w:numFmt w:val="lowerLetter"/>
      <w:lvlText w:val="%2."/>
      <w:lvlJc w:val="left"/>
      <w:pPr>
        <w:ind w:left="1800" w:hanging="360"/>
      </w:pPr>
    </w:lvl>
    <w:lvl w:ilvl="2" w:tplc="EE5603C4">
      <w:start w:val="1"/>
      <w:numFmt w:val="lowerRoman"/>
      <w:lvlText w:val="%3."/>
      <w:lvlJc w:val="right"/>
      <w:pPr>
        <w:ind w:left="2520" w:hanging="180"/>
      </w:pPr>
    </w:lvl>
    <w:lvl w:ilvl="3" w:tplc="AE42960E">
      <w:start w:val="1"/>
      <w:numFmt w:val="decimal"/>
      <w:lvlText w:val="%4."/>
      <w:lvlJc w:val="left"/>
      <w:pPr>
        <w:ind w:left="3240" w:hanging="360"/>
      </w:pPr>
    </w:lvl>
    <w:lvl w:ilvl="4" w:tplc="4350D188">
      <w:start w:val="1"/>
      <w:numFmt w:val="lowerLetter"/>
      <w:lvlText w:val="%5."/>
      <w:lvlJc w:val="left"/>
      <w:pPr>
        <w:ind w:left="3960" w:hanging="360"/>
      </w:pPr>
    </w:lvl>
    <w:lvl w:ilvl="5" w:tplc="EAC67192">
      <w:start w:val="1"/>
      <w:numFmt w:val="lowerRoman"/>
      <w:lvlText w:val="%6."/>
      <w:lvlJc w:val="right"/>
      <w:pPr>
        <w:ind w:left="4680" w:hanging="180"/>
      </w:pPr>
    </w:lvl>
    <w:lvl w:ilvl="6" w:tplc="85F6A242">
      <w:start w:val="1"/>
      <w:numFmt w:val="decimal"/>
      <w:lvlText w:val="%7."/>
      <w:lvlJc w:val="left"/>
      <w:pPr>
        <w:ind w:left="5400" w:hanging="360"/>
      </w:pPr>
    </w:lvl>
    <w:lvl w:ilvl="7" w:tplc="3056C1C0">
      <w:start w:val="1"/>
      <w:numFmt w:val="lowerLetter"/>
      <w:lvlText w:val="%8."/>
      <w:lvlJc w:val="left"/>
      <w:pPr>
        <w:ind w:left="6120" w:hanging="360"/>
      </w:pPr>
    </w:lvl>
    <w:lvl w:ilvl="8" w:tplc="78222C20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ED1475D"/>
    <w:multiLevelType w:val="hybridMultilevel"/>
    <w:tmpl w:val="EC8C6630"/>
    <w:lvl w:ilvl="0" w:tplc="A33CA97C">
      <w:start w:val="1"/>
      <w:numFmt w:val="bullet"/>
      <w:lvlText w:val=""/>
      <w:lvlJc w:val="left"/>
      <w:pPr>
        <w:ind w:left="420" w:hanging="360"/>
      </w:pPr>
      <w:rPr>
        <w:rFonts w:ascii="Symbol" w:hAnsi="Symbol" w:hint="default"/>
      </w:rPr>
    </w:lvl>
    <w:lvl w:ilvl="1" w:tplc="71FE915E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5B6CC18C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C278007C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D9841AF8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16729410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CA9A038A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44501ABE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5A12FC7E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1" w15:restartNumberingAfterBreak="0">
    <w:nsid w:val="61720D69"/>
    <w:multiLevelType w:val="hybridMultilevel"/>
    <w:tmpl w:val="2A22BCDE"/>
    <w:lvl w:ilvl="0" w:tplc="03F04A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CDC0CA0E">
      <w:start w:val="1"/>
      <w:numFmt w:val="lowerLetter"/>
      <w:lvlText w:val="%2."/>
      <w:lvlJc w:val="left"/>
      <w:pPr>
        <w:ind w:left="1440" w:hanging="360"/>
      </w:pPr>
    </w:lvl>
    <w:lvl w:ilvl="2" w:tplc="26142BE8">
      <w:start w:val="1"/>
      <w:numFmt w:val="lowerRoman"/>
      <w:lvlText w:val="%3."/>
      <w:lvlJc w:val="right"/>
      <w:pPr>
        <w:ind w:left="2160" w:hanging="180"/>
      </w:pPr>
    </w:lvl>
    <w:lvl w:ilvl="3" w:tplc="AB5439D2">
      <w:start w:val="1"/>
      <w:numFmt w:val="decimal"/>
      <w:lvlText w:val="%4."/>
      <w:lvlJc w:val="left"/>
      <w:pPr>
        <w:ind w:left="2880" w:hanging="360"/>
      </w:pPr>
    </w:lvl>
    <w:lvl w:ilvl="4" w:tplc="A5EE03A6">
      <w:start w:val="1"/>
      <w:numFmt w:val="lowerLetter"/>
      <w:lvlText w:val="%5."/>
      <w:lvlJc w:val="left"/>
      <w:pPr>
        <w:ind w:left="3600" w:hanging="360"/>
      </w:pPr>
    </w:lvl>
    <w:lvl w:ilvl="5" w:tplc="584A81C0">
      <w:start w:val="1"/>
      <w:numFmt w:val="lowerRoman"/>
      <w:lvlText w:val="%6."/>
      <w:lvlJc w:val="right"/>
      <w:pPr>
        <w:ind w:left="4320" w:hanging="180"/>
      </w:pPr>
    </w:lvl>
    <w:lvl w:ilvl="6" w:tplc="42EA7C94">
      <w:start w:val="1"/>
      <w:numFmt w:val="decimal"/>
      <w:lvlText w:val="%7."/>
      <w:lvlJc w:val="left"/>
      <w:pPr>
        <w:ind w:left="5040" w:hanging="360"/>
      </w:pPr>
    </w:lvl>
    <w:lvl w:ilvl="7" w:tplc="A2B221E2">
      <w:start w:val="1"/>
      <w:numFmt w:val="lowerLetter"/>
      <w:lvlText w:val="%8."/>
      <w:lvlJc w:val="left"/>
      <w:pPr>
        <w:ind w:left="5760" w:hanging="360"/>
      </w:pPr>
    </w:lvl>
    <w:lvl w:ilvl="8" w:tplc="255A4868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1CB6938"/>
    <w:multiLevelType w:val="hybridMultilevel"/>
    <w:tmpl w:val="C66A49DE"/>
    <w:lvl w:ilvl="0" w:tplc="1A3A966E">
      <w:start w:val="1"/>
      <w:numFmt w:val="bullet"/>
      <w:lvlText w:val="­"/>
      <w:lvlJc w:val="left"/>
      <w:pPr>
        <w:ind w:left="1429" w:hanging="360"/>
      </w:pPr>
      <w:rPr>
        <w:rFonts w:ascii="Times New Roman" w:hAnsi="Times New Roman" w:cs="Times New Roman" w:hint="default"/>
      </w:rPr>
    </w:lvl>
    <w:lvl w:ilvl="1" w:tplc="703E91A6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9FEA0B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E9B089E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5C022C3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106B7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9BA9B3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07B5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B212CC2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2080D59"/>
    <w:multiLevelType w:val="hybridMultilevel"/>
    <w:tmpl w:val="8F66A736"/>
    <w:lvl w:ilvl="0" w:tplc="7180C11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324702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8E141A16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7C6A02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F2531E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E0DF2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6487E8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74888CA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824B68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88C0DC7"/>
    <w:multiLevelType w:val="multilevel"/>
    <w:tmpl w:val="D14A95F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09" w:hanging="360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ind w:left="321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467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0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732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893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0183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1792" w:hanging="1800"/>
      </w:pPr>
      <w:rPr>
        <w:rFonts w:hint="default"/>
      </w:rPr>
    </w:lvl>
  </w:abstractNum>
  <w:abstractNum w:abstractNumId="25" w15:restartNumberingAfterBreak="0">
    <w:nsid w:val="68CB05E2"/>
    <w:multiLevelType w:val="hybridMultilevel"/>
    <w:tmpl w:val="D08AC2A0"/>
    <w:lvl w:ilvl="0" w:tplc="E7A2BBE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5E74F2B4">
      <w:start w:val="1"/>
      <w:numFmt w:val="lowerLetter"/>
      <w:lvlText w:val="%2."/>
      <w:lvlJc w:val="left"/>
      <w:pPr>
        <w:ind w:left="1140" w:hanging="360"/>
      </w:pPr>
    </w:lvl>
    <w:lvl w:ilvl="2" w:tplc="712AD7C6">
      <w:start w:val="1"/>
      <w:numFmt w:val="lowerRoman"/>
      <w:lvlText w:val="%3."/>
      <w:lvlJc w:val="right"/>
      <w:pPr>
        <w:ind w:left="1860" w:hanging="180"/>
      </w:pPr>
    </w:lvl>
    <w:lvl w:ilvl="3" w:tplc="63FE9330">
      <w:start w:val="1"/>
      <w:numFmt w:val="decimal"/>
      <w:lvlText w:val="%4."/>
      <w:lvlJc w:val="left"/>
      <w:pPr>
        <w:ind w:left="2580" w:hanging="360"/>
      </w:pPr>
    </w:lvl>
    <w:lvl w:ilvl="4" w:tplc="3B2670C2">
      <w:start w:val="1"/>
      <w:numFmt w:val="lowerLetter"/>
      <w:lvlText w:val="%5."/>
      <w:lvlJc w:val="left"/>
      <w:pPr>
        <w:ind w:left="3300" w:hanging="360"/>
      </w:pPr>
    </w:lvl>
    <w:lvl w:ilvl="5" w:tplc="61A0C7D6">
      <w:start w:val="1"/>
      <w:numFmt w:val="lowerRoman"/>
      <w:lvlText w:val="%6."/>
      <w:lvlJc w:val="right"/>
      <w:pPr>
        <w:ind w:left="4020" w:hanging="180"/>
      </w:pPr>
    </w:lvl>
    <w:lvl w:ilvl="6" w:tplc="16867382">
      <w:start w:val="1"/>
      <w:numFmt w:val="decimal"/>
      <w:lvlText w:val="%7."/>
      <w:lvlJc w:val="left"/>
      <w:pPr>
        <w:ind w:left="4740" w:hanging="360"/>
      </w:pPr>
    </w:lvl>
    <w:lvl w:ilvl="7" w:tplc="A852C666">
      <w:start w:val="1"/>
      <w:numFmt w:val="lowerLetter"/>
      <w:lvlText w:val="%8."/>
      <w:lvlJc w:val="left"/>
      <w:pPr>
        <w:ind w:left="5460" w:hanging="360"/>
      </w:pPr>
    </w:lvl>
    <w:lvl w:ilvl="8" w:tplc="A9F23016">
      <w:start w:val="1"/>
      <w:numFmt w:val="lowerRoman"/>
      <w:lvlText w:val="%9."/>
      <w:lvlJc w:val="right"/>
      <w:pPr>
        <w:ind w:left="6180" w:hanging="180"/>
      </w:pPr>
    </w:lvl>
  </w:abstractNum>
  <w:abstractNum w:abstractNumId="26" w15:restartNumberingAfterBreak="0">
    <w:nsid w:val="72CD062B"/>
    <w:multiLevelType w:val="multilevel"/>
    <w:tmpl w:val="54607C5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763777F7"/>
    <w:multiLevelType w:val="multilevel"/>
    <w:tmpl w:val="5560DBC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8" w15:restartNumberingAfterBreak="0">
    <w:nsid w:val="78C03A15"/>
    <w:multiLevelType w:val="multilevel"/>
    <w:tmpl w:val="33FA6BA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29" w15:restartNumberingAfterBreak="0">
    <w:nsid w:val="7AEB5E77"/>
    <w:multiLevelType w:val="multilevel"/>
    <w:tmpl w:val="92B49C8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0" w15:restartNumberingAfterBreak="0">
    <w:nsid w:val="7B2F7D3B"/>
    <w:multiLevelType w:val="multilevel"/>
    <w:tmpl w:val="3C46AC4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suff w:val="space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num w:numId="1">
    <w:abstractNumId w:val="0"/>
  </w:num>
  <w:num w:numId="2">
    <w:abstractNumId w:val="18"/>
  </w:num>
  <w:num w:numId="3">
    <w:abstractNumId w:val="11"/>
  </w:num>
  <w:num w:numId="4">
    <w:abstractNumId w:val="24"/>
  </w:num>
  <w:num w:numId="5">
    <w:abstractNumId w:val="14"/>
  </w:num>
  <w:num w:numId="6">
    <w:abstractNumId w:val="25"/>
  </w:num>
  <w:num w:numId="7">
    <w:abstractNumId w:val="7"/>
  </w:num>
  <w:num w:numId="8">
    <w:abstractNumId w:val="20"/>
  </w:num>
  <w:num w:numId="9">
    <w:abstractNumId w:val="1"/>
  </w:num>
  <w:num w:numId="10">
    <w:abstractNumId w:val="12"/>
  </w:num>
  <w:num w:numId="11">
    <w:abstractNumId w:val="8"/>
  </w:num>
  <w:num w:numId="12">
    <w:abstractNumId w:val="9"/>
  </w:num>
  <w:num w:numId="13">
    <w:abstractNumId w:val="27"/>
  </w:num>
  <w:num w:numId="14">
    <w:abstractNumId w:val="4"/>
  </w:num>
  <w:num w:numId="15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6"/>
  </w:num>
  <w:num w:numId="17">
    <w:abstractNumId w:val="2"/>
  </w:num>
  <w:num w:numId="18">
    <w:abstractNumId w:val="19"/>
  </w:num>
  <w:num w:numId="19">
    <w:abstractNumId w:val="3"/>
  </w:num>
  <w:num w:numId="20">
    <w:abstractNumId w:val="22"/>
  </w:num>
  <w:num w:numId="21">
    <w:abstractNumId w:val="29"/>
  </w:num>
  <w:num w:numId="22">
    <w:abstractNumId w:val="26"/>
  </w:num>
  <w:num w:numId="23">
    <w:abstractNumId w:val="23"/>
  </w:num>
  <w:num w:numId="24">
    <w:abstractNumId w:val="16"/>
  </w:num>
  <w:num w:numId="25">
    <w:abstractNumId w:val="13"/>
  </w:num>
  <w:num w:numId="26">
    <w:abstractNumId w:val="21"/>
  </w:num>
  <w:num w:numId="27">
    <w:abstractNumId w:val="5"/>
  </w:num>
  <w:num w:numId="28">
    <w:abstractNumId w:val="30"/>
  </w:num>
  <w:num w:numId="29">
    <w:abstractNumId w:val="15"/>
  </w:num>
  <w:num w:numId="30">
    <w:abstractNumId w:val="28"/>
  </w:num>
  <w:num w:numId="3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F3374"/>
    <w:rsid w:val="00102DF2"/>
    <w:rsid w:val="002137F2"/>
    <w:rsid w:val="00225C16"/>
    <w:rsid w:val="0025488E"/>
    <w:rsid w:val="00286701"/>
    <w:rsid w:val="00306383"/>
    <w:rsid w:val="0034350F"/>
    <w:rsid w:val="00447DB6"/>
    <w:rsid w:val="006166A7"/>
    <w:rsid w:val="00654C90"/>
    <w:rsid w:val="0066361D"/>
    <w:rsid w:val="006D0344"/>
    <w:rsid w:val="00720AE7"/>
    <w:rsid w:val="00940141"/>
    <w:rsid w:val="00952216"/>
    <w:rsid w:val="009D2C44"/>
    <w:rsid w:val="00A80B61"/>
    <w:rsid w:val="00C71D9C"/>
    <w:rsid w:val="00D653F6"/>
    <w:rsid w:val="00DA56BE"/>
    <w:rsid w:val="00E5528B"/>
    <w:rsid w:val="00EC6F0D"/>
    <w:rsid w:val="00FF33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4C5BB"/>
  <w15:docId w15:val="{AD8808DA-7C4E-4E70-A0ED-BA9A7983E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basedOn w:val="a0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basedOn w:val="a0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basedOn w:val="a0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basedOn w:val="a0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No Spacing"/>
    <w:uiPriority w:val="1"/>
    <w:qFormat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5">
    <w:name w:val="Заголовок Знак"/>
    <w:basedOn w:val="a0"/>
    <w:link w:val="a4"/>
    <w:uiPriority w:val="10"/>
    <w:rPr>
      <w:sz w:val="48"/>
      <w:szCs w:val="48"/>
    </w:rPr>
  </w:style>
  <w:style w:type="paragraph" w:styleId="a6">
    <w:name w:val="Subtitle"/>
    <w:basedOn w:val="a"/>
    <w:next w:val="a"/>
    <w:link w:val="a7"/>
    <w:uiPriority w:val="11"/>
    <w:qFormat/>
    <w:pPr>
      <w:spacing w:before="200" w:after="200"/>
    </w:pPr>
  </w:style>
  <w:style w:type="character" w:customStyle="1" w:styleId="a7">
    <w:name w:val="Подзаголовок Знак"/>
    <w:basedOn w:val="a0"/>
    <w:link w:val="a6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8">
    <w:name w:val="Intense Quote"/>
    <w:basedOn w:val="a"/>
    <w:next w:val="a"/>
    <w:link w:val="a9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9">
    <w:name w:val="Выделенная цитата Знак"/>
    <w:link w:val="a8"/>
    <w:uiPriority w:val="30"/>
    <w:rPr>
      <w:i/>
    </w:rPr>
  </w:style>
  <w:style w:type="character" w:customStyle="1" w:styleId="HeaderChar">
    <w:name w:val="Header Char"/>
    <w:basedOn w:val="a0"/>
    <w:uiPriority w:val="99"/>
  </w:style>
  <w:style w:type="paragraph" w:styleId="aa">
    <w:name w:val="footer"/>
    <w:basedOn w:val="a"/>
    <w:link w:val="ab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basedOn w:val="a0"/>
    <w:uiPriority w:val="99"/>
  </w:style>
  <w:style w:type="paragraph" w:styleId="ac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customStyle="1" w:styleId="ab">
    <w:name w:val="Нижний колонтитул Знак"/>
    <w:link w:val="aa"/>
    <w:uiPriority w:val="99"/>
  </w:style>
  <w:style w:type="table" w:styleId="ad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1">
    <w:name w:val="Plain Table 1"/>
    <w:basedOn w:val="a1"/>
    <w:uiPriority w:val="59"/>
    <w:pPr>
      <w:spacing w:after="0" w:line="240" w:lineRule="auto"/>
    </w:pPr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styleId="23">
    <w:name w:val="Plain Table 2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1">
    <w:name w:val="Plain Table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41">
    <w:name w:val="Plain Table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51">
    <w:name w:val="Plain Table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styleId="-1">
    <w:name w:val="Grid Table 1 Light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styleId="-2">
    <w:name w:val="Grid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3">
    <w:name w:val="Grid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4">
    <w:name w:val="Grid Table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styleId="-5">
    <w:name w:val="Grid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styleId="-6">
    <w:name w:val="Grid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pPr>
      <w:spacing w:after="0" w:line="240" w:lineRule="auto"/>
    </w:pPr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styleId="-20">
    <w:name w:val="List Table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30">
    <w:name w:val="List Table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styleId="-40">
    <w:name w:val="List Table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styleId="-50">
    <w:name w:val="List Table 5 Dark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styleId="-60">
    <w:name w:val="List Table 6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pPr>
      <w:spacing w:after="0" w:line="240" w:lineRule="auto"/>
    </w:pPr>
    <w:rPr>
      <w:color w:val="404040"/>
      <w:sz w:val="20"/>
      <w:szCs w:val="20"/>
      <w:lang w:eastAsia="ru-RU"/>
    </w:rPr>
    <w:tblPr>
      <w:tblStyleRowBandSize w:val="1"/>
      <w:tblStyleColBandSize w:val="1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paragraph" w:styleId="ae">
    <w:name w:val="footnote text"/>
    <w:basedOn w:val="a"/>
    <w:link w:val="af"/>
    <w:uiPriority w:val="99"/>
    <w:semiHidden/>
    <w:unhideWhenUsed/>
    <w:pPr>
      <w:spacing w:after="40"/>
    </w:pPr>
    <w:rPr>
      <w:sz w:val="18"/>
    </w:rPr>
  </w:style>
  <w:style w:type="character" w:customStyle="1" w:styleId="af">
    <w:name w:val="Текст сноски Знак"/>
    <w:link w:val="ae"/>
    <w:uiPriority w:val="99"/>
    <w:rPr>
      <w:sz w:val="18"/>
    </w:rPr>
  </w:style>
  <w:style w:type="character" w:styleId="af0">
    <w:name w:val="footnote reference"/>
    <w:basedOn w:val="a0"/>
    <w:uiPriority w:val="99"/>
    <w:unhideWhenUsed/>
    <w:rPr>
      <w:vertAlign w:val="superscript"/>
    </w:rPr>
  </w:style>
  <w:style w:type="paragraph" w:styleId="af1">
    <w:name w:val="endnote text"/>
    <w:basedOn w:val="a"/>
    <w:link w:val="af2"/>
    <w:uiPriority w:val="99"/>
    <w:semiHidden/>
    <w:unhideWhenUsed/>
    <w:rPr>
      <w:sz w:val="20"/>
    </w:rPr>
  </w:style>
  <w:style w:type="character" w:customStyle="1" w:styleId="af2">
    <w:name w:val="Текст концевой сноски Знак"/>
    <w:link w:val="af1"/>
    <w:uiPriority w:val="99"/>
    <w:rPr>
      <w:sz w:val="20"/>
    </w:rPr>
  </w:style>
  <w:style w:type="character" w:styleId="af3">
    <w:name w:val="endnote reference"/>
    <w:basedOn w:val="a0"/>
    <w:uiPriority w:val="99"/>
    <w:semiHidden/>
    <w:unhideWhenUsed/>
    <w:rPr>
      <w:vertAlign w:val="superscript"/>
    </w:rPr>
  </w:style>
  <w:style w:type="paragraph" w:styleId="12">
    <w:name w:val="toc 1"/>
    <w:basedOn w:val="a"/>
    <w:next w:val="a"/>
    <w:uiPriority w:val="39"/>
    <w:unhideWhenUsed/>
    <w:pPr>
      <w:spacing w:after="57"/>
    </w:pPr>
  </w:style>
  <w:style w:type="paragraph" w:styleId="24">
    <w:name w:val="toc 2"/>
    <w:basedOn w:val="a"/>
    <w:next w:val="a"/>
    <w:uiPriority w:val="39"/>
    <w:unhideWhenUsed/>
    <w:pPr>
      <w:spacing w:after="57"/>
      <w:ind w:left="283"/>
    </w:pPr>
  </w:style>
  <w:style w:type="paragraph" w:styleId="32">
    <w:name w:val="toc 3"/>
    <w:basedOn w:val="a"/>
    <w:next w:val="a"/>
    <w:uiPriority w:val="39"/>
    <w:unhideWhenUsed/>
    <w:pPr>
      <w:spacing w:after="57"/>
      <w:ind w:left="567"/>
    </w:pPr>
  </w:style>
  <w:style w:type="paragraph" w:styleId="42">
    <w:name w:val="toc 4"/>
    <w:basedOn w:val="a"/>
    <w:next w:val="a"/>
    <w:uiPriority w:val="39"/>
    <w:unhideWhenUsed/>
    <w:pPr>
      <w:spacing w:after="57"/>
      <w:ind w:left="850"/>
    </w:pPr>
  </w:style>
  <w:style w:type="paragraph" w:styleId="52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</w:style>
  <w:style w:type="paragraph" w:styleId="af5">
    <w:name w:val="table of figures"/>
    <w:basedOn w:val="a"/>
    <w:next w:val="a"/>
    <w:uiPriority w:val="99"/>
    <w:unhideWhenUsed/>
  </w:style>
  <w:style w:type="paragraph" w:customStyle="1" w:styleId="ConsPlusNormal">
    <w:name w:val="ConsPlusNormal"/>
    <w:pPr>
      <w:widowControl w:val="0"/>
      <w:spacing w:after="0" w:line="240" w:lineRule="auto"/>
    </w:pPr>
    <w:rPr>
      <w:rFonts w:ascii="Times New Roman" w:eastAsiaTheme="minorEastAsia" w:hAnsi="Times New Roman" w:cs="Times New Roman"/>
      <w:sz w:val="24"/>
      <w:lang w:eastAsia="ru-RU"/>
    </w:rPr>
  </w:style>
  <w:style w:type="paragraph" w:styleId="af6">
    <w:name w:val="Body Text"/>
    <w:basedOn w:val="a"/>
    <w:link w:val="af7"/>
    <w:pPr>
      <w:widowControl w:val="0"/>
      <w:spacing w:after="120"/>
    </w:pPr>
    <w:rPr>
      <w:sz w:val="20"/>
      <w:szCs w:val="20"/>
    </w:rPr>
  </w:style>
  <w:style w:type="character" w:customStyle="1" w:styleId="af7">
    <w:name w:val="Основной текст Знак"/>
    <w:basedOn w:val="a0"/>
    <w:link w:val="af6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8">
    <w:name w:val="header"/>
    <w:basedOn w:val="a"/>
    <w:link w:val="af9"/>
    <w:pPr>
      <w:tabs>
        <w:tab w:val="center" w:pos="4677"/>
        <w:tab w:val="right" w:pos="9355"/>
      </w:tabs>
    </w:pPr>
    <w:rPr>
      <w:sz w:val="28"/>
    </w:rPr>
  </w:style>
  <w:style w:type="character" w:customStyle="1" w:styleId="af9">
    <w:name w:val="Верхний колонтитул Знак"/>
    <w:basedOn w:val="a0"/>
    <w:link w:val="af8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styleId="afa">
    <w:name w:val="Hyperlink"/>
    <w:basedOn w:val="a0"/>
    <w:uiPriority w:val="99"/>
    <w:unhideWhenUsed/>
    <w:rPr>
      <w:color w:val="0000FF" w:themeColor="hyperlink"/>
      <w:u w:val="single"/>
    </w:rPr>
  </w:style>
  <w:style w:type="paragraph" w:customStyle="1" w:styleId="ConsPlusTitle">
    <w:name w:val="ConsPlusTitle"/>
    <w:pPr>
      <w:widowControl w:val="0"/>
      <w:spacing w:after="0" w:line="240" w:lineRule="auto"/>
    </w:pPr>
    <w:rPr>
      <w:rFonts w:ascii="Arial" w:eastAsiaTheme="minorEastAsia" w:hAnsi="Arial" w:cs="Arial"/>
      <w:b/>
      <w:sz w:val="24"/>
      <w:lang w:eastAsia="ru-RU"/>
    </w:rPr>
  </w:style>
  <w:style w:type="paragraph" w:styleId="afb">
    <w:name w:val="Normal (Web)"/>
    <w:basedOn w:val="a"/>
    <w:uiPriority w:val="99"/>
    <w:unhideWhenUsed/>
    <w:pPr>
      <w:spacing w:before="100" w:beforeAutospacing="1" w:after="100" w:afterAutospacing="1"/>
    </w:pPr>
  </w:style>
  <w:style w:type="paragraph" w:styleId="afc">
    <w:name w:val="Balloon Text"/>
    <w:basedOn w:val="a"/>
    <w:link w:val="afd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afd">
    <w:name w:val="Текст выноски Знак"/>
    <w:basedOn w:val="a0"/>
    <w:link w:val="afc"/>
    <w:uiPriority w:val="99"/>
    <w:semiHidden/>
    <w:rPr>
      <w:rFonts w:ascii="Tahoma" w:eastAsia="Times New Roman" w:hAnsi="Tahoma" w:cs="Tahoma"/>
      <w:sz w:val="16"/>
      <w:szCs w:val="16"/>
      <w:lang w:eastAsia="ru-RU"/>
    </w:rPr>
  </w:style>
  <w:style w:type="character" w:styleId="afe">
    <w:name w:val="Placeholder Text"/>
    <w:basedOn w:val="a0"/>
    <w:uiPriority w:val="99"/>
    <w:semiHidden/>
    <w:rPr>
      <w:color w:val="808080"/>
    </w:rPr>
  </w:style>
  <w:style w:type="paragraph" w:styleId="aff">
    <w:name w:val="List Paragraph"/>
    <w:basedOn w:val="a"/>
    <w:link w:val="aff0"/>
    <w:uiPriority w:val="99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left="720"/>
    </w:pPr>
  </w:style>
  <w:style w:type="character" w:customStyle="1" w:styleId="aff0">
    <w:name w:val="Абзац списка Знак"/>
    <w:link w:val="aff"/>
    <w:uiPriority w:val="9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5">
    <w:name w:val="Body Text 2"/>
    <w:basedOn w:val="a"/>
    <w:link w:val="26"/>
    <w:uiPriority w:val="99"/>
    <w:semiHidden/>
    <w:unhideWhenUsed/>
    <w:pPr>
      <w:spacing w:after="120" w:line="480" w:lineRule="auto"/>
    </w:pPr>
  </w:style>
  <w:style w:type="character" w:customStyle="1" w:styleId="26">
    <w:name w:val="Основной текст 2 Знак"/>
    <w:basedOn w:val="a0"/>
    <w:link w:val="25"/>
    <w:uiPriority w:val="99"/>
    <w:semiHidden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F7336FBF877D534D0B751116A82B61C94239568CB5AB0628D79F3939412B072330188DD975F5004CA176E1C5D5907ED9A89871A2D1uCV4I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A4E9E47A076E2FC1EF878F6580BD8FA9C31DBD957C7B5781106E8267095B61115C98A19F56325375697ADA1C954E14ECA2CAC68BAE6FoCN" TargetMode="Externa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CE7528BDCA4E14943808C279DF6E759BF980F18265C2109132A4674420F44C77F6BB417C1ECEEFEC76E4C239DC85F6746408161241QBoEN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F7336FBF877D534D0B751116A82B61C94239568CB5A50628D79F3939412B072330188DD07AF4004CA176E1C5D5907ED9A89871A2D1uCV4I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7336FBF877D534D0B751116A82B61C94239568CB5A50628D79F3939412B072330188DD970F40D13A463F09DD99465C7A18F6DA0D3C7uAV3I" TargetMode="External"/><Relationship Id="rId14" Type="http://schemas.openxmlformats.org/officeDocument/2006/relationships/hyperlink" Target="consultantplus://offline/ref=F7336FBF877D534D0B751116A82B61C94239568CB5A50628D79F3939412B072330188DDA72F00213A463F09DD99465C7A18F6DA0D3C7uAV3I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6987A70-4D60-459C-A629-51DA673734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19</Pages>
  <Words>5725</Words>
  <Characters>32635</Characters>
  <Application>Microsoft Office Word</Application>
  <DocSecurity>0</DocSecurity>
  <Lines>271</Lines>
  <Paragraphs>76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АПР</Company>
  <LinksUpToDate>false</LinksUpToDate>
  <CharactersWithSpaces>38284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Чупина Наталья Васильевна</dc:creator>
  <cp:lastModifiedBy>Ковалева Ольга Владимировна</cp:lastModifiedBy>
  <cp:revision>50</cp:revision>
  <dcterms:created xsi:type="dcterms:W3CDTF">2025-10-29T12:06:00Z</dcterms:created>
  <dcterms:modified xsi:type="dcterms:W3CDTF">2026-03-23T11:20:00Z</dcterms:modified>
</cp:coreProperties>
</file>