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12E" w:rsidRDefault="004A19FE">
      <w:pPr>
        <w:widowControl w:val="0"/>
        <w:jc w:val="both"/>
        <w:rPr>
          <w:b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3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12E" w:rsidRDefault="0049512E">
      <w:pPr>
        <w:widowControl w:val="0"/>
        <w:jc w:val="center"/>
        <w:rPr>
          <w:b/>
          <w:color w:val="000000"/>
          <w:sz w:val="28"/>
          <w:szCs w:val="20"/>
        </w:rPr>
      </w:pPr>
    </w:p>
    <w:p w:rsidR="0049512E" w:rsidRDefault="0049512E">
      <w:pPr>
        <w:widowControl w:val="0"/>
        <w:jc w:val="center"/>
        <w:rPr>
          <w:b/>
          <w:color w:val="000000"/>
          <w:sz w:val="28"/>
          <w:szCs w:val="20"/>
        </w:rPr>
      </w:pPr>
    </w:p>
    <w:p w:rsidR="0049512E" w:rsidRDefault="0049512E">
      <w:pPr>
        <w:widowControl w:val="0"/>
        <w:jc w:val="center"/>
        <w:rPr>
          <w:b/>
          <w:color w:val="000000"/>
          <w:sz w:val="28"/>
          <w:szCs w:val="20"/>
        </w:rPr>
      </w:pPr>
    </w:p>
    <w:p w:rsidR="0049512E" w:rsidRDefault="0049512E">
      <w:pPr>
        <w:widowControl w:val="0"/>
        <w:jc w:val="center"/>
        <w:rPr>
          <w:b/>
          <w:color w:val="000000"/>
          <w:sz w:val="28"/>
          <w:szCs w:val="20"/>
        </w:rPr>
      </w:pPr>
    </w:p>
    <w:p w:rsidR="0049512E" w:rsidRDefault="004A19FE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49512E" w:rsidRDefault="004A19FE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ПЕЧЕНГСКОГО МУНИЦИПАЛЬНОГО ОКРУГА</w:t>
      </w:r>
    </w:p>
    <w:p w:rsidR="0049512E" w:rsidRDefault="004A19FE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МУРМАНСКОЙ ОБЛАСТИ</w:t>
      </w:r>
    </w:p>
    <w:p w:rsidR="0049512E" w:rsidRDefault="0049512E">
      <w:pPr>
        <w:widowControl w:val="0"/>
        <w:jc w:val="center"/>
        <w:rPr>
          <w:b/>
          <w:color w:val="000000"/>
          <w:sz w:val="16"/>
          <w:szCs w:val="16"/>
        </w:rPr>
      </w:pPr>
    </w:p>
    <w:p w:rsidR="0049512E" w:rsidRDefault="004A19FE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49512E" w:rsidRDefault="0049512E">
      <w:pPr>
        <w:widowControl w:val="0"/>
        <w:jc w:val="center"/>
        <w:rPr>
          <w:color w:val="000000"/>
          <w:sz w:val="20"/>
          <w:szCs w:val="20"/>
        </w:rPr>
      </w:pPr>
    </w:p>
    <w:p w:rsidR="0049512E" w:rsidRDefault="0049512E">
      <w:pPr>
        <w:widowControl w:val="0"/>
        <w:jc w:val="center"/>
        <w:rPr>
          <w:color w:val="000000"/>
          <w:sz w:val="20"/>
          <w:szCs w:val="20"/>
        </w:rPr>
      </w:pPr>
    </w:p>
    <w:p w:rsidR="0049512E" w:rsidRDefault="0049512E">
      <w:pPr>
        <w:widowControl w:val="0"/>
        <w:jc w:val="center"/>
        <w:rPr>
          <w:color w:val="000000"/>
          <w:sz w:val="20"/>
          <w:szCs w:val="20"/>
        </w:rPr>
      </w:pPr>
    </w:p>
    <w:p w:rsidR="0049512E" w:rsidRDefault="004A19FE">
      <w:pPr>
        <w:widowControl w:val="0"/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>от 18.11.2025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 xml:space="preserve">       </w:t>
      </w:r>
      <w:r>
        <w:rPr>
          <w:b/>
          <w:color w:val="000000"/>
          <w:szCs w:val="20"/>
        </w:rPr>
        <w:t xml:space="preserve">    № 1889</w:t>
      </w:r>
    </w:p>
    <w:p w:rsidR="0049512E" w:rsidRDefault="004A19FE">
      <w:pPr>
        <w:widowControl w:val="0"/>
        <w:jc w:val="center"/>
        <w:rPr>
          <w:b/>
          <w:color w:val="000000"/>
        </w:rPr>
      </w:pPr>
      <w:r>
        <w:rPr>
          <w:b/>
          <w:color w:val="000000"/>
          <w:szCs w:val="20"/>
        </w:rPr>
        <w:t>п.г.т. Никель</w:t>
      </w:r>
    </w:p>
    <w:p w:rsidR="0049512E" w:rsidRDefault="0049512E">
      <w:pPr>
        <w:widowControl w:val="0"/>
        <w:jc w:val="both"/>
        <w:rPr>
          <w:b/>
          <w:color w:val="000000"/>
        </w:rPr>
      </w:pPr>
    </w:p>
    <w:p w:rsidR="0049512E" w:rsidRDefault="0049512E">
      <w:pPr>
        <w:widowControl w:val="0"/>
        <w:jc w:val="both"/>
        <w:rPr>
          <w:b/>
          <w:color w:val="000000"/>
        </w:rPr>
      </w:pPr>
    </w:p>
    <w:p w:rsidR="0049512E" w:rsidRDefault="004A19F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 утверждении плана реализации муниципальной программы Печенгского муниципального округа</w:t>
      </w:r>
    </w:p>
    <w:p w:rsidR="0049512E" w:rsidRDefault="004A19F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«Э</w:t>
      </w:r>
      <w:r>
        <w:rPr>
          <w:rFonts w:eastAsia="TimesNewRomanPSMT"/>
          <w:b/>
          <w:bCs/>
          <w:sz w:val="20"/>
          <w:szCs w:val="20"/>
        </w:rPr>
        <w:t>кономический потенциал</w:t>
      </w:r>
      <w:r>
        <w:rPr>
          <w:b/>
          <w:bCs/>
          <w:sz w:val="20"/>
          <w:szCs w:val="20"/>
        </w:rPr>
        <w:t>» на 2026 - 2028 годы</w:t>
      </w:r>
    </w:p>
    <w:p w:rsidR="0049512E" w:rsidRDefault="0049512E">
      <w:pPr>
        <w:ind w:firstLine="709"/>
        <w:jc w:val="center"/>
      </w:pPr>
    </w:p>
    <w:p w:rsidR="0049512E" w:rsidRDefault="0049512E">
      <w:pPr>
        <w:ind w:firstLine="709"/>
        <w:jc w:val="center"/>
      </w:pPr>
    </w:p>
    <w:p w:rsidR="0049512E" w:rsidRDefault="004A19FE">
      <w:pPr>
        <w:ind w:firstLine="709"/>
        <w:jc w:val="both"/>
      </w:pPr>
      <w:r>
        <w:t>В соответствии с пунктом 2.15 Порядка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</w:t>
      </w:r>
      <w:r>
        <w:t xml:space="preserve">о округа </w:t>
      </w:r>
      <w:r>
        <w:br/>
        <w:t xml:space="preserve">от 18.09.2025 № 1488, постановлением администрации Печенгского муниципального округа от 12.11.2025 № 1841 «Об утверждении муниципальной программы Печенгского муниципального округа «Экономический потенциал» на 2026 - 2028 годы», в целях повышения </w:t>
      </w:r>
      <w:r>
        <w:t>эффективности и результативности расходования бюджетных средств,</w:t>
      </w:r>
    </w:p>
    <w:p w:rsidR="0049512E" w:rsidRDefault="0049512E">
      <w:pPr>
        <w:ind w:firstLine="720"/>
        <w:jc w:val="both"/>
      </w:pPr>
    </w:p>
    <w:p w:rsidR="0049512E" w:rsidRDefault="004A19FE">
      <w:pPr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49512E" w:rsidRDefault="0049512E">
      <w:pPr>
        <w:widowControl w:val="0"/>
        <w:ind w:right="-5"/>
        <w:jc w:val="both"/>
      </w:pPr>
    </w:p>
    <w:p w:rsidR="0049512E" w:rsidRDefault="004A19FE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1. Утвердить план реализации муниципальной программы Печенгского муниципального округа «Экономический потенциал» на 2026 - 2028 годы согласно приложению.</w:t>
      </w:r>
    </w:p>
    <w:p w:rsidR="0049512E" w:rsidRDefault="004A19FE">
      <w:pPr>
        <w:widowControl w:val="0"/>
        <w:tabs>
          <w:tab w:val="left" w:pos="993"/>
        </w:tabs>
        <w:ind w:firstLine="709"/>
        <w:jc w:val="both"/>
      </w:pPr>
      <w:r>
        <w:t>2. Настоящее постановление вступает в силу с 01 января 2026 года.</w:t>
      </w:r>
    </w:p>
    <w:p w:rsidR="0049512E" w:rsidRDefault="004A19FE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</w:pPr>
      <w:r>
        <w:t>3. Настоящее постановление разместить на сайте Печенгского муниципального округа в сети Интернет.</w:t>
      </w:r>
    </w:p>
    <w:p w:rsidR="0049512E" w:rsidRDefault="004A19FE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rFonts w:eastAsia="Lucida Sans Unicode"/>
        </w:rPr>
      </w:pPr>
      <w:r>
        <w:t xml:space="preserve">4. Контроль за исполнением настоящего постановления возложить на заместителя Главы </w:t>
      </w:r>
      <w:r>
        <w:t>Печенгского муниципального округа по экономике и финансам Ахметову М.Ю.</w:t>
      </w:r>
    </w:p>
    <w:p w:rsidR="0049512E" w:rsidRDefault="0049512E">
      <w:pPr>
        <w:widowControl w:val="0"/>
        <w:ind w:right="-5"/>
        <w:jc w:val="both"/>
      </w:pPr>
    </w:p>
    <w:p w:rsidR="0049512E" w:rsidRDefault="0049512E">
      <w:pPr>
        <w:jc w:val="both"/>
      </w:pPr>
    </w:p>
    <w:p w:rsidR="0049512E" w:rsidRDefault="004A19FE">
      <w:pPr>
        <w:jc w:val="both"/>
      </w:pPr>
      <w:r>
        <w:t>Глава Печенгского муниципального округа                                                        А.В. Кузнецов</w:t>
      </w:r>
    </w:p>
    <w:p w:rsidR="0049512E" w:rsidRDefault="0049512E"/>
    <w:p w:rsidR="0049512E" w:rsidRDefault="0049512E"/>
    <w:p w:rsidR="0049512E" w:rsidRDefault="0049512E"/>
    <w:p w:rsidR="0049512E" w:rsidRDefault="0049512E">
      <w:pPr>
        <w:rPr>
          <w:sz w:val="20"/>
          <w:szCs w:val="20"/>
        </w:rPr>
      </w:pPr>
    </w:p>
    <w:p w:rsidR="0049512E" w:rsidRDefault="0049512E">
      <w:pPr>
        <w:rPr>
          <w:sz w:val="20"/>
          <w:szCs w:val="20"/>
        </w:rPr>
      </w:pPr>
    </w:p>
    <w:p w:rsidR="0049512E" w:rsidRDefault="0049512E">
      <w:pPr>
        <w:rPr>
          <w:sz w:val="20"/>
          <w:szCs w:val="20"/>
        </w:rPr>
      </w:pPr>
    </w:p>
    <w:p w:rsidR="0049512E" w:rsidRDefault="0049512E">
      <w:pPr>
        <w:rPr>
          <w:sz w:val="20"/>
          <w:szCs w:val="20"/>
        </w:rPr>
      </w:pPr>
    </w:p>
    <w:p w:rsidR="0049512E" w:rsidRDefault="0049512E">
      <w:pPr>
        <w:rPr>
          <w:sz w:val="20"/>
          <w:szCs w:val="20"/>
        </w:rPr>
      </w:pPr>
    </w:p>
    <w:p w:rsidR="0049512E" w:rsidRDefault="0049512E">
      <w:pPr>
        <w:rPr>
          <w:sz w:val="20"/>
          <w:szCs w:val="20"/>
        </w:rPr>
      </w:pPr>
    </w:p>
    <w:p w:rsidR="0049512E" w:rsidRDefault="0049512E">
      <w:pPr>
        <w:rPr>
          <w:sz w:val="20"/>
          <w:szCs w:val="20"/>
        </w:rPr>
      </w:pPr>
    </w:p>
    <w:p w:rsidR="0049512E" w:rsidRDefault="004A19FE">
      <w:pPr>
        <w:rPr>
          <w:sz w:val="20"/>
          <w:szCs w:val="20"/>
        </w:rPr>
      </w:pPr>
      <w:r>
        <w:rPr>
          <w:sz w:val="20"/>
          <w:szCs w:val="20"/>
        </w:rPr>
        <w:t>Чупина Н.В., 62041</w:t>
      </w:r>
    </w:p>
    <w:p w:rsidR="0049512E" w:rsidRDefault="0049512E">
      <w:pPr>
        <w:ind w:firstLine="709"/>
        <w:jc w:val="both"/>
        <w:rPr>
          <w:color w:val="FF0000"/>
        </w:rPr>
        <w:sectPr w:rsidR="0049512E">
          <w:pgSz w:w="11906" w:h="16838"/>
          <w:pgMar w:top="1134" w:right="850" w:bottom="822" w:left="1701" w:header="708" w:footer="708" w:gutter="0"/>
          <w:cols w:space="708"/>
          <w:docGrid w:linePitch="360"/>
        </w:sectPr>
      </w:pPr>
    </w:p>
    <w:p w:rsidR="0049512E" w:rsidRDefault="004A19FE">
      <w:pPr>
        <w:ind w:left="11055" w:hanging="283"/>
      </w:pPr>
      <w:bookmarkStart w:id="0" w:name="P446"/>
      <w:bookmarkEnd w:id="0"/>
      <w:r>
        <w:lastRenderedPageBreak/>
        <w:t>Приложение</w:t>
      </w:r>
    </w:p>
    <w:p w:rsidR="0049512E" w:rsidRDefault="004A19FE">
      <w:pPr>
        <w:ind w:left="11055" w:hanging="283"/>
      </w:pPr>
      <w:r>
        <w:t>к постановлению администрации</w:t>
      </w:r>
    </w:p>
    <w:p w:rsidR="0049512E" w:rsidRDefault="004A19FE">
      <w:pPr>
        <w:ind w:left="11055" w:hanging="283"/>
      </w:pPr>
      <w:r>
        <w:t>Печенгского муниципального округа</w:t>
      </w:r>
    </w:p>
    <w:p w:rsidR="0049512E" w:rsidRDefault="004A19FE">
      <w:pPr>
        <w:ind w:left="11055" w:hanging="283"/>
      </w:pPr>
      <w:r>
        <w:t>от 18.11.2025 № 1889</w:t>
      </w:r>
    </w:p>
    <w:p w:rsidR="0049512E" w:rsidRDefault="0049512E">
      <w:pPr>
        <w:ind w:left="11339" w:hanging="283"/>
        <w:rPr>
          <w:b/>
        </w:rPr>
      </w:pPr>
    </w:p>
    <w:p w:rsidR="0049512E" w:rsidRDefault="004A19FE">
      <w:pPr>
        <w:jc w:val="center"/>
        <w:rPr>
          <w:b/>
        </w:rPr>
      </w:pPr>
      <w:r>
        <w:rPr>
          <w:b/>
        </w:rPr>
        <w:t>ПЛАН</w:t>
      </w:r>
    </w:p>
    <w:p w:rsidR="0049512E" w:rsidRDefault="004A19FE">
      <w:pPr>
        <w:jc w:val="center"/>
        <w:rPr>
          <w:b/>
        </w:rPr>
      </w:pPr>
      <w:r>
        <w:rPr>
          <w:b/>
        </w:rPr>
        <w:t>реализации муниципальной программы Печенгского муниципального округа «Экономический потенциал»</w:t>
      </w:r>
    </w:p>
    <w:p w:rsidR="0049512E" w:rsidRDefault="004A19FE">
      <w:pPr>
        <w:jc w:val="center"/>
        <w:rPr>
          <w:b/>
        </w:rPr>
      </w:pPr>
      <w:r>
        <w:rPr>
          <w:b/>
        </w:rPr>
        <w:t>на 2026 - 2028 годы</w:t>
      </w:r>
    </w:p>
    <w:p w:rsidR="0049512E" w:rsidRDefault="004A19FE">
      <w:pPr>
        <w:spacing w:line="288" w:lineRule="atLeast"/>
        <w:jc w:val="both"/>
      </w:pPr>
      <w:r>
        <w:t xml:space="preserve">  </w:t>
      </w:r>
    </w:p>
    <w:tbl>
      <w:tblPr>
        <w:tblW w:w="15594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850"/>
        <w:gridCol w:w="709"/>
        <w:gridCol w:w="992"/>
        <w:gridCol w:w="851"/>
        <w:gridCol w:w="850"/>
        <w:gridCol w:w="851"/>
        <w:gridCol w:w="5953"/>
        <w:gridCol w:w="1560"/>
      </w:tblGrid>
      <w:tr w:rsidR="0049512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программа, направление (по</w:t>
            </w:r>
            <w:r>
              <w:rPr>
                <w:sz w:val="18"/>
                <w:szCs w:val="18"/>
              </w:rPr>
              <w:t xml:space="preserve">дпрограмма), комплексы процессных и(или) проектных мероприятий, мероприятие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Годы выполне-</w:t>
            </w:r>
          </w:p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 </w:t>
            </w:r>
          </w:p>
        </w:tc>
        <w:tc>
          <w:tcPr>
            <w:tcW w:w="42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Объемы и источники финансирования (рублей)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комплексов процессных и (или) проектных мероприятий с показателями муниципальной программы, направлений (подпр</w:t>
            </w:r>
            <w:r>
              <w:rPr>
                <w:sz w:val="18"/>
                <w:szCs w:val="18"/>
              </w:rPr>
              <w:t>ограмм), ожидаемые результаты реализации (краткая характеристика) мероприятий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Соисполнители, участники 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годам</w:t>
            </w:r>
          </w:p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2028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rPr>
          <w:trHeight w:val="4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Муниципальная программа «Экономический потенциал»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2026-2028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1 721 837,00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574 095,00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573 817,00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573 925,00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ОЭР; 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Сектор инвестиционной деятельности;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КУИ;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Консультант по приграничному сотрудничеству;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образования;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подведомственные Отделу образования учреждения; 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«Центр социальных проектов «Вторая школа»</w:t>
            </w:r>
          </w:p>
        </w:tc>
      </w:tr>
      <w:tr w:rsidR="0049512E">
        <w:trPr>
          <w:trHeight w:val="388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1 611 000,00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537 000,00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537 000,00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537 000,00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rPr>
          <w:trHeight w:val="42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110 837,00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37 095,00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36 817,00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36 925,00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rPr>
          <w:trHeight w:val="421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ВБС </w:t>
            </w:r>
          </w:p>
          <w:p w:rsidR="0049512E" w:rsidRDefault="0049512E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Направление (подпрограмма) 1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«Повышение инвестиционной привлекательности Печенгского</w:t>
            </w:r>
            <w:r>
              <w:rPr>
                <w:sz w:val="18"/>
                <w:szCs w:val="18"/>
              </w:rPr>
              <w:t xml:space="preserve"> муниципального округа»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410 837,00 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137 095,00 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136 817,00 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136 925,00 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Сектор инвестиционной деятельности;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ОЭР;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</w:t>
            </w: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300 000,00 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100 000,00 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100 000,00 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100 000,00 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110 837,00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37 095,00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36 817,00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36 925,00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rPr>
          <w:trHeight w:val="53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1.1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Комплекс процессных мероприятий 1</w:t>
            </w:r>
            <w:r>
              <w:rPr>
                <w:sz w:val="18"/>
                <w:szCs w:val="18"/>
              </w:rPr>
              <w:t xml:space="preserve"> «Развитие малого и среднего предпринимательства на территории Печенгского муниципального округа»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spacing w:line="28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410 837,00 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137 095,00 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136 817,00 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136 925,00 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0.1. Число субъектов МСП.</w:t>
            </w:r>
          </w:p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 Количество объектов недвижимости нежилого фонда, находящегося в собственности Печенгского муниципального округа, подлежащих к сдаче в аренду субъектам МСП.</w:t>
            </w:r>
          </w:p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 Увеличение доли объектов, включенных в перечни муни</w:t>
            </w:r>
            <w:r>
              <w:rPr>
                <w:sz w:val="18"/>
                <w:szCs w:val="18"/>
              </w:rPr>
              <w:t>ципального имущества и предоставляемого субъектам МСП и самозанятым гражданам в рамках оказания имущественной поддержки.</w:t>
            </w:r>
          </w:p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 Количество муниципальных объектов, переданных субъектам МСП и самозанятым гражданам в качестве имущественной поддержки.</w:t>
            </w:r>
          </w:p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 Разме</w:t>
            </w:r>
            <w:r>
              <w:rPr>
                <w:sz w:val="18"/>
                <w:szCs w:val="18"/>
              </w:rPr>
              <w:t xml:space="preserve">щение общедоступной информации, необходимой для развития </w:t>
            </w:r>
            <w:r>
              <w:rPr>
                <w:sz w:val="18"/>
                <w:szCs w:val="18"/>
              </w:rPr>
              <w:lastRenderedPageBreak/>
              <w:t>субъектов МСП на официальном сайте Печенгского муниципального округа.</w:t>
            </w:r>
          </w:p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 Количество проведенных мероприятий по вопросам субъектов МСП.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Сектор инвестиционной деятельности;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КУИ</w:t>
            </w: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300 000,00 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100 000,00 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100 000,0 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100 000,00 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110 837,00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37 095,00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36 817,00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36 925,00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ВБС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9512E">
            <w:pPr>
              <w:jc w:val="right"/>
              <w:rPr>
                <w:sz w:val="16"/>
                <w:szCs w:val="16"/>
              </w:rPr>
            </w:pPr>
          </w:p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1.1.1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«Оказание имущественной поддержки субъектам МСП и самозанятым гражданам»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предусматривает предоставление в аренду муниципального имущества Печенгского муниципального округа субъектам МСП и </w:t>
            </w:r>
            <w:r>
              <w:rPr>
                <w:sz w:val="18"/>
                <w:szCs w:val="18"/>
              </w:rPr>
              <w:t>самозанятым гражданам для осуществления социально-значимых, а также приоритетных видов деятельности без проведения торгов в качестве муниципальной преференции, в соответствии с главой 5 Федерального закона от 26.07.2006 № 135-ФЗ «О защите конкуренции».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</w:t>
            </w: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«Сбор сведений для формирования и ведения торгового реестра»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110 837,00 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37 095,00 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36 817,00 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36 925,00  </w:t>
            </w:r>
          </w:p>
        </w:tc>
        <w:tc>
          <w:tcPr>
            <w:tcW w:w="59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предусматривает осуществление отдельных государственных полномочий по сбору сведений для формирования и ведения торгового реестра.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Сектор инвестиционной деятельности </w:t>
            </w: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110 837,00 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37 095,00 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36 817,00 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36 925,00 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«Создание благоприятных условий для развития малого и среднего предпринимательства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300 000,00 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100 000,00 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100 000,00 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100 000,00  </w:t>
            </w:r>
          </w:p>
        </w:tc>
        <w:tc>
          <w:tcPr>
            <w:tcW w:w="59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предусматривает организацию и проведение не менее 3 мероприятий по вопросам субъектов МСП в год, а также размещение общедоступной информации, необходимой для развития субъектов МСП на официальном сайте Печ</w:t>
            </w:r>
            <w:r>
              <w:rPr>
                <w:sz w:val="18"/>
                <w:szCs w:val="18"/>
              </w:rPr>
              <w:t>енгского муниципального округа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Сектор инвестиционной деятельности</w:t>
            </w: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100 000,00 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100 000,00 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1.2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Комплекс процессных мероприятий 2</w:t>
            </w:r>
            <w:r>
              <w:rPr>
                <w:sz w:val="18"/>
                <w:szCs w:val="18"/>
              </w:rPr>
              <w:t xml:space="preserve"> «Создание благоприятный условий для привлечения инвестиций в экономику Печенгского муниципального округа»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spacing w:line="28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0.2. Объем инвестиций в основной капитал (без субъектов МСП).</w:t>
            </w:r>
          </w:p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 Колич</w:t>
            </w:r>
            <w:r>
              <w:rPr>
                <w:sz w:val="18"/>
                <w:szCs w:val="18"/>
              </w:rPr>
              <w:t>ество приемов инвесторов и предпринимателей инвестиционным уполномоченным в Печенгском муниципальном округе.</w:t>
            </w:r>
          </w:p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 Количество заседаний Совета по улучшению инвестиционного климата и развитию предпринимательства.</w:t>
            </w:r>
          </w:p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 Наличие актуализированного инвестиционно</w:t>
            </w:r>
            <w:r>
              <w:rPr>
                <w:sz w:val="18"/>
                <w:szCs w:val="18"/>
              </w:rPr>
              <w:t>го профиля Печенгского муниципального округа.</w:t>
            </w:r>
          </w:p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 Размещение актуализированного инвестиционного профиля Печенгского муниципального округа, согласованного Главой Печенгского муниципального округа, на официальном сайте Печенгского муниципального округа в се</w:t>
            </w:r>
            <w:r>
              <w:rPr>
                <w:sz w:val="18"/>
                <w:szCs w:val="18"/>
              </w:rPr>
              <w:t>ти Интернет.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Сектор инвестиционной деятельности; 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ОЭР;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</w:t>
            </w: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rPr>
          <w:trHeight w:val="468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«Стимулирование и активизация инвестиционной и предпринимательской деятельности на территории Печенгского муниципального округа»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предусматривает проведение приемов инвесторов и предпринимателей инвестиционным уполномоченным в Печенгском муниципальном округе, функционирование Совета по улучшению инвестиционного климата   и развитию предпринимательства при Главе Печенгског</w:t>
            </w:r>
            <w:r>
              <w:rPr>
                <w:sz w:val="18"/>
                <w:szCs w:val="18"/>
              </w:rPr>
              <w:t>о муниципального округа, ежегодную актализацию инвестиционного профиля Печенгского муниципального округа, а также его размещение на официальном сайте Печенгского муниципального округа.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Сектор инвестиционной деятельности;                ОЭР;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</w:t>
            </w: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Направление (подпрограмма) 2</w:t>
            </w:r>
            <w:r>
              <w:rPr>
                <w:b/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Развитие туризма в Печенгском муниципальном округе»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spacing w:line="28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1 311 000,00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437 000,00 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437 000,00 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437 000,00 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9512E" w:rsidRDefault="0049512E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по приграничному сотрудничеству;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КУИ;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образования;  подведомственные Отделу образования учреждения;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«Центр социальных проектов «Вторая школа»</w:t>
            </w: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1 311 000,00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437 000,00 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437 000,00 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437 000,00 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2.3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Комплекс процессных </w:t>
            </w:r>
            <w:r>
              <w:rPr>
                <w:sz w:val="18"/>
                <w:szCs w:val="18"/>
                <w:u w:val="single"/>
              </w:rPr>
              <w:lastRenderedPageBreak/>
              <w:t>мероприятий 3</w:t>
            </w:r>
            <w:r>
              <w:rPr>
                <w:sz w:val="18"/>
                <w:szCs w:val="18"/>
              </w:rPr>
              <w:t xml:space="preserve"> «Создание условий для развития туризма в Печенгском муниципальном округе»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spacing w:line="28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2026-2028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1 311 000,00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437 000,00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437 000,00 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437 000,00 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0.3. Количество функционирующих КСР.</w:t>
            </w:r>
          </w:p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0.4. Рост туристического потока (количество лиц, размещенных в КСР) в Печенгском муниципальном округе, ежегодно к уровню предыдущего года.</w:t>
            </w:r>
          </w:p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 Количество разработанной проектной документации по проекту «Туристический кластер Печенгского муниципального округа – «Кольская сверхглубокая», «Плавильный цех», «Шахта Каула-Котсельваара».</w:t>
            </w:r>
          </w:p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 Количество проведенных конкурсов цифрового контента.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Кон</w:t>
            </w:r>
            <w:r>
              <w:rPr>
                <w:sz w:val="16"/>
                <w:szCs w:val="16"/>
              </w:rPr>
              <w:t xml:space="preserve">сультант по </w:t>
            </w:r>
            <w:r>
              <w:rPr>
                <w:sz w:val="16"/>
                <w:szCs w:val="16"/>
              </w:rPr>
              <w:lastRenderedPageBreak/>
              <w:t>приграничному сотрудничеству;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образования</w:t>
            </w: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1 311 000,00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437 000,00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437 000,00 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437 000,00 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0,00 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«Продвижение туристского потенциала муниципального округа»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180 000,00 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60 000,00 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60 000,00 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60 000,00  </w:t>
            </w:r>
          </w:p>
        </w:tc>
        <w:tc>
          <w:tcPr>
            <w:tcW w:w="59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предусматривает разработку проектной документации по проекту «Туристический кластер Печенгского</w:t>
            </w:r>
            <w:r>
              <w:rPr>
                <w:sz w:val="18"/>
                <w:szCs w:val="18"/>
              </w:rPr>
              <w:t xml:space="preserve"> муниципального округа – «Кольская сверхглубокая», «Плавильный цех», «Шахта Каула-Котсельваара», размещение публикаций на информационных и тематических площадках (сайты, мессенджеры, социальные сети), официальном сайте Печенгского муниципального округа; пр</w:t>
            </w:r>
            <w:r>
              <w:rPr>
                <w:sz w:val="18"/>
                <w:szCs w:val="18"/>
              </w:rPr>
              <w:t>оведение конкурса цифрового контента (фото, видео), направление предложений о включении мероприятий в региональный реестр «51 событие», содействие в организации и проведении событийных мероприятий в Печенгском муниципальном округе.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по пригранич</w:t>
            </w:r>
            <w:r>
              <w:rPr>
                <w:sz w:val="16"/>
                <w:szCs w:val="16"/>
              </w:rPr>
              <w:t>ному сотрудничеству,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"Центр социальных проектов "Вторая школа"</w:t>
            </w: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180 000,00 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60 000,00 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60 000,00 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ВБС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2.3.2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«Развитие школьного образовательного туризма»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1 131 000,00 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377 000,00 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377 000,00 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377 000,00  </w:t>
            </w:r>
          </w:p>
        </w:tc>
        <w:tc>
          <w:tcPr>
            <w:tcW w:w="59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предусматривает участие общеобразовательных организаций в развитии школьного туризма.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образования; подведомств</w:t>
            </w:r>
            <w:r>
              <w:rPr>
                <w:sz w:val="16"/>
                <w:szCs w:val="16"/>
              </w:rPr>
              <w:t>енные Отделу образования учреждения</w:t>
            </w: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1 131 000,00 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377 000,00 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377 000,00 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377 000,00 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ВБС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Направление (подпрограмма) 3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«Взаимодействие с СО НКО»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ОЭР;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</w:t>
            </w: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ВБС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3.4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Комплекс процессных мероприятий 4</w:t>
            </w:r>
            <w:r>
              <w:rPr>
                <w:sz w:val="18"/>
                <w:szCs w:val="18"/>
              </w:rPr>
              <w:t xml:space="preserve"> «Создание благоприятных условий для развития СО НКО»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spacing w:line="28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0.5. Количество СО НКО, осуществляющих деятельность на территории Печенгского муниципального округа.</w:t>
            </w:r>
          </w:p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 Количество муниципальных объектов, переданных СО НКО в качестве имущественной поддержки.</w:t>
            </w:r>
          </w:p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 Размещение общедоступной информации, необходимой для развития СО НКО на официальном сайте Печенгского муниципального округа.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ОЭР;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</w:t>
            </w: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rPr>
          <w:trHeight w:val="207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0,00 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0,00 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rPr>
          <w:trHeight w:val="111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951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3.4.1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«Взаимодействие с СО НКО, осуществляющими свою деятельность на территории Печенгского</w:t>
            </w:r>
            <w:r>
              <w:rPr>
                <w:sz w:val="18"/>
                <w:szCs w:val="18"/>
              </w:rPr>
              <w:t xml:space="preserve"> муниципального округа»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предусматривает оказание имущественной и информационной поддержки СО НКО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spacing w:line="28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ОЭР;</w:t>
            </w:r>
          </w:p>
          <w:p w:rsidR="0049512E" w:rsidRDefault="004A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</w:t>
            </w: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  <w:tr w:rsidR="0049512E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A19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 </w:t>
            </w: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12E" w:rsidRDefault="0049512E">
            <w:pPr>
              <w:rPr>
                <w:sz w:val="16"/>
                <w:szCs w:val="16"/>
              </w:rPr>
            </w:pPr>
          </w:p>
        </w:tc>
      </w:tr>
    </w:tbl>
    <w:p w:rsidR="0049512E" w:rsidRDefault="0049512E">
      <w:pPr>
        <w:jc w:val="both"/>
        <w:rPr>
          <w:b/>
          <w:sz w:val="18"/>
          <w:szCs w:val="18"/>
          <w:vertAlign w:val="superscript"/>
        </w:rPr>
      </w:pPr>
    </w:p>
    <w:p w:rsidR="0049512E" w:rsidRDefault="004A19FE">
      <w:pPr>
        <w:spacing w:line="276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  <w:vertAlign w:val="superscript"/>
        </w:rPr>
        <w:t xml:space="preserve">1  </w:t>
      </w:r>
      <w:r>
        <w:rPr>
          <w:sz w:val="18"/>
          <w:szCs w:val="18"/>
          <w:u w:val="single"/>
        </w:rPr>
        <w:t>Соисполнители, участники:</w:t>
      </w:r>
    </w:p>
    <w:p w:rsidR="0049512E" w:rsidRDefault="004A19FE">
      <w:pPr>
        <w:jc w:val="both"/>
        <w:rPr>
          <w:sz w:val="18"/>
          <w:szCs w:val="18"/>
        </w:rPr>
      </w:pPr>
      <w:r>
        <w:rPr>
          <w:sz w:val="18"/>
          <w:szCs w:val="18"/>
        </w:rPr>
        <w:t>- ОЭР - Администрация Печенгского муниципального округа (Отдел экономического развития администрации Печенгского муниципального округа);</w:t>
      </w:r>
    </w:p>
    <w:p w:rsidR="0049512E" w:rsidRDefault="004A19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sz w:val="18"/>
          <w:szCs w:val="18"/>
        </w:rPr>
        <w:t>Сектор инвестиционной деятельности - Администрация Печенгского муниципального округа (Сектор инвестиционной деятельности администрации Печенгского муниципального округа);</w:t>
      </w:r>
    </w:p>
    <w:p w:rsidR="0049512E" w:rsidRDefault="004A19FE">
      <w:pPr>
        <w:jc w:val="both"/>
        <w:rPr>
          <w:sz w:val="18"/>
          <w:szCs w:val="18"/>
        </w:rPr>
      </w:pPr>
      <w:r>
        <w:rPr>
          <w:sz w:val="18"/>
          <w:szCs w:val="18"/>
        </w:rPr>
        <w:t>- Консультант по приграничному сотрудничеству - Администрация Печенгского муниципальн</w:t>
      </w:r>
      <w:r>
        <w:rPr>
          <w:sz w:val="18"/>
          <w:szCs w:val="18"/>
        </w:rPr>
        <w:t>ого округа (Консультант по приграничному сотрудничеству администрации Печенгского муниципального округа);</w:t>
      </w:r>
    </w:p>
    <w:p w:rsidR="0049512E" w:rsidRDefault="004A19FE">
      <w:pPr>
        <w:jc w:val="both"/>
        <w:rPr>
          <w:sz w:val="18"/>
          <w:szCs w:val="18"/>
        </w:rPr>
      </w:pPr>
      <w:r>
        <w:rPr>
          <w:sz w:val="18"/>
          <w:szCs w:val="18"/>
        </w:rPr>
        <w:t>- КУИ - Комитет по управлению имуществом администрации Печенгского муниципального округа;</w:t>
      </w:r>
    </w:p>
    <w:p w:rsidR="0049512E" w:rsidRDefault="004A19FE">
      <w:pPr>
        <w:jc w:val="both"/>
        <w:rPr>
          <w:sz w:val="18"/>
          <w:szCs w:val="18"/>
        </w:rPr>
      </w:pPr>
      <w:r>
        <w:rPr>
          <w:sz w:val="18"/>
          <w:szCs w:val="18"/>
        </w:rPr>
        <w:t>- Отдел образования - Отдел образования администрации Печенг</w:t>
      </w:r>
      <w:r>
        <w:rPr>
          <w:sz w:val="18"/>
          <w:szCs w:val="18"/>
        </w:rPr>
        <w:t>ского муниципального округа;</w:t>
      </w:r>
    </w:p>
    <w:p w:rsidR="0049512E" w:rsidRDefault="004A19FE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- подведомственные Отделу образования учреждения – Муниципальное бюджетное общеобразовательное учреждение «Средняя общеобразовательная школа № 3»; Муниципальное бюджетное общеобразовательное учреждение «Средняя общеобразователь</w:t>
      </w:r>
      <w:r>
        <w:rPr>
          <w:sz w:val="18"/>
          <w:szCs w:val="18"/>
        </w:rPr>
        <w:t>ная школа № 5 имени Героя Российской Федерации М.С. Попова»; Муниципальное бюджетное общеобразовательное учреждение «Средняя общеобразовательная школа № 7 имени Ю.А. Гагарина»; Муниципальное бюджетное общеобразовательное учреждение «Средняя общеобразовател</w:t>
      </w:r>
      <w:r>
        <w:rPr>
          <w:sz w:val="18"/>
          <w:szCs w:val="18"/>
        </w:rPr>
        <w:t>ьная школа № 9»; Муниципальное бюджетное общеобразовательное учреждение «Средняя общеобразовательная школа № 11»; Муниципальное бюджетное общеобразовательное учреждение «Средняя общеобразовательная школа № 19 им. М.Р. Янкова»; Муниципальное бюджетное общео</w:t>
      </w:r>
      <w:r>
        <w:rPr>
          <w:sz w:val="18"/>
          <w:szCs w:val="18"/>
        </w:rPr>
        <w:t>бразовательное учреждение «Основная общеобразовательная школа № 20 имени М.Ю. Козлова»; Муниципальное бюджетное общеобразовательное учреждение «Основная общеобразовательная школа № 22 им. Б.Ф. Сафонова»; Муниципальное бюджетное общеобразовательное учрежден</w:t>
      </w:r>
      <w:r>
        <w:rPr>
          <w:sz w:val="18"/>
          <w:szCs w:val="18"/>
        </w:rPr>
        <w:t>ие «Средняя общеобразовательная школа № 23»;</w:t>
      </w:r>
    </w:p>
    <w:p w:rsidR="0049512E" w:rsidRDefault="004A19FE">
      <w:pPr>
        <w:jc w:val="both"/>
        <w:rPr>
          <w:sz w:val="18"/>
          <w:szCs w:val="18"/>
        </w:rPr>
      </w:pPr>
      <w:r>
        <w:rPr>
          <w:sz w:val="18"/>
          <w:szCs w:val="18"/>
        </w:rPr>
        <w:t>- АНО «Центр социальных проектов «Вторая школа» - Автономная некоммерческая организация «Центр социальных проектов Печенгского района «Вторая школа».</w:t>
      </w:r>
    </w:p>
    <w:p w:rsidR="0049512E" w:rsidRDefault="0049512E">
      <w:pPr>
        <w:spacing w:line="276" w:lineRule="auto"/>
        <w:jc w:val="both"/>
        <w:rPr>
          <w:sz w:val="18"/>
          <w:szCs w:val="18"/>
        </w:rPr>
      </w:pPr>
    </w:p>
    <w:p w:rsidR="0049512E" w:rsidRDefault="004A19FE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Используемые сокращения:</w:t>
      </w:r>
    </w:p>
    <w:p w:rsidR="0049512E" w:rsidRDefault="004A19FE">
      <w:pPr>
        <w:jc w:val="both"/>
        <w:rPr>
          <w:sz w:val="18"/>
          <w:szCs w:val="18"/>
        </w:rPr>
      </w:pPr>
      <w:r>
        <w:rPr>
          <w:sz w:val="18"/>
          <w:szCs w:val="18"/>
        </w:rPr>
        <w:t>МБ – местный бюджет; ОБ – областной бюджет; ФБ – федеральный бюджет; ВБС – внебюджетные средства.</w:t>
      </w:r>
    </w:p>
    <w:p w:rsidR="0049512E" w:rsidRDefault="0049512E">
      <w:pPr>
        <w:pStyle w:val="a8"/>
        <w:spacing w:before="168" w:beforeAutospacing="0" w:after="0" w:afterAutospacing="0"/>
        <w:ind w:firstLine="540"/>
        <w:jc w:val="both"/>
        <w:rPr>
          <w:sz w:val="18"/>
          <w:szCs w:val="18"/>
        </w:rPr>
        <w:sectPr w:rsidR="0049512E">
          <w:pgSz w:w="16838" w:h="11906" w:orient="landscape"/>
          <w:pgMar w:top="1135" w:right="962" w:bottom="851" w:left="1134" w:header="709" w:footer="709" w:gutter="0"/>
          <w:cols w:space="708"/>
          <w:docGrid w:linePitch="360"/>
        </w:sectPr>
      </w:pPr>
    </w:p>
    <w:p w:rsidR="0049512E" w:rsidRDefault="0049512E" w:rsidP="00517216">
      <w:pPr>
        <w:widowControl w:val="0"/>
        <w:jc w:val="center"/>
        <w:rPr>
          <w:sz w:val="20"/>
          <w:szCs w:val="20"/>
        </w:rPr>
      </w:pPr>
      <w:bookmarkStart w:id="1" w:name="p124"/>
      <w:bookmarkStart w:id="2" w:name="p257"/>
      <w:bookmarkStart w:id="3" w:name="_GoBack"/>
      <w:bookmarkEnd w:id="1"/>
      <w:bookmarkEnd w:id="2"/>
      <w:bookmarkEnd w:id="3"/>
    </w:p>
    <w:sectPr w:rsidR="0049512E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9FE" w:rsidRDefault="004A19FE">
      <w:r>
        <w:separator/>
      </w:r>
    </w:p>
  </w:endnote>
  <w:endnote w:type="continuationSeparator" w:id="0">
    <w:p w:rsidR="004A19FE" w:rsidRDefault="004A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Candara">
    <w:panose1 w:val="020E0502030303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9FE" w:rsidRDefault="004A19FE">
      <w:r>
        <w:separator/>
      </w:r>
    </w:p>
  </w:footnote>
  <w:footnote w:type="continuationSeparator" w:id="0">
    <w:p w:rsidR="004A19FE" w:rsidRDefault="004A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D81"/>
    <w:multiLevelType w:val="hybridMultilevel"/>
    <w:tmpl w:val="D45ED024"/>
    <w:lvl w:ilvl="0" w:tplc="A85EB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DA6934">
      <w:start w:val="1"/>
      <w:numFmt w:val="lowerLetter"/>
      <w:lvlText w:val="%2."/>
      <w:lvlJc w:val="left"/>
      <w:pPr>
        <w:ind w:left="1440" w:hanging="360"/>
      </w:pPr>
    </w:lvl>
    <w:lvl w:ilvl="2" w:tplc="691253AE">
      <w:start w:val="1"/>
      <w:numFmt w:val="lowerRoman"/>
      <w:lvlText w:val="%3."/>
      <w:lvlJc w:val="right"/>
      <w:pPr>
        <w:ind w:left="2160" w:hanging="180"/>
      </w:pPr>
    </w:lvl>
    <w:lvl w:ilvl="3" w:tplc="AB1CD362">
      <w:start w:val="1"/>
      <w:numFmt w:val="decimal"/>
      <w:lvlText w:val="%4."/>
      <w:lvlJc w:val="left"/>
      <w:pPr>
        <w:ind w:left="2880" w:hanging="360"/>
      </w:pPr>
    </w:lvl>
    <w:lvl w:ilvl="4" w:tplc="D46CD122">
      <w:start w:val="1"/>
      <w:numFmt w:val="lowerLetter"/>
      <w:lvlText w:val="%5."/>
      <w:lvlJc w:val="left"/>
      <w:pPr>
        <w:ind w:left="3600" w:hanging="360"/>
      </w:pPr>
    </w:lvl>
    <w:lvl w:ilvl="5" w:tplc="9C8EA4CA">
      <w:start w:val="1"/>
      <w:numFmt w:val="lowerRoman"/>
      <w:lvlText w:val="%6."/>
      <w:lvlJc w:val="right"/>
      <w:pPr>
        <w:ind w:left="4320" w:hanging="180"/>
      </w:pPr>
    </w:lvl>
    <w:lvl w:ilvl="6" w:tplc="4E9AFAEE">
      <w:start w:val="1"/>
      <w:numFmt w:val="decimal"/>
      <w:lvlText w:val="%7."/>
      <w:lvlJc w:val="left"/>
      <w:pPr>
        <w:ind w:left="5040" w:hanging="360"/>
      </w:pPr>
    </w:lvl>
    <w:lvl w:ilvl="7" w:tplc="1C36C51A">
      <w:start w:val="1"/>
      <w:numFmt w:val="lowerLetter"/>
      <w:lvlText w:val="%8."/>
      <w:lvlJc w:val="left"/>
      <w:pPr>
        <w:ind w:left="5760" w:hanging="360"/>
      </w:pPr>
    </w:lvl>
    <w:lvl w:ilvl="8" w:tplc="05560F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3E9E"/>
    <w:multiLevelType w:val="hybridMultilevel"/>
    <w:tmpl w:val="00D8D11E"/>
    <w:lvl w:ilvl="0" w:tplc="E2A45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8C015E">
      <w:start w:val="1"/>
      <w:numFmt w:val="lowerLetter"/>
      <w:lvlText w:val="%2."/>
      <w:lvlJc w:val="left"/>
      <w:pPr>
        <w:ind w:left="1440" w:hanging="360"/>
      </w:pPr>
    </w:lvl>
    <w:lvl w:ilvl="2" w:tplc="C5A26E0E">
      <w:start w:val="1"/>
      <w:numFmt w:val="lowerRoman"/>
      <w:lvlText w:val="%3."/>
      <w:lvlJc w:val="right"/>
      <w:pPr>
        <w:ind w:left="2160" w:hanging="180"/>
      </w:pPr>
    </w:lvl>
    <w:lvl w:ilvl="3" w:tplc="77D00A04">
      <w:start w:val="1"/>
      <w:numFmt w:val="decimal"/>
      <w:lvlText w:val="%4."/>
      <w:lvlJc w:val="left"/>
      <w:pPr>
        <w:ind w:left="2880" w:hanging="360"/>
      </w:pPr>
    </w:lvl>
    <w:lvl w:ilvl="4" w:tplc="778E1662">
      <w:start w:val="1"/>
      <w:numFmt w:val="lowerLetter"/>
      <w:lvlText w:val="%5."/>
      <w:lvlJc w:val="left"/>
      <w:pPr>
        <w:ind w:left="3600" w:hanging="360"/>
      </w:pPr>
    </w:lvl>
    <w:lvl w:ilvl="5" w:tplc="35743262">
      <w:start w:val="1"/>
      <w:numFmt w:val="lowerRoman"/>
      <w:lvlText w:val="%6."/>
      <w:lvlJc w:val="right"/>
      <w:pPr>
        <w:ind w:left="4320" w:hanging="180"/>
      </w:pPr>
    </w:lvl>
    <w:lvl w:ilvl="6" w:tplc="42EA82A4">
      <w:start w:val="1"/>
      <w:numFmt w:val="decimal"/>
      <w:lvlText w:val="%7."/>
      <w:lvlJc w:val="left"/>
      <w:pPr>
        <w:ind w:left="5040" w:hanging="360"/>
      </w:pPr>
    </w:lvl>
    <w:lvl w:ilvl="7" w:tplc="45FC686E">
      <w:start w:val="1"/>
      <w:numFmt w:val="lowerLetter"/>
      <w:lvlText w:val="%8."/>
      <w:lvlJc w:val="left"/>
      <w:pPr>
        <w:ind w:left="5760" w:hanging="360"/>
      </w:pPr>
    </w:lvl>
    <w:lvl w:ilvl="8" w:tplc="E21496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3386"/>
    <w:multiLevelType w:val="hybridMultilevel"/>
    <w:tmpl w:val="B330A784"/>
    <w:lvl w:ilvl="0" w:tplc="04F456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792BA1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8E605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A96061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7BC762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E7A49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E4098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941F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7FCE22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C7C7D"/>
    <w:multiLevelType w:val="multilevel"/>
    <w:tmpl w:val="8806C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4" w15:restartNumberingAfterBreak="0">
    <w:nsid w:val="126E3B71"/>
    <w:multiLevelType w:val="hybridMultilevel"/>
    <w:tmpl w:val="36AA7354"/>
    <w:lvl w:ilvl="0" w:tplc="E02C8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1A4C014">
      <w:start w:val="1"/>
      <w:numFmt w:val="lowerLetter"/>
      <w:lvlText w:val="%2."/>
      <w:lvlJc w:val="left"/>
      <w:pPr>
        <w:ind w:left="1440" w:hanging="360"/>
      </w:pPr>
    </w:lvl>
    <w:lvl w:ilvl="2" w:tplc="63DEBF4A">
      <w:start w:val="1"/>
      <w:numFmt w:val="lowerRoman"/>
      <w:lvlText w:val="%3."/>
      <w:lvlJc w:val="right"/>
      <w:pPr>
        <w:ind w:left="2160" w:hanging="180"/>
      </w:pPr>
    </w:lvl>
    <w:lvl w:ilvl="3" w:tplc="2DDA92BC">
      <w:start w:val="1"/>
      <w:numFmt w:val="decimal"/>
      <w:lvlText w:val="%4."/>
      <w:lvlJc w:val="left"/>
      <w:pPr>
        <w:ind w:left="2880" w:hanging="360"/>
      </w:pPr>
    </w:lvl>
    <w:lvl w:ilvl="4" w:tplc="C1C402E4">
      <w:start w:val="1"/>
      <w:numFmt w:val="lowerLetter"/>
      <w:lvlText w:val="%5."/>
      <w:lvlJc w:val="left"/>
      <w:pPr>
        <w:ind w:left="3600" w:hanging="360"/>
      </w:pPr>
    </w:lvl>
    <w:lvl w:ilvl="5" w:tplc="48E6ED96">
      <w:start w:val="1"/>
      <w:numFmt w:val="lowerRoman"/>
      <w:lvlText w:val="%6."/>
      <w:lvlJc w:val="right"/>
      <w:pPr>
        <w:ind w:left="4320" w:hanging="180"/>
      </w:pPr>
    </w:lvl>
    <w:lvl w:ilvl="6" w:tplc="5510C39E">
      <w:start w:val="1"/>
      <w:numFmt w:val="decimal"/>
      <w:lvlText w:val="%7."/>
      <w:lvlJc w:val="left"/>
      <w:pPr>
        <w:ind w:left="5040" w:hanging="360"/>
      </w:pPr>
    </w:lvl>
    <w:lvl w:ilvl="7" w:tplc="102E1ED0">
      <w:start w:val="1"/>
      <w:numFmt w:val="lowerLetter"/>
      <w:lvlText w:val="%8."/>
      <w:lvlJc w:val="left"/>
      <w:pPr>
        <w:ind w:left="5760" w:hanging="360"/>
      </w:pPr>
    </w:lvl>
    <w:lvl w:ilvl="8" w:tplc="60C84D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361CA"/>
    <w:multiLevelType w:val="multilevel"/>
    <w:tmpl w:val="6C906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8F7550"/>
    <w:multiLevelType w:val="hybridMultilevel"/>
    <w:tmpl w:val="7A78EC1E"/>
    <w:lvl w:ilvl="0" w:tplc="C6343EF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B7F4AB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77CC7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9A32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780B9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9CA2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AA01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9254E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8BAFD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831B06"/>
    <w:multiLevelType w:val="hybridMultilevel"/>
    <w:tmpl w:val="C3D0BE64"/>
    <w:lvl w:ilvl="0" w:tplc="79B213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5C275A4">
      <w:start w:val="1"/>
      <w:numFmt w:val="lowerLetter"/>
      <w:lvlText w:val="%2."/>
      <w:lvlJc w:val="left"/>
      <w:pPr>
        <w:ind w:left="1440" w:hanging="360"/>
      </w:pPr>
    </w:lvl>
    <w:lvl w:ilvl="2" w:tplc="AB349116">
      <w:start w:val="1"/>
      <w:numFmt w:val="lowerRoman"/>
      <w:lvlText w:val="%3."/>
      <w:lvlJc w:val="right"/>
      <w:pPr>
        <w:ind w:left="2160" w:hanging="180"/>
      </w:pPr>
    </w:lvl>
    <w:lvl w:ilvl="3" w:tplc="7D76A1B8">
      <w:start w:val="1"/>
      <w:numFmt w:val="decimal"/>
      <w:lvlText w:val="%4."/>
      <w:lvlJc w:val="left"/>
      <w:pPr>
        <w:ind w:left="2880" w:hanging="360"/>
      </w:pPr>
    </w:lvl>
    <w:lvl w:ilvl="4" w:tplc="77686CF0">
      <w:start w:val="1"/>
      <w:numFmt w:val="lowerLetter"/>
      <w:lvlText w:val="%5."/>
      <w:lvlJc w:val="left"/>
      <w:pPr>
        <w:ind w:left="3600" w:hanging="360"/>
      </w:pPr>
    </w:lvl>
    <w:lvl w:ilvl="5" w:tplc="C2B65050">
      <w:start w:val="1"/>
      <w:numFmt w:val="lowerRoman"/>
      <w:lvlText w:val="%6."/>
      <w:lvlJc w:val="right"/>
      <w:pPr>
        <w:ind w:left="4320" w:hanging="180"/>
      </w:pPr>
    </w:lvl>
    <w:lvl w:ilvl="6" w:tplc="7A4C475A">
      <w:start w:val="1"/>
      <w:numFmt w:val="decimal"/>
      <w:lvlText w:val="%7."/>
      <w:lvlJc w:val="left"/>
      <w:pPr>
        <w:ind w:left="5040" w:hanging="360"/>
      </w:pPr>
    </w:lvl>
    <w:lvl w:ilvl="7" w:tplc="BD445D48">
      <w:start w:val="1"/>
      <w:numFmt w:val="lowerLetter"/>
      <w:lvlText w:val="%8."/>
      <w:lvlJc w:val="left"/>
      <w:pPr>
        <w:ind w:left="5760" w:hanging="360"/>
      </w:pPr>
    </w:lvl>
    <w:lvl w:ilvl="8" w:tplc="29D88C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55A5F"/>
    <w:multiLevelType w:val="hybridMultilevel"/>
    <w:tmpl w:val="686A4466"/>
    <w:lvl w:ilvl="0" w:tplc="4A56314A">
      <w:start w:val="1"/>
      <w:numFmt w:val="decimal"/>
      <w:lvlText w:val="%1."/>
      <w:lvlJc w:val="left"/>
      <w:pPr>
        <w:ind w:left="1429" w:hanging="360"/>
      </w:pPr>
    </w:lvl>
    <w:lvl w:ilvl="1" w:tplc="533A4DA6">
      <w:start w:val="1"/>
      <w:numFmt w:val="lowerLetter"/>
      <w:lvlText w:val="%2."/>
      <w:lvlJc w:val="left"/>
      <w:pPr>
        <w:ind w:left="2149" w:hanging="360"/>
      </w:pPr>
    </w:lvl>
    <w:lvl w:ilvl="2" w:tplc="57B0594E">
      <w:start w:val="1"/>
      <w:numFmt w:val="lowerRoman"/>
      <w:lvlText w:val="%3."/>
      <w:lvlJc w:val="right"/>
      <w:pPr>
        <w:ind w:left="2869" w:hanging="180"/>
      </w:pPr>
    </w:lvl>
    <w:lvl w:ilvl="3" w:tplc="6F18554A">
      <w:start w:val="1"/>
      <w:numFmt w:val="decimal"/>
      <w:lvlText w:val="%4."/>
      <w:lvlJc w:val="left"/>
      <w:pPr>
        <w:ind w:left="3589" w:hanging="360"/>
      </w:pPr>
    </w:lvl>
    <w:lvl w:ilvl="4" w:tplc="6B46E8FA">
      <w:start w:val="1"/>
      <w:numFmt w:val="lowerLetter"/>
      <w:lvlText w:val="%5."/>
      <w:lvlJc w:val="left"/>
      <w:pPr>
        <w:ind w:left="4309" w:hanging="360"/>
      </w:pPr>
    </w:lvl>
    <w:lvl w:ilvl="5" w:tplc="706C711E">
      <w:start w:val="1"/>
      <w:numFmt w:val="lowerRoman"/>
      <w:lvlText w:val="%6."/>
      <w:lvlJc w:val="right"/>
      <w:pPr>
        <w:ind w:left="5029" w:hanging="180"/>
      </w:pPr>
    </w:lvl>
    <w:lvl w:ilvl="6" w:tplc="197045E0">
      <w:start w:val="1"/>
      <w:numFmt w:val="decimal"/>
      <w:lvlText w:val="%7."/>
      <w:lvlJc w:val="left"/>
      <w:pPr>
        <w:ind w:left="5749" w:hanging="360"/>
      </w:pPr>
    </w:lvl>
    <w:lvl w:ilvl="7" w:tplc="13AACAAA">
      <w:start w:val="1"/>
      <w:numFmt w:val="lowerLetter"/>
      <w:lvlText w:val="%8."/>
      <w:lvlJc w:val="left"/>
      <w:pPr>
        <w:ind w:left="6469" w:hanging="360"/>
      </w:pPr>
    </w:lvl>
    <w:lvl w:ilvl="8" w:tplc="92E2754E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8E0B3C"/>
    <w:multiLevelType w:val="hybridMultilevel"/>
    <w:tmpl w:val="6816AC58"/>
    <w:lvl w:ilvl="0" w:tplc="28883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EC67B0">
      <w:start w:val="1"/>
      <w:numFmt w:val="lowerLetter"/>
      <w:lvlText w:val="%2."/>
      <w:lvlJc w:val="left"/>
      <w:pPr>
        <w:ind w:left="1440" w:hanging="360"/>
      </w:pPr>
    </w:lvl>
    <w:lvl w:ilvl="2" w:tplc="5242138A">
      <w:start w:val="1"/>
      <w:numFmt w:val="lowerRoman"/>
      <w:lvlText w:val="%3."/>
      <w:lvlJc w:val="right"/>
      <w:pPr>
        <w:ind w:left="2160" w:hanging="180"/>
      </w:pPr>
    </w:lvl>
    <w:lvl w:ilvl="3" w:tplc="D2BC2ACA">
      <w:start w:val="1"/>
      <w:numFmt w:val="decimal"/>
      <w:lvlText w:val="%4."/>
      <w:lvlJc w:val="left"/>
      <w:pPr>
        <w:ind w:left="2880" w:hanging="360"/>
      </w:pPr>
    </w:lvl>
    <w:lvl w:ilvl="4" w:tplc="E8C0D2B6">
      <w:start w:val="1"/>
      <w:numFmt w:val="lowerLetter"/>
      <w:lvlText w:val="%5."/>
      <w:lvlJc w:val="left"/>
      <w:pPr>
        <w:ind w:left="3600" w:hanging="360"/>
      </w:pPr>
    </w:lvl>
    <w:lvl w:ilvl="5" w:tplc="2CCABB0A">
      <w:start w:val="1"/>
      <w:numFmt w:val="lowerRoman"/>
      <w:lvlText w:val="%6."/>
      <w:lvlJc w:val="right"/>
      <w:pPr>
        <w:ind w:left="4320" w:hanging="180"/>
      </w:pPr>
    </w:lvl>
    <w:lvl w:ilvl="6" w:tplc="17DA8674">
      <w:start w:val="1"/>
      <w:numFmt w:val="decimal"/>
      <w:lvlText w:val="%7."/>
      <w:lvlJc w:val="left"/>
      <w:pPr>
        <w:ind w:left="5040" w:hanging="360"/>
      </w:pPr>
    </w:lvl>
    <w:lvl w:ilvl="7" w:tplc="9EBE564A">
      <w:start w:val="1"/>
      <w:numFmt w:val="lowerLetter"/>
      <w:lvlText w:val="%8."/>
      <w:lvlJc w:val="left"/>
      <w:pPr>
        <w:ind w:left="5760" w:hanging="360"/>
      </w:pPr>
    </w:lvl>
    <w:lvl w:ilvl="8" w:tplc="B6DCA9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B0815"/>
    <w:multiLevelType w:val="multilevel"/>
    <w:tmpl w:val="6B82C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11" w15:restartNumberingAfterBreak="0">
    <w:nsid w:val="3C0014DE"/>
    <w:multiLevelType w:val="hybridMultilevel"/>
    <w:tmpl w:val="57DCF2B6"/>
    <w:lvl w:ilvl="0" w:tplc="BCBE4842">
      <w:start w:val="1"/>
      <w:numFmt w:val="decimal"/>
      <w:lvlText w:val="%1."/>
      <w:lvlJc w:val="left"/>
      <w:pPr>
        <w:ind w:left="720" w:hanging="360"/>
      </w:pPr>
    </w:lvl>
    <w:lvl w:ilvl="1" w:tplc="5D46DC5E">
      <w:start w:val="1"/>
      <w:numFmt w:val="lowerLetter"/>
      <w:lvlText w:val="%2."/>
      <w:lvlJc w:val="left"/>
      <w:pPr>
        <w:ind w:left="1440" w:hanging="360"/>
      </w:pPr>
    </w:lvl>
    <w:lvl w:ilvl="2" w:tplc="7CB23E70">
      <w:start w:val="1"/>
      <w:numFmt w:val="lowerRoman"/>
      <w:lvlText w:val="%3."/>
      <w:lvlJc w:val="right"/>
      <w:pPr>
        <w:ind w:left="2160" w:hanging="180"/>
      </w:pPr>
    </w:lvl>
    <w:lvl w:ilvl="3" w:tplc="BE5EA7F6">
      <w:start w:val="1"/>
      <w:numFmt w:val="decimal"/>
      <w:lvlText w:val="%4."/>
      <w:lvlJc w:val="left"/>
      <w:pPr>
        <w:ind w:left="2880" w:hanging="360"/>
      </w:pPr>
    </w:lvl>
    <w:lvl w:ilvl="4" w:tplc="1C625356">
      <w:start w:val="1"/>
      <w:numFmt w:val="lowerLetter"/>
      <w:lvlText w:val="%5."/>
      <w:lvlJc w:val="left"/>
      <w:pPr>
        <w:ind w:left="3600" w:hanging="360"/>
      </w:pPr>
    </w:lvl>
    <w:lvl w:ilvl="5" w:tplc="7F6010FE">
      <w:start w:val="1"/>
      <w:numFmt w:val="lowerRoman"/>
      <w:lvlText w:val="%6."/>
      <w:lvlJc w:val="right"/>
      <w:pPr>
        <w:ind w:left="4320" w:hanging="180"/>
      </w:pPr>
    </w:lvl>
    <w:lvl w:ilvl="6" w:tplc="62B67EE6">
      <w:start w:val="1"/>
      <w:numFmt w:val="decimal"/>
      <w:lvlText w:val="%7."/>
      <w:lvlJc w:val="left"/>
      <w:pPr>
        <w:ind w:left="5040" w:hanging="360"/>
      </w:pPr>
    </w:lvl>
    <w:lvl w:ilvl="7" w:tplc="BB368124">
      <w:start w:val="1"/>
      <w:numFmt w:val="lowerLetter"/>
      <w:lvlText w:val="%8."/>
      <w:lvlJc w:val="left"/>
      <w:pPr>
        <w:ind w:left="5760" w:hanging="360"/>
      </w:pPr>
    </w:lvl>
    <w:lvl w:ilvl="8" w:tplc="B6207B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97256"/>
    <w:multiLevelType w:val="hybridMultilevel"/>
    <w:tmpl w:val="23862156"/>
    <w:lvl w:ilvl="0" w:tplc="4EE2941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34425A60">
      <w:start w:val="1"/>
      <w:numFmt w:val="lowerLetter"/>
      <w:lvlText w:val="%2."/>
      <w:lvlJc w:val="left"/>
      <w:pPr>
        <w:ind w:left="1440" w:hanging="360"/>
      </w:pPr>
    </w:lvl>
    <w:lvl w:ilvl="2" w:tplc="8CDC67C6">
      <w:start w:val="1"/>
      <w:numFmt w:val="lowerRoman"/>
      <w:lvlText w:val="%3."/>
      <w:lvlJc w:val="right"/>
      <w:pPr>
        <w:ind w:left="2160" w:hanging="180"/>
      </w:pPr>
    </w:lvl>
    <w:lvl w:ilvl="3" w:tplc="8B32818E">
      <w:start w:val="1"/>
      <w:numFmt w:val="decimal"/>
      <w:lvlText w:val="%4."/>
      <w:lvlJc w:val="left"/>
      <w:pPr>
        <w:ind w:left="2880" w:hanging="360"/>
      </w:pPr>
    </w:lvl>
    <w:lvl w:ilvl="4" w:tplc="CC5ED04E">
      <w:start w:val="1"/>
      <w:numFmt w:val="lowerLetter"/>
      <w:lvlText w:val="%5."/>
      <w:lvlJc w:val="left"/>
      <w:pPr>
        <w:ind w:left="3600" w:hanging="360"/>
      </w:pPr>
    </w:lvl>
    <w:lvl w:ilvl="5" w:tplc="E4D6A996">
      <w:start w:val="1"/>
      <w:numFmt w:val="lowerRoman"/>
      <w:lvlText w:val="%6."/>
      <w:lvlJc w:val="right"/>
      <w:pPr>
        <w:ind w:left="4320" w:hanging="180"/>
      </w:pPr>
    </w:lvl>
    <w:lvl w:ilvl="6" w:tplc="763661EE">
      <w:start w:val="1"/>
      <w:numFmt w:val="decimal"/>
      <w:lvlText w:val="%7."/>
      <w:lvlJc w:val="left"/>
      <w:pPr>
        <w:ind w:left="5040" w:hanging="360"/>
      </w:pPr>
    </w:lvl>
    <w:lvl w:ilvl="7" w:tplc="44A03E90">
      <w:start w:val="1"/>
      <w:numFmt w:val="lowerLetter"/>
      <w:lvlText w:val="%8."/>
      <w:lvlJc w:val="left"/>
      <w:pPr>
        <w:ind w:left="5760" w:hanging="360"/>
      </w:pPr>
    </w:lvl>
    <w:lvl w:ilvl="8" w:tplc="91EEF39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20757"/>
    <w:multiLevelType w:val="hybridMultilevel"/>
    <w:tmpl w:val="995A8A9E"/>
    <w:lvl w:ilvl="0" w:tplc="30E29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A25C04">
      <w:start w:val="1"/>
      <w:numFmt w:val="lowerLetter"/>
      <w:lvlText w:val="%2."/>
      <w:lvlJc w:val="left"/>
      <w:pPr>
        <w:ind w:left="1440" w:hanging="360"/>
      </w:pPr>
    </w:lvl>
    <w:lvl w:ilvl="2" w:tplc="6442B934">
      <w:start w:val="1"/>
      <w:numFmt w:val="lowerRoman"/>
      <w:lvlText w:val="%3."/>
      <w:lvlJc w:val="right"/>
      <w:pPr>
        <w:ind w:left="2160" w:hanging="180"/>
      </w:pPr>
    </w:lvl>
    <w:lvl w:ilvl="3" w:tplc="B1AC8F5E">
      <w:start w:val="1"/>
      <w:numFmt w:val="decimal"/>
      <w:lvlText w:val="%4."/>
      <w:lvlJc w:val="left"/>
      <w:pPr>
        <w:ind w:left="2880" w:hanging="360"/>
      </w:pPr>
    </w:lvl>
    <w:lvl w:ilvl="4" w:tplc="73E46840">
      <w:start w:val="1"/>
      <w:numFmt w:val="lowerLetter"/>
      <w:lvlText w:val="%5."/>
      <w:lvlJc w:val="left"/>
      <w:pPr>
        <w:ind w:left="3600" w:hanging="360"/>
      </w:pPr>
    </w:lvl>
    <w:lvl w:ilvl="5" w:tplc="E4B4735E">
      <w:start w:val="1"/>
      <w:numFmt w:val="lowerRoman"/>
      <w:lvlText w:val="%6."/>
      <w:lvlJc w:val="right"/>
      <w:pPr>
        <w:ind w:left="4320" w:hanging="180"/>
      </w:pPr>
    </w:lvl>
    <w:lvl w:ilvl="6" w:tplc="3C6C78FC">
      <w:start w:val="1"/>
      <w:numFmt w:val="decimal"/>
      <w:lvlText w:val="%7."/>
      <w:lvlJc w:val="left"/>
      <w:pPr>
        <w:ind w:left="5040" w:hanging="360"/>
      </w:pPr>
    </w:lvl>
    <w:lvl w:ilvl="7" w:tplc="DECCD98C">
      <w:start w:val="1"/>
      <w:numFmt w:val="lowerLetter"/>
      <w:lvlText w:val="%8."/>
      <w:lvlJc w:val="left"/>
      <w:pPr>
        <w:ind w:left="5760" w:hanging="360"/>
      </w:pPr>
    </w:lvl>
    <w:lvl w:ilvl="8" w:tplc="8BC822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83E70"/>
    <w:multiLevelType w:val="hybridMultilevel"/>
    <w:tmpl w:val="10B2E886"/>
    <w:lvl w:ilvl="0" w:tplc="062E4E0A">
      <w:start w:val="1"/>
      <w:numFmt w:val="decimal"/>
      <w:lvlText w:val="%1."/>
      <w:lvlJc w:val="left"/>
      <w:pPr>
        <w:ind w:left="720" w:hanging="360"/>
      </w:pPr>
    </w:lvl>
    <w:lvl w:ilvl="1" w:tplc="375C55DC">
      <w:start w:val="1"/>
      <w:numFmt w:val="lowerLetter"/>
      <w:lvlText w:val="%2."/>
      <w:lvlJc w:val="left"/>
      <w:pPr>
        <w:ind w:left="1440" w:hanging="360"/>
      </w:pPr>
    </w:lvl>
    <w:lvl w:ilvl="2" w:tplc="3A6229A8">
      <w:start w:val="1"/>
      <w:numFmt w:val="lowerRoman"/>
      <w:lvlText w:val="%3."/>
      <w:lvlJc w:val="right"/>
      <w:pPr>
        <w:ind w:left="2160" w:hanging="180"/>
      </w:pPr>
    </w:lvl>
    <w:lvl w:ilvl="3" w:tplc="922AEFBA">
      <w:start w:val="1"/>
      <w:numFmt w:val="decimal"/>
      <w:lvlText w:val="%4."/>
      <w:lvlJc w:val="left"/>
      <w:pPr>
        <w:ind w:left="2880" w:hanging="360"/>
      </w:pPr>
    </w:lvl>
    <w:lvl w:ilvl="4" w:tplc="4E3237B2">
      <w:start w:val="1"/>
      <w:numFmt w:val="lowerLetter"/>
      <w:lvlText w:val="%5."/>
      <w:lvlJc w:val="left"/>
      <w:pPr>
        <w:ind w:left="3600" w:hanging="360"/>
      </w:pPr>
    </w:lvl>
    <w:lvl w:ilvl="5" w:tplc="0694CDDA">
      <w:start w:val="1"/>
      <w:numFmt w:val="lowerRoman"/>
      <w:lvlText w:val="%6."/>
      <w:lvlJc w:val="right"/>
      <w:pPr>
        <w:ind w:left="4320" w:hanging="180"/>
      </w:pPr>
    </w:lvl>
    <w:lvl w:ilvl="6" w:tplc="A9FE01E8">
      <w:start w:val="1"/>
      <w:numFmt w:val="decimal"/>
      <w:lvlText w:val="%7."/>
      <w:lvlJc w:val="left"/>
      <w:pPr>
        <w:ind w:left="5040" w:hanging="360"/>
      </w:pPr>
    </w:lvl>
    <w:lvl w:ilvl="7" w:tplc="A4504472">
      <w:start w:val="1"/>
      <w:numFmt w:val="lowerLetter"/>
      <w:lvlText w:val="%8."/>
      <w:lvlJc w:val="left"/>
      <w:pPr>
        <w:ind w:left="5760" w:hanging="360"/>
      </w:pPr>
    </w:lvl>
    <w:lvl w:ilvl="8" w:tplc="45FE883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30E32"/>
    <w:multiLevelType w:val="hybridMultilevel"/>
    <w:tmpl w:val="99083C38"/>
    <w:lvl w:ilvl="0" w:tplc="981E1E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116808E">
      <w:start w:val="1"/>
      <w:numFmt w:val="lowerLetter"/>
      <w:lvlText w:val="%2."/>
      <w:lvlJc w:val="left"/>
      <w:pPr>
        <w:ind w:left="1140" w:hanging="360"/>
      </w:pPr>
    </w:lvl>
    <w:lvl w:ilvl="2" w:tplc="2836114A">
      <w:start w:val="1"/>
      <w:numFmt w:val="lowerRoman"/>
      <w:lvlText w:val="%3."/>
      <w:lvlJc w:val="right"/>
      <w:pPr>
        <w:ind w:left="1860" w:hanging="180"/>
      </w:pPr>
    </w:lvl>
    <w:lvl w:ilvl="3" w:tplc="C158DCB0">
      <w:start w:val="1"/>
      <w:numFmt w:val="decimal"/>
      <w:lvlText w:val="%4."/>
      <w:lvlJc w:val="left"/>
      <w:pPr>
        <w:ind w:left="2580" w:hanging="360"/>
      </w:pPr>
    </w:lvl>
    <w:lvl w:ilvl="4" w:tplc="EA08B832">
      <w:start w:val="1"/>
      <w:numFmt w:val="lowerLetter"/>
      <w:lvlText w:val="%5."/>
      <w:lvlJc w:val="left"/>
      <w:pPr>
        <w:ind w:left="3300" w:hanging="360"/>
      </w:pPr>
    </w:lvl>
    <w:lvl w:ilvl="5" w:tplc="D18A4216">
      <w:start w:val="1"/>
      <w:numFmt w:val="lowerRoman"/>
      <w:lvlText w:val="%6."/>
      <w:lvlJc w:val="right"/>
      <w:pPr>
        <w:ind w:left="4020" w:hanging="180"/>
      </w:pPr>
    </w:lvl>
    <w:lvl w:ilvl="6" w:tplc="9C98098C">
      <w:start w:val="1"/>
      <w:numFmt w:val="decimal"/>
      <w:lvlText w:val="%7."/>
      <w:lvlJc w:val="left"/>
      <w:pPr>
        <w:ind w:left="4740" w:hanging="360"/>
      </w:pPr>
    </w:lvl>
    <w:lvl w:ilvl="7" w:tplc="B3EAAEC0">
      <w:start w:val="1"/>
      <w:numFmt w:val="lowerLetter"/>
      <w:lvlText w:val="%8."/>
      <w:lvlJc w:val="left"/>
      <w:pPr>
        <w:ind w:left="5460" w:hanging="360"/>
      </w:pPr>
    </w:lvl>
    <w:lvl w:ilvl="8" w:tplc="A872B404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A1C62EA"/>
    <w:multiLevelType w:val="hybridMultilevel"/>
    <w:tmpl w:val="E91C5DD0"/>
    <w:lvl w:ilvl="0" w:tplc="7996ECA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7912418E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5600E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E3275E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A26235EC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27E8CB0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DA84887C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DA41032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929874E4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D504E99"/>
    <w:multiLevelType w:val="hybridMultilevel"/>
    <w:tmpl w:val="FA867856"/>
    <w:lvl w:ilvl="0" w:tplc="131437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18B1C8">
      <w:start w:val="1"/>
      <w:numFmt w:val="lowerLetter"/>
      <w:lvlText w:val="%2."/>
      <w:lvlJc w:val="left"/>
      <w:pPr>
        <w:ind w:left="1440" w:hanging="360"/>
      </w:pPr>
    </w:lvl>
    <w:lvl w:ilvl="2" w:tplc="F7D8D142">
      <w:start w:val="1"/>
      <w:numFmt w:val="lowerRoman"/>
      <w:lvlText w:val="%3."/>
      <w:lvlJc w:val="right"/>
      <w:pPr>
        <w:ind w:left="2160" w:hanging="180"/>
      </w:pPr>
    </w:lvl>
    <w:lvl w:ilvl="3" w:tplc="640A6008">
      <w:start w:val="1"/>
      <w:numFmt w:val="decimal"/>
      <w:lvlText w:val="%4."/>
      <w:lvlJc w:val="left"/>
      <w:pPr>
        <w:ind w:left="2880" w:hanging="360"/>
      </w:pPr>
    </w:lvl>
    <w:lvl w:ilvl="4" w:tplc="99CEFC7A">
      <w:start w:val="1"/>
      <w:numFmt w:val="lowerLetter"/>
      <w:lvlText w:val="%5."/>
      <w:lvlJc w:val="left"/>
      <w:pPr>
        <w:ind w:left="3600" w:hanging="360"/>
      </w:pPr>
    </w:lvl>
    <w:lvl w:ilvl="5" w:tplc="6B46C5D2">
      <w:start w:val="1"/>
      <w:numFmt w:val="lowerRoman"/>
      <w:lvlText w:val="%6."/>
      <w:lvlJc w:val="right"/>
      <w:pPr>
        <w:ind w:left="4320" w:hanging="180"/>
      </w:pPr>
    </w:lvl>
    <w:lvl w:ilvl="6" w:tplc="7C682AD0">
      <w:start w:val="1"/>
      <w:numFmt w:val="decimal"/>
      <w:lvlText w:val="%7."/>
      <w:lvlJc w:val="left"/>
      <w:pPr>
        <w:ind w:left="5040" w:hanging="360"/>
      </w:pPr>
    </w:lvl>
    <w:lvl w:ilvl="7" w:tplc="BE6CD0A4">
      <w:start w:val="1"/>
      <w:numFmt w:val="lowerLetter"/>
      <w:lvlText w:val="%8."/>
      <w:lvlJc w:val="left"/>
      <w:pPr>
        <w:ind w:left="5760" w:hanging="360"/>
      </w:pPr>
    </w:lvl>
    <w:lvl w:ilvl="8" w:tplc="B3D0BD5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251DD"/>
    <w:multiLevelType w:val="hybridMultilevel"/>
    <w:tmpl w:val="A24247B2"/>
    <w:lvl w:ilvl="0" w:tplc="0A106AB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73DC4136">
      <w:start w:val="1"/>
      <w:numFmt w:val="lowerLetter"/>
      <w:lvlText w:val="%2."/>
      <w:lvlJc w:val="left"/>
      <w:pPr>
        <w:ind w:left="1789" w:hanging="360"/>
      </w:pPr>
    </w:lvl>
    <w:lvl w:ilvl="2" w:tplc="13120354">
      <w:start w:val="1"/>
      <w:numFmt w:val="lowerRoman"/>
      <w:lvlText w:val="%3."/>
      <w:lvlJc w:val="right"/>
      <w:pPr>
        <w:ind w:left="2509" w:hanging="180"/>
      </w:pPr>
    </w:lvl>
    <w:lvl w:ilvl="3" w:tplc="181C632A">
      <w:start w:val="1"/>
      <w:numFmt w:val="decimal"/>
      <w:lvlText w:val="%4."/>
      <w:lvlJc w:val="left"/>
      <w:pPr>
        <w:ind w:left="3229" w:hanging="360"/>
      </w:pPr>
    </w:lvl>
    <w:lvl w:ilvl="4" w:tplc="BD0E6FE4">
      <w:start w:val="1"/>
      <w:numFmt w:val="lowerLetter"/>
      <w:lvlText w:val="%5."/>
      <w:lvlJc w:val="left"/>
      <w:pPr>
        <w:ind w:left="3949" w:hanging="360"/>
      </w:pPr>
    </w:lvl>
    <w:lvl w:ilvl="5" w:tplc="01544524">
      <w:start w:val="1"/>
      <w:numFmt w:val="lowerRoman"/>
      <w:lvlText w:val="%6."/>
      <w:lvlJc w:val="right"/>
      <w:pPr>
        <w:ind w:left="4669" w:hanging="180"/>
      </w:pPr>
    </w:lvl>
    <w:lvl w:ilvl="6" w:tplc="06F08C5C">
      <w:start w:val="1"/>
      <w:numFmt w:val="decimal"/>
      <w:lvlText w:val="%7."/>
      <w:lvlJc w:val="left"/>
      <w:pPr>
        <w:ind w:left="5389" w:hanging="360"/>
      </w:pPr>
    </w:lvl>
    <w:lvl w:ilvl="7" w:tplc="2B689CE0">
      <w:start w:val="1"/>
      <w:numFmt w:val="lowerLetter"/>
      <w:lvlText w:val="%8."/>
      <w:lvlJc w:val="left"/>
      <w:pPr>
        <w:ind w:left="6109" w:hanging="360"/>
      </w:pPr>
    </w:lvl>
    <w:lvl w:ilvl="8" w:tplc="DCD691B6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FB7C33"/>
    <w:multiLevelType w:val="hybridMultilevel"/>
    <w:tmpl w:val="02BEB108"/>
    <w:lvl w:ilvl="0" w:tplc="FE104FB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  <w:sz w:val="24"/>
        <w:szCs w:val="24"/>
      </w:rPr>
    </w:lvl>
    <w:lvl w:ilvl="1" w:tplc="B8EA7FE2">
      <w:start w:val="1"/>
      <w:numFmt w:val="lowerLetter"/>
      <w:lvlText w:val="%2."/>
      <w:lvlJc w:val="left"/>
      <w:pPr>
        <w:ind w:left="1789" w:hanging="360"/>
      </w:pPr>
    </w:lvl>
    <w:lvl w:ilvl="2" w:tplc="91F28A2C">
      <w:start w:val="1"/>
      <w:numFmt w:val="lowerRoman"/>
      <w:lvlText w:val="%3."/>
      <w:lvlJc w:val="right"/>
      <w:pPr>
        <w:ind w:left="2509" w:hanging="180"/>
      </w:pPr>
    </w:lvl>
    <w:lvl w:ilvl="3" w:tplc="25882B42">
      <w:start w:val="1"/>
      <w:numFmt w:val="decimal"/>
      <w:lvlText w:val="%4."/>
      <w:lvlJc w:val="left"/>
      <w:pPr>
        <w:ind w:left="3229" w:hanging="360"/>
      </w:pPr>
    </w:lvl>
    <w:lvl w:ilvl="4" w:tplc="F63A9C3E">
      <w:start w:val="1"/>
      <w:numFmt w:val="lowerLetter"/>
      <w:lvlText w:val="%5."/>
      <w:lvlJc w:val="left"/>
      <w:pPr>
        <w:ind w:left="3949" w:hanging="360"/>
      </w:pPr>
    </w:lvl>
    <w:lvl w:ilvl="5" w:tplc="A2AA05BA">
      <w:start w:val="1"/>
      <w:numFmt w:val="lowerRoman"/>
      <w:lvlText w:val="%6."/>
      <w:lvlJc w:val="right"/>
      <w:pPr>
        <w:ind w:left="4669" w:hanging="180"/>
      </w:pPr>
    </w:lvl>
    <w:lvl w:ilvl="6" w:tplc="2138ABC6">
      <w:start w:val="1"/>
      <w:numFmt w:val="decimal"/>
      <w:lvlText w:val="%7."/>
      <w:lvlJc w:val="left"/>
      <w:pPr>
        <w:ind w:left="5389" w:hanging="360"/>
      </w:pPr>
    </w:lvl>
    <w:lvl w:ilvl="7" w:tplc="6480F5FE">
      <w:start w:val="1"/>
      <w:numFmt w:val="lowerLetter"/>
      <w:lvlText w:val="%8."/>
      <w:lvlJc w:val="left"/>
      <w:pPr>
        <w:ind w:left="6109" w:hanging="360"/>
      </w:pPr>
    </w:lvl>
    <w:lvl w:ilvl="8" w:tplc="92E4CE1A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5347901"/>
    <w:multiLevelType w:val="hybridMultilevel"/>
    <w:tmpl w:val="CE4CC15A"/>
    <w:lvl w:ilvl="0" w:tplc="13A2AB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E59054C2">
      <w:start w:val="1"/>
      <w:numFmt w:val="lowerLetter"/>
      <w:lvlText w:val="%2."/>
      <w:lvlJc w:val="left"/>
      <w:pPr>
        <w:ind w:left="1140" w:hanging="360"/>
      </w:pPr>
    </w:lvl>
    <w:lvl w:ilvl="2" w:tplc="F252CC34">
      <w:start w:val="1"/>
      <w:numFmt w:val="lowerRoman"/>
      <w:lvlText w:val="%3."/>
      <w:lvlJc w:val="right"/>
      <w:pPr>
        <w:ind w:left="1860" w:hanging="180"/>
      </w:pPr>
    </w:lvl>
    <w:lvl w:ilvl="3" w:tplc="991AFEE6">
      <w:start w:val="1"/>
      <w:numFmt w:val="decimal"/>
      <w:lvlText w:val="%4."/>
      <w:lvlJc w:val="left"/>
      <w:pPr>
        <w:ind w:left="2580" w:hanging="360"/>
      </w:pPr>
    </w:lvl>
    <w:lvl w:ilvl="4" w:tplc="75329A46">
      <w:start w:val="1"/>
      <w:numFmt w:val="lowerLetter"/>
      <w:lvlText w:val="%5."/>
      <w:lvlJc w:val="left"/>
      <w:pPr>
        <w:ind w:left="3300" w:hanging="360"/>
      </w:pPr>
    </w:lvl>
    <w:lvl w:ilvl="5" w:tplc="0E10BAF4">
      <w:start w:val="1"/>
      <w:numFmt w:val="lowerRoman"/>
      <w:lvlText w:val="%6."/>
      <w:lvlJc w:val="right"/>
      <w:pPr>
        <w:ind w:left="4020" w:hanging="180"/>
      </w:pPr>
    </w:lvl>
    <w:lvl w:ilvl="6" w:tplc="C94AA6B4">
      <w:start w:val="1"/>
      <w:numFmt w:val="decimal"/>
      <w:lvlText w:val="%7."/>
      <w:lvlJc w:val="left"/>
      <w:pPr>
        <w:ind w:left="4740" w:hanging="360"/>
      </w:pPr>
    </w:lvl>
    <w:lvl w:ilvl="7" w:tplc="FB908612">
      <w:start w:val="1"/>
      <w:numFmt w:val="lowerLetter"/>
      <w:lvlText w:val="%8."/>
      <w:lvlJc w:val="left"/>
      <w:pPr>
        <w:ind w:left="5460" w:hanging="360"/>
      </w:pPr>
    </w:lvl>
    <w:lvl w:ilvl="8" w:tplc="04E66008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5AA2D02"/>
    <w:multiLevelType w:val="hybridMultilevel"/>
    <w:tmpl w:val="9ED00DD8"/>
    <w:lvl w:ilvl="0" w:tplc="8B7232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C8D422">
      <w:start w:val="1"/>
      <w:numFmt w:val="lowerLetter"/>
      <w:lvlText w:val="%2."/>
      <w:lvlJc w:val="left"/>
      <w:pPr>
        <w:ind w:left="1440" w:hanging="360"/>
      </w:pPr>
    </w:lvl>
    <w:lvl w:ilvl="2" w:tplc="D6260F70">
      <w:start w:val="1"/>
      <w:numFmt w:val="lowerRoman"/>
      <w:lvlText w:val="%3."/>
      <w:lvlJc w:val="right"/>
      <w:pPr>
        <w:ind w:left="2160" w:hanging="180"/>
      </w:pPr>
    </w:lvl>
    <w:lvl w:ilvl="3" w:tplc="BF5485DA">
      <w:start w:val="1"/>
      <w:numFmt w:val="decimal"/>
      <w:lvlText w:val="%4."/>
      <w:lvlJc w:val="left"/>
      <w:pPr>
        <w:ind w:left="2880" w:hanging="360"/>
      </w:pPr>
    </w:lvl>
    <w:lvl w:ilvl="4" w:tplc="65A617AC">
      <w:start w:val="1"/>
      <w:numFmt w:val="lowerLetter"/>
      <w:lvlText w:val="%5."/>
      <w:lvlJc w:val="left"/>
      <w:pPr>
        <w:ind w:left="3600" w:hanging="360"/>
      </w:pPr>
    </w:lvl>
    <w:lvl w:ilvl="5" w:tplc="AB345810">
      <w:start w:val="1"/>
      <w:numFmt w:val="lowerRoman"/>
      <w:lvlText w:val="%6."/>
      <w:lvlJc w:val="right"/>
      <w:pPr>
        <w:ind w:left="4320" w:hanging="180"/>
      </w:pPr>
    </w:lvl>
    <w:lvl w:ilvl="6" w:tplc="E27065BC">
      <w:start w:val="1"/>
      <w:numFmt w:val="decimal"/>
      <w:lvlText w:val="%7."/>
      <w:lvlJc w:val="left"/>
      <w:pPr>
        <w:ind w:left="5040" w:hanging="360"/>
      </w:pPr>
    </w:lvl>
    <w:lvl w:ilvl="7" w:tplc="457E51C4">
      <w:start w:val="1"/>
      <w:numFmt w:val="lowerLetter"/>
      <w:lvlText w:val="%8."/>
      <w:lvlJc w:val="left"/>
      <w:pPr>
        <w:ind w:left="5760" w:hanging="360"/>
      </w:pPr>
    </w:lvl>
    <w:lvl w:ilvl="8" w:tplc="57887C3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C7F5D"/>
    <w:multiLevelType w:val="hybridMultilevel"/>
    <w:tmpl w:val="B8CC05D6"/>
    <w:lvl w:ilvl="0" w:tplc="45F66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5E524A">
      <w:start w:val="1"/>
      <w:numFmt w:val="lowerLetter"/>
      <w:lvlText w:val="%2."/>
      <w:lvlJc w:val="left"/>
      <w:pPr>
        <w:ind w:left="1440" w:hanging="360"/>
      </w:pPr>
    </w:lvl>
    <w:lvl w:ilvl="2" w:tplc="65CCAC52">
      <w:start w:val="1"/>
      <w:numFmt w:val="lowerRoman"/>
      <w:lvlText w:val="%3."/>
      <w:lvlJc w:val="right"/>
      <w:pPr>
        <w:ind w:left="2160" w:hanging="180"/>
      </w:pPr>
    </w:lvl>
    <w:lvl w:ilvl="3" w:tplc="652A8B36">
      <w:start w:val="1"/>
      <w:numFmt w:val="decimal"/>
      <w:lvlText w:val="%4."/>
      <w:lvlJc w:val="left"/>
      <w:pPr>
        <w:ind w:left="2880" w:hanging="360"/>
      </w:pPr>
    </w:lvl>
    <w:lvl w:ilvl="4" w:tplc="3288F76A">
      <w:start w:val="1"/>
      <w:numFmt w:val="lowerLetter"/>
      <w:lvlText w:val="%5."/>
      <w:lvlJc w:val="left"/>
      <w:pPr>
        <w:ind w:left="3600" w:hanging="360"/>
      </w:pPr>
    </w:lvl>
    <w:lvl w:ilvl="5" w:tplc="4516BE9E">
      <w:start w:val="1"/>
      <w:numFmt w:val="lowerRoman"/>
      <w:lvlText w:val="%6."/>
      <w:lvlJc w:val="right"/>
      <w:pPr>
        <w:ind w:left="4320" w:hanging="180"/>
      </w:pPr>
    </w:lvl>
    <w:lvl w:ilvl="6" w:tplc="6090F092">
      <w:start w:val="1"/>
      <w:numFmt w:val="decimal"/>
      <w:lvlText w:val="%7."/>
      <w:lvlJc w:val="left"/>
      <w:pPr>
        <w:ind w:left="5040" w:hanging="360"/>
      </w:pPr>
    </w:lvl>
    <w:lvl w:ilvl="7" w:tplc="932A1F30">
      <w:start w:val="1"/>
      <w:numFmt w:val="lowerLetter"/>
      <w:lvlText w:val="%8."/>
      <w:lvlJc w:val="left"/>
      <w:pPr>
        <w:ind w:left="5760" w:hanging="360"/>
      </w:pPr>
    </w:lvl>
    <w:lvl w:ilvl="8" w:tplc="D81A0AA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3751A"/>
    <w:multiLevelType w:val="hybridMultilevel"/>
    <w:tmpl w:val="51406884"/>
    <w:lvl w:ilvl="0" w:tplc="0B7862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0CCDF92">
      <w:start w:val="1"/>
      <w:numFmt w:val="lowerLetter"/>
      <w:lvlText w:val="%2."/>
      <w:lvlJc w:val="left"/>
      <w:pPr>
        <w:ind w:left="1440" w:hanging="360"/>
      </w:pPr>
    </w:lvl>
    <w:lvl w:ilvl="2" w:tplc="A7BC74CE">
      <w:start w:val="1"/>
      <w:numFmt w:val="lowerRoman"/>
      <w:lvlText w:val="%3."/>
      <w:lvlJc w:val="right"/>
      <w:pPr>
        <w:ind w:left="2160" w:hanging="180"/>
      </w:pPr>
    </w:lvl>
    <w:lvl w:ilvl="3" w:tplc="8396A08C">
      <w:start w:val="1"/>
      <w:numFmt w:val="decimal"/>
      <w:lvlText w:val="%4."/>
      <w:lvlJc w:val="left"/>
      <w:pPr>
        <w:ind w:left="2880" w:hanging="360"/>
      </w:pPr>
    </w:lvl>
    <w:lvl w:ilvl="4" w:tplc="92486722">
      <w:start w:val="1"/>
      <w:numFmt w:val="lowerLetter"/>
      <w:lvlText w:val="%5."/>
      <w:lvlJc w:val="left"/>
      <w:pPr>
        <w:ind w:left="3600" w:hanging="360"/>
      </w:pPr>
    </w:lvl>
    <w:lvl w:ilvl="5" w:tplc="2126169A">
      <w:start w:val="1"/>
      <w:numFmt w:val="lowerRoman"/>
      <w:lvlText w:val="%6."/>
      <w:lvlJc w:val="right"/>
      <w:pPr>
        <w:ind w:left="4320" w:hanging="180"/>
      </w:pPr>
    </w:lvl>
    <w:lvl w:ilvl="6" w:tplc="938A79E8">
      <w:start w:val="1"/>
      <w:numFmt w:val="decimal"/>
      <w:lvlText w:val="%7."/>
      <w:lvlJc w:val="left"/>
      <w:pPr>
        <w:ind w:left="5040" w:hanging="360"/>
      </w:pPr>
    </w:lvl>
    <w:lvl w:ilvl="7" w:tplc="20E0ACC8">
      <w:start w:val="1"/>
      <w:numFmt w:val="lowerLetter"/>
      <w:lvlText w:val="%8."/>
      <w:lvlJc w:val="left"/>
      <w:pPr>
        <w:ind w:left="5760" w:hanging="360"/>
      </w:pPr>
    </w:lvl>
    <w:lvl w:ilvl="8" w:tplc="F758ADE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C79A7"/>
    <w:multiLevelType w:val="hybridMultilevel"/>
    <w:tmpl w:val="83F4C282"/>
    <w:lvl w:ilvl="0" w:tplc="7BCA9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E0ACA4">
      <w:start w:val="1"/>
      <w:numFmt w:val="lowerLetter"/>
      <w:lvlText w:val="%2."/>
      <w:lvlJc w:val="left"/>
      <w:pPr>
        <w:ind w:left="1440" w:hanging="360"/>
      </w:pPr>
    </w:lvl>
    <w:lvl w:ilvl="2" w:tplc="8B9AFE0C">
      <w:start w:val="1"/>
      <w:numFmt w:val="lowerRoman"/>
      <w:lvlText w:val="%3."/>
      <w:lvlJc w:val="right"/>
      <w:pPr>
        <w:ind w:left="2160" w:hanging="180"/>
      </w:pPr>
    </w:lvl>
    <w:lvl w:ilvl="3" w:tplc="B2E69646">
      <w:start w:val="1"/>
      <w:numFmt w:val="decimal"/>
      <w:lvlText w:val="%4."/>
      <w:lvlJc w:val="left"/>
      <w:pPr>
        <w:ind w:left="2880" w:hanging="360"/>
      </w:pPr>
    </w:lvl>
    <w:lvl w:ilvl="4" w:tplc="61046802">
      <w:start w:val="1"/>
      <w:numFmt w:val="lowerLetter"/>
      <w:lvlText w:val="%5."/>
      <w:lvlJc w:val="left"/>
      <w:pPr>
        <w:ind w:left="3600" w:hanging="360"/>
      </w:pPr>
    </w:lvl>
    <w:lvl w:ilvl="5" w:tplc="9DC077A2">
      <w:start w:val="1"/>
      <w:numFmt w:val="lowerRoman"/>
      <w:lvlText w:val="%6."/>
      <w:lvlJc w:val="right"/>
      <w:pPr>
        <w:ind w:left="4320" w:hanging="180"/>
      </w:pPr>
    </w:lvl>
    <w:lvl w:ilvl="6" w:tplc="135CF86C">
      <w:start w:val="1"/>
      <w:numFmt w:val="decimal"/>
      <w:lvlText w:val="%7."/>
      <w:lvlJc w:val="left"/>
      <w:pPr>
        <w:ind w:left="5040" w:hanging="360"/>
      </w:pPr>
    </w:lvl>
    <w:lvl w:ilvl="7" w:tplc="FEFA4E4E">
      <w:start w:val="1"/>
      <w:numFmt w:val="lowerLetter"/>
      <w:lvlText w:val="%8."/>
      <w:lvlJc w:val="left"/>
      <w:pPr>
        <w:ind w:left="5760" w:hanging="360"/>
      </w:pPr>
    </w:lvl>
    <w:lvl w:ilvl="8" w:tplc="7730E1C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242B0"/>
    <w:multiLevelType w:val="hybridMultilevel"/>
    <w:tmpl w:val="3EEC64CA"/>
    <w:lvl w:ilvl="0" w:tplc="3392BDC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8EE2F4B2">
      <w:start w:val="1"/>
      <w:numFmt w:val="lowerLetter"/>
      <w:lvlText w:val="%2."/>
      <w:lvlJc w:val="left"/>
      <w:pPr>
        <w:ind w:left="1800" w:hanging="360"/>
      </w:pPr>
    </w:lvl>
    <w:lvl w:ilvl="2" w:tplc="0512C59E">
      <w:start w:val="1"/>
      <w:numFmt w:val="lowerRoman"/>
      <w:lvlText w:val="%3."/>
      <w:lvlJc w:val="right"/>
      <w:pPr>
        <w:ind w:left="2520" w:hanging="180"/>
      </w:pPr>
    </w:lvl>
    <w:lvl w:ilvl="3" w:tplc="EB909B3A">
      <w:start w:val="1"/>
      <w:numFmt w:val="decimal"/>
      <w:lvlText w:val="%4."/>
      <w:lvlJc w:val="left"/>
      <w:pPr>
        <w:ind w:left="3240" w:hanging="360"/>
      </w:pPr>
    </w:lvl>
    <w:lvl w:ilvl="4" w:tplc="8A766A14">
      <w:start w:val="1"/>
      <w:numFmt w:val="lowerLetter"/>
      <w:lvlText w:val="%5."/>
      <w:lvlJc w:val="left"/>
      <w:pPr>
        <w:ind w:left="3960" w:hanging="360"/>
      </w:pPr>
    </w:lvl>
    <w:lvl w:ilvl="5" w:tplc="E6EA3086">
      <w:start w:val="1"/>
      <w:numFmt w:val="lowerRoman"/>
      <w:lvlText w:val="%6."/>
      <w:lvlJc w:val="right"/>
      <w:pPr>
        <w:ind w:left="4680" w:hanging="180"/>
      </w:pPr>
    </w:lvl>
    <w:lvl w:ilvl="6" w:tplc="FFBC7D7E">
      <w:start w:val="1"/>
      <w:numFmt w:val="decimal"/>
      <w:lvlText w:val="%7."/>
      <w:lvlJc w:val="left"/>
      <w:pPr>
        <w:ind w:left="5400" w:hanging="360"/>
      </w:pPr>
    </w:lvl>
    <w:lvl w:ilvl="7" w:tplc="BC7202CA">
      <w:start w:val="1"/>
      <w:numFmt w:val="lowerLetter"/>
      <w:lvlText w:val="%8."/>
      <w:lvlJc w:val="left"/>
      <w:pPr>
        <w:ind w:left="6120" w:hanging="360"/>
      </w:pPr>
    </w:lvl>
    <w:lvl w:ilvl="8" w:tplc="5AB8B522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2F4459"/>
    <w:multiLevelType w:val="hybridMultilevel"/>
    <w:tmpl w:val="AD38E112"/>
    <w:lvl w:ilvl="0" w:tplc="1AEC1D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F78A5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2C4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0B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89D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421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0E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A8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A08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834A7"/>
    <w:multiLevelType w:val="hybridMultilevel"/>
    <w:tmpl w:val="2B944E38"/>
    <w:lvl w:ilvl="0" w:tplc="5406BECE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7BF85954">
      <w:start w:val="1"/>
      <w:numFmt w:val="lowerLetter"/>
      <w:lvlText w:val="%2."/>
      <w:lvlJc w:val="left"/>
      <w:pPr>
        <w:ind w:left="1980" w:hanging="360"/>
      </w:pPr>
    </w:lvl>
    <w:lvl w:ilvl="2" w:tplc="57F4BB90">
      <w:start w:val="1"/>
      <w:numFmt w:val="lowerRoman"/>
      <w:lvlText w:val="%3."/>
      <w:lvlJc w:val="right"/>
      <w:pPr>
        <w:ind w:left="2700" w:hanging="180"/>
      </w:pPr>
    </w:lvl>
    <w:lvl w:ilvl="3" w:tplc="3984D690">
      <w:start w:val="1"/>
      <w:numFmt w:val="decimal"/>
      <w:lvlText w:val="%4."/>
      <w:lvlJc w:val="left"/>
      <w:pPr>
        <w:ind w:left="3420" w:hanging="360"/>
      </w:pPr>
    </w:lvl>
    <w:lvl w:ilvl="4" w:tplc="1208FC14">
      <w:start w:val="1"/>
      <w:numFmt w:val="lowerLetter"/>
      <w:lvlText w:val="%5."/>
      <w:lvlJc w:val="left"/>
      <w:pPr>
        <w:ind w:left="4140" w:hanging="360"/>
      </w:pPr>
    </w:lvl>
    <w:lvl w:ilvl="5" w:tplc="514E795C">
      <w:start w:val="1"/>
      <w:numFmt w:val="lowerRoman"/>
      <w:lvlText w:val="%6."/>
      <w:lvlJc w:val="right"/>
      <w:pPr>
        <w:ind w:left="4860" w:hanging="180"/>
      </w:pPr>
    </w:lvl>
    <w:lvl w:ilvl="6" w:tplc="26341CC8">
      <w:start w:val="1"/>
      <w:numFmt w:val="decimal"/>
      <w:lvlText w:val="%7."/>
      <w:lvlJc w:val="left"/>
      <w:pPr>
        <w:ind w:left="5580" w:hanging="360"/>
      </w:pPr>
    </w:lvl>
    <w:lvl w:ilvl="7" w:tplc="78306FF4">
      <w:start w:val="1"/>
      <w:numFmt w:val="lowerLetter"/>
      <w:lvlText w:val="%8."/>
      <w:lvlJc w:val="left"/>
      <w:pPr>
        <w:ind w:left="6300" w:hanging="360"/>
      </w:pPr>
    </w:lvl>
    <w:lvl w:ilvl="8" w:tplc="70C8431E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9D00E49"/>
    <w:multiLevelType w:val="hybridMultilevel"/>
    <w:tmpl w:val="5EA44A92"/>
    <w:lvl w:ilvl="0" w:tplc="114864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68239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807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0F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07B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81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0F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07F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5CD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36A0B"/>
    <w:multiLevelType w:val="hybridMultilevel"/>
    <w:tmpl w:val="E6F4A764"/>
    <w:lvl w:ilvl="0" w:tplc="16181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BAEED66">
      <w:start w:val="1"/>
      <w:numFmt w:val="lowerLetter"/>
      <w:lvlText w:val="%2."/>
      <w:lvlJc w:val="left"/>
      <w:pPr>
        <w:ind w:left="1800" w:hanging="360"/>
      </w:pPr>
    </w:lvl>
    <w:lvl w:ilvl="2" w:tplc="0E54FC84">
      <w:start w:val="1"/>
      <w:numFmt w:val="lowerRoman"/>
      <w:lvlText w:val="%3."/>
      <w:lvlJc w:val="right"/>
      <w:pPr>
        <w:ind w:left="2520" w:hanging="180"/>
      </w:pPr>
    </w:lvl>
    <w:lvl w:ilvl="3" w:tplc="06BE0DB8">
      <w:start w:val="1"/>
      <w:numFmt w:val="decimal"/>
      <w:lvlText w:val="%4."/>
      <w:lvlJc w:val="left"/>
      <w:pPr>
        <w:ind w:left="3240" w:hanging="360"/>
      </w:pPr>
    </w:lvl>
    <w:lvl w:ilvl="4" w:tplc="BC3E482C">
      <w:start w:val="1"/>
      <w:numFmt w:val="lowerLetter"/>
      <w:lvlText w:val="%5."/>
      <w:lvlJc w:val="left"/>
      <w:pPr>
        <w:ind w:left="3960" w:hanging="360"/>
      </w:pPr>
    </w:lvl>
    <w:lvl w:ilvl="5" w:tplc="490E02B6">
      <w:start w:val="1"/>
      <w:numFmt w:val="lowerRoman"/>
      <w:lvlText w:val="%6."/>
      <w:lvlJc w:val="right"/>
      <w:pPr>
        <w:ind w:left="4680" w:hanging="180"/>
      </w:pPr>
    </w:lvl>
    <w:lvl w:ilvl="6" w:tplc="7908C254">
      <w:start w:val="1"/>
      <w:numFmt w:val="decimal"/>
      <w:lvlText w:val="%7."/>
      <w:lvlJc w:val="left"/>
      <w:pPr>
        <w:ind w:left="5400" w:hanging="360"/>
      </w:pPr>
    </w:lvl>
    <w:lvl w:ilvl="7" w:tplc="819E12EE">
      <w:start w:val="1"/>
      <w:numFmt w:val="lowerLetter"/>
      <w:lvlText w:val="%8."/>
      <w:lvlJc w:val="left"/>
      <w:pPr>
        <w:ind w:left="6120" w:hanging="360"/>
      </w:pPr>
    </w:lvl>
    <w:lvl w:ilvl="8" w:tplc="A74E0F9E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9214F0"/>
    <w:multiLevelType w:val="hybridMultilevel"/>
    <w:tmpl w:val="BDF635B6"/>
    <w:lvl w:ilvl="0" w:tplc="EBDA8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D644D8">
      <w:start w:val="1"/>
      <w:numFmt w:val="lowerLetter"/>
      <w:lvlText w:val="%2."/>
      <w:lvlJc w:val="left"/>
      <w:pPr>
        <w:ind w:left="1440" w:hanging="360"/>
      </w:pPr>
    </w:lvl>
    <w:lvl w:ilvl="2" w:tplc="8612E0FA">
      <w:start w:val="1"/>
      <w:numFmt w:val="lowerRoman"/>
      <w:lvlText w:val="%3."/>
      <w:lvlJc w:val="right"/>
      <w:pPr>
        <w:ind w:left="2160" w:hanging="180"/>
      </w:pPr>
    </w:lvl>
    <w:lvl w:ilvl="3" w:tplc="8BEA28BC">
      <w:start w:val="1"/>
      <w:numFmt w:val="decimal"/>
      <w:lvlText w:val="%4."/>
      <w:lvlJc w:val="left"/>
      <w:pPr>
        <w:ind w:left="2880" w:hanging="360"/>
      </w:pPr>
    </w:lvl>
    <w:lvl w:ilvl="4" w:tplc="2AE4B20E">
      <w:start w:val="1"/>
      <w:numFmt w:val="lowerLetter"/>
      <w:lvlText w:val="%5."/>
      <w:lvlJc w:val="left"/>
      <w:pPr>
        <w:ind w:left="3600" w:hanging="360"/>
      </w:pPr>
    </w:lvl>
    <w:lvl w:ilvl="5" w:tplc="370AD2D4">
      <w:start w:val="1"/>
      <w:numFmt w:val="lowerRoman"/>
      <w:lvlText w:val="%6."/>
      <w:lvlJc w:val="right"/>
      <w:pPr>
        <w:ind w:left="4320" w:hanging="180"/>
      </w:pPr>
    </w:lvl>
    <w:lvl w:ilvl="6" w:tplc="B9686106">
      <w:start w:val="1"/>
      <w:numFmt w:val="decimal"/>
      <w:lvlText w:val="%7."/>
      <w:lvlJc w:val="left"/>
      <w:pPr>
        <w:ind w:left="5040" w:hanging="360"/>
      </w:pPr>
    </w:lvl>
    <w:lvl w:ilvl="7" w:tplc="B0564730">
      <w:start w:val="1"/>
      <w:numFmt w:val="lowerLetter"/>
      <w:lvlText w:val="%8."/>
      <w:lvlJc w:val="left"/>
      <w:pPr>
        <w:ind w:left="5760" w:hanging="360"/>
      </w:pPr>
    </w:lvl>
    <w:lvl w:ilvl="8" w:tplc="4BEAD7A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8743C"/>
    <w:multiLevelType w:val="hybridMultilevel"/>
    <w:tmpl w:val="C52E1DD8"/>
    <w:lvl w:ilvl="0" w:tplc="68D67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87ABCAA">
      <w:start w:val="1"/>
      <w:numFmt w:val="lowerLetter"/>
      <w:lvlText w:val="%2."/>
      <w:lvlJc w:val="left"/>
      <w:pPr>
        <w:ind w:left="1440" w:hanging="360"/>
      </w:pPr>
    </w:lvl>
    <w:lvl w:ilvl="2" w:tplc="5B6236EE">
      <w:start w:val="1"/>
      <w:numFmt w:val="lowerRoman"/>
      <w:lvlText w:val="%3."/>
      <w:lvlJc w:val="right"/>
      <w:pPr>
        <w:ind w:left="2160" w:hanging="180"/>
      </w:pPr>
    </w:lvl>
    <w:lvl w:ilvl="3" w:tplc="A52CF73C">
      <w:start w:val="1"/>
      <w:numFmt w:val="decimal"/>
      <w:lvlText w:val="%4."/>
      <w:lvlJc w:val="left"/>
      <w:pPr>
        <w:ind w:left="2880" w:hanging="360"/>
      </w:pPr>
    </w:lvl>
    <w:lvl w:ilvl="4" w:tplc="56EAAEE2">
      <w:start w:val="1"/>
      <w:numFmt w:val="lowerLetter"/>
      <w:lvlText w:val="%5."/>
      <w:lvlJc w:val="left"/>
      <w:pPr>
        <w:ind w:left="3600" w:hanging="360"/>
      </w:pPr>
    </w:lvl>
    <w:lvl w:ilvl="5" w:tplc="B56097BA">
      <w:start w:val="1"/>
      <w:numFmt w:val="lowerRoman"/>
      <w:lvlText w:val="%6."/>
      <w:lvlJc w:val="right"/>
      <w:pPr>
        <w:ind w:left="4320" w:hanging="180"/>
      </w:pPr>
    </w:lvl>
    <w:lvl w:ilvl="6" w:tplc="488208E4">
      <w:start w:val="1"/>
      <w:numFmt w:val="decimal"/>
      <w:lvlText w:val="%7."/>
      <w:lvlJc w:val="left"/>
      <w:pPr>
        <w:ind w:left="5040" w:hanging="360"/>
      </w:pPr>
    </w:lvl>
    <w:lvl w:ilvl="7" w:tplc="4CF6E24C">
      <w:start w:val="1"/>
      <w:numFmt w:val="lowerLetter"/>
      <w:lvlText w:val="%8."/>
      <w:lvlJc w:val="left"/>
      <w:pPr>
        <w:ind w:left="5760" w:hanging="360"/>
      </w:pPr>
    </w:lvl>
    <w:lvl w:ilvl="8" w:tplc="2550C91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87708"/>
    <w:multiLevelType w:val="hybridMultilevel"/>
    <w:tmpl w:val="64BE49AC"/>
    <w:lvl w:ilvl="0" w:tplc="D01EC0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2DEAA44">
      <w:start w:val="1"/>
      <w:numFmt w:val="lowerLetter"/>
      <w:lvlText w:val="%2."/>
      <w:lvlJc w:val="left"/>
      <w:pPr>
        <w:ind w:left="1440" w:hanging="360"/>
      </w:pPr>
    </w:lvl>
    <w:lvl w:ilvl="2" w:tplc="9D404288">
      <w:start w:val="1"/>
      <w:numFmt w:val="lowerRoman"/>
      <w:lvlText w:val="%3."/>
      <w:lvlJc w:val="right"/>
      <w:pPr>
        <w:ind w:left="2160" w:hanging="180"/>
      </w:pPr>
    </w:lvl>
    <w:lvl w:ilvl="3" w:tplc="D242B48E">
      <w:start w:val="1"/>
      <w:numFmt w:val="decimal"/>
      <w:lvlText w:val="%4."/>
      <w:lvlJc w:val="left"/>
      <w:pPr>
        <w:ind w:left="2880" w:hanging="360"/>
      </w:pPr>
    </w:lvl>
    <w:lvl w:ilvl="4" w:tplc="383E0D68">
      <w:start w:val="1"/>
      <w:numFmt w:val="lowerLetter"/>
      <w:lvlText w:val="%5."/>
      <w:lvlJc w:val="left"/>
      <w:pPr>
        <w:ind w:left="3600" w:hanging="360"/>
      </w:pPr>
    </w:lvl>
    <w:lvl w:ilvl="5" w:tplc="97F03712">
      <w:start w:val="1"/>
      <w:numFmt w:val="lowerRoman"/>
      <w:lvlText w:val="%6."/>
      <w:lvlJc w:val="right"/>
      <w:pPr>
        <w:ind w:left="4320" w:hanging="180"/>
      </w:pPr>
    </w:lvl>
    <w:lvl w:ilvl="6" w:tplc="1BDC5080">
      <w:start w:val="1"/>
      <w:numFmt w:val="decimal"/>
      <w:lvlText w:val="%7."/>
      <w:lvlJc w:val="left"/>
      <w:pPr>
        <w:ind w:left="5040" w:hanging="360"/>
      </w:pPr>
    </w:lvl>
    <w:lvl w:ilvl="7" w:tplc="C8CE19AA">
      <w:start w:val="1"/>
      <w:numFmt w:val="lowerLetter"/>
      <w:lvlText w:val="%8."/>
      <w:lvlJc w:val="left"/>
      <w:pPr>
        <w:ind w:left="5760" w:hanging="360"/>
      </w:pPr>
    </w:lvl>
    <w:lvl w:ilvl="8" w:tplc="CE66A67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206AB"/>
    <w:multiLevelType w:val="hybridMultilevel"/>
    <w:tmpl w:val="04184A4E"/>
    <w:lvl w:ilvl="0" w:tplc="1978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6634B2">
      <w:start w:val="1"/>
      <w:numFmt w:val="lowerLetter"/>
      <w:lvlText w:val="%2."/>
      <w:lvlJc w:val="left"/>
      <w:pPr>
        <w:ind w:left="1440" w:hanging="360"/>
      </w:pPr>
    </w:lvl>
    <w:lvl w:ilvl="2" w:tplc="111808FA">
      <w:start w:val="1"/>
      <w:numFmt w:val="lowerRoman"/>
      <w:lvlText w:val="%3."/>
      <w:lvlJc w:val="right"/>
      <w:pPr>
        <w:ind w:left="2160" w:hanging="180"/>
      </w:pPr>
    </w:lvl>
    <w:lvl w:ilvl="3" w:tplc="ADA87428">
      <w:start w:val="1"/>
      <w:numFmt w:val="decimal"/>
      <w:lvlText w:val="%4."/>
      <w:lvlJc w:val="left"/>
      <w:pPr>
        <w:ind w:left="2880" w:hanging="360"/>
      </w:pPr>
    </w:lvl>
    <w:lvl w:ilvl="4" w:tplc="905A6274">
      <w:start w:val="1"/>
      <w:numFmt w:val="lowerLetter"/>
      <w:lvlText w:val="%5."/>
      <w:lvlJc w:val="left"/>
      <w:pPr>
        <w:ind w:left="3600" w:hanging="360"/>
      </w:pPr>
    </w:lvl>
    <w:lvl w:ilvl="5" w:tplc="9500A800">
      <w:start w:val="1"/>
      <w:numFmt w:val="lowerRoman"/>
      <w:lvlText w:val="%6."/>
      <w:lvlJc w:val="right"/>
      <w:pPr>
        <w:ind w:left="4320" w:hanging="180"/>
      </w:pPr>
    </w:lvl>
    <w:lvl w:ilvl="6" w:tplc="802A49DE">
      <w:start w:val="1"/>
      <w:numFmt w:val="decimal"/>
      <w:lvlText w:val="%7."/>
      <w:lvlJc w:val="left"/>
      <w:pPr>
        <w:ind w:left="5040" w:hanging="360"/>
      </w:pPr>
    </w:lvl>
    <w:lvl w:ilvl="7" w:tplc="5364A794">
      <w:start w:val="1"/>
      <w:numFmt w:val="lowerLetter"/>
      <w:lvlText w:val="%8."/>
      <w:lvlJc w:val="left"/>
      <w:pPr>
        <w:ind w:left="5760" w:hanging="360"/>
      </w:pPr>
    </w:lvl>
    <w:lvl w:ilvl="8" w:tplc="6CC2EDA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7DD"/>
    <w:multiLevelType w:val="hybridMultilevel"/>
    <w:tmpl w:val="6C569900"/>
    <w:lvl w:ilvl="0" w:tplc="0F8A7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405668">
      <w:start w:val="1"/>
      <w:numFmt w:val="lowerLetter"/>
      <w:lvlText w:val="%2."/>
      <w:lvlJc w:val="left"/>
      <w:pPr>
        <w:ind w:left="1440" w:hanging="360"/>
      </w:pPr>
    </w:lvl>
    <w:lvl w:ilvl="2" w:tplc="5B4619D2">
      <w:start w:val="1"/>
      <w:numFmt w:val="lowerRoman"/>
      <w:lvlText w:val="%3."/>
      <w:lvlJc w:val="right"/>
      <w:pPr>
        <w:ind w:left="2160" w:hanging="180"/>
      </w:pPr>
    </w:lvl>
    <w:lvl w:ilvl="3" w:tplc="04FC87DA">
      <w:start w:val="1"/>
      <w:numFmt w:val="decimal"/>
      <w:lvlText w:val="%4."/>
      <w:lvlJc w:val="left"/>
      <w:pPr>
        <w:ind w:left="2880" w:hanging="360"/>
      </w:pPr>
    </w:lvl>
    <w:lvl w:ilvl="4" w:tplc="348AEE8A">
      <w:start w:val="1"/>
      <w:numFmt w:val="lowerLetter"/>
      <w:lvlText w:val="%5."/>
      <w:lvlJc w:val="left"/>
      <w:pPr>
        <w:ind w:left="3600" w:hanging="360"/>
      </w:pPr>
    </w:lvl>
    <w:lvl w:ilvl="5" w:tplc="DBACD9E8">
      <w:start w:val="1"/>
      <w:numFmt w:val="lowerRoman"/>
      <w:lvlText w:val="%6."/>
      <w:lvlJc w:val="right"/>
      <w:pPr>
        <w:ind w:left="4320" w:hanging="180"/>
      </w:pPr>
    </w:lvl>
    <w:lvl w:ilvl="6" w:tplc="4720E4FE">
      <w:start w:val="1"/>
      <w:numFmt w:val="decimal"/>
      <w:lvlText w:val="%7."/>
      <w:lvlJc w:val="left"/>
      <w:pPr>
        <w:ind w:left="5040" w:hanging="360"/>
      </w:pPr>
    </w:lvl>
    <w:lvl w:ilvl="7" w:tplc="9FA04D46">
      <w:start w:val="1"/>
      <w:numFmt w:val="lowerLetter"/>
      <w:lvlText w:val="%8."/>
      <w:lvlJc w:val="left"/>
      <w:pPr>
        <w:ind w:left="5760" w:hanging="360"/>
      </w:pPr>
    </w:lvl>
    <w:lvl w:ilvl="8" w:tplc="03BA6C4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0497"/>
    <w:multiLevelType w:val="hybridMultilevel"/>
    <w:tmpl w:val="9EB6425C"/>
    <w:lvl w:ilvl="0" w:tplc="1CF40D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5F05C02">
      <w:start w:val="1"/>
      <w:numFmt w:val="lowerLetter"/>
      <w:lvlText w:val="%2."/>
      <w:lvlJc w:val="left"/>
      <w:pPr>
        <w:ind w:left="1440" w:hanging="360"/>
      </w:pPr>
    </w:lvl>
    <w:lvl w:ilvl="2" w:tplc="4F2E2A6E">
      <w:start w:val="1"/>
      <w:numFmt w:val="lowerRoman"/>
      <w:lvlText w:val="%3."/>
      <w:lvlJc w:val="right"/>
      <w:pPr>
        <w:ind w:left="2160" w:hanging="180"/>
      </w:pPr>
    </w:lvl>
    <w:lvl w:ilvl="3" w:tplc="46D84B8A">
      <w:start w:val="1"/>
      <w:numFmt w:val="decimal"/>
      <w:lvlText w:val="%4."/>
      <w:lvlJc w:val="left"/>
      <w:pPr>
        <w:ind w:left="2880" w:hanging="360"/>
      </w:pPr>
    </w:lvl>
    <w:lvl w:ilvl="4" w:tplc="3C2A90EC">
      <w:start w:val="1"/>
      <w:numFmt w:val="lowerLetter"/>
      <w:lvlText w:val="%5."/>
      <w:lvlJc w:val="left"/>
      <w:pPr>
        <w:ind w:left="3600" w:hanging="360"/>
      </w:pPr>
    </w:lvl>
    <w:lvl w:ilvl="5" w:tplc="3F46BEAE">
      <w:start w:val="1"/>
      <w:numFmt w:val="lowerRoman"/>
      <w:lvlText w:val="%6."/>
      <w:lvlJc w:val="right"/>
      <w:pPr>
        <w:ind w:left="4320" w:hanging="180"/>
      </w:pPr>
    </w:lvl>
    <w:lvl w:ilvl="6" w:tplc="A8566230">
      <w:start w:val="1"/>
      <w:numFmt w:val="decimal"/>
      <w:lvlText w:val="%7."/>
      <w:lvlJc w:val="left"/>
      <w:pPr>
        <w:ind w:left="5040" w:hanging="360"/>
      </w:pPr>
    </w:lvl>
    <w:lvl w:ilvl="7" w:tplc="3648C7B2">
      <w:start w:val="1"/>
      <w:numFmt w:val="lowerLetter"/>
      <w:lvlText w:val="%8."/>
      <w:lvlJc w:val="left"/>
      <w:pPr>
        <w:ind w:left="5760" w:hanging="360"/>
      </w:pPr>
    </w:lvl>
    <w:lvl w:ilvl="8" w:tplc="9FC83E0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D60EC"/>
    <w:multiLevelType w:val="hybridMultilevel"/>
    <w:tmpl w:val="35463C86"/>
    <w:lvl w:ilvl="0" w:tplc="49BE5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FAD82A">
      <w:start w:val="1"/>
      <w:numFmt w:val="lowerLetter"/>
      <w:lvlText w:val="%2."/>
      <w:lvlJc w:val="left"/>
      <w:pPr>
        <w:ind w:left="1440" w:hanging="360"/>
      </w:pPr>
    </w:lvl>
    <w:lvl w:ilvl="2" w:tplc="619E8444">
      <w:start w:val="1"/>
      <w:numFmt w:val="lowerRoman"/>
      <w:lvlText w:val="%3."/>
      <w:lvlJc w:val="right"/>
      <w:pPr>
        <w:ind w:left="2160" w:hanging="180"/>
      </w:pPr>
    </w:lvl>
    <w:lvl w:ilvl="3" w:tplc="CAE8B322">
      <w:start w:val="1"/>
      <w:numFmt w:val="decimal"/>
      <w:lvlText w:val="%4."/>
      <w:lvlJc w:val="left"/>
      <w:pPr>
        <w:ind w:left="2880" w:hanging="360"/>
      </w:pPr>
    </w:lvl>
    <w:lvl w:ilvl="4" w:tplc="A0987AF2">
      <w:start w:val="1"/>
      <w:numFmt w:val="lowerLetter"/>
      <w:lvlText w:val="%5."/>
      <w:lvlJc w:val="left"/>
      <w:pPr>
        <w:ind w:left="3600" w:hanging="360"/>
      </w:pPr>
    </w:lvl>
    <w:lvl w:ilvl="5" w:tplc="2C948EDE">
      <w:start w:val="1"/>
      <w:numFmt w:val="lowerRoman"/>
      <w:lvlText w:val="%6."/>
      <w:lvlJc w:val="right"/>
      <w:pPr>
        <w:ind w:left="4320" w:hanging="180"/>
      </w:pPr>
    </w:lvl>
    <w:lvl w:ilvl="6" w:tplc="7A7EAEA0">
      <w:start w:val="1"/>
      <w:numFmt w:val="decimal"/>
      <w:lvlText w:val="%7."/>
      <w:lvlJc w:val="left"/>
      <w:pPr>
        <w:ind w:left="5040" w:hanging="360"/>
      </w:pPr>
    </w:lvl>
    <w:lvl w:ilvl="7" w:tplc="E08E323E">
      <w:start w:val="1"/>
      <w:numFmt w:val="lowerLetter"/>
      <w:lvlText w:val="%8."/>
      <w:lvlJc w:val="left"/>
      <w:pPr>
        <w:ind w:left="5760" w:hanging="360"/>
      </w:pPr>
    </w:lvl>
    <w:lvl w:ilvl="8" w:tplc="E066620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30E88"/>
    <w:multiLevelType w:val="hybridMultilevel"/>
    <w:tmpl w:val="68C27718"/>
    <w:lvl w:ilvl="0" w:tplc="4462B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841FC8">
      <w:start w:val="1"/>
      <w:numFmt w:val="lowerLetter"/>
      <w:lvlText w:val="%2."/>
      <w:lvlJc w:val="left"/>
      <w:pPr>
        <w:ind w:left="1440" w:hanging="360"/>
      </w:pPr>
    </w:lvl>
    <w:lvl w:ilvl="2" w:tplc="8A3235B8">
      <w:start w:val="1"/>
      <w:numFmt w:val="lowerRoman"/>
      <w:lvlText w:val="%3."/>
      <w:lvlJc w:val="right"/>
      <w:pPr>
        <w:ind w:left="2160" w:hanging="180"/>
      </w:pPr>
    </w:lvl>
    <w:lvl w:ilvl="3" w:tplc="477CDAA0">
      <w:start w:val="1"/>
      <w:numFmt w:val="decimal"/>
      <w:lvlText w:val="%4."/>
      <w:lvlJc w:val="left"/>
      <w:pPr>
        <w:ind w:left="2880" w:hanging="360"/>
      </w:pPr>
    </w:lvl>
    <w:lvl w:ilvl="4" w:tplc="CE2E60D8">
      <w:start w:val="1"/>
      <w:numFmt w:val="lowerLetter"/>
      <w:lvlText w:val="%5."/>
      <w:lvlJc w:val="left"/>
      <w:pPr>
        <w:ind w:left="3600" w:hanging="360"/>
      </w:pPr>
    </w:lvl>
    <w:lvl w:ilvl="5" w:tplc="C4521750">
      <w:start w:val="1"/>
      <w:numFmt w:val="lowerRoman"/>
      <w:lvlText w:val="%6."/>
      <w:lvlJc w:val="right"/>
      <w:pPr>
        <w:ind w:left="4320" w:hanging="180"/>
      </w:pPr>
    </w:lvl>
    <w:lvl w:ilvl="6" w:tplc="A47EFFCE">
      <w:start w:val="1"/>
      <w:numFmt w:val="decimal"/>
      <w:lvlText w:val="%7."/>
      <w:lvlJc w:val="left"/>
      <w:pPr>
        <w:ind w:left="5040" w:hanging="360"/>
      </w:pPr>
    </w:lvl>
    <w:lvl w:ilvl="7" w:tplc="27926744">
      <w:start w:val="1"/>
      <w:numFmt w:val="lowerLetter"/>
      <w:lvlText w:val="%8."/>
      <w:lvlJc w:val="left"/>
      <w:pPr>
        <w:ind w:left="5760" w:hanging="360"/>
      </w:pPr>
    </w:lvl>
    <w:lvl w:ilvl="8" w:tplc="F0EAE8E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75429"/>
    <w:multiLevelType w:val="hybridMultilevel"/>
    <w:tmpl w:val="CDB885C6"/>
    <w:lvl w:ilvl="0" w:tplc="8A8CAD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43AC87E">
      <w:start w:val="1"/>
      <w:numFmt w:val="lowerLetter"/>
      <w:lvlText w:val="%2."/>
      <w:lvlJc w:val="left"/>
      <w:pPr>
        <w:ind w:left="1440" w:hanging="360"/>
      </w:pPr>
    </w:lvl>
    <w:lvl w:ilvl="2" w:tplc="278221F6">
      <w:start w:val="1"/>
      <w:numFmt w:val="lowerRoman"/>
      <w:lvlText w:val="%3."/>
      <w:lvlJc w:val="right"/>
      <w:pPr>
        <w:ind w:left="2160" w:hanging="180"/>
      </w:pPr>
    </w:lvl>
    <w:lvl w:ilvl="3" w:tplc="5AC49592">
      <w:start w:val="1"/>
      <w:numFmt w:val="decimal"/>
      <w:lvlText w:val="%4."/>
      <w:lvlJc w:val="left"/>
      <w:pPr>
        <w:ind w:left="2880" w:hanging="360"/>
      </w:pPr>
    </w:lvl>
    <w:lvl w:ilvl="4" w:tplc="68FC176A">
      <w:start w:val="1"/>
      <w:numFmt w:val="lowerLetter"/>
      <w:lvlText w:val="%5."/>
      <w:lvlJc w:val="left"/>
      <w:pPr>
        <w:ind w:left="3600" w:hanging="360"/>
      </w:pPr>
    </w:lvl>
    <w:lvl w:ilvl="5" w:tplc="9ACAC428">
      <w:start w:val="1"/>
      <w:numFmt w:val="lowerRoman"/>
      <w:lvlText w:val="%6."/>
      <w:lvlJc w:val="right"/>
      <w:pPr>
        <w:ind w:left="4320" w:hanging="180"/>
      </w:pPr>
    </w:lvl>
    <w:lvl w:ilvl="6" w:tplc="CC184F30">
      <w:start w:val="1"/>
      <w:numFmt w:val="decimal"/>
      <w:lvlText w:val="%7."/>
      <w:lvlJc w:val="left"/>
      <w:pPr>
        <w:ind w:left="5040" w:hanging="360"/>
      </w:pPr>
    </w:lvl>
    <w:lvl w:ilvl="7" w:tplc="6414D3E8">
      <w:start w:val="1"/>
      <w:numFmt w:val="lowerLetter"/>
      <w:lvlText w:val="%8."/>
      <w:lvlJc w:val="left"/>
      <w:pPr>
        <w:ind w:left="5760" w:hanging="360"/>
      </w:pPr>
    </w:lvl>
    <w:lvl w:ilvl="8" w:tplc="F8FED4F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E53D8"/>
    <w:multiLevelType w:val="hybridMultilevel"/>
    <w:tmpl w:val="8886EAAE"/>
    <w:lvl w:ilvl="0" w:tplc="97E263B8">
      <w:start w:val="1"/>
      <w:numFmt w:val="decimal"/>
      <w:lvlText w:val="%1."/>
      <w:lvlJc w:val="left"/>
      <w:pPr>
        <w:ind w:left="720" w:hanging="360"/>
      </w:pPr>
    </w:lvl>
    <w:lvl w:ilvl="1" w:tplc="FA647BA2">
      <w:start w:val="1"/>
      <w:numFmt w:val="lowerLetter"/>
      <w:lvlText w:val="%2."/>
      <w:lvlJc w:val="left"/>
      <w:pPr>
        <w:ind w:left="1440" w:hanging="360"/>
      </w:pPr>
    </w:lvl>
    <w:lvl w:ilvl="2" w:tplc="830CDFD4">
      <w:start w:val="1"/>
      <w:numFmt w:val="lowerRoman"/>
      <w:lvlText w:val="%3."/>
      <w:lvlJc w:val="right"/>
      <w:pPr>
        <w:ind w:left="2160" w:hanging="180"/>
      </w:pPr>
    </w:lvl>
    <w:lvl w:ilvl="3" w:tplc="7B784A6C">
      <w:start w:val="1"/>
      <w:numFmt w:val="decimal"/>
      <w:lvlText w:val="%4."/>
      <w:lvlJc w:val="left"/>
      <w:pPr>
        <w:ind w:left="2880" w:hanging="360"/>
      </w:pPr>
    </w:lvl>
    <w:lvl w:ilvl="4" w:tplc="653E9500">
      <w:start w:val="1"/>
      <w:numFmt w:val="lowerLetter"/>
      <w:lvlText w:val="%5."/>
      <w:lvlJc w:val="left"/>
      <w:pPr>
        <w:ind w:left="3600" w:hanging="360"/>
      </w:pPr>
    </w:lvl>
    <w:lvl w:ilvl="5" w:tplc="AEBA96F2">
      <w:start w:val="1"/>
      <w:numFmt w:val="lowerRoman"/>
      <w:lvlText w:val="%6."/>
      <w:lvlJc w:val="right"/>
      <w:pPr>
        <w:ind w:left="4320" w:hanging="180"/>
      </w:pPr>
    </w:lvl>
    <w:lvl w:ilvl="6" w:tplc="33EEB81E">
      <w:start w:val="1"/>
      <w:numFmt w:val="decimal"/>
      <w:lvlText w:val="%7."/>
      <w:lvlJc w:val="left"/>
      <w:pPr>
        <w:ind w:left="5040" w:hanging="360"/>
      </w:pPr>
    </w:lvl>
    <w:lvl w:ilvl="7" w:tplc="016CFC56">
      <w:start w:val="1"/>
      <w:numFmt w:val="lowerLetter"/>
      <w:lvlText w:val="%8."/>
      <w:lvlJc w:val="left"/>
      <w:pPr>
        <w:ind w:left="5760" w:hanging="360"/>
      </w:pPr>
    </w:lvl>
    <w:lvl w:ilvl="8" w:tplc="23FE0E9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872C3"/>
    <w:multiLevelType w:val="hybridMultilevel"/>
    <w:tmpl w:val="ECB2F170"/>
    <w:lvl w:ilvl="0" w:tplc="FA7C1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4E0210">
      <w:start w:val="1"/>
      <w:numFmt w:val="lowerLetter"/>
      <w:lvlText w:val="%2."/>
      <w:lvlJc w:val="left"/>
      <w:pPr>
        <w:ind w:left="1789" w:hanging="360"/>
      </w:pPr>
    </w:lvl>
    <w:lvl w:ilvl="2" w:tplc="601ECEAC">
      <w:start w:val="1"/>
      <w:numFmt w:val="lowerRoman"/>
      <w:lvlText w:val="%3."/>
      <w:lvlJc w:val="right"/>
      <w:pPr>
        <w:ind w:left="2509" w:hanging="180"/>
      </w:pPr>
    </w:lvl>
    <w:lvl w:ilvl="3" w:tplc="3F2E3A9A">
      <w:start w:val="1"/>
      <w:numFmt w:val="decimal"/>
      <w:lvlText w:val="%4."/>
      <w:lvlJc w:val="left"/>
      <w:pPr>
        <w:ind w:left="3229" w:hanging="360"/>
      </w:pPr>
    </w:lvl>
    <w:lvl w:ilvl="4" w:tplc="B9DE2EEC">
      <w:start w:val="1"/>
      <w:numFmt w:val="lowerLetter"/>
      <w:lvlText w:val="%5."/>
      <w:lvlJc w:val="left"/>
      <w:pPr>
        <w:ind w:left="3949" w:hanging="360"/>
      </w:pPr>
    </w:lvl>
    <w:lvl w:ilvl="5" w:tplc="720EF8F4">
      <w:start w:val="1"/>
      <w:numFmt w:val="lowerRoman"/>
      <w:lvlText w:val="%6."/>
      <w:lvlJc w:val="right"/>
      <w:pPr>
        <w:ind w:left="4669" w:hanging="180"/>
      </w:pPr>
    </w:lvl>
    <w:lvl w:ilvl="6" w:tplc="6556FB26">
      <w:start w:val="1"/>
      <w:numFmt w:val="decimal"/>
      <w:lvlText w:val="%7."/>
      <w:lvlJc w:val="left"/>
      <w:pPr>
        <w:ind w:left="5389" w:hanging="360"/>
      </w:pPr>
    </w:lvl>
    <w:lvl w:ilvl="7" w:tplc="A25C4774">
      <w:start w:val="1"/>
      <w:numFmt w:val="lowerLetter"/>
      <w:lvlText w:val="%8."/>
      <w:lvlJc w:val="left"/>
      <w:pPr>
        <w:ind w:left="6109" w:hanging="360"/>
      </w:pPr>
    </w:lvl>
    <w:lvl w:ilvl="8" w:tplc="AFD646FC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8E30E1"/>
    <w:multiLevelType w:val="hybridMultilevel"/>
    <w:tmpl w:val="BF082FEE"/>
    <w:lvl w:ilvl="0" w:tplc="2514EA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E8F420">
      <w:start w:val="1"/>
      <w:numFmt w:val="lowerLetter"/>
      <w:lvlText w:val="%2."/>
      <w:lvlJc w:val="left"/>
      <w:pPr>
        <w:ind w:left="1440" w:hanging="360"/>
      </w:pPr>
    </w:lvl>
    <w:lvl w:ilvl="2" w:tplc="08F4F2E2">
      <w:start w:val="1"/>
      <w:numFmt w:val="lowerRoman"/>
      <w:lvlText w:val="%3."/>
      <w:lvlJc w:val="right"/>
      <w:pPr>
        <w:ind w:left="2160" w:hanging="180"/>
      </w:pPr>
    </w:lvl>
    <w:lvl w:ilvl="3" w:tplc="51B4CAC4">
      <w:start w:val="1"/>
      <w:numFmt w:val="decimal"/>
      <w:lvlText w:val="%4."/>
      <w:lvlJc w:val="left"/>
      <w:pPr>
        <w:ind w:left="2880" w:hanging="360"/>
      </w:pPr>
    </w:lvl>
    <w:lvl w:ilvl="4" w:tplc="7E481372">
      <w:start w:val="1"/>
      <w:numFmt w:val="lowerLetter"/>
      <w:lvlText w:val="%5."/>
      <w:lvlJc w:val="left"/>
      <w:pPr>
        <w:ind w:left="3600" w:hanging="360"/>
      </w:pPr>
    </w:lvl>
    <w:lvl w:ilvl="5" w:tplc="7DB8988A">
      <w:start w:val="1"/>
      <w:numFmt w:val="lowerRoman"/>
      <w:lvlText w:val="%6."/>
      <w:lvlJc w:val="right"/>
      <w:pPr>
        <w:ind w:left="4320" w:hanging="180"/>
      </w:pPr>
    </w:lvl>
    <w:lvl w:ilvl="6" w:tplc="55B2EDEE">
      <w:start w:val="1"/>
      <w:numFmt w:val="decimal"/>
      <w:lvlText w:val="%7."/>
      <w:lvlJc w:val="left"/>
      <w:pPr>
        <w:ind w:left="5040" w:hanging="360"/>
      </w:pPr>
    </w:lvl>
    <w:lvl w:ilvl="7" w:tplc="73D2E200">
      <w:start w:val="1"/>
      <w:numFmt w:val="lowerLetter"/>
      <w:lvlText w:val="%8."/>
      <w:lvlJc w:val="left"/>
      <w:pPr>
        <w:ind w:left="5760" w:hanging="360"/>
      </w:pPr>
    </w:lvl>
    <w:lvl w:ilvl="8" w:tplc="BEDEC0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7"/>
  </w:num>
  <w:num w:numId="4">
    <w:abstractNumId w:val="10"/>
  </w:num>
  <w:num w:numId="5">
    <w:abstractNumId w:val="34"/>
  </w:num>
  <w:num w:numId="6">
    <w:abstractNumId w:val="15"/>
  </w:num>
  <w:num w:numId="7">
    <w:abstractNumId w:val="20"/>
  </w:num>
  <w:num w:numId="8">
    <w:abstractNumId w:val="16"/>
  </w:num>
  <w:num w:numId="9">
    <w:abstractNumId w:val="32"/>
  </w:num>
  <w:num w:numId="10">
    <w:abstractNumId w:val="29"/>
  </w:num>
  <w:num w:numId="11">
    <w:abstractNumId w:val="6"/>
  </w:num>
  <w:num w:numId="12">
    <w:abstractNumId w:val="3"/>
  </w:num>
  <w:num w:numId="13">
    <w:abstractNumId w:val="5"/>
  </w:num>
  <w:num w:numId="14">
    <w:abstractNumId w:val="30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41"/>
  </w:num>
  <w:num w:numId="18">
    <w:abstractNumId w:val="4"/>
  </w:num>
  <w:num w:numId="19">
    <w:abstractNumId w:val="1"/>
  </w:num>
  <w:num w:numId="20">
    <w:abstractNumId w:val="0"/>
  </w:num>
  <w:num w:numId="21">
    <w:abstractNumId w:val="13"/>
  </w:num>
  <w:num w:numId="22">
    <w:abstractNumId w:val="22"/>
  </w:num>
  <w:num w:numId="23">
    <w:abstractNumId w:val="40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37"/>
  </w:num>
  <w:num w:numId="27">
    <w:abstractNumId w:val="35"/>
  </w:num>
  <w:num w:numId="28">
    <w:abstractNumId w:val="11"/>
  </w:num>
  <w:num w:numId="29">
    <w:abstractNumId w:val="9"/>
  </w:num>
  <w:num w:numId="30">
    <w:abstractNumId w:val="38"/>
  </w:num>
  <w:num w:numId="31">
    <w:abstractNumId w:val="14"/>
  </w:num>
  <w:num w:numId="32">
    <w:abstractNumId w:val="7"/>
  </w:num>
  <w:num w:numId="33">
    <w:abstractNumId w:val="17"/>
  </w:num>
  <w:num w:numId="34">
    <w:abstractNumId w:val="24"/>
  </w:num>
  <w:num w:numId="35">
    <w:abstractNumId w:val="25"/>
  </w:num>
  <w:num w:numId="36">
    <w:abstractNumId w:val="39"/>
  </w:num>
  <w:num w:numId="37">
    <w:abstractNumId w:val="23"/>
  </w:num>
  <w:num w:numId="38">
    <w:abstractNumId w:val="12"/>
  </w:num>
  <w:num w:numId="39">
    <w:abstractNumId w:val="18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26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2E"/>
    <w:rsid w:val="0049512E"/>
    <w:rsid w:val="004A19FE"/>
    <w:rsid w:val="0051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E0470-8F3B-4651-BA69-CF57D100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ody Text"/>
    <w:basedOn w:val="a"/>
    <w:link w:val="a4"/>
    <w:pPr>
      <w:widowControl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8">
    <w:name w:val="Normal (Web)"/>
    <w:basedOn w:val="a"/>
    <w:unhideWhenUsed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paragraph" w:styleId="ac">
    <w:name w:val="List Paragraph"/>
    <w:basedOn w:val="a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styleId="ad">
    <w:name w:val="Strong"/>
    <w:basedOn w:val="a0"/>
    <w:qFormat/>
    <w:rPr>
      <w:b/>
      <w:bCs/>
    </w:rPr>
  </w:style>
  <w:style w:type="character" w:customStyle="1" w:styleId="ConsPlusNormal0">
    <w:name w:val="ConsPlusNormal Знак"/>
    <w:link w:val="ConsPlusNormal"/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af">
    <w:name w:val="Подзаголовок Знак"/>
    <w:basedOn w:val="a0"/>
    <w:link w:val="ae"/>
    <w:uiPriority w:val="11"/>
    <w:rPr>
      <w:rFonts w:ascii="Calibri" w:eastAsia="Calibri" w:hAnsi="Calibri" w:cs="Calibri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Pr>
      <w:rFonts w:ascii="Calibri" w:eastAsia="Calibri" w:hAnsi="Calibri" w:cs="Calibri"/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en-US"/>
    </w:rPr>
  </w:style>
  <w:style w:type="character" w:customStyle="1" w:styleId="af1">
    <w:name w:val="Выделенная цитата Знак"/>
    <w:basedOn w:val="a0"/>
    <w:link w:val="af0"/>
    <w:uiPriority w:val="30"/>
    <w:rPr>
      <w:rFonts w:ascii="Calibri" w:eastAsia="Calibri" w:hAnsi="Calibri" w:cs="Calibri"/>
      <w:i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semiHidden/>
    <w:unhideWhenUsed/>
    <w:qFormat/>
    <w:pPr>
      <w:spacing w:after="200" w:line="276" w:lineRule="auto"/>
    </w:pPr>
    <w:rPr>
      <w:rFonts w:ascii="Calibri" w:eastAsia="Calibri" w:hAnsi="Calibri" w:cs="Calibri"/>
      <w:b/>
      <w:bCs/>
      <w:color w:val="4F81BD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3">
    <w:name w:val="endnote text"/>
    <w:basedOn w:val="a"/>
    <w:link w:val="af4"/>
    <w:uiPriority w:val="99"/>
    <w:semiHidden/>
    <w:unhideWhenUsed/>
    <w:rPr>
      <w:rFonts w:ascii="Calibri" w:eastAsia="Calibri" w:hAnsi="Calibri" w:cs="Calibri"/>
      <w:sz w:val="20"/>
      <w:szCs w:val="22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rFonts w:ascii="Calibri" w:eastAsia="Calibri" w:hAnsi="Calibri" w:cs="Calibri"/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pPr>
      <w:spacing w:after="57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pPr>
      <w:spacing w:after="57" w:line="276" w:lineRule="auto"/>
      <w:ind w:left="567"/>
    </w:pPr>
    <w:rPr>
      <w:rFonts w:ascii="Calibri" w:eastAsia="Calibri" w:hAnsi="Calibri" w:cs="Calibr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pPr>
      <w:spacing w:after="57" w:line="276" w:lineRule="auto"/>
      <w:ind w:left="850"/>
    </w:pPr>
    <w:rPr>
      <w:rFonts w:ascii="Calibri" w:eastAsia="Calibri" w:hAnsi="Calibri" w:cs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pPr>
      <w:spacing w:after="57" w:line="276" w:lineRule="auto"/>
      <w:ind w:left="1134"/>
    </w:pPr>
    <w:rPr>
      <w:rFonts w:ascii="Calibri" w:eastAsia="Calibri" w:hAnsi="Calibri" w:cs="Calibr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pPr>
      <w:spacing w:after="57" w:line="276" w:lineRule="auto"/>
      <w:ind w:left="1417"/>
    </w:pPr>
    <w:rPr>
      <w:rFonts w:ascii="Calibri" w:eastAsia="Calibri" w:hAnsi="Calibri" w:cs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pPr>
      <w:spacing w:after="57" w:line="276" w:lineRule="auto"/>
      <w:ind w:left="1701"/>
    </w:pPr>
    <w:rPr>
      <w:rFonts w:ascii="Calibri" w:eastAsia="Calibri" w:hAnsi="Calibri" w:cs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pPr>
      <w:spacing w:after="57" w:line="276" w:lineRule="auto"/>
      <w:ind w:left="1984"/>
    </w:pPr>
    <w:rPr>
      <w:rFonts w:ascii="Calibri" w:eastAsia="Calibri" w:hAnsi="Calibri" w:cs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pPr>
      <w:spacing w:after="57" w:line="276" w:lineRule="auto"/>
      <w:ind w:left="2268"/>
    </w:pPr>
    <w:rPr>
      <w:rFonts w:ascii="Calibri" w:eastAsia="Calibri" w:hAnsi="Calibri" w:cs="Calibri"/>
      <w:sz w:val="22"/>
      <w:szCs w:val="22"/>
      <w:lang w:eastAsia="en-US"/>
    </w:rPr>
  </w:style>
  <w:style w:type="paragraph" w:styleId="af6">
    <w:name w:val="TOC Heading"/>
    <w:uiPriority w:val="3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f7">
    <w:name w:val="table of figures"/>
    <w:basedOn w:val="a"/>
    <w:next w:val="a"/>
    <w:uiPriority w:val="99"/>
    <w:unhideWhenUsed/>
    <w:pPr>
      <w:spacing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link w:val="ListParagraphChar"/>
    <w:pPr>
      <w:spacing w:line="276" w:lineRule="auto"/>
      <w:ind w:left="720" w:firstLine="709"/>
      <w:jc w:val="both"/>
    </w:pPr>
    <w:rPr>
      <w:sz w:val="28"/>
      <w:szCs w:val="28"/>
    </w:rPr>
  </w:style>
  <w:style w:type="paragraph" w:customStyle="1" w:styleId="Standard">
    <w:name w:val="Standard"/>
    <w:rPr>
      <w:rFonts w:ascii="Calibri" w:eastAsia="SimSun" w:hAnsi="Calibri" w:cs="Calibri"/>
    </w:rPr>
  </w:style>
  <w:style w:type="character" w:customStyle="1" w:styleId="af8">
    <w:name w:val="Основной текст_"/>
    <w:link w:val="14"/>
    <w:rPr>
      <w:spacing w:val="-2"/>
      <w:shd w:val="clear" w:color="auto" w:fill="FFFFFF"/>
    </w:rPr>
  </w:style>
  <w:style w:type="paragraph" w:customStyle="1" w:styleId="14">
    <w:name w:val="Основной текст1"/>
    <w:basedOn w:val="a"/>
    <w:link w:val="af8"/>
    <w:pPr>
      <w:widowControl w:val="0"/>
      <w:shd w:val="clear" w:color="auto" w:fill="FFFFFF"/>
      <w:spacing w:after="360" w:line="317" w:lineRule="exact"/>
      <w:ind w:hanging="760"/>
    </w:pPr>
    <w:rPr>
      <w:rFonts w:asciiTheme="minorHAnsi" w:eastAsiaTheme="minorHAnsi" w:hAnsiTheme="minorHAnsi" w:cstheme="minorBidi"/>
      <w:spacing w:val="-2"/>
      <w:sz w:val="22"/>
      <w:szCs w:val="22"/>
      <w:lang w:eastAsia="en-US"/>
    </w:rPr>
  </w:style>
  <w:style w:type="character" w:customStyle="1" w:styleId="af9">
    <w:name w:val="Колонтитул_"/>
    <w:link w:val="afa"/>
    <w:rPr>
      <w:spacing w:val="2"/>
      <w:sz w:val="13"/>
      <w:szCs w:val="13"/>
      <w:shd w:val="clear" w:color="auto" w:fill="FFFFFF"/>
      <w:lang w:val="en-US"/>
    </w:rPr>
  </w:style>
  <w:style w:type="paragraph" w:customStyle="1" w:styleId="afa">
    <w:name w:val="Колонтитул"/>
    <w:basedOn w:val="a"/>
    <w:link w:val="af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3"/>
      <w:szCs w:val="13"/>
      <w:lang w:val="en-US" w:eastAsia="en-US"/>
    </w:rPr>
  </w:style>
  <w:style w:type="character" w:styleId="afb">
    <w:name w:val="annotation reference"/>
    <w:semiHidden/>
    <w:rPr>
      <w:sz w:val="16"/>
      <w:szCs w:val="16"/>
    </w:rPr>
  </w:style>
  <w:style w:type="paragraph" w:styleId="afc">
    <w:name w:val="annotation text"/>
    <w:basedOn w:val="a"/>
    <w:link w:val="afd"/>
    <w:semiHidden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semiHidden/>
    <w:rPr>
      <w:rFonts w:ascii="Calibri" w:eastAsia="Calibri" w:hAnsi="Calibri" w:cs="Calibri"/>
      <w:sz w:val="20"/>
      <w:szCs w:val="20"/>
    </w:rPr>
  </w:style>
  <w:style w:type="character" w:customStyle="1" w:styleId="butback1">
    <w:name w:val="butback1"/>
    <w:rPr>
      <w:color w:val="auto"/>
    </w:rPr>
  </w:style>
  <w:style w:type="character" w:customStyle="1" w:styleId="submenu-table">
    <w:name w:val="submenu-table"/>
    <w:basedOn w:val="a0"/>
  </w:style>
  <w:style w:type="character" w:customStyle="1" w:styleId="ListParagraphChar">
    <w:name w:val="List Paragraph Char"/>
    <w:link w:val="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e">
    <w:name w:val="Body Text Indent"/>
    <w:basedOn w:val="a"/>
    <w:link w:val="aff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"/>
    <w:link w:val="aff1"/>
    <w:semiHidden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semiHidden/>
    <w:rPr>
      <w:rFonts w:ascii="Calibri" w:eastAsia="Calibri" w:hAnsi="Calibri" w:cs="Calibri"/>
      <w:sz w:val="20"/>
      <w:szCs w:val="20"/>
    </w:rPr>
  </w:style>
  <w:style w:type="character" w:styleId="aff2">
    <w:name w:val="footnote reference"/>
    <w:semiHidden/>
    <w:rPr>
      <w:vertAlign w:val="superscript"/>
    </w:rPr>
  </w:style>
  <w:style w:type="paragraph" w:styleId="aff3">
    <w:name w:val="annotation subject"/>
    <w:basedOn w:val="afc"/>
    <w:next w:val="afc"/>
    <w:link w:val="aff4"/>
    <w:semiHidden/>
    <w:rPr>
      <w:b/>
      <w:bCs/>
    </w:rPr>
  </w:style>
  <w:style w:type="character" w:customStyle="1" w:styleId="aff4">
    <w:name w:val="Тема примечания Знак"/>
    <w:basedOn w:val="afd"/>
    <w:link w:val="aff3"/>
    <w:semiHidden/>
    <w:rPr>
      <w:rFonts w:ascii="Calibri" w:eastAsia="Calibri" w:hAnsi="Calibri" w:cs="Calibri"/>
      <w:b/>
      <w:bCs/>
      <w:sz w:val="20"/>
      <w:szCs w:val="20"/>
    </w:rPr>
  </w:style>
  <w:style w:type="paragraph" w:styleId="aff5">
    <w:name w:val="footer"/>
    <w:basedOn w:val="a"/>
    <w:link w:val="aff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f6">
    <w:name w:val="Нижний колонтитул Знак"/>
    <w:basedOn w:val="a0"/>
    <w:link w:val="aff5"/>
    <w:rPr>
      <w:rFonts w:ascii="Calibri" w:eastAsia="Calibri" w:hAnsi="Calibri" w:cs="Calibri"/>
    </w:rPr>
  </w:style>
  <w:style w:type="paragraph" w:customStyle="1" w:styleId="aff7">
    <w:name w:val="Обычный.Текст с отступ.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Дата1"/>
    <w:basedOn w:val="a0"/>
  </w:style>
  <w:style w:type="character" w:customStyle="1" w:styleId="FontStyle13">
    <w:name w:val="Font Style13"/>
    <w:rPr>
      <w:rFonts w:ascii="Candara" w:hAnsi="Candara" w:cs="Candara"/>
      <w:sz w:val="24"/>
      <w:szCs w:val="24"/>
    </w:rPr>
  </w:style>
  <w:style w:type="paragraph" w:customStyle="1" w:styleId="western">
    <w:name w:val="western"/>
    <w:basedOn w:val="a"/>
    <w:pPr>
      <w:spacing w:before="100" w:beforeAutospacing="1" w:after="115" w:line="276" w:lineRule="auto"/>
    </w:pPr>
    <w:rPr>
      <w:rFonts w:ascii="Calibri" w:hAnsi="Calibri" w:cs="Calibri"/>
      <w:color w:val="000000"/>
      <w:sz w:val="22"/>
      <w:szCs w:val="22"/>
    </w:rPr>
  </w:style>
  <w:style w:type="paragraph" w:customStyle="1" w:styleId="16">
    <w:name w:val="Без интервала1"/>
    <w:link w:val="NoSpacingChar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6"/>
    <w:rPr>
      <w:rFonts w:ascii="Calibri" w:eastAsia="Times New Roman" w:hAnsi="Calibri" w:cs="Calibri"/>
    </w:rPr>
  </w:style>
  <w:style w:type="paragraph" w:styleId="aff8">
    <w:name w:val="Title"/>
    <w:basedOn w:val="a"/>
    <w:next w:val="a"/>
    <w:link w:val="aff9"/>
    <w:qFormat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character" w:customStyle="1" w:styleId="aff9">
    <w:name w:val="Заголовок Знак"/>
    <w:basedOn w:val="a0"/>
    <w:link w:val="aff8"/>
    <w:rPr>
      <w:rFonts w:ascii="Cambria" w:eastAsia="Times New Roman" w:hAnsi="Cambria" w:cs="Cambria"/>
      <w:color w:val="17365D"/>
      <w:spacing w:val="5"/>
      <w:sz w:val="52"/>
      <w:szCs w:val="52"/>
      <w:lang w:eastAsia="ru-RU"/>
    </w:rPr>
  </w:style>
  <w:style w:type="table" w:styleId="affa">
    <w:name w:val="Table Grid"/>
    <w:basedOn w:val="a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текст с отступом Знак3"/>
    <w:rPr>
      <w:sz w:val="24"/>
      <w:lang w:eastAsia="ar-SA" w:bidi="ar-SA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6">
    <w:name w:val="Основной текст с отступом 2 Знак"/>
    <w:basedOn w:val="a0"/>
    <w:link w:val="25"/>
    <w:rPr>
      <w:rFonts w:ascii="Calibri" w:eastAsia="Calibri" w:hAnsi="Calibri" w:cs="Calibri"/>
    </w:rPr>
  </w:style>
  <w:style w:type="paragraph" w:styleId="affb">
    <w:name w:val="No Spacing"/>
    <w:uiPriority w:val="1"/>
    <w:qFormat/>
    <w:pPr>
      <w:spacing w:after="0" w:line="240" w:lineRule="auto"/>
    </w:pPr>
    <w:rPr>
      <w:rFonts w:ascii="Calibri" w:eastAsia="Calibri" w:hAnsi="Calibri" w:cs="Calibri"/>
    </w:rPr>
  </w:style>
  <w:style w:type="character" w:customStyle="1" w:styleId="affc">
    <w:name w:val="МОН Знак"/>
    <w:link w:val="affd"/>
    <w:rPr>
      <w:sz w:val="24"/>
      <w:szCs w:val="24"/>
    </w:rPr>
  </w:style>
  <w:style w:type="paragraph" w:customStyle="1" w:styleId="affd">
    <w:name w:val="МОН"/>
    <w:basedOn w:val="a"/>
    <w:link w:val="affc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affe">
    <w:name w:val="Знак Знак Знак Знак Знак Знак Знак 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ff">
    <w:name w:val="FollowedHyperlink"/>
    <w:basedOn w:val="a0"/>
    <w:uiPriority w:val="99"/>
    <w:unhideWhenUsed/>
    <w:rPr>
      <w:color w:val="800080"/>
      <w:u w:val="single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</w:style>
  <w:style w:type="table" w:customStyle="1" w:styleId="18">
    <w:name w:val="Сетка таблицы1"/>
    <w:basedOn w:val="a1"/>
    <w:next w:val="aff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5E314-C70A-486E-BD3B-E1880528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2078</Words>
  <Characters>11845</Characters>
  <Application>Microsoft Office Word</Application>
  <DocSecurity>0</DocSecurity>
  <Lines>98</Lines>
  <Paragraphs>27</Paragraphs>
  <ScaleCrop>false</ScaleCrop>
  <Company/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Ковалева Ольга Владимировна</cp:lastModifiedBy>
  <cp:revision>42</cp:revision>
  <dcterms:created xsi:type="dcterms:W3CDTF">2025-11-12T11:45:00Z</dcterms:created>
  <dcterms:modified xsi:type="dcterms:W3CDTF">2025-12-04T14:13:00Z</dcterms:modified>
</cp:coreProperties>
</file>