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CF3" w:rsidRDefault="00DB6CF3">
      <w:pPr>
        <w:widowControl w:val="0"/>
        <w:spacing w:after="0" w:line="240" w:lineRule="auto"/>
        <w:jc w:val="both"/>
        <w:rPr>
          <w:rFonts w:ascii="Times New Roman" w:eastAsia="Times New Roman" w:hAnsi="Times New Roman"/>
          <w:color w:val="000000"/>
          <w:sz w:val="24"/>
          <w:szCs w:val="24"/>
          <w:lang w:val="en-US" w:eastAsia="ru-RU"/>
        </w:rPr>
      </w:pPr>
    </w:p>
    <w:p w:rsidR="00DB6CF3" w:rsidRDefault="00652334">
      <w:pPr>
        <w:widowControl w:val="0"/>
        <w:spacing w:after="0" w:line="240" w:lineRule="auto"/>
        <w:jc w:val="both"/>
        <w:rPr>
          <w:rFonts w:ascii="Times New Roman" w:eastAsia="Times New Roman" w:hAnsi="Times New Roman"/>
          <w:b/>
          <w:color w:val="000000"/>
          <w:sz w:val="24"/>
          <w:szCs w:val="24"/>
          <w:highlight w:val="yellow"/>
          <w:lang w:eastAsia="ru-RU"/>
        </w:rPr>
      </w:pPr>
      <w:r>
        <w:rPr>
          <w:rFonts w:ascii="Times New Roman" w:eastAsia="Times New Roman" w:hAnsi="Times New Roman"/>
          <w:noProof/>
          <w:color w:val="000000"/>
          <w:sz w:val="20"/>
          <w:szCs w:val="20"/>
          <w:highlight w:val="yellow"/>
          <w:lang w:eastAsia="ru-RU"/>
        </w:rPr>
        <w:drawing>
          <wp:anchor distT="0" distB="0" distL="114300" distR="114300" simplePos="0" relativeHeight="251659264" behindDoc="0" locked="0" layoutInCell="1" allowOverlap="1">
            <wp:simplePos x="0" y="0"/>
            <wp:positionH relativeFrom="column">
              <wp:posOffset>2701925</wp:posOffset>
            </wp:positionH>
            <wp:positionV relativeFrom="paragraph">
              <wp:posOffset>107950</wp:posOffset>
            </wp:positionV>
            <wp:extent cx="609600" cy="755650"/>
            <wp:effectExtent l="0" t="0" r="0" b="6350"/>
            <wp:wrapNone/>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pic:cNvPicPr>
                  </pic:nvPicPr>
                  <pic:blipFill>
                    <a:blip r:embed="rId8"/>
                    <a:stretch/>
                  </pic:blipFill>
                  <pic:spPr bwMode="auto">
                    <a:xfrm>
                      <a:off x="0" y="0"/>
                      <a:ext cx="609600" cy="755650"/>
                    </a:xfrm>
                    <a:prstGeom prst="rect">
                      <a:avLst/>
                    </a:prstGeom>
                    <a:noFill/>
                  </pic:spPr>
                </pic:pic>
              </a:graphicData>
            </a:graphic>
            <wp14:sizeRelH relativeFrom="page">
              <wp14:pctWidth>0</wp14:pctWidth>
            </wp14:sizeRelH>
            <wp14:sizeRelV relativeFrom="page">
              <wp14:pctHeight>0</wp14:pctHeight>
            </wp14:sizeRelV>
          </wp:anchor>
        </w:drawing>
      </w:r>
    </w:p>
    <w:p w:rsidR="00DB6CF3" w:rsidRDefault="00DB6CF3">
      <w:pPr>
        <w:widowControl w:val="0"/>
        <w:spacing w:after="0" w:line="240" w:lineRule="auto"/>
        <w:jc w:val="center"/>
        <w:rPr>
          <w:rFonts w:ascii="Times New Roman" w:eastAsia="Times New Roman" w:hAnsi="Times New Roman"/>
          <w:b/>
          <w:color w:val="000000"/>
          <w:sz w:val="28"/>
          <w:szCs w:val="20"/>
          <w:highlight w:val="yellow"/>
          <w:lang w:eastAsia="ru-RU"/>
        </w:rPr>
      </w:pPr>
    </w:p>
    <w:p w:rsidR="00DB6CF3" w:rsidRDefault="00DB6CF3">
      <w:pPr>
        <w:widowControl w:val="0"/>
        <w:spacing w:after="0" w:line="240" w:lineRule="auto"/>
        <w:jc w:val="center"/>
        <w:rPr>
          <w:rFonts w:ascii="Times New Roman" w:eastAsia="Times New Roman" w:hAnsi="Times New Roman"/>
          <w:b/>
          <w:color w:val="000000"/>
          <w:sz w:val="28"/>
          <w:szCs w:val="20"/>
          <w:highlight w:val="yellow"/>
          <w:lang w:eastAsia="ru-RU"/>
        </w:rPr>
      </w:pPr>
    </w:p>
    <w:p w:rsidR="00DB6CF3" w:rsidRDefault="00DB6CF3">
      <w:pPr>
        <w:widowControl w:val="0"/>
        <w:spacing w:after="0" w:line="240" w:lineRule="auto"/>
        <w:jc w:val="center"/>
        <w:rPr>
          <w:rFonts w:ascii="Times New Roman" w:eastAsia="Times New Roman" w:hAnsi="Times New Roman"/>
          <w:b/>
          <w:color w:val="000000"/>
          <w:sz w:val="28"/>
          <w:szCs w:val="20"/>
          <w:highlight w:val="yellow"/>
          <w:lang w:eastAsia="ru-RU"/>
        </w:rPr>
      </w:pPr>
    </w:p>
    <w:p w:rsidR="00DB6CF3" w:rsidRDefault="00DB6CF3">
      <w:pPr>
        <w:widowControl w:val="0"/>
        <w:spacing w:after="0" w:line="240" w:lineRule="auto"/>
        <w:jc w:val="center"/>
        <w:rPr>
          <w:rFonts w:ascii="Times New Roman" w:eastAsia="Times New Roman" w:hAnsi="Times New Roman"/>
          <w:b/>
          <w:color w:val="000000"/>
          <w:sz w:val="32"/>
          <w:szCs w:val="32"/>
          <w:highlight w:val="yellow"/>
          <w:lang w:eastAsia="ru-RU"/>
        </w:rPr>
      </w:pPr>
    </w:p>
    <w:p w:rsidR="00DB6CF3" w:rsidRDefault="00652334">
      <w:pPr>
        <w:widowControl w:val="0"/>
        <w:spacing w:after="0" w:line="240" w:lineRule="auto"/>
        <w:jc w:val="center"/>
        <w:rPr>
          <w:rFonts w:ascii="Times New Roman" w:eastAsia="Times New Roman" w:hAnsi="Times New Roman"/>
          <w:b/>
          <w:color w:val="000000"/>
          <w:sz w:val="44"/>
          <w:szCs w:val="44"/>
          <w:lang w:eastAsia="ru-RU"/>
        </w:rPr>
      </w:pPr>
      <w:r>
        <w:rPr>
          <w:rFonts w:ascii="Times New Roman" w:eastAsia="Times New Roman" w:hAnsi="Times New Roman"/>
          <w:b/>
          <w:color w:val="000000"/>
          <w:sz w:val="44"/>
          <w:szCs w:val="44"/>
          <w:lang w:eastAsia="ru-RU"/>
        </w:rPr>
        <w:t xml:space="preserve">АДМИНИСТРАЦИЯ </w:t>
      </w:r>
    </w:p>
    <w:p w:rsidR="00DB6CF3" w:rsidRDefault="00652334">
      <w:pPr>
        <w:widowControl w:val="0"/>
        <w:spacing w:after="0" w:line="240" w:lineRule="auto"/>
        <w:jc w:val="center"/>
        <w:rPr>
          <w:rFonts w:ascii="Times New Roman" w:eastAsia="Times New Roman" w:hAnsi="Times New Roman"/>
          <w:b/>
          <w:color w:val="000000"/>
          <w:sz w:val="28"/>
          <w:szCs w:val="20"/>
          <w:lang w:eastAsia="ru-RU"/>
        </w:rPr>
      </w:pPr>
      <w:r>
        <w:rPr>
          <w:rFonts w:ascii="Times New Roman" w:eastAsia="Times New Roman" w:hAnsi="Times New Roman"/>
          <w:b/>
          <w:color w:val="000000"/>
          <w:sz w:val="28"/>
          <w:szCs w:val="20"/>
          <w:lang w:eastAsia="ru-RU"/>
        </w:rPr>
        <w:t>ПЕЧЕНГСКОГО МУНИЦИПАЛЬНОГО ОКРУГА</w:t>
      </w:r>
    </w:p>
    <w:p w:rsidR="00DB6CF3" w:rsidRDefault="00652334">
      <w:pPr>
        <w:widowControl w:val="0"/>
        <w:spacing w:after="0" w:line="240" w:lineRule="auto"/>
        <w:jc w:val="center"/>
        <w:rPr>
          <w:rFonts w:ascii="Times New Roman" w:eastAsia="Times New Roman" w:hAnsi="Times New Roman"/>
          <w:b/>
          <w:color w:val="000000"/>
          <w:sz w:val="28"/>
          <w:szCs w:val="20"/>
          <w:lang w:eastAsia="ru-RU"/>
        </w:rPr>
      </w:pPr>
      <w:r>
        <w:rPr>
          <w:rFonts w:ascii="Times New Roman" w:eastAsia="Times New Roman" w:hAnsi="Times New Roman"/>
          <w:b/>
          <w:color w:val="000000"/>
          <w:sz w:val="28"/>
          <w:szCs w:val="20"/>
          <w:lang w:eastAsia="ru-RU"/>
        </w:rPr>
        <w:t>МУРМАНСКОЙ ОБЛАСТИ</w:t>
      </w:r>
    </w:p>
    <w:p w:rsidR="00DB6CF3" w:rsidRDefault="00DB6CF3">
      <w:pPr>
        <w:widowControl w:val="0"/>
        <w:spacing w:after="0" w:line="240" w:lineRule="auto"/>
        <w:jc w:val="center"/>
        <w:rPr>
          <w:rFonts w:ascii="Times New Roman" w:eastAsia="Times New Roman" w:hAnsi="Times New Roman"/>
          <w:b/>
          <w:color w:val="000000"/>
          <w:sz w:val="16"/>
          <w:szCs w:val="16"/>
          <w:lang w:eastAsia="ru-RU"/>
        </w:rPr>
      </w:pPr>
    </w:p>
    <w:p w:rsidR="00DB6CF3" w:rsidRDefault="00652334">
      <w:pPr>
        <w:widowControl w:val="0"/>
        <w:spacing w:after="0" w:line="240" w:lineRule="auto"/>
        <w:jc w:val="center"/>
        <w:rPr>
          <w:rFonts w:ascii="Times New Roman" w:eastAsia="Times New Roman" w:hAnsi="Times New Roman"/>
          <w:b/>
          <w:color w:val="000000"/>
          <w:sz w:val="44"/>
          <w:szCs w:val="44"/>
          <w:lang w:eastAsia="ru-RU"/>
        </w:rPr>
      </w:pPr>
      <w:r>
        <w:rPr>
          <w:rFonts w:ascii="Times New Roman" w:eastAsia="Times New Roman" w:hAnsi="Times New Roman"/>
          <w:b/>
          <w:color w:val="000000"/>
          <w:sz w:val="44"/>
          <w:szCs w:val="44"/>
          <w:lang w:eastAsia="ru-RU"/>
        </w:rPr>
        <w:t xml:space="preserve">ПОСТАНОВЛЕНИЕ </w:t>
      </w:r>
    </w:p>
    <w:p w:rsidR="00DB6CF3" w:rsidRPr="00530676" w:rsidRDefault="00530676" w:rsidP="00530676">
      <w:pPr>
        <w:widowControl w:val="0"/>
        <w:spacing w:after="0" w:line="240" w:lineRule="auto"/>
        <w:jc w:val="right"/>
        <w:rPr>
          <w:rFonts w:ascii="Times New Roman" w:eastAsia="Times New Roman" w:hAnsi="Times New Roman"/>
          <w:b/>
          <w:color w:val="000000"/>
          <w:sz w:val="20"/>
          <w:szCs w:val="20"/>
          <w:lang w:eastAsia="ru-RU"/>
        </w:rPr>
      </w:pPr>
      <w:r w:rsidRPr="00530676">
        <w:rPr>
          <w:rFonts w:ascii="Times New Roman" w:eastAsia="Times New Roman" w:hAnsi="Times New Roman"/>
          <w:b/>
          <w:color w:val="000000"/>
          <w:sz w:val="20"/>
          <w:szCs w:val="20"/>
          <w:lang w:eastAsia="ru-RU"/>
        </w:rPr>
        <w:t>ПРОЕКТ</w:t>
      </w:r>
    </w:p>
    <w:p w:rsidR="00DB6CF3" w:rsidRPr="00530676" w:rsidRDefault="00DB6CF3">
      <w:pPr>
        <w:widowControl w:val="0"/>
        <w:spacing w:after="0" w:line="240" w:lineRule="auto"/>
        <w:jc w:val="center"/>
        <w:rPr>
          <w:rFonts w:ascii="Times New Roman" w:eastAsia="Times New Roman" w:hAnsi="Times New Roman"/>
          <w:b/>
          <w:color w:val="000000"/>
          <w:sz w:val="20"/>
          <w:szCs w:val="20"/>
          <w:highlight w:val="yellow"/>
          <w:lang w:eastAsia="ru-RU"/>
        </w:rPr>
      </w:pPr>
    </w:p>
    <w:p w:rsidR="00DB6CF3" w:rsidRDefault="00652334">
      <w:pPr>
        <w:widowControl w:val="0"/>
        <w:spacing w:after="0" w:line="240" w:lineRule="auto"/>
        <w:jc w:val="both"/>
        <w:rPr>
          <w:rFonts w:ascii="Times New Roman" w:eastAsia="Times New Roman" w:hAnsi="Times New Roman"/>
          <w:b/>
          <w:bCs/>
          <w:color w:val="000000"/>
          <w:sz w:val="24"/>
          <w:szCs w:val="24"/>
          <w:lang w:eastAsia="ru-RU"/>
        </w:rPr>
      </w:pPr>
      <w:r>
        <w:rPr>
          <w:rFonts w:ascii="Times New Roman" w:eastAsia="Times New Roman" w:hAnsi="Times New Roman"/>
          <w:b/>
          <w:color w:val="000000"/>
          <w:sz w:val="24"/>
          <w:szCs w:val="20"/>
          <w:lang w:eastAsia="ru-RU"/>
        </w:rPr>
        <w:t xml:space="preserve">от       </w:t>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r>
      <w:r>
        <w:rPr>
          <w:rFonts w:ascii="Times New Roman" w:eastAsia="Times New Roman" w:hAnsi="Times New Roman"/>
          <w:b/>
          <w:color w:val="000000"/>
          <w:sz w:val="24"/>
          <w:szCs w:val="20"/>
          <w:lang w:eastAsia="ru-RU"/>
        </w:rPr>
        <w:tab/>
        <w:t xml:space="preserve">            № </w:t>
      </w:r>
    </w:p>
    <w:p w:rsidR="00DB6CF3" w:rsidRDefault="00652334">
      <w:pPr>
        <w:spacing w:after="0" w:line="240" w:lineRule="auto"/>
        <w:jc w:val="center"/>
        <w:rPr>
          <w:rFonts w:ascii="Times New Roman" w:eastAsia="Times New Roman" w:hAnsi="Times New Roman"/>
          <w:sz w:val="20"/>
          <w:szCs w:val="18"/>
          <w:lang w:eastAsia="ru-RU"/>
        </w:rPr>
      </w:pPr>
      <w:r>
        <w:rPr>
          <w:rFonts w:ascii="Times New Roman" w:eastAsia="Times New Roman" w:hAnsi="Times New Roman"/>
          <w:b/>
          <w:color w:val="000000"/>
          <w:sz w:val="24"/>
          <w:szCs w:val="20"/>
          <w:lang w:eastAsia="ru-RU"/>
        </w:rPr>
        <w:t>п.г.т. Никель</w:t>
      </w:r>
    </w:p>
    <w:p w:rsidR="00DB6CF3" w:rsidRDefault="00DB6CF3">
      <w:pPr>
        <w:spacing w:after="0" w:line="240" w:lineRule="auto"/>
        <w:jc w:val="center"/>
        <w:rPr>
          <w:rFonts w:ascii="Times New Roman" w:eastAsia="Times New Roman" w:hAnsi="Times New Roman"/>
          <w:sz w:val="20"/>
          <w:szCs w:val="18"/>
          <w:lang w:eastAsia="ru-RU"/>
        </w:rPr>
      </w:pPr>
    </w:p>
    <w:p w:rsidR="00DB6CF3" w:rsidRDefault="00DB6CF3">
      <w:pPr>
        <w:spacing w:after="0" w:line="240" w:lineRule="auto"/>
        <w:jc w:val="center"/>
        <w:rPr>
          <w:rFonts w:ascii="Times New Roman" w:eastAsia="Times New Roman" w:hAnsi="Times New Roman"/>
          <w:sz w:val="20"/>
          <w:szCs w:val="18"/>
          <w:lang w:eastAsia="ru-RU"/>
        </w:rPr>
      </w:pPr>
    </w:p>
    <w:p w:rsidR="00DB6CF3" w:rsidRDefault="0065233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Об утверждении муниципальной программы Печенгского муниципального округа</w:t>
      </w:r>
    </w:p>
    <w:p w:rsidR="00DB6CF3" w:rsidRDefault="0065233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«Обеспечение социальной стабильности» на 202</w:t>
      </w:r>
      <w:r w:rsidR="00BF1FF1">
        <w:rPr>
          <w:rFonts w:ascii="Times New Roman" w:eastAsia="Times New Roman" w:hAnsi="Times New Roman"/>
          <w:b/>
          <w:sz w:val="20"/>
          <w:szCs w:val="20"/>
          <w:lang w:eastAsia="ru-RU"/>
        </w:rPr>
        <w:t>7</w:t>
      </w:r>
      <w:r>
        <w:rPr>
          <w:rFonts w:ascii="Times New Roman" w:eastAsia="Times New Roman" w:hAnsi="Times New Roman"/>
          <w:b/>
          <w:sz w:val="20"/>
          <w:szCs w:val="20"/>
          <w:lang w:eastAsia="ru-RU"/>
        </w:rPr>
        <w:t xml:space="preserve"> - 202</w:t>
      </w:r>
      <w:r w:rsidR="00BF1FF1">
        <w:rPr>
          <w:rFonts w:ascii="Times New Roman" w:eastAsia="Times New Roman" w:hAnsi="Times New Roman"/>
          <w:b/>
          <w:sz w:val="20"/>
          <w:szCs w:val="20"/>
          <w:lang w:eastAsia="ru-RU"/>
        </w:rPr>
        <w:t>9</w:t>
      </w:r>
      <w:r>
        <w:rPr>
          <w:rFonts w:ascii="Times New Roman" w:eastAsia="Times New Roman" w:hAnsi="Times New Roman"/>
          <w:b/>
          <w:sz w:val="20"/>
          <w:szCs w:val="20"/>
          <w:lang w:eastAsia="ru-RU"/>
        </w:rPr>
        <w:t xml:space="preserve"> годы</w:t>
      </w:r>
    </w:p>
    <w:p w:rsidR="00BF1FF1" w:rsidRDefault="00BF1FF1">
      <w:pPr>
        <w:tabs>
          <w:tab w:val="left" w:pos="0"/>
          <w:tab w:val="left" w:pos="284"/>
          <w:tab w:val="left" w:pos="426"/>
        </w:tabs>
        <w:spacing w:after="0" w:line="240" w:lineRule="auto"/>
        <w:ind w:firstLine="709"/>
        <w:jc w:val="both"/>
        <w:rPr>
          <w:rFonts w:ascii="Times New Roman" w:hAnsi="Times New Roman"/>
          <w:sz w:val="24"/>
          <w:szCs w:val="24"/>
        </w:rPr>
      </w:pPr>
    </w:p>
    <w:p w:rsidR="00DB6CF3" w:rsidRDefault="00652334">
      <w:pPr>
        <w:tabs>
          <w:tab w:val="left" w:pos="0"/>
          <w:tab w:val="left" w:pos="284"/>
          <w:tab w:val="left" w:pos="42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Руководствуясь статьей 179 Бюджетного кодекса Российской Федерации, в соответствии с Порядком разработки, реализации и оценки эффективности муниципальных программ Печенгского муниципального округа, утвержденного постановлением администрации Печенгского муниципального округа от 18.09.2025 </w:t>
      </w:r>
      <w:r>
        <w:rPr>
          <w:rFonts w:ascii="Times New Roman" w:hAnsi="Times New Roman"/>
          <w:sz w:val="24"/>
          <w:szCs w:val="24"/>
        </w:rPr>
        <w:br/>
        <w:t>№ 1488, в целях улучшения качества жизни населения и обеспечения социальной стабильности в Печенгском муниципальном округе,</w:t>
      </w:r>
    </w:p>
    <w:p w:rsidR="00DB6CF3" w:rsidRDefault="00DB6CF3">
      <w:pPr>
        <w:tabs>
          <w:tab w:val="left" w:pos="0"/>
          <w:tab w:val="left" w:pos="284"/>
          <w:tab w:val="left" w:pos="426"/>
        </w:tabs>
        <w:spacing w:after="0" w:line="240" w:lineRule="auto"/>
        <w:ind w:firstLine="709"/>
        <w:jc w:val="both"/>
        <w:rPr>
          <w:rFonts w:ascii="Times New Roman" w:eastAsia="Times New Roman" w:hAnsi="Times New Roman"/>
          <w:sz w:val="24"/>
          <w:szCs w:val="18"/>
          <w:lang w:eastAsia="ru-RU"/>
        </w:rPr>
      </w:pPr>
    </w:p>
    <w:p w:rsidR="00DB6CF3" w:rsidRDefault="00652334">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ПОСТАНОВЛЯЮ:</w:t>
      </w:r>
    </w:p>
    <w:p w:rsidR="00DB6CF3" w:rsidRDefault="00DB6CF3">
      <w:pPr>
        <w:widowControl w:val="0"/>
        <w:spacing w:after="0" w:line="240" w:lineRule="auto"/>
        <w:jc w:val="both"/>
        <w:rPr>
          <w:rFonts w:ascii="Times New Roman" w:eastAsia="Times New Roman" w:hAnsi="Times New Roman"/>
          <w:sz w:val="24"/>
          <w:szCs w:val="18"/>
          <w:lang w:eastAsia="ru-RU"/>
        </w:rPr>
      </w:pPr>
    </w:p>
    <w:p w:rsidR="00DB6CF3" w:rsidRDefault="00652334">
      <w:pPr>
        <w:widowControl w:val="0"/>
        <w:tabs>
          <w:tab w:val="left" w:pos="993"/>
          <w:tab w:val="left" w:pos="1134"/>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Pr>
          <w:rFonts w:ascii="Times New Roman" w:eastAsia="Times New Roman" w:hAnsi="Times New Roman"/>
          <w:sz w:val="24"/>
          <w:szCs w:val="24"/>
          <w:lang w:eastAsia="ru-RU"/>
        </w:rPr>
        <w:tab/>
        <w:t>Утвердить муниципальную программу Печенгского муниципального округа «Обеспечение социальной стабильности» на 202</w:t>
      </w:r>
      <w:r w:rsidR="00BF1FF1">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- 202</w:t>
      </w:r>
      <w:r w:rsidR="00BF1FF1">
        <w:rPr>
          <w:rFonts w:ascii="Times New Roman" w:eastAsia="Times New Roman" w:hAnsi="Times New Roman"/>
          <w:sz w:val="24"/>
          <w:szCs w:val="24"/>
          <w:lang w:eastAsia="ru-RU"/>
        </w:rPr>
        <w:t>9</w:t>
      </w:r>
      <w:r>
        <w:rPr>
          <w:rFonts w:ascii="Times New Roman" w:eastAsia="Times New Roman" w:hAnsi="Times New Roman"/>
          <w:sz w:val="24"/>
          <w:szCs w:val="24"/>
          <w:lang w:eastAsia="ru-RU"/>
        </w:rPr>
        <w:t xml:space="preserve"> годы согласно приложению.</w:t>
      </w:r>
    </w:p>
    <w:p w:rsidR="00DB6CF3" w:rsidRDefault="00652334">
      <w:pPr>
        <w:widowControl w:val="0"/>
        <w:tabs>
          <w:tab w:val="left" w:pos="0"/>
          <w:tab w:val="left" w:pos="993"/>
          <w:tab w:val="left" w:pos="1134"/>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lang w:eastAsia="ru-RU"/>
        </w:rPr>
        <w:t>2.</w:t>
      </w:r>
      <w:r>
        <w:rPr>
          <w:rFonts w:ascii="Times New Roman" w:eastAsia="Times New Roman" w:hAnsi="Times New Roman"/>
          <w:sz w:val="24"/>
          <w:szCs w:val="24"/>
          <w:lang w:eastAsia="ru-RU"/>
        </w:rPr>
        <w:tab/>
      </w:r>
      <w:r>
        <w:rPr>
          <w:rFonts w:ascii="Times New Roman" w:eastAsia="Times New Roman" w:hAnsi="Times New Roman"/>
          <w:sz w:val="24"/>
          <w:szCs w:val="24"/>
        </w:rPr>
        <w:t>Настоящее постановление вступает в силу с 01 января 202</w:t>
      </w:r>
      <w:r w:rsidR="00BF1FF1">
        <w:rPr>
          <w:rFonts w:ascii="Times New Roman" w:eastAsia="Times New Roman" w:hAnsi="Times New Roman"/>
          <w:sz w:val="24"/>
          <w:szCs w:val="24"/>
        </w:rPr>
        <w:t>7</w:t>
      </w:r>
      <w:r>
        <w:rPr>
          <w:rFonts w:ascii="Times New Roman" w:eastAsia="Times New Roman" w:hAnsi="Times New Roman"/>
          <w:sz w:val="24"/>
          <w:szCs w:val="24"/>
        </w:rPr>
        <w:t xml:space="preserve"> года.</w:t>
      </w:r>
    </w:p>
    <w:p w:rsidR="00DB6CF3" w:rsidRDefault="00652334">
      <w:pPr>
        <w:widowControl w:val="0"/>
        <w:tabs>
          <w:tab w:val="left" w:pos="0"/>
          <w:tab w:val="left" w:pos="993"/>
          <w:tab w:val="left" w:pos="1134"/>
        </w:tabs>
        <w:spacing w:after="0" w:line="240" w:lineRule="auto"/>
        <w:ind w:firstLine="709"/>
        <w:jc w:val="both"/>
        <w:rPr>
          <w:rFonts w:ascii="Times New Roman" w:hAnsi="Times New Roman"/>
          <w:sz w:val="24"/>
          <w:szCs w:val="24"/>
          <w:lang w:eastAsia="ru-RU"/>
        </w:rPr>
      </w:pPr>
      <w:r>
        <w:rPr>
          <w:rFonts w:ascii="Times New Roman" w:eastAsia="Times New Roman" w:hAnsi="Times New Roman"/>
          <w:sz w:val="24"/>
          <w:szCs w:val="24"/>
        </w:rPr>
        <w:t>3.</w:t>
      </w:r>
      <w:r>
        <w:rPr>
          <w:rFonts w:ascii="Times New Roman" w:eastAsia="Times New Roman" w:hAnsi="Times New Roman"/>
          <w:sz w:val="24"/>
          <w:szCs w:val="24"/>
        </w:rPr>
        <w:tab/>
        <w:t>Настоящее постановление опубликовать в официальном издании газета «Печенга» и разместить на с</w:t>
      </w:r>
      <w:r>
        <w:rPr>
          <w:rFonts w:ascii="Times New Roman" w:eastAsia="Times New Roman" w:hAnsi="Times New Roman"/>
          <w:sz w:val="24"/>
          <w:szCs w:val="24"/>
          <w:lang w:eastAsia="ru-RU"/>
        </w:rPr>
        <w:t>айте Печенгского муниципального округа</w:t>
      </w:r>
      <w:r>
        <w:rPr>
          <w:rFonts w:ascii="Times New Roman" w:hAnsi="Times New Roman"/>
          <w:sz w:val="24"/>
          <w:szCs w:val="24"/>
          <w:lang w:eastAsia="ru-RU"/>
        </w:rPr>
        <w:t xml:space="preserve"> в сети Интернет.</w:t>
      </w:r>
    </w:p>
    <w:p w:rsidR="00DB6CF3" w:rsidRDefault="00652334">
      <w:pPr>
        <w:widowControl w:val="0"/>
        <w:tabs>
          <w:tab w:val="left" w:pos="993"/>
          <w:tab w:val="left" w:pos="1134"/>
        </w:tabs>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4.</w:t>
      </w:r>
      <w:r>
        <w:rPr>
          <w:rFonts w:ascii="Times New Roman" w:eastAsia="Times New Roman" w:hAnsi="Times New Roman"/>
          <w:sz w:val="24"/>
          <w:szCs w:val="24"/>
          <w:lang w:eastAsia="ru-RU"/>
        </w:rPr>
        <w:tab/>
      </w:r>
      <w:r>
        <w:rPr>
          <w:rFonts w:ascii="Times New Roman" w:eastAsia="Times New Roman" w:hAnsi="Times New Roman"/>
          <w:sz w:val="24"/>
          <w:szCs w:val="24"/>
        </w:rPr>
        <w:t>Кон</w:t>
      </w:r>
      <w:r>
        <w:rPr>
          <w:rFonts w:ascii="Times New Roman" w:hAnsi="Times New Roman"/>
          <w:sz w:val="24"/>
          <w:szCs w:val="24"/>
        </w:rPr>
        <w:t>троль за исполнением настоящего постановления оставляю за собой.</w:t>
      </w:r>
    </w:p>
    <w:p w:rsidR="00DB6CF3" w:rsidRDefault="00DB6CF3">
      <w:pPr>
        <w:widowControl w:val="0"/>
        <w:spacing w:after="0" w:line="240" w:lineRule="auto"/>
        <w:ind w:right="-5"/>
        <w:jc w:val="both"/>
        <w:rPr>
          <w:rFonts w:ascii="Times New Roman" w:hAnsi="Times New Roman"/>
          <w:sz w:val="28"/>
          <w:szCs w:val="28"/>
        </w:rPr>
      </w:pPr>
    </w:p>
    <w:p w:rsidR="00DB6CF3" w:rsidRDefault="00DB6CF3">
      <w:pPr>
        <w:widowControl w:val="0"/>
        <w:spacing w:after="0" w:line="240" w:lineRule="auto"/>
        <w:ind w:right="-5"/>
        <w:jc w:val="both"/>
        <w:rPr>
          <w:rFonts w:ascii="Times New Roman" w:hAnsi="Times New Roman"/>
          <w:sz w:val="24"/>
          <w:szCs w:val="24"/>
        </w:rPr>
      </w:pP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Глава Печенгского муниципального округа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BF1FF1">
        <w:rPr>
          <w:rFonts w:ascii="Times New Roman" w:hAnsi="Times New Roman"/>
          <w:sz w:val="24"/>
          <w:szCs w:val="24"/>
        </w:rPr>
        <w:t>А.С. Пеньшин</w:t>
      </w: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BF1FF1" w:rsidRDefault="00BF1FF1">
      <w:pPr>
        <w:spacing w:after="0" w:line="240" w:lineRule="auto"/>
        <w:ind w:right="-5"/>
        <w:jc w:val="both"/>
        <w:rPr>
          <w:rFonts w:ascii="Times New Roman" w:eastAsia="Times New Roman" w:hAnsi="Times New Roman"/>
          <w:sz w:val="20"/>
          <w:szCs w:val="20"/>
          <w:lang w:eastAsia="ru-RU"/>
        </w:rPr>
      </w:pPr>
    </w:p>
    <w:p w:rsidR="00DB6CF3" w:rsidRDefault="00DB6CF3">
      <w:pPr>
        <w:spacing w:after="0" w:line="240" w:lineRule="auto"/>
        <w:ind w:right="-5"/>
        <w:jc w:val="both"/>
        <w:rPr>
          <w:rFonts w:ascii="Times New Roman" w:eastAsia="Times New Roman" w:hAnsi="Times New Roman"/>
          <w:sz w:val="20"/>
          <w:szCs w:val="20"/>
          <w:lang w:eastAsia="ru-RU"/>
        </w:rPr>
      </w:pPr>
    </w:p>
    <w:p w:rsidR="00530676" w:rsidRDefault="00530676">
      <w:pPr>
        <w:spacing w:after="0" w:line="240" w:lineRule="auto"/>
        <w:ind w:right="-5"/>
        <w:jc w:val="both"/>
        <w:rPr>
          <w:rFonts w:ascii="Times New Roman" w:eastAsia="Times New Roman" w:hAnsi="Times New Roman"/>
          <w:sz w:val="20"/>
          <w:szCs w:val="20"/>
          <w:lang w:eastAsia="ru-RU"/>
        </w:rPr>
      </w:pPr>
    </w:p>
    <w:p w:rsidR="00530676" w:rsidRDefault="00530676">
      <w:pPr>
        <w:spacing w:after="0" w:line="240" w:lineRule="auto"/>
        <w:ind w:right="-5"/>
        <w:jc w:val="both"/>
        <w:rPr>
          <w:rFonts w:ascii="Times New Roman" w:eastAsia="Times New Roman" w:hAnsi="Times New Roman"/>
          <w:sz w:val="20"/>
          <w:szCs w:val="20"/>
          <w:lang w:eastAsia="ru-RU"/>
        </w:rPr>
      </w:pPr>
    </w:p>
    <w:p w:rsidR="00DB6CF3" w:rsidRDefault="00652334">
      <w:pPr>
        <w:spacing w:after="0" w:line="240" w:lineRule="auto"/>
        <w:ind w:right="-5"/>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Рыжкова А.А., </w:t>
      </w:r>
      <w:r w:rsidR="00BF1FF1">
        <w:rPr>
          <w:rFonts w:ascii="Times New Roman" w:eastAsia="Times New Roman" w:hAnsi="Times New Roman"/>
          <w:sz w:val="20"/>
          <w:szCs w:val="20"/>
          <w:lang w:eastAsia="ru-RU"/>
        </w:rPr>
        <w:t>2-51-51</w:t>
      </w:r>
    </w:p>
    <w:p w:rsidR="00DB6CF3" w:rsidRDefault="00652334">
      <w:pPr>
        <w:tabs>
          <w:tab w:val="left" w:pos="0"/>
          <w:tab w:val="left" w:pos="284"/>
          <w:tab w:val="left" w:pos="11620"/>
        </w:tabs>
        <w:spacing w:after="0" w:line="240" w:lineRule="auto"/>
        <w:ind w:left="5529" w:right="-1"/>
        <w:jc w:val="both"/>
        <w:rPr>
          <w:rFonts w:ascii="Times New Roman" w:eastAsia="Times New Roman" w:hAnsi="Times New Roman"/>
          <w:b/>
          <w:sz w:val="24"/>
          <w:szCs w:val="24"/>
          <w:lang w:eastAsia="ru-RU"/>
        </w:rPr>
      </w:pPr>
      <w:r>
        <w:rPr>
          <w:rFonts w:ascii="Times New Roman" w:eastAsia="Times New Roman" w:hAnsi="Times New Roman"/>
          <w:bCs/>
          <w:sz w:val="24"/>
          <w:szCs w:val="24"/>
          <w:lang w:eastAsia="ru-RU"/>
        </w:rPr>
        <w:lastRenderedPageBreak/>
        <w:t>Приложение</w:t>
      </w:r>
    </w:p>
    <w:p w:rsidR="00DB6CF3" w:rsidRDefault="00652334">
      <w:pPr>
        <w:tabs>
          <w:tab w:val="left" w:pos="284"/>
          <w:tab w:val="left" w:pos="5103"/>
          <w:tab w:val="left" w:pos="5387"/>
        </w:tabs>
        <w:spacing w:after="0" w:line="240" w:lineRule="auto"/>
        <w:ind w:left="5529" w:right="-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 постановлению администрации Печенгского муниципального округа  </w:t>
      </w:r>
    </w:p>
    <w:p w:rsidR="00DB6CF3" w:rsidRDefault="00652334">
      <w:pPr>
        <w:tabs>
          <w:tab w:val="left" w:pos="284"/>
          <w:tab w:val="left" w:pos="5103"/>
          <w:tab w:val="left" w:pos="5387"/>
        </w:tabs>
        <w:spacing w:after="0" w:line="240" w:lineRule="auto"/>
        <w:ind w:left="5529" w:right="-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 </w:t>
      </w:r>
      <w:r w:rsidR="00BF1FF1">
        <w:rPr>
          <w:rFonts w:ascii="Times New Roman" w:eastAsia="Times New Roman" w:hAnsi="Times New Roman"/>
          <w:sz w:val="24"/>
          <w:szCs w:val="24"/>
          <w:lang w:eastAsia="ru-RU"/>
        </w:rPr>
        <w:t xml:space="preserve">  № </w:t>
      </w:r>
    </w:p>
    <w:p w:rsidR="00DB6CF3" w:rsidRDefault="00DB6CF3">
      <w:pPr>
        <w:widowControl w:val="0"/>
        <w:spacing w:after="0" w:line="240" w:lineRule="auto"/>
        <w:outlineLvl w:val="1"/>
        <w:rPr>
          <w:rFonts w:ascii="Times New Roman" w:hAnsi="Times New Roman"/>
          <w:b/>
          <w:sz w:val="24"/>
          <w:szCs w:val="24"/>
        </w:rPr>
      </w:pPr>
    </w:p>
    <w:p w:rsidR="00DB6CF3" w:rsidRDefault="00DB6CF3">
      <w:pPr>
        <w:widowControl w:val="0"/>
        <w:spacing w:after="0" w:line="240" w:lineRule="auto"/>
        <w:jc w:val="center"/>
        <w:outlineLvl w:val="1"/>
        <w:rPr>
          <w:rFonts w:ascii="Times New Roman" w:hAnsi="Times New Roman"/>
          <w:b/>
          <w:sz w:val="24"/>
          <w:szCs w:val="24"/>
        </w:rPr>
      </w:pPr>
    </w:p>
    <w:p w:rsidR="00BF1FF1" w:rsidRDefault="00BF1FF1">
      <w:pPr>
        <w:widowControl w:val="0"/>
        <w:spacing w:after="0" w:line="240" w:lineRule="auto"/>
        <w:jc w:val="center"/>
        <w:outlineLvl w:val="1"/>
        <w:rPr>
          <w:rFonts w:ascii="Times New Roman" w:hAnsi="Times New Roman"/>
          <w:b/>
          <w:sz w:val="24"/>
          <w:szCs w:val="24"/>
        </w:rPr>
      </w:pPr>
    </w:p>
    <w:p w:rsidR="00DB6CF3" w:rsidRDefault="00652334">
      <w:pPr>
        <w:widowControl w:val="0"/>
        <w:spacing w:after="0" w:line="240" w:lineRule="auto"/>
        <w:jc w:val="center"/>
        <w:outlineLvl w:val="1"/>
        <w:rPr>
          <w:rFonts w:ascii="Times New Roman" w:hAnsi="Times New Roman"/>
          <w:b/>
          <w:sz w:val="28"/>
          <w:szCs w:val="28"/>
        </w:rPr>
      </w:pPr>
      <w:r>
        <w:rPr>
          <w:rFonts w:ascii="Times New Roman" w:hAnsi="Times New Roman"/>
          <w:b/>
          <w:sz w:val="28"/>
          <w:szCs w:val="28"/>
        </w:rPr>
        <w:t>МУНИЦИПАЛЬНАЯ ПРОГРАММА</w:t>
      </w:r>
    </w:p>
    <w:p w:rsidR="00DB6CF3" w:rsidRDefault="00652334">
      <w:pPr>
        <w:widowControl w:val="0"/>
        <w:spacing w:after="0" w:line="240" w:lineRule="auto"/>
        <w:jc w:val="center"/>
        <w:outlineLvl w:val="1"/>
        <w:rPr>
          <w:rFonts w:ascii="Times New Roman" w:hAnsi="Times New Roman"/>
          <w:b/>
          <w:sz w:val="28"/>
          <w:szCs w:val="28"/>
        </w:rPr>
      </w:pPr>
      <w:r>
        <w:rPr>
          <w:rFonts w:ascii="Times New Roman" w:hAnsi="Times New Roman"/>
          <w:b/>
          <w:sz w:val="28"/>
          <w:szCs w:val="28"/>
        </w:rPr>
        <w:t>Печенгского муниципального округа</w:t>
      </w:r>
    </w:p>
    <w:p w:rsidR="00DB6CF3" w:rsidRDefault="00DB6CF3">
      <w:pPr>
        <w:widowControl w:val="0"/>
        <w:spacing w:after="0" w:line="240" w:lineRule="auto"/>
        <w:jc w:val="center"/>
        <w:outlineLvl w:val="1"/>
        <w:rPr>
          <w:rFonts w:ascii="Times New Roman" w:hAnsi="Times New Roman"/>
          <w:sz w:val="28"/>
          <w:szCs w:val="28"/>
        </w:rPr>
      </w:pPr>
    </w:p>
    <w:p w:rsidR="00DB6CF3" w:rsidRDefault="00652334">
      <w:pPr>
        <w:widowControl w:val="0"/>
        <w:spacing w:after="0" w:line="240" w:lineRule="auto"/>
        <w:jc w:val="center"/>
        <w:outlineLvl w:val="1"/>
        <w:rPr>
          <w:rFonts w:ascii="Times New Roman" w:hAnsi="Times New Roman"/>
          <w:b/>
          <w:sz w:val="28"/>
          <w:szCs w:val="28"/>
        </w:rPr>
      </w:pPr>
      <w:r>
        <w:rPr>
          <w:rFonts w:ascii="Times New Roman" w:hAnsi="Times New Roman"/>
          <w:b/>
          <w:sz w:val="28"/>
          <w:szCs w:val="28"/>
        </w:rPr>
        <w:t xml:space="preserve">«Обеспечение социальной стабильности» </w:t>
      </w: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652334">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ru-RU"/>
        </w:rPr>
        <w:t>Срок реализации: 202</w:t>
      </w:r>
      <w:r w:rsidR="00BF1FF1">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- 202</w:t>
      </w:r>
      <w:r w:rsidR="00BF1FF1">
        <w:rPr>
          <w:rFonts w:ascii="Times New Roman" w:eastAsia="Times New Roman" w:hAnsi="Times New Roman"/>
          <w:sz w:val="24"/>
          <w:szCs w:val="24"/>
          <w:lang w:eastAsia="ru-RU"/>
        </w:rPr>
        <w:t>9</w:t>
      </w:r>
      <w:r>
        <w:rPr>
          <w:rFonts w:ascii="Times New Roman" w:eastAsia="Times New Roman" w:hAnsi="Times New Roman"/>
          <w:sz w:val="24"/>
          <w:szCs w:val="24"/>
          <w:lang w:eastAsia="ru-RU"/>
        </w:rPr>
        <w:t xml:space="preserve"> годы</w:t>
      </w: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4"/>
          <w:lang w:eastAsia="ru-RU"/>
        </w:rPr>
      </w:pPr>
    </w:p>
    <w:p w:rsidR="00DB6CF3" w:rsidRDefault="00DB6CF3">
      <w:pPr>
        <w:widowControl w:val="0"/>
        <w:spacing w:after="0" w:line="240" w:lineRule="auto"/>
        <w:rPr>
          <w:rFonts w:ascii="Times New Roman" w:eastAsia="Times New Roman" w:hAnsi="Times New Roman"/>
          <w:sz w:val="28"/>
          <w:szCs w:val="28"/>
          <w:lang w:eastAsia="ru-RU"/>
        </w:rPr>
      </w:pPr>
    </w:p>
    <w:p w:rsidR="00DB6CF3" w:rsidRDefault="00DB6CF3">
      <w:pPr>
        <w:widowControl w:val="0"/>
        <w:spacing w:after="0" w:line="240" w:lineRule="auto"/>
        <w:rPr>
          <w:rFonts w:ascii="Times New Roman" w:eastAsia="Times New Roman" w:hAnsi="Times New Roman"/>
          <w:sz w:val="28"/>
          <w:szCs w:val="28"/>
          <w:lang w:eastAsia="ru-RU"/>
        </w:rPr>
      </w:pPr>
    </w:p>
    <w:p w:rsidR="00DB6CF3" w:rsidRDefault="00DB6CF3">
      <w:pPr>
        <w:widowControl w:val="0"/>
        <w:spacing w:after="0" w:line="240" w:lineRule="auto"/>
        <w:rPr>
          <w:rFonts w:ascii="Times New Roman" w:eastAsia="Times New Roman" w:hAnsi="Times New Roman"/>
          <w:sz w:val="28"/>
          <w:szCs w:val="28"/>
          <w:lang w:eastAsia="ru-RU"/>
        </w:rPr>
      </w:pPr>
    </w:p>
    <w:p w:rsidR="00DB6CF3" w:rsidRDefault="00DB6CF3">
      <w:pPr>
        <w:widowControl w:val="0"/>
        <w:spacing w:after="0" w:line="240" w:lineRule="auto"/>
        <w:rPr>
          <w:rFonts w:ascii="Times New Roman" w:eastAsia="Times New Roman" w:hAnsi="Times New Roman"/>
          <w:sz w:val="28"/>
          <w:szCs w:val="28"/>
          <w:lang w:eastAsia="ru-RU"/>
        </w:rPr>
      </w:pPr>
    </w:p>
    <w:p w:rsidR="00DB6CF3" w:rsidRDefault="00DB6CF3">
      <w:pPr>
        <w:widowControl w:val="0"/>
        <w:spacing w:after="0" w:line="240" w:lineRule="auto"/>
        <w:rPr>
          <w:rFonts w:ascii="Times New Roman" w:eastAsia="Times New Roman" w:hAnsi="Times New Roman"/>
          <w:b/>
          <w:bCs/>
          <w:sz w:val="24"/>
          <w:szCs w:val="24"/>
        </w:rPr>
      </w:pPr>
    </w:p>
    <w:p w:rsidR="00DB6CF3" w:rsidRDefault="00DB6CF3">
      <w:pPr>
        <w:widowControl w:val="0"/>
        <w:spacing w:after="0" w:line="240" w:lineRule="auto"/>
        <w:rPr>
          <w:rFonts w:ascii="Times New Roman" w:eastAsia="Times New Roman" w:hAnsi="Times New Roman"/>
          <w:b/>
          <w:bCs/>
          <w:sz w:val="24"/>
          <w:szCs w:val="24"/>
          <w:lang w:eastAsia="ru-RU"/>
        </w:rPr>
      </w:pPr>
    </w:p>
    <w:p w:rsidR="00DB6CF3" w:rsidRDefault="00DB6CF3">
      <w:pPr>
        <w:widowControl w:val="0"/>
        <w:spacing w:after="0" w:line="240" w:lineRule="auto"/>
        <w:rPr>
          <w:rFonts w:ascii="Times New Roman" w:eastAsia="Times New Roman" w:hAnsi="Times New Roman"/>
          <w:b/>
          <w:bCs/>
          <w:sz w:val="24"/>
          <w:szCs w:val="24"/>
          <w:lang w:eastAsia="ru-RU"/>
        </w:rPr>
      </w:pPr>
    </w:p>
    <w:p w:rsidR="00DB6CF3" w:rsidRDefault="00DB6CF3">
      <w:pPr>
        <w:widowControl w:val="0"/>
        <w:spacing w:after="0" w:line="240" w:lineRule="auto"/>
        <w:rPr>
          <w:rFonts w:ascii="Times New Roman" w:eastAsia="Times New Roman" w:hAnsi="Times New Roman"/>
          <w:b/>
          <w:bCs/>
          <w:sz w:val="24"/>
          <w:szCs w:val="24"/>
          <w:lang w:eastAsia="ru-RU"/>
        </w:rPr>
      </w:pPr>
    </w:p>
    <w:p w:rsidR="00BF1FF1" w:rsidRDefault="00BF1FF1">
      <w:pPr>
        <w:widowControl w:val="0"/>
        <w:spacing w:after="0" w:line="240" w:lineRule="auto"/>
        <w:rPr>
          <w:rFonts w:ascii="Times New Roman" w:eastAsia="Times New Roman" w:hAnsi="Times New Roman"/>
          <w:b/>
          <w:bCs/>
          <w:sz w:val="24"/>
          <w:szCs w:val="24"/>
          <w:lang w:eastAsia="ru-RU"/>
        </w:rPr>
      </w:pPr>
    </w:p>
    <w:p w:rsidR="00DB6CF3" w:rsidRPr="00191699" w:rsidRDefault="00652334" w:rsidP="00191699">
      <w:pPr>
        <w:widowControl w:val="0"/>
        <w:spacing w:after="0" w:line="240" w:lineRule="auto"/>
        <w:jc w:val="both"/>
        <w:rPr>
          <w:rFonts w:ascii="Times New Roman" w:eastAsia="Times New Roman" w:hAnsi="Times New Roman"/>
          <w:b/>
          <w:bCs/>
          <w:sz w:val="26"/>
          <w:szCs w:val="26"/>
          <w:lang w:eastAsia="ru-RU"/>
        </w:rPr>
      </w:pPr>
      <w:r w:rsidRPr="00191699">
        <w:rPr>
          <w:rFonts w:ascii="Times New Roman" w:eastAsia="Times New Roman" w:hAnsi="Times New Roman"/>
          <w:sz w:val="26"/>
          <w:szCs w:val="26"/>
          <w:lang w:eastAsia="ru-RU"/>
        </w:rPr>
        <w:t xml:space="preserve">Ответственный исполнитель муниципальной программы – </w:t>
      </w:r>
      <w:r w:rsidRPr="00191699">
        <w:rPr>
          <w:rFonts w:ascii="Times New Roman" w:eastAsia="Times New Roman" w:hAnsi="Times New Roman"/>
          <w:b/>
          <w:sz w:val="26"/>
          <w:szCs w:val="26"/>
          <w:lang w:eastAsia="ru-RU"/>
        </w:rPr>
        <w:t>Администрация Печенгского муниципального округа (Управляющий делами администрации)</w:t>
      </w:r>
    </w:p>
    <w:p w:rsidR="00DB6CF3" w:rsidRDefault="00DB6CF3">
      <w:pPr>
        <w:widowControl w:val="0"/>
        <w:spacing w:after="0" w:line="240" w:lineRule="auto"/>
        <w:jc w:val="center"/>
        <w:outlineLvl w:val="1"/>
        <w:rPr>
          <w:rFonts w:ascii="Times New Roman" w:hAnsi="Times New Roman"/>
          <w:sz w:val="28"/>
          <w:szCs w:val="28"/>
        </w:rPr>
      </w:pPr>
    </w:p>
    <w:p w:rsidR="00652334" w:rsidRDefault="00652334">
      <w:pPr>
        <w:widowControl w:val="0"/>
        <w:spacing w:after="0" w:line="240" w:lineRule="auto"/>
        <w:jc w:val="center"/>
        <w:rPr>
          <w:rFonts w:ascii="Times New Roman" w:eastAsia="Times New Roman" w:hAnsi="Times New Roman"/>
          <w:b/>
          <w:sz w:val="24"/>
          <w:lang w:eastAsia="ru-RU"/>
        </w:rPr>
      </w:pPr>
      <w:bookmarkStart w:id="0" w:name="P366"/>
      <w:bookmarkEnd w:id="0"/>
    </w:p>
    <w:p w:rsidR="00BF1FF1" w:rsidRDefault="00BF1FF1">
      <w:pPr>
        <w:widowControl w:val="0"/>
        <w:spacing w:after="0" w:line="240" w:lineRule="auto"/>
        <w:jc w:val="center"/>
        <w:rPr>
          <w:rFonts w:ascii="Times New Roman" w:eastAsia="Times New Roman" w:hAnsi="Times New Roman"/>
          <w:b/>
          <w:sz w:val="24"/>
          <w:lang w:eastAsia="ru-RU"/>
        </w:rPr>
      </w:pPr>
    </w:p>
    <w:p w:rsidR="00DB6CF3" w:rsidRDefault="00652334">
      <w:pPr>
        <w:widowControl w:val="0"/>
        <w:spacing w:after="0" w:line="240" w:lineRule="auto"/>
        <w:jc w:val="center"/>
        <w:rPr>
          <w:rFonts w:ascii="Times New Roman" w:eastAsia="Times New Roman" w:hAnsi="Times New Roman"/>
          <w:b/>
          <w:sz w:val="24"/>
          <w:lang w:eastAsia="ru-RU"/>
        </w:rPr>
      </w:pPr>
      <w:r>
        <w:rPr>
          <w:rFonts w:ascii="Times New Roman" w:eastAsia="Times New Roman" w:hAnsi="Times New Roman"/>
          <w:b/>
          <w:sz w:val="24"/>
          <w:lang w:eastAsia="ru-RU"/>
        </w:rPr>
        <w:lastRenderedPageBreak/>
        <w:t>ПАСПОРТ</w:t>
      </w:r>
    </w:p>
    <w:p w:rsidR="00DB6CF3" w:rsidRDefault="00652334">
      <w:pPr>
        <w:widowControl w:val="0"/>
        <w:spacing w:after="0" w:line="240" w:lineRule="auto"/>
        <w:jc w:val="center"/>
        <w:rPr>
          <w:rFonts w:ascii="Times New Roman" w:eastAsia="Times New Roman" w:hAnsi="Times New Roman"/>
          <w:sz w:val="24"/>
          <w:lang w:eastAsia="ru-RU"/>
        </w:rPr>
      </w:pPr>
      <w:r>
        <w:rPr>
          <w:rFonts w:ascii="Times New Roman" w:eastAsia="Times New Roman" w:hAnsi="Times New Roman"/>
          <w:sz w:val="24"/>
          <w:lang w:eastAsia="ru-RU"/>
        </w:rPr>
        <w:t>муниципальной программы Печенгского муниципального округа</w:t>
      </w:r>
    </w:p>
    <w:p w:rsidR="00DB6CF3" w:rsidRDefault="00DB6CF3">
      <w:pPr>
        <w:widowControl w:val="0"/>
        <w:spacing w:after="0" w:line="240" w:lineRule="auto"/>
        <w:jc w:val="both"/>
        <w:rPr>
          <w:rFonts w:ascii="Times New Roman" w:eastAsia="Times New Roman" w:hAnsi="Times New Roman"/>
          <w:sz w:val="24"/>
          <w:lang w:eastAsia="ru-RU"/>
        </w:rPr>
      </w:pPr>
    </w:p>
    <w:p w:rsidR="00DB6CF3" w:rsidRDefault="00652334">
      <w:pPr>
        <w:widowControl w:val="0"/>
        <w:spacing w:after="0" w:line="240" w:lineRule="auto"/>
        <w:jc w:val="center"/>
        <w:rPr>
          <w:rFonts w:ascii="Times New Roman" w:eastAsia="Times New Roman" w:hAnsi="Times New Roman"/>
          <w:b/>
          <w:sz w:val="24"/>
          <w:lang w:eastAsia="ru-RU"/>
        </w:rPr>
      </w:pPr>
      <w:r>
        <w:rPr>
          <w:rFonts w:ascii="Times New Roman" w:eastAsia="Times New Roman" w:hAnsi="Times New Roman"/>
          <w:b/>
          <w:sz w:val="24"/>
          <w:lang w:eastAsia="ru-RU"/>
        </w:rPr>
        <w:t>«Обеспечение социальной стабильности»</w:t>
      </w:r>
    </w:p>
    <w:p w:rsidR="00DB6CF3" w:rsidRDefault="00DB6CF3">
      <w:pPr>
        <w:widowControl w:val="0"/>
        <w:spacing w:after="0" w:line="240" w:lineRule="auto"/>
        <w:jc w:val="center"/>
        <w:rPr>
          <w:rFonts w:ascii="Times New Roman" w:eastAsia="Times New Roman" w:hAnsi="Times New Roman"/>
          <w:sz w:val="24"/>
          <w:lang w:eastAsia="ru-RU"/>
        </w:rPr>
      </w:pPr>
    </w:p>
    <w:tbl>
      <w:tblPr>
        <w:tblW w:w="9721" w:type="dxa"/>
        <w:jc w:val="center"/>
        <w:tblLayout w:type="fixed"/>
        <w:tblCellMar>
          <w:left w:w="75" w:type="dxa"/>
          <w:right w:w="75" w:type="dxa"/>
        </w:tblCellMar>
        <w:tblLook w:val="0000" w:firstRow="0" w:lastRow="0" w:firstColumn="0" w:lastColumn="0" w:noHBand="0" w:noVBand="0"/>
      </w:tblPr>
      <w:tblGrid>
        <w:gridCol w:w="2310"/>
        <w:gridCol w:w="7411"/>
      </w:tblGrid>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color w:val="FF0000"/>
                <w:sz w:val="24"/>
                <w:szCs w:val="24"/>
              </w:rPr>
            </w:pPr>
            <w:r>
              <w:rPr>
                <w:rFonts w:ascii="Times New Roman" w:hAnsi="Times New Roman"/>
                <w:sz w:val="24"/>
                <w:szCs w:val="24"/>
              </w:rPr>
              <w:t>Цель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pStyle w:val="af4"/>
              <w:widowControl w:val="0"/>
              <w:tabs>
                <w:tab w:val="left" w:pos="300"/>
              </w:tabs>
              <w:spacing w:after="0" w:line="240" w:lineRule="auto"/>
              <w:ind w:left="0"/>
              <w:jc w:val="both"/>
              <w:rPr>
                <w:rFonts w:ascii="Times New Roman" w:hAnsi="Times New Roman"/>
                <w:sz w:val="24"/>
                <w:szCs w:val="24"/>
                <w:highlight w:val="yellow"/>
              </w:rPr>
            </w:pPr>
            <w:r>
              <w:rPr>
                <w:rFonts w:ascii="Times New Roman" w:hAnsi="Times New Roman"/>
                <w:sz w:val="24"/>
                <w:szCs w:val="24"/>
              </w:rPr>
              <w:t>Защита основных социальных прав граждан, предоставление им минимального уровня жизненных благ и поддержка в трудных жизненных ситуациях.</w:t>
            </w:r>
          </w:p>
        </w:tc>
      </w:tr>
      <w:tr w:rsidR="00DB6CF3">
        <w:trPr>
          <w:trHeight w:val="902"/>
          <w:jc w:val="center"/>
        </w:trPr>
        <w:tc>
          <w:tcPr>
            <w:tcW w:w="2310" w:type="dxa"/>
            <w:tcBorders>
              <w:left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Перечень направлений (подпрограмм)</w:t>
            </w:r>
          </w:p>
        </w:tc>
        <w:tc>
          <w:tcPr>
            <w:tcW w:w="7411" w:type="dxa"/>
            <w:tcBorders>
              <w:top w:val="single" w:sz="4" w:space="0" w:color="auto"/>
              <w:left w:val="single" w:sz="4" w:space="0" w:color="auto"/>
              <w:right w:val="single" w:sz="4" w:space="0" w:color="auto"/>
            </w:tcBorders>
          </w:tcPr>
          <w:p w:rsidR="00DB6CF3" w:rsidRDefault="00652334">
            <w:pPr>
              <w:widowControl w:val="0"/>
              <w:tabs>
                <w:tab w:val="left" w:pos="253"/>
              </w:tabs>
              <w:spacing w:after="0" w:line="240" w:lineRule="auto"/>
              <w:jc w:val="both"/>
              <w:rPr>
                <w:rFonts w:ascii="Times New Roman" w:hAnsi="Times New Roman"/>
                <w:sz w:val="24"/>
                <w:szCs w:val="24"/>
              </w:rPr>
            </w:pPr>
            <w:r>
              <w:rPr>
                <w:rFonts w:ascii="Times New Roman" w:hAnsi="Times New Roman"/>
                <w:sz w:val="24"/>
                <w:szCs w:val="24"/>
              </w:rPr>
              <w:t>нет</w:t>
            </w:r>
          </w:p>
        </w:tc>
      </w:tr>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color w:val="FF0000"/>
                <w:sz w:val="24"/>
                <w:szCs w:val="24"/>
              </w:rPr>
            </w:pPr>
            <w:r>
              <w:rPr>
                <w:rFonts w:ascii="Times New Roman" w:hAnsi="Times New Roman"/>
                <w:sz w:val="24"/>
                <w:szCs w:val="24"/>
              </w:rPr>
              <w:t>Сроки и этапы реализации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w:t>
            </w:r>
            <w:r w:rsidR="00BF1FF1">
              <w:rPr>
                <w:rFonts w:ascii="Times New Roman" w:hAnsi="Times New Roman"/>
                <w:sz w:val="24"/>
                <w:szCs w:val="24"/>
              </w:rPr>
              <w:t>7 - 2029</w:t>
            </w:r>
            <w:r>
              <w:rPr>
                <w:rFonts w:ascii="Times New Roman" w:hAnsi="Times New Roman"/>
                <w:sz w:val="24"/>
                <w:szCs w:val="24"/>
              </w:rPr>
              <w:t xml:space="preserve"> годы</w:t>
            </w:r>
          </w:p>
          <w:p w:rsidR="00DB6CF3" w:rsidRDefault="00DB6CF3">
            <w:pPr>
              <w:widowControl w:val="0"/>
              <w:spacing w:after="0" w:line="240" w:lineRule="auto"/>
              <w:jc w:val="both"/>
              <w:rPr>
                <w:rFonts w:ascii="Times New Roman" w:hAnsi="Times New Roman"/>
                <w:sz w:val="24"/>
                <w:szCs w:val="24"/>
              </w:rPr>
            </w:pPr>
          </w:p>
        </w:tc>
      </w:tr>
      <w:tr w:rsidR="00DB6CF3">
        <w:trPr>
          <w:trHeight w:val="70"/>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Финансовое обеспечение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Всего по программе: </w:t>
            </w:r>
            <w:r w:rsidR="00530676" w:rsidRPr="00530676">
              <w:rPr>
                <w:rFonts w:ascii="Times New Roman" w:hAnsi="Times New Roman"/>
                <w:b/>
                <w:sz w:val="24"/>
                <w:szCs w:val="24"/>
              </w:rPr>
              <w:t>109 120 699</w:t>
            </w:r>
            <w:r>
              <w:rPr>
                <w:rFonts w:ascii="Times New Roman" w:hAnsi="Times New Roman"/>
                <w:b/>
                <w:sz w:val="24"/>
                <w:szCs w:val="24"/>
              </w:rPr>
              <w:t>,00 рублей,</w:t>
            </w:r>
            <w:r>
              <w:rPr>
                <w:rFonts w:ascii="Times New Roman" w:hAnsi="Times New Roman"/>
                <w:sz w:val="24"/>
                <w:szCs w:val="24"/>
              </w:rPr>
              <w:t xml:space="preserve"> в том числе:</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МБ </w:t>
            </w:r>
            <w:r w:rsidR="00530676">
              <w:rPr>
                <w:rFonts w:ascii="Times New Roman" w:hAnsi="Times New Roman"/>
                <w:sz w:val="24"/>
                <w:szCs w:val="24"/>
              </w:rPr>
              <w:t>26 962 492</w:t>
            </w:r>
            <w:r>
              <w:rPr>
                <w:rFonts w:ascii="Times New Roman" w:hAnsi="Times New Roman"/>
                <w:sz w:val="24"/>
                <w:szCs w:val="24"/>
              </w:rPr>
              <w:t>,00 рублей, из них:</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w:t>
            </w:r>
            <w:r w:rsidR="00BF1FF1">
              <w:rPr>
                <w:rFonts w:ascii="Times New Roman" w:hAnsi="Times New Roman"/>
                <w:sz w:val="24"/>
                <w:szCs w:val="24"/>
              </w:rPr>
              <w:t>7</w:t>
            </w:r>
            <w:r>
              <w:rPr>
                <w:rFonts w:ascii="Times New Roman" w:hAnsi="Times New Roman"/>
                <w:sz w:val="24"/>
                <w:szCs w:val="24"/>
              </w:rPr>
              <w:t xml:space="preserve"> год: </w:t>
            </w:r>
            <w:r w:rsidR="00530676">
              <w:rPr>
                <w:rFonts w:ascii="Times New Roman" w:hAnsi="Times New Roman"/>
                <w:sz w:val="24"/>
                <w:szCs w:val="24"/>
              </w:rPr>
              <w:t>10 705 864</w:t>
            </w:r>
            <w:r>
              <w:rPr>
                <w:rFonts w:ascii="Times New Roman" w:hAnsi="Times New Roman"/>
                <w:sz w:val="24"/>
                <w:szCs w:val="24"/>
              </w:rPr>
              <w:t>,00 рублей,</w:t>
            </w:r>
          </w:p>
          <w:p w:rsidR="00DB6CF3" w:rsidRDefault="00BF1FF1">
            <w:pPr>
              <w:widowControl w:val="0"/>
              <w:spacing w:after="0" w:line="240" w:lineRule="auto"/>
              <w:jc w:val="both"/>
              <w:rPr>
                <w:rFonts w:ascii="Times New Roman" w:hAnsi="Times New Roman"/>
                <w:sz w:val="24"/>
                <w:szCs w:val="24"/>
              </w:rPr>
            </w:pPr>
            <w:r>
              <w:rPr>
                <w:rFonts w:ascii="Times New Roman" w:hAnsi="Times New Roman"/>
                <w:sz w:val="24"/>
                <w:szCs w:val="24"/>
              </w:rPr>
              <w:t>2028</w:t>
            </w:r>
            <w:r w:rsidR="00652334">
              <w:rPr>
                <w:rFonts w:ascii="Times New Roman" w:hAnsi="Times New Roman"/>
                <w:sz w:val="24"/>
                <w:szCs w:val="24"/>
              </w:rPr>
              <w:t xml:space="preserve"> год: </w:t>
            </w:r>
            <w:r w:rsidR="00530676">
              <w:rPr>
                <w:rFonts w:ascii="Times New Roman" w:hAnsi="Times New Roman"/>
                <w:sz w:val="24"/>
                <w:szCs w:val="24"/>
              </w:rPr>
              <w:t>8 255 264</w:t>
            </w:r>
            <w:r w:rsidR="00652334">
              <w:rPr>
                <w:rFonts w:ascii="Times New Roman" w:hAnsi="Times New Roman"/>
                <w:sz w:val="24"/>
                <w:szCs w:val="24"/>
              </w:rPr>
              <w:t>,00 рублей,</w:t>
            </w:r>
          </w:p>
          <w:p w:rsidR="00DB6CF3" w:rsidRDefault="00BF1FF1">
            <w:pPr>
              <w:widowControl w:val="0"/>
              <w:spacing w:after="0" w:line="240" w:lineRule="auto"/>
              <w:jc w:val="both"/>
              <w:rPr>
                <w:rFonts w:ascii="Times New Roman" w:hAnsi="Times New Roman"/>
                <w:sz w:val="24"/>
                <w:szCs w:val="24"/>
              </w:rPr>
            </w:pPr>
            <w:r>
              <w:rPr>
                <w:rFonts w:ascii="Times New Roman" w:hAnsi="Times New Roman"/>
                <w:sz w:val="24"/>
                <w:szCs w:val="24"/>
              </w:rPr>
              <w:t>2029</w:t>
            </w:r>
            <w:r w:rsidR="00652334">
              <w:rPr>
                <w:rFonts w:ascii="Times New Roman" w:hAnsi="Times New Roman"/>
                <w:sz w:val="24"/>
                <w:szCs w:val="24"/>
              </w:rPr>
              <w:t xml:space="preserve"> год: </w:t>
            </w:r>
            <w:r w:rsidR="00530676">
              <w:rPr>
                <w:rFonts w:ascii="Times New Roman" w:hAnsi="Times New Roman"/>
                <w:sz w:val="24"/>
                <w:szCs w:val="24"/>
              </w:rPr>
              <w:t>8 361 364</w:t>
            </w:r>
            <w:r w:rsidR="00652334">
              <w:rPr>
                <w:rFonts w:ascii="Times New Roman" w:hAnsi="Times New Roman"/>
                <w:sz w:val="24"/>
                <w:szCs w:val="24"/>
              </w:rPr>
              <w:t>,00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ОБ </w:t>
            </w:r>
            <w:r w:rsidR="00530676">
              <w:rPr>
                <w:rFonts w:ascii="Times New Roman" w:hAnsi="Times New Roman"/>
                <w:sz w:val="24"/>
                <w:szCs w:val="24"/>
              </w:rPr>
              <w:t>82 113 600</w:t>
            </w:r>
            <w:r>
              <w:rPr>
                <w:rFonts w:ascii="Times New Roman" w:hAnsi="Times New Roman"/>
                <w:sz w:val="24"/>
                <w:szCs w:val="24"/>
              </w:rPr>
              <w:t>,00 рублей, из них:</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w:t>
            </w:r>
            <w:r w:rsidR="00BF1FF1">
              <w:rPr>
                <w:rFonts w:ascii="Times New Roman" w:hAnsi="Times New Roman"/>
                <w:sz w:val="24"/>
                <w:szCs w:val="24"/>
              </w:rPr>
              <w:t>7</w:t>
            </w:r>
            <w:r>
              <w:rPr>
                <w:rFonts w:ascii="Times New Roman" w:hAnsi="Times New Roman"/>
                <w:sz w:val="24"/>
                <w:szCs w:val="24"/>
              </w:rPr>
              <w:t xml:space="preserve"> год: </w:t>
            </w:r>
            <w:r w:rsidR="00530676">
              <w:rPr>
                <w:rFonts w:ascii="Times New Roman" w:hAnsi="Times New Roman"/>
                <w:sz w:val="24"/>
                <w:szCs w:val="24"/>
              </w:rPr>
              <w:t>27 371 200</w:t>
            </w:r>
            <w:r>
              <w:rPr>
                <w:rFonts w:ascii="Times New Roman" w:hAnsi="Times New Roman"/>
                <w:sz w:val="24"/>
                <w:szCs w:val="24"/>
              </w:rPr>
              <w:t>,00 рублей,</w:t>
            </w:r>
          </w:p>
          <w:p w:rsidR="00DB6CF3" w:rsidRDefault="00BF1FF1">
            <w:pPr>
              <w:widowControl w:val="0"/>
              <w:spacing w:after="0" w:line="240" w:lineRule="auto"/>
              <w:jc w:val="both"/>
              <w:rPr>
                <w:rFonts w:ascii="Times New Roman" w:hAnsi="Times New Roman"/>
                <w:sz w:val="24"/>
                <w:szCs w:val="24"/>
              </w:rPr>
            </w:pPr>
            <w:r>
              <w:rPr>
                <w:rFonts w:ascii="Times New Roman" w:hAnsi="Times New Roman"/>
                <w:sz w:val="24"/>
                <w:szCs w:val="24"/>
              </w:rPr>
              <w:t>2028</w:t>
            </w:r>
            <w:r w:rsidR="00652334">
              <w:rPr>
                <w:rFonts w:ascii="Times New Roman" w:hAnsi="Times New Roman"/>
                <w:sz w:val="24"/>
                <w:szCs w:val="24"/>
              </w:rPr>
              <w:t xml:space="preserve"> год: </w:t>
            </w:r>
            <w:r w:rsidR="00530676">
              <w:rPr>
                <w:rFonts w:ascii="Times New Roman" w:hAnsi="Times New Roman"/>
                <w:sz w:val="24"/>
                <w:szCs w:val="24"/>
              </w:rPr>
              <w:t>27 371 200</w:t>
            </w:r>
            <w:r w:rsidR="00652334">
              <w:rPr>
                <w:rFonts w:ascii="Times New Roman" w:hAnsi="Times New Roman"/>
                <w:sz w:val="24"/>
                <w:szCs w:val="24"/>
              </w:rPr>
              <w:t>,00 рублей,</w:t>
            </w:r>
          </w:p>
          <w:p w:rsidR="00DB6CF3" w:rsidRDefault="00BF1FF1">
            <w:pPr>
              <w:widowControl w:val="0"/>
              <w:spacing w:after="0" w:line="240" w:lineRule="auto"/>
              <w:jc w:val="both"/>
              <w:rPr>
                <w:rFonts w:ascii="Times New Roman" w:hAnsi="Times New Roman"/>
                <w:sz w:val="24"/>
                <w:szCs w:val="24"/>
              </w:rPr>
            </w:pPr>
            <w:r>
              <w:rPr>
                <w:rFonts w:ascii="Times New Roman" w:hAnsi="Times New Roman"/>
                <w:sz w:val="24"/>
                <w:szCs w:val="24"/>
              </w:rPr>
              <w:t>2029</w:t>
            </w:r>
            <w:r w:rsidR="00652334">
              <w:rPr>
                <w:rFonts w:ascii="Times New Roman" w:hAnsi="Times New Roman"/>
                <w:sz w:val="24"/>
                <w:szCs w:val="24"/>
              </w:rPr>
              <w:t xml:space="preserve"> год: </w:t>
            </w:r>
            <w:r w:rsidR="00530676">
              <w:rPr>
                <w:rFonts w:ascii="Times New Roman" w:hAnsi="Times New Roman"/>
                <w:sz w:val="24"/>
                <w:szCs w:val="24"/>
              </w:rPr>
              <w:t>27 371 200</w:t>
            </w:r>
            <w:r w:rsidR="00652334">
              <w:rPr>
                <w:rFonts w:ascii="Times New Roman" w:hAnsi="Times New Roman"/>
                <w:sz w:val="24"/>
                <w:szCs w:val="24"/>
              </w:rPr>
              <w:t>,00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ФБ </w:t>
            </w:r>
            <w:r w:rsidR="00530676">
              <w:rPr>
                <w:rFonts w:ascii="Times New Roman" w:hAnsi="Times New Roman"/>
                <w:sz w:val="24"/>
                <w:szCs w:val="24"/>
              </w:rPr>
              <w:t>44 607</w:t>
            </w:r>
            <w:r>
              <w:rPr>
                <w:rFonts w:ascii="Times New Roman" w:hAnsi="Times New Roman"/>
                <w:sz w:val="24"/>
                <w:szCs w:val="24"/>
              </w:rPr>
              <w:t>,00 рублей, из них:</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w:t>
            </w:r>
            <w:r w:rsidR="00BF1FF1">
              <w:rPr>
                <w:rFonts w:ascii="Times New Roman" w:hAnsi="Times New Roman"/>
                <w:sz w:val="24"/>
                <w:szCs w:val="24"/>
              </w:rPr>
              <w:t>7</w:t>
            </w:r>
            <w:r>
              <w:rPr>
                <w:rFonts w:ascii="Times New Roman" w:hAnsi="Times New Roman"/>
                <w:sz w:val="24"/>
                <w:szCs w:val="24"/>
              </w:rPr>
              <w:t xml:space="preserve"> год: </w:t>
            </w:r>
            <w:r w:rsidR="00530676">
              <w:rPr>
                <w:rFonts w:ascii="Times New Roman" w:hAnsi="Times New Roman"/>
                <w:sz w:val="24"/>
                <w:szCs w:val="24"/>
              </w:rPr>
              <w:t>14 869</w:t>
            </w:r>
            <w:r>
              <w:rPr>
                <w:rFonts w:ascii="Times New Roman" w:hAnsi="Times New Roman"/>
                <w:sz w:val="24"/>
                <w:szCs w:val="24"/>
              </w:rPr>
              <w:t>,00 рублей,</w:t>
            </w:r>
          </w:p>
          <w:p w:rsidR="00DB6CF3" w:rsidRDefault="00BF1FF1">
            <w:pPr>
              <w:widowControl w:val="0"/>
              <w:spacing w:after="0" w:line="240" w:lineRule="auto"/>
              <w:jc w:val="both"/>
              <w:rPr>
                <w:rFonts w:ascii="Times New Roman" w:hAnsi="Times New Roman"/>
                <w:sz w:val="24"/>
                <w:szCs w:val="24"/>
              </w:rPr>
            </w:pPr>
            <w:r>
              <w:rPr>
                <w:rFonts w:ascii="Times New Roman" w:hAnsi="Times New Roman"/>
                <w:sz w:val="24"/>
                <w:szCs w:val="24"/>
              </w:rPr>
              <w:t xml:space="preserve">2028 год: </w:t>
            </w:r>
            <w:r w:rsidR="00530676">
              <w:rPr>
                <w:rFonts w:ascii="Times New Roman" w:hAnsi="Times New Roman"/>
                <w:sz w:val="24"/>
                <w:szCs w:val="24"/>
              </w:rPr>
              <w:t>14 869</w:t>
            </w:r>
            <w:r w:rsidR="00652334">
              <w:rPr>
                <w:rFonts w:ascii="Times New Roman" w:hAnsi="Times New Roman"/>
                <w:sz w:val="24"/>
                <w:szCs w:val="24"/>
              </w:rPr>
              <w:t>,00 рублей,</w:t>
            </w:r>
          </w:p>
          <w:p w:rsidR="00DB6CF3" w:rsidRDefault="00BF1FF1">
            <w:pPr>
              <w:widowControl w:val="0"/>
              <w:spacing w:after="0" w:line="240" w:lineRule="auto"/>
              <w:jc w:val="both"/>
              <w:rPr>
                <w:rFonts w:ascii="Times New Roman" w:hAnsi="Times New Roman"/>
                <w:sz w:val="24"/>
                <w:szCs w:val="24"/>
              </w:rPr>
            </w:pPr>
            <w:r>
              <w:rPr>
                <w:rFonts w:ascii="Times New Roman" w:hAnsi="Times New Roman"/>
                <w:sz w:val="24"/>
                <w:szCs w:val="24"/>
              </w:rPr>
              <w:t>2029</w:t>
            </w:r>
            <w:r w:rsidR="00652334">
              <w:rPr>
                <w:rFonts w:ascii="Times New Roman" w:hAnsi="Times New Roman"/>
                <w:sz w:val="24"/>
                <w:szCs w:val="24"/>
              </w:rPr>
              <w:t xml:space="preserve"> год: </w:t>
            </w:r>
            <w:r w:rsidR="00530676">
              <w:rPr>
                <w:rFonts w:ascii="Times New Roman" w:hAnsi="Times New Roman"/>
                <w:sz w:val="24"/>
                <w:szCs w:val="24"/>
              </w:rPr>
              <w:t>14 869</w:t>
            </w:r>
            <w:r w:rsidR="00652334">
              <w:rPr>
                <w:rFonts w:ascii="Times New Roman" w:hAnsi="Times New Roman"/>
                <w:sz w:val="24"/>
                <w:szCs w:val="24"/>
              </w:rPr>
              <w:t>,00 рублей;</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 xml:space="preserve">ВБС </w:t>
            </w:r>
            <w:r w:rsidR="00530676">
              <w:rPr>
                <w:rFonts w:ascii="Times New Roman" w:hAnsi="Times New Roman"/>
                <w:sz w:val="24"/>
                <w:szCs w:val="24"/>
              </w:rPr>
              <w:t>0</w:t>
            </w:r>
            <w:r>
              <w:rPr>
                <w:rFonts w:ascii="Times New Roman" w:hAnsi="Times New Roman"/>
                <w:sz w:val="24"/>
                <w:szCs w:val="24"/>
              </w:rPr>
              <w:t>,00 рублей, из них:</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202</w:t>
            </w:r>
            <w:r w:rsidR="00BF1FF1">
              <w:rPr>
                <w:rFonts w:ascii="Times New Roman" w:hAnsi="Times New Roman"/>
                <w:sz w:val="24"/>
                <w:szCs w:val="24"/>
              </w:rPr>
              <w:t>7</w:t>
            </w:r>
            <w:r>
              <w:rPr>
                <w:rFonts w:ascii="Times New Roman" w:hAnsi="Times New Roman"/>
                <w:sz w:val="24"/>
                <w:szCs w:val="24"/>
              </w:rPr>
              <w:t xml:space="preserve"> год: </w:t>
            </w:r>
            <w:r w:rsidR="00530676">
              <w:rPr>
                <w:rFonts w:ascii="Times New Roman" w:hAnsi="Times New Roman"/>
                <w:sz w:val="24"/>
                <w:szCs w:val="24"/>
              </w:rPr>
              <w:t>0</w:t>
            </w:r>
            <w:r>
              <w:rPr>
                <w:rFonts w:ascii="Times New Roman" w:hAnsi="Times New Roman"/>
                <w:sz w:val="24"/>
                <w:szCs w:val="24"/>
              </w:rPr>
              <w:t>,00 рублей,</w:t>
            </w:r>
          </w:p>
          <w:p w:rsidR="00DB6CF3" w:rsidRDefault="00BF1FF1">
            <w:pPr>
              <w:widowControl w:val="0"/>
              <w:spacing w:after="0" w:line="240" w:lineRule="auto"/>
              <w:jc w:val="both"/>
              <w:rPr>
                <w:rFonts w:ascii="Times New Roman" w:hAnsi="Times New Roman"/>
                <w:sz w:val="24"/>
                <w:szCs w:val="24"/>
              </w:rPr>
            </w:pPr>
            <w:r>
              <w:rPr>
                <w:rFonts w:ascii="Times New Roman" w:hAnsi="Times New Roman"/>
                <w:sz w:val="24"/>
                <w:szCs w:val="24"/>
              </w:rPr>
              <w:t>2028</w:t>
            </w:r>
            <w:r w:rsidR="00652334">
              <w:rPr>
                <w:rFonts w:ascii="Times New Roman" w:hAnsi="Times New Roman"/>
                <w:sz w:val="24"/>
                <w:szCs w:val="24"/>
              </w:rPr>
              <w:t xml:space="preserve"> год: </w:t>
            </w:r>
            <w:r w:rsidR="00530676">
              <w:rPr>
                <w:rFonts w:ascii="Times New Roman" w:hAnsi="Times New Roman"/>
                <w:sz w:val="24"/>
                <w:szCs w:val="24"/>
              </w:rPr>
              <w:t>0</w:t>
            </w:r>
            <w:r w:rsidR="00652334">
              <w:rPr>
                <w:rFonts w:ascii="Times New Roman" w:eastAsia="Times New Roman" w:hAnsi="Times New Roman"/>
                <w:color w:val="000000"/>
                <w:sz w:val="24"/>
                <w:szCs w:val="24"/>
              </w:rPr>
              <w:t xml:space="preserve">,00 </w:t>
            </w:r>
            <w:r w:rsidR="00652334">
              <w:rPr>
                <w:rFonts w:ascii="Times New Roman" w:hAnsi="Times New Roman"/>
                <w:sz w:val="24"/>
                <w:szCs w:val="24"/>
              </w:rPr>
              <w:t>рублей,</w:t>
            </w:r>
          </w:p>
          <w:p w:rsidR="00DB6CF3" w:rsidRDefault="00BF1FF1" w:rsidP="00BF1FF1">
            <w:pPr>
              <w:widowControl w:val="0"/>
              <w:spacing w:after="0" w:line="240" w:lineRule="auto"/>
              <w:jc w:val="both"/>
              <w:rPr>
                <w:rFonts w:ascii="Times New Roman" w:hAnsi="Times New Roman"/>
                <w:sz w:val="24"/>
                <w:szCs w:val="24"/>
              </w:rPr>
            </w:pPr>
            <w:r>
              <w:rPr>
                <w:rFonts w:ascii="Times New Roman" w:hAnsi="Times New Roman"/>
                <w:sz w:val="24"/>
                <w:szCs w:val="24"/>
              </w:rPr>
              <w:t>2029</w:t>
            </w:r>
            <w:r w:rsidR="00652334">
              <w:rPr>
                <w:rFonts w:ascii="Times New Roman" w:hAnsi="Times New Roman"/>
                <w:sz w:val="24"/>
                <w:szCs w:val="24"/>
              </w:rPr>
              <w:t xml:space="preserve"> год: </w:t>
            </w:r>
            <w:r w:rsidR="00530676">
              <w:rPr>
                <w:rFonts w:ascii="Times New Roman" w:hAnsi="Times New Roman"/>
                <w:sz w:val="24"/>
                <w:szCs w:val="24"/>
              </w:rPr>
              <w:t>0</w:t>
            </w:r>
            <w:r w:rsidR="00652334">
              <w:rPr>
                <w:rFonts w:ascii="Times New Roman" w:hAnsi="Times New Roman"/>
                <w:sz w:val="24"/>
                <w:szCs w:val="24"/>
              </w:rPr>
              <w:t>,00 рублей.</w:t>
            </w:r>
          </w:p>
        </w:tc>
      </w:tr>
      <w:tr w:rsidR="00DB6CF3" w:rsidTr="0013342A">
        <w:trPr>
          <w:trHeight w:val="416"/>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color w:val="FF0000"/>
                <w:sz w:val="24"/>
                <w:szCs w:val="24"/>
              </w:rPr>
            </w:pPr>
            <w:r>
              <w:rPr>
                <w:rFonts w:ascii="Times New Roman" w:hAnsi="Times New Roman"/>
                <w:sz w:val="24"/>
                <w:szCs w:val="24"/>
              </w:rPr>
              <w:t>Ожидаемые  конечные результаты реализации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530676">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 о</w:t>
            </w:r>
            <w:r w:rsidR="00652334">
              <w:rPr>
                <w:rFonts w:ascii="Times New Roman" w:hAnsi="Times New Roman"/>
                <w:sz w:val="24"/>
                <w:szCs w:val="24"/>
              </w:rPr>
              <w:t>беспечение получения социальной поддержки гражданам, которым назначена социальная поддержка - 100%;</w:t>
            </w:r>
          </w:p>
          <w:p w:rsidR="00DB6CF3" w:rsidRDefault="00530676">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 о</w:t>
            </w:r>
            <w:r w:rsidR="00652334">
              <w:rPr>
                <w:rFonts w:ascii="Times New Roman" w:hAnsi="Times New Roman"/>
                <w:sz w:val="24"/>
                <w:szCs w:val="24"/>
              </w:rPr>
              <w:t>беспечение своевременных выплат гражданам</w:t>
            </w:r>
            <w:r w:rsidR="00CC30B5">
              <w:rPr>
                <w:rFonts w:ascii="Times New Roman" w:hAnsi="Times New Roman"/>
                <w:sz w:val="24"/>
                <w:szCs w:val="24"/>
              </w:rPr>
              <w:t>,</w:t>
            </w:r>
            <w:r w:rsidR="00652334">
              <w:rPr>
                <w:rFonts w:ascii="Times New Roman" w:hAnsi="Times New Roman"/>
                <w:sz w:val="24"/>
                <w:szCs w:val="24"/>
              </w:rPr>
              <w:t xml:space="preserve"> получающи</w:t>
            </w:r>
            <w:r w:rsidR="00CC30B5">
              <w:rPr>
                <w:rFonts w:ascii="Times New Roman" w:hAnsi="Times New Roman"/>
                <w:sz w:val="24"/>
                <w:szCs w:val="24"/>
              </w:rPr>
              <w:t>м</w:t>
            </w:r>
            <w:r w:rsidR="00652334">
              <w:rPr>
                <w:rFonts w:ascii="Times New Roman" w:hAnsi="Times New Roman"/>
                <w:sz w:val="24"/>
                <w:szCs w:val="24"/>
              </w:rPr>
              <w:t xml:space="preserve"> пенсию за выслугу лет, почетным гражданам г. Зап</w:t>
            </w:r>
            <w:r w:rsidR="00CC30B5">
              <w:rPr>
                <w:rFonts w:ascii="Times New Roman" w:hAnsi="Times New Roman"/>
                <w:sz w:val="24"/>
                <w:szCs w:val="24"/>
              </w:rPr>
              <w:t>олярный, гражданам, награжденным</w:t>
            </w:r>
            <w:r w:rsidR="00652334">
              <w:rPr>
                <w:rFonts w:ascii="Times New Roman" w:hAnsi="Times New Roman"/>
                <w:sz w:val="24"/>
                <w:szCs w:val="24"/>
              </w:rPr>
              <w:t xml:space="preserve"> почетным знаком «За заслуги перед Печенгским округом», граждан</w:t>
            </w:r>
            <w:r w:rsidR="00CC30B5">
              <w:rPr>
                <w:rFonts w:ascii="Times New Roman" w:hAnsi="Times New Roman"/>
                <w:sz w:val="24"/>
                <w:szCs w:val="24"/>
              </w:rPr>
              <w:t>ам</w:t>
            </w:r>
            <w:r w:rsidR="00652334">
              <w:rPr>
                <w:rFonts w:ascii="Times New Roman" w:hAnsi="Times New Roman"/>
                <w:sz w:val="24"/>
                <w:szCs w:val="24"/>
              </w:rPr>
              <w:t>, которым присвоено почетное звание «Почетный гражданин «Печенгского муниципального округа» -100%;</w:t>
            </w:r>
          </w:p>
          <w:p w:rsidR="00DB6CF3" w:rsidRDefault="00530676">
            <w:pPr>
              <w:widowControl w:val="0"/>
              <w:tabs>
                <w:tab w:val="num" w:pos="851"/>
                <w:tab w:val="left" w:pos="8518"/>
              </w:tabs>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 в</w:t>
            </w:r>
            <w:r w:rsidR="00652334">
              <w:rPr>
                <w:rFonts w:ascii="Times New Roman" w:eastAsia="Times New Roman" w:hAnsi="Times New Roman"/>
                <w:sz w:val="24"/>
                <w:szCs w:val="24"/>
                <w:lang w:eastAsia="ru-RU"/>
              </w:rPr>
              <w:t>ыполнение обязательств, связанных с захоронением погибших в ходе специальной</w:t>
            </w:r>
            <w:r w:rsidR="00ED5F88">
              <w:rPr>
                <w:rFonts w:ascii="Times New Roman" w:eastAsia="Times New Roman" w:hAnsi="Times New Roman"/>
                <w:sz w:val="24"/>
                <w:szCs w:val="24"/>
                <w:lang w:eastAsia="ru-RU"/>
              </w:rPr>
              <w:t xml:space="preserve"> военной операции – 100 % в 2027</w:t>
            </w:r>
            <w:r w:rsidR="00652334">
              <w:rPr>
                <w:rFonts w:ascii="Times New Roman" w:eastAsia="Times New Roman" w:hAnsi="Times New Roman"/>
                <w:sz w:val="24"/>
                <w:szCs w:val="24"/>
                <w:lang w:eastAsia="ru-RU"/>
              </w:rPr>
              <w:t xml:space="preserve"> году;</w:t>
            </w:r>
          </w:p>
          <w:p w:rsidR="00DB6CF3" w:rsidRDefault="00530676">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 о</w:t>
            </w:r>
            <w:r w:rsidR="00652334">
              <w:rPr>
                <w:rFonts w:ascii="Times New Roman" w:hAnsi="Times New Roman"/>
                <w:sz w:val="24"/>
                <w:szCs w:val="24"/>
              </w:rPr>
              <w:t>беспечение размещения информации</w:t>
            </w:r>
            <w:r w:rsidR="00CC30B5">
              <w:rPr>
                <w:rFonts w:ascii="Times New Roman" w:hAnsi="Times New Roman"/>
                <w:sz w:val="24"/>
                <w:szCs w:val="24"/>
              </w:rPr>
              <w:t xml:space="preserve"> о приоритетных</w:t>
            </w:r>
            <w:r w:rsidR="00652334">
              <w:rPr>
                <w:rFonts w:ascii="Times New Roman" w:hAnsi="Times New Roman"/>
                <w:sz w:val="24"/>
                <w:szCs w:val="24"/>
              </w:rPr>
              <w:t xml:space="preserve"> объектах социальной инфраструктуры Печенгского округа (далее – ОСИ) в электронном реестр ОСИ Мурманской области, а также размещение на электронной карте доступности интернет-портала «Жить вместе» государственной программы Российской Фе</w:t>
            </w:r>
            <w:r w:rsidR="00CC30B5">
              <w:rPr>
                <w:rFonts w:ascii="Times New Roman" w:hAnsi="Times New Roman"/>
                <w:sz w:val="24"/>
                <w:szCs w:val="24"/>
              </w:rPr>
              <w:t>дерации «Доступная среда» -100%;</w:t>
            </w:r>
          </w:p>
          <w:p w:rsidR="00DB6CF3" w:rsidRDefault="00530676">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 о</w:t>
            </w:r>
            <w:r w:rsidR="00652334">
              <w:rPr>
                <w:rFonts w:ascii="Times New Roman" w:hAnsi="Times New Roman"/>
                <w:sz w:val="24"/>
                <w:szCs w:val="24"/>
              </w:rPr>
              <w:t>беспечение исполнения обоснованных заявлений (обращений) по обеспечению доступности в МКД, в которых проживают инвалиды - 100 %;</w:t>
            </w:r>
          </w:p>
          <w:p w:rsidR="00DB6CF3" w:rsidRDefault="00530676" w:rsidP="00530676">
            <w:pPr>
              <w:widowControl w:val="0"/>
              <w:tabs>
                <w:tab w:val="num" w:pos="851"/>
                <w:tab w:val="left" w:pos="8518"/>
              </w:tabs>
              <w:spacing w:after="0" w:line="240" w:lineRule="auto"/>
              <w:jc w:val="both"/>
              <w:rPr>
                <w:rFonts w:ascii="Times New Roman" w:hAnsi="Times New Roman"/>
                <w:sz w:val="24"/>
                <w:szCs w:val="24"/>
              </w:rPr>
            </w:pPr>
            <w:r>
              <w:rPr>
                <w:rFonts w:ascii="Times New Roman" w:hAnsi="Times New Roman"/>
                <w:sz w:val="24"/>
                <w:szCs w:val="24"/>
              </w:rPr>
              <w:t>- о</w:t>
            </w:r>
            <w:r w:rsidR="00652334">
              <w:rPr>
                <w:rFonts w:ascii="Times New Roman" w:hAnsi="Times New Roman"/>
                <w:sz w:val="24"/>
                <w:szCs w:val="24"/>
              </w:rPr>
              <w:t xml:space="preserve">беспечение социальной выплаты на приобретение (строительство) </w:t>
            </w:r>
            <w:r w:rsidR="00652334">
              <w:rPr>
                <w:rFonts w:ascii="Times New Roman" w:hAnsi="Times New Roman"/>
                <w:sz w:val="24"/>
                <w:szCs w:val="24"/>
              </w:rPr>
              <w:lastRenderedPageBreak/>
              <w:t>жилья семьям участников Государственной программы,  обратившихся за получением меры социальной  поддержки -100%.</w:t>
            </w:r>
          </w:p>
        </w:tc>
      </w:tr>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lastRenderedPageBreak/>
              <w:t>Ответственный исполнитель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652334" w:rsidP="00CC30B5">
            <w:pPr>
              <w:widowControl w:val="0"/>
              <w:spacing w:after="0" w:line="240" w:lineRule="auto"/>
              <w:jc w:val="both"/>
              <w:rPr>
                <w:rFonts w:ascii="Times New Roman" w:hAnsi="Times New Roman"/>
                <w:sz w:val="24"/>
                <w:szCs w:val="24"/>
              </w:rPr>
            </w:pPr>
            <w:r>
              <w:rPr>
                <w:rFonts w:ascii="Times New Roman" w:hAnsi="Times New Roman"/>
                <w:sz w:val="24"/>
                <w:szCs w:val="24"/>
              </w:rPr>
              <w:t xml:space="preserve">Администрация Печенгского муниципального округа </w:t>
            </w:r>
            <w:r w:rsidR="00CC30B5">
              <w:rPr>
                <w:rFonts w:ascii="Times New Roman" w:hAnsi="Times New Roman"/>
                <w:sz w:val="24"/>
                <w:szCs w:val="24"/>
              </w:rPr>
              <w:t>(Управляющий делами администрации) (далее – Управляющий делами администрации)</w:t>
            </w:r>
          </w:p>
        </w:tc>
      </w:tr>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Соисполнители муниципальной программы</w:t>
            </w:r>
          </w:p>
        </w:tc>
        <w:tc>
          <w:tcPr>
            <w:tcW w:w="7411" w:type="dxa"/>
            <w:tcBorders>
              <w:top w:val="single" w:sz="4" w:space="0" w:color="auto"/>
              <w:left w:val="single" w:sz="4" w:space="0" w:color="auto"/>
              <w:bottom w:val="single" w:sz="4" w:space="0" w:color="auto"/>
              <w:right w:val="single" w:sz="4" w:space="0" w:color="auto"/>
            </w:tcBorders>
          </w:tcPr>
          <w:p w:rsidR="00DB6CF3" w:rsidRDefault="00CC30B5" w:rsidP="00CC30B5">
            <w:pPr>
              <w:widowControl w:val="0"/>
              <w:spacing w:after="0" w:line="240" w:lineRule="auto"/>
              <w:jc w:val="both"/>
              <w:rPr>
                <w:rFonts w:ascii="Times New Roman" w:hAnsi="Times New Roman"/>
                <w:sz w:val="24"/>
                <w:szCs w:val="24"/>
              </w:rPr>
            </w:pPr>
            <w:r>
              <w:rPr>
                <w:rFonts w:ascii="Times New Roman" w:eastAsia="Times New Roman" w:hAnsi="Times New Roman"/>
                <w:color w:val="000000"/>
                <w:sz w:val="24"/>
                <w:szCs w:val="24"/>
              </w:rPr>
              <w:t xml:space="preserve"> Управляющий делами администрации, а</w:t>
            </w:r>
            <w:r w:rsidR="00652334">
              <w:rPr>
                <w:rFonts w:ascii="Times New Roman" w:eastAsia="Times New Roman" w:hAnsi="Times New Roman"/>
                <w:color w:val="000000"/>
                <w:sz w:val="24"/>
                <w:szCs w:val="24"/>
              </w:rPr>
              <w:t xml:space="preserve">дминистрация Печенгского муниципального округа (Специалист по работе с населением) (далее – специалист по работе с населением); муниципальное казенное учреждение «Управление по обеспечению деятельности администрации Печенгского муниципального округа» (Отдел работы с населением МКУ «Управление по ОДА») (далее – ОРН); отдел образования администрации Печенгского муниципального округа (далее - отдел образования); отдел культуры, спорта и молодежной политики (далее – отдел КСиМП); Комитет по управлению имуществом администрации Печенгского муниципального округа (далее – КУИ);  администрация Печенгского </w:t>
            </w:r>
            <w:r w:rsidR="00652334">
              <w:rPr>
                <w:rFonts w:ascii="Times New Roman" w:eastAsia="Times New Roman" w:hAnsi="Times New Roman"/>
                <w:sz w:val="24"/>
                <w:szCs w:val="24"/>
              </w:rPr>
              <w:t>муниципального сектор муниципальной службы и кадров  (далее - сектор</w:t>
            </w:r>
            <w:r w:rsidR="00F464A3">
              <w:rPr>
                <w:rFonts w:ascii="Times New Roman" w:eastAsia="Times New Roman" w:hAnsi="Times New Roman"/>
                <w:sz w:val="24"/>
                <w:szCs w:val="24"/>
              </w:rPr>
              <w:t xml:space="preserve"> муниципальной службы и кадров); муниципальное </w:t>
            </w:r>
            <w:r w:rsidR="0013342A">
              <w:rPr>
                <w:rFonts w:ascii="Times New Roman" w:eastAsia="Times New Roman" w:hAnsi="Times New Roman"/>
                <w:sz w:val="24"/>
                <w:szCs w:val="24"/>
              </w:rPr>
              <w:t>казенное учреждение «Управление по обеспечению деятельности администрации Печенгского муниципального округа» (далее – МКУ «Управление по ОДА»)</w:t>
            </w:r>
          </w:p>
        </w:tc>
      </w:tr>
      <w:tr w:rsidR="00DB6CF3">
        <w:trPr>
          <w:jc w:val="center"/>
        </w:trPr>
        <w:tc>
          <w:tcPr>
            <w:tcW w:w="2310"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Связь с национальными, региональными проектами/государственными программами Мурманской области</w:t>
            </w:r>
          </w:p>
        </w:tc>
        <w:tc>
          <w:tcPr>
            <w:tcW w:w="7411" w:type="dxa"/>
            <w:tcBorders>
              <w:top w:val="single" w:sz="4" w:space="0" w:color="auto"/>
              <w:left w:val="single" w:sz="4" w:space="0" w:color="auto"/>
              <w:bottom w:val="single" w:sz="4" w:space="0" w:color="auto"/>
              <w:right w:val="single" w:sz="4" w:space="0" w:color="auto"/>
            </w:tcBorders>
          </w:tcPr>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Государственная программа Российской Федерации «Доступная среда»</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Государственная программа Мурманской области «Социальная поддержка»</w:t>
            </w:r>
          </w:p>
          <w:p w:rsidR="00DB6CF3" w:rsidRDefault="00652334">
            <w:pPr>
              <w:widowControl w:val="0"/>
              <w:spacing w:after="0" w:line="240" w:lineRule="auto"/>
              <w:jc w:val="both"/>
              <w:rPr>
                <w:rFonts w:ascii="Times New Roman" w:hAnsi="Times New Roman"/>
                <w:sz w:val="24"/>
                <w:szCs w:val="24"/>
              </w:rPr>
            </w:pPr>
            <w:r>
              <w:rPr>
                <w:rFonts w:ascii="Times New Roman" w:hAnsi="Times New Roman"/>
                <w:sz w:val="24"/>
                <w:szCs w:val="24"/>
              </w:rPr>
              <w:t>Государственная программа Мурманской области «Комфортное жилье и городская среда»</w:t>
            </w:r>
          </w:p>
          <w:p w:rsidR="00DB6CF3" w:rsidRDefault="00DB6CF3">
            <w:pPr>
              <w:widowControl w:val="0"/>
              <w:spacing w:after="0" w:line="240" w:lineRule="auto"/>
              <w:jc w:val="both"/>
              <w:rPr>
                <w:rFonts w:ascii="Times New Roman" w:hAnsi="Times New Roman"/>
                <w:sz w:val="24"/>
                <w:szCs w:val="24"/>
              </w:rPr>
            </w:pPr>
          </w:p>
        </w:tc>
      </w:tr>
    </w:tbl>
    <w:p w:rsidR="00DB6CF3" w:rsidRDefault="00DB6CF3">
      <w:pPr>
        <w:widowControl w:val="0"/>
        <w:spacing w:after="0" w:line="240" w:lineRule="auto"/>
        <w:jc w:val="both"/>
        <w:rPr>
          <w:rFonts w:ascii="Times New Roman" w:hAnsi="Times New Roman"/>
          <w:b/>
          <w:sz w:val="20"/>
          <w:szCs w:val="20"/>
          <w:highlight w:val="yellow"/>
        </w:rPr>
      </w:pPr>
    </w:p>
    <w:p w:rsidR="00DB6CF3" w:rsidRDefault="00DB6CF3">
      <w:pPr>
        <w:widowControl w:val="0"/>
        <w:spacing w:after="0" w:line="240" w:lineRule="auto"/>
        <w:jc w:val="both"/>
        <w:rPr>
          <w:rFonts w:ascii="Times New Roman" w:hAnsi="Times New Roman"/>
          <w:b/>
          <w:sz w:val="20"/>
          <w:szCs w:val="20"/>
          <w:highlight w:val="yellow"/>
        </w:rPr>
      </w:pPr>
    </w:p>
    <w:p w:rsidR="00DB6CF3" w:rsidRDefault="00652334">
      <w:pPr>
        <w:pStyle w:val="af4"/>
        <w:numPr>
          <w:ilvl w:val="0"/>
          <w:numId w:val="14"/>
        </w:numPr>
        <w:tabs>
          <w:tab w:val="left" w:pos="993"/>
        </w:tabs>
        <w:spacing w:after="0" w:line="240" w:lineRule="auto"/>
        <w:ind w:left="0" w:firstLine="0"/>
        <w:jc w:val="center"/>
        <w:rPr>
          <w:rFonts w:ascii="Times New Roman" w:hAnsi="Times New Roman"/>
          <w:b/>
          <w:color w:val="000000"/>
          <w:sz w:val="24"/>
          <w:szCs w:val="24"/>
        </w:rPr>
      </w:pPr>
      <w:r>
        <w:rPr>
          <w:rFonts w:ascii="Times New Roman" w:hAnsi="Times New Roman"/>
          <w:b/>
          <w:color w:val="000000"/>
          <w:sz w:val="24"/>
          <w:szCs w:val="24"/>
        </w:rPr>
        <w:t>Приоритеты и задачи муниципального управления в сфере реализации муниципальной программы «Обеспечение социальных гарантий»</w:t>
      </w:r>
    </w:p>
    <w:p w:rsidR="00DB6CF3" w:rsidRDefault="00DB6CF3">
      <w:pPr>
        <w:pStyle w:val="af4"/>
        <w:tabs>
          <w:tab w:val="left" w:pos="993"/>
        </w:tabs>
        <w:spacing w:after="0" w:line="240" w:lineRule="auto"/>
        <w:rPr>
          <w:rFonts w:ascii="Times New Roman" w:hAnsi="Times New Roman"/>
          <w:b/>
          <w:color w:val="000000"/>
          <w:sz w:val="24"/>
          <w:szCs w:val="24"/>
        </w:rPr>
      </w:pPr>
    </w:p>
    <w:p w:rsidR="00DB6CF3" w:rsidRDefault="00652334">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Основные приоритеты развития системы социальной поддержки населения Мурманской области определены с учетом задач, поставленных в </w:t>
      </w:r>
      <w:r>
        <w:rPr>
          <w:rFonts w:ascii="Times New Roman" w:hAnsi="Times New Roman"/>
          <w:sz w:val="24"/>
          <w:szCs w:val="24"/>
        </w:rPr>
        <w:t xml:space="preserve">государственной программе </w:t>
      </w:r>
      <w:r>
        <w:rPr>
          <w:rFonts w:ascii="Times New Roman" w:eastAsiaTheme="minorHAnsi" w:hAnsi="Times New Roman"/>
          <w:sz w:val="24"/>
          <w:szCs w:val="24"/>
        </w:rPr>
        <w:t>Российской Федерации</w:t>
      </w:r>
      <w:r>
        <w:rPr>
          <w:rFonts w:ascii="Times New Roman" w:hAnsi="Times New Roman"/>
          <w:sz w:val="24"/>
          <w:szCs w:val="24"/>
        </w:rPr>
        <w:t xml:space="preserve"> «</w:t>
      </w:r>
      <w:r>
        <w:rPr>
          <w:rFonts w:ascii="Times New Roman" w:eastAsiaTheme="minorHAnsi" w:hAnsi="Times New Roman"/>
          <w:sz w:val="24"/>
          <w:szCs w:val="24"/>
        </w:rPr>
        <w:t>Обеспечение доступным и комфортным жильем и коммунальными услугами граждан Российской Федерации</w:t>
      </w:r>
      <w:r>
        <w:rPr>
          <w:rFonts w:ascii="Times New Roman" w:hAnsi="Times New Roman"/>
          <w:sz w:val="24"/>
          <w:szCs w:val="24"/>
        </w:rPr>
        <w:t xml:space="preserve">», утвержденной постановлением Правительства </w:t>
      </w:r>
      <w:r>
        <w:rPr>
          <w:rFonts w:ascii="Times New Roman" w:eastAsiaTheme="minorHAnsi" w:hAnsi="Times New Roman"/>
          <w:sz w:val="24"/>
          <w:szCs w:val="24"/>
        </w:rPr>
        <w:t>Российской Федерации</w:t>
      </w:r>
      <w:r>
        <w:rPr>
          <w:rFonts w:ascii="Times New Roman" w:hAnsi="Times New Roman"/>
          <w:sz w:val="24"/>
          <w:szCs w:val="24"/>
        </w:rPr>
        <w:t xml:space="preserve"> от 30.12.2017 № 1710,</w:t>
      </w:r>
      <w:r>
        <w:rPr>
          <w:rFonts w:ascii="Times New Roman" w:eastAsiaTheme="minorHAnsi" w:hAnsi="Times New Roman"/>
          <w:sz w:val="24"/>
          <w:szCs w:val="24"/>
        </w:rPr>
        <w:t xml:space="preserve"> </w:t>
      </w:r>
      <w:r>
        <w:rPr>
          <w:rFonts w:ascii="Times New Roman" w:hAnsi="Times New Roman"/>
          <w:sz w:val="24"/>
          <w:szCs w:val="24"/>
        </w:rPr>
        <w:t>государственной программы Мурманской области «Обеспечение комфортной среды проживания населения региона», утверждённой постановлением Правительства Мурманской области от 30.09.2013 № 571-ПП</w:t>
      </w:r>
      <w:r>
        <w:rPr>
          <w:rFonts w:ascii="Times New Roman" w:eastAsiaTheme="minorHAnsi" w:hAnsi="Times New Roman"/>
          <w:sz w:val="24"/>
          <w:szCs w:val="24"/>
        </w:rPr>
        <w:t>, иных нормативных правовых актах Российской Федерации и Мурманской области.</w:t>
      </w:r>
    </w:p>
    <w:p w:rsidR="00DB6CF3" w:rsidRDefault="00652334">
      <w:pPr>
        <w:spacing w:after="0" w:line="240" w:lineRule="auto"/>
        <w:ind w:firstLine="709"/>
        <w:jc w:val="both"/>
        <w:rPr>
          <w:rFonts w:ascii="Times New Roman" w:hAnsi="Times New Roman"/>
          <w:sz w:val="24"/>
          <w:szCs w:val="24"/>
        </w:rPr>
      </w:pPr>
      <w:r>
        <w:rPr>
          <w:rFonts w:ascii="Times New Roman" w:hAnsi="Times New Roman"/>
          <w:sz w:val="24"/>
          <w:szCs w:val="24"/>
        </w:rPr>
        <w:t>К числу основных приоритетов в рамках реализации настоящей муниципальной программы относятся:</w:t>
      </w:r>
    </w:p>
    <w:p w:rsidR="00DB6CF3" w:rsidRDefault="00652334">
      <w:pPr>
        <w:spacing w:after="0" w:line="240" w:lineRule="auto"/>
        <w:ind w:firstLine="709"/>
        <w:jc w:val="both"/>
        <w:rPr>
          <w:rFonts w:ascii="Times New Roman" w:hAnsi="Times New Roman"/>
          <w:sz w:val="24"/>
          <w:szCs w:val="24"/>
        </w:rPr>
      </w:pPr>
      <w:r>
        <w:rPr>
          <w:rFonts w:ascii="Times New Roman" w:hAnsi="Times New Roman"/>
          <w:sz w:val="24"/>
          <w:szCs w:val="24"/>
        </w:rPr>
        <w:t>- своевременное и в полном объеме исполнение социальных обязательств, предусмотренных федеральным и региональным законодательством, правовыми актами Печенгского муниципального округа.</w:t>
      </w:r>
    </w:p>
    <w:p w:rsidR="00DB6CF3" w:rsidRDefault="00652334">
      <w:pPr>
        <w:spacing w:after="0" w:line="240" w:lineRule="auto"/>
        <w:ind w:firstLine="709"/>
        <w:jc w:val="both"/>
        <w:rPr>
          <w:rFonts w:ascii="Times New Roman" w:hAnsi="Times New Roman"/>
          <w:sz w:val="24"/>
          <w:szCs w:val="24"/>
        </w:rPr>
      </w:pPr>
      <w:r>
        <w:rPr>
          <w:rFonts w:ascii="Times New Roman" w:hAnsi="Times New Roman"/>
          <w:sz w:val="24"/>
          <w:szCs w:val="24"/>
        </w:rPr>
        <w:t>Повышение авторитета муниципальной службы, наличие дополнительных мер социальной поддержки создает условия для притока и закрепления на муниципальной службе наиболее компетентных сотрудников, способствует укреплению кадрового состава.</w:t>
      </w:r>
    </w:p>
    <w:p w:rsidR="00DB6CF3" w:rsidRDefault="00652334">
      <w:pPr>
        <w:spacing w:after="0" w:line="240" w:lineRule="auto"/>
        <w:ind w:firstLine="709"/>
        <w:jc w:val="both"/>
        <w:rPr>
          <w:rFonts w:ascii="Times New Roman" w:eastAsiaTheme="minorHAnsi" w:hAnsi="Times New Roman"/>
          <w:sz w:val="24"/>
          <w:szCs w:val="24"/>
        </w:rPr>
      </w:pPr>
      <w:r>
        <w:rPr>
          <w:rFonts w:ascii="Times New Roman" w:hAnsi="Times New Roman"/>
          <w:sz w:val="24"/>
          <w:szCs w:val="24"/>
        </w:rPr>
        <w:lastRenderedPageBreak/>
        <w:t>Поощрение граждан за существенный вклад в социально-экономическое развитие округа, значительные заслуги в производственной, общественной деятельности иных сферах, плодотворный многолетний труд, высокие профессиональные достижения, способствуют вовлечению граждан в решение вопросов местного значения, формированию активной гражданской позиции, стимулирует к достижению более высоких результатов в различных сферах деятельности.</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xml:space="preserve">Во исполнение постановления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 постановления Правительства Мурманской области от 29.11.2016 № 593-ПП «Об уполномоченном органе», Приказа Министерства энергетики и жилищно-коммунального хозяйства Мурманской области </w:t>
      </w:r>
      <w:r>
        <w:rPr>
          <w:rFonts w:ascii="Times New Roman" w:hAnsi="Times New Roman"/>
          <w:sz w:val="24"/>
          <w:szCs w:val="24"/>
        </w:rPr>
        <w:br/>
        <w:t>от 12.01.2017 № 7 «Об утверждении положения о порядке создания и работы региональной межведомственной и муниципальных комиссий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на территории Мурманской области» на территории Печенгского муниципального округа создана муниципальная комиссия по обследованию жилых помещений инвалидов и общества в многоквартирных домах, в которых проживают инвалиды, входящих в состав муниципального и частного жилищного фонда на территории Печенгского муниципального округа.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Целью создания Комиссии является обследование жилого помещения инвалида и общего имущества в многоквартирном доме, в котором проживает инвалид, в целях оценки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а также оценки возможности их приспособления с учетом потребностей инвалида в зависимости от особенностей ограничения жизнедеятельности, обусловленного инвалидностью лица, проживающего в таком помещении (далее именуется - обследование жилого помещения инвалида), в том числе ограничений, вызванных:</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стойкими расстройствами двигательной функции, сопряженными с необходимостью использования кресла-коляски, иных вспомогательных средств передвижения;</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стойкими расстройствами функции слуха, сопряженными с необходимостью использования вспомогательных средств;</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стойкими расстройствами функции зрения, сопряженными с необходимостью использования собаки-проводника, иных вспомогательных средств;</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задержками в развитии и другими нарушениями функций организма человека.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Обследование жилых помещений инвалидов проводится на постоянной основе  в соответствии с Планом мероприятий по приспособлению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с учетом потребностей инвалидов и обеспечения условий их доступности для инвалидов.</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По результатам обследования жилого помещения инвалида оформляются:</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решение об экономической целесообразности (нецелесообразности) реконструкции или капитального ремонта многоквартирного дома (части дома), в котором проживает инвалид, в целях приспособления с учетом потребностей инвалида и обеспечения условий их доступности для инвалида;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заключение о возможности или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lastRenderedPageBreak/>
        <w:t>Государство реализует ряд мер социальной поддержки для семей мобилизованных, военнослужащих-контрактников и добровольцев, участвующих в СВО. Поддержка осуществляется на федеральном, региональном уровнях и муниципальных уровнях.</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В соответствии с решение Совета депутатов Печенгского муниципального округа от 16.04.2021 №148 «Об утверждении Порядка определения размера арендной платы, порядка, условия и сроки внесения арендной платы за использование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Печенгского муниципального округа» Ветеранам СВО предоставляется льгота при определении размера арендной платы за пользование земельными участками на территории Печенгского муниципального округа.</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В соответствии с решением Совета депутатов Печенгского муниципального округа от 03.03.2023 №</w:t>
      </w:r>
      <w:r w:rsidR="00420EA2">
        <w:rPr>
          <w:rFonts w:ascii="Times New Roman" w:hAnsi="Times New Roman"/>
          <w:sz w:val="24"/>
          <w:szCs w:val="24"/>
        </w:rPr>
        <w:t xml:space="preserve"> </w:t>
      </w:r>
      <w:r>
        <w:rPr>
          <w:rFonts w:ascii="Times New Roman" w:hAnsi="Times New Roman"/>
          <w:sz w:val="24"/>
          <w:szCs w:val="24"/>
        </w:rPr>
        <w:t>368 «О предоставлении отсрочки по договора аренды имущества, находящегося в собственности Печенгского муниципального округа, в связи с частичной мобилизацией», лицам, призванным на военную службу по мобилизации, либо заключившие контракт о добровольном содействии в  выполнении задач, возложенных на ВС РФ (Ветеранам СВО) предоставляется отсрочка арендной платы по договорам аренды имущества, находящегося в собственности Печенгского МО, в связи с частичной мобилизацией.</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xml:space="preserve">В целях поддержки членов семей военнослужащих осуществляется перевозка детей участников СВО, а также предоставляются льготы для участников СВО, в том числе и для их семей (бесплатное посещение учреждений культуры и спорта). </w:t>
      </w:r>
    </w:p>
    <w:p w:rsidR="00DB6CF3" w:rsidRDefault="00652334">
      <w:pPr>
        <w:pStyle w:val="aff6"/>
        <w:ind w:firstLine="709"/>
        <w:jc w:val="both"/>
        <w:rPr>
          <w:rFonts w:ascii="Times New Roman" w:hAnsi="Times New Roman"/>
          <w:sz w:val="24"/>
          <w:szCs w:val="24"/>
        </w:rPr>
      </w:pPr>
      <w:r>
        <w:rPr>
          <w:rFonts w:ascii="Times New Roman" w:hAnsi="Times New Roman"/>
          <w:bCs/>
          <w:sz w:val="24"/>
          <w:szCs w:val="24"/>
        </w:rPr>
        <w:t>Муниципалитет берет на себя расходы по захоронению участников СВО за счет средств бюджета.</w:t>
      </w:r>
    </w:p>
    <w:p w:rsidR="00DB6CF3" w:rsidRDefault="00652334">
      <w:pPr>
        <w:pStyle w:val="aff6"/>
        <w:ind w:firstLine="709"/>
        <w:jc w:val="both"/>
        <w:rPr>
          <w:rFonts w:ascii="Times New Roman" w:hAnsi="Times New Roman"/>
          <w:sz w:val="24"/>
          <w:szCs w:val="24"/>
        </w:rPr>
      </w:pPr>
      <w:r>
        <w:rPr>
          <w:rFonts w:ascii="Times New Roman" w:hAnsi="Times New Roman"/>
          <w:bCs/>
          <w:sz w:val="24"/>
          <w:szCs w:val="24"/>
        </w:rPr>
        <w:t>Поддержка молодых семей в улучшении жилищных условий является одним из важнейших направлений жилищной и демографической политики Российской Федерации.</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Как правило, у молодых семей нет возможности получить доступ на рынок жилья без бюджетной поддержки. Даже имея достаточный уровень дохода для получения жилищного, в том числе ипотечного, кредита, они не могут оплатить первоначальный взнос при предоставлении семье кредита. Молодые семьи в основном являются приобретателями первого в жизни жилого помещения,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жилищного, в том числе ипотечного, кредита или займа. К тому же, как правило, они еще не имеют возможности накопить на эти цели необходимые средства.</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Однако данная категория населения имеет хорошие перспективы роста заработной платы по мере повышения квалификации, и оказание финансовой поддержки за счёт средств муниципального, областного и федерального бюджетов в приобретении собственного жилья будет являться для них хорошим стимулом дальнейшего профессионального роста.</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Неудовлетворительное жилищное положение, вынужденное проживание с родителями одного из супругов снижает уровень рождаемости и увеличивает количество разводов среди молодых семей. Социологические исследования относят жилищные условия и доходы молодой семьи к важнейшим причинам, определяющим мотивацию молодой семьи в вопросах рождения детей. В связи с этим продуманная и реалистичная политика в отношении семьи, расширение экономической поддержки семьи и, в частности, помощь в приобретении (строительстве) жилья могут наиболее серьёзным образом повлиять на репродуктивное поведение молодежи.</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 xml:space="preserve">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Печенгском муниципальном округе. Возможность решения жилищной проблемы, в том числе с привлечением средств </w:t>
      </w:r>
      <w:r>
        <w:rPr>
          <w:rFonts w:ascii="Times New Roman" w:hAnsi="Times New Roman"/>
          <w:bCs/>
          <w:sz w:val="24"/>
          <w:szCs w:val="24"/>
        </w:rPr>
        <w:lastRenderedPageBreak/>
        <w:t>жилищного (ипотечного) кредита или займа, создаст для молодежи стимул к повышению качества трудовой деятельности, уровня квалификации в целях роста заработной платы.</w:t>
      </w:r>
    </w:p>
    <w:p w:rsidR="00DB6CF3" w:rsidRDefault="00652334">
      <w:pPr>
        <w:spacing w:after="0" w:line="240" w:lineRule="auto"/>
        <w:ind w:firstLine="709"/>
        <w:jc w:val="both"/>
        <w:outlineLvl w:val="1"/>
        <w:rPr>
          <w:rFonts w:ascii="Times New Roman" w:hAnsi="Times New Roman"/>
          <w:bCs/>
          <w:sz w:val="24"/>
          <w:szCs w:val="24"/>
        </w:rPr>
      </w:pPr>
      <w:r>
        <w:rPr>
          <w:rFonts w:ascii="Times New Roman" w:hAnsi="Times New Roman"/>
          <w:bCs/>
          <w:sz w:val="24"/>
          <w:szCs w:val="24"/>
        </w:rPr>
        <w:t>Для решения данной проблемы требуются участие и взаимодействие органов местного самоуправления, исполнительных органов государственной власти Мурманской области, кредитных и других организаций, что обусловливает необходимость применения программных методов.</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Программой предусматривается решение следующих задач:</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обеспечение адресности, обоснованности и своевременной выплаты мер социальной поддержки отдельным категориям граждан;</w:t>
      </w:r>
    </w:p>
    <w:p w:rsidR="00DB6CF3" w:rsidRDefault="00652334">
      <w:pPr>
        <w:pStyle w:val="aff6"/>
        <w:ind w:firstLine="709"/>
        <w:jc w:val="both"/>
        <w:rPr>
          <w:rFonts w:ascii="Times New Roman" w:hAnsi="Times New Roman"/>
          <w:sz w:val="24"/>
          <w:szCs w:val="24"/>
        </w:rPr>
      </w:pPr>
      <w:r>
        <w:rPr>
          <w:rFonts w:ascii="Times New Roman" w:hAnsi="Times New Roman"/>
          <w:sz w:val="24"/>
          <w:szCs w:val="24"/>
        </w:rPr>
        <w:t>- обеспечение доступности в МКД в которых проживают инвалиды, с учетом потребностей;</w:t>
      </w:r>
    </w:p>
    <w:p w:rsidR="00DB6CF3" w:rsidRDefault="00652334">
      <w:pPr>
        <w:tabs>
          <w:tab w:val="left" w:pos="-7797"/>
        </w:tabs>
        <w:spacing w:after="0" w:line="240" w:lineRule="auto"/>
        <w:ind w:firstLine="709"/>
        <w:jc w:val="both"/>
        <w:rPr>
          <w:rFonts w:ascii="Times New Roman" w:hAnsi="Times New Roman"/>
          <w:sz w:val="24"/>
          <w:szCs w:val="24"/>
        </w:rPr>
      </w:pPr>
      <w:r>
        <w:rPr>
          <w:bCs/>
          <w:sz w:val="24"/>
          <w:szCs w:val="24"/>
        </w:rPr>
        <w:t>- </w:t>
      </w:r>
      <w:r>
        <w:rPr>
          <w:rFonts w:ascii="Times New Roman" w:hAnsi="Times New Roman"/>
          <w:bCs/>
          <w:sz w:val="24"/>
          <w:szCs w:val="24"/>
        </w:rPr>
        <w:t>обеспечение жильем молодых семей, проживающих на территории Печенгского муниципального округа, признанных в установленном порядке, нуждающимися в улучшении жилищных условий</w:t>
      </w:r>
      <w:r>
        <w:rPr>
          <w:rFonts w:ascii="Times New Roman" w:hAnsi="Times New Roman"/>
          <w:sz w:val="24"/>
          <w:szCs w:val="24"/>
        </w:rPr>
        <w:t>.</w:t>
      </w:r>
    </w:p>
    <w:p w:rsidR="00DB6CF3" w:rsidRDefault="00DB6CF3">
      <w:pPr>
        <w:tabs>
          <w:tab w:val="left" w:pos="993"/>
        </w:tabs>
        <w:spacing w:after="0" w:line="240" w:lineRule="auto"/>
        <w:ind w:firstLine="709"/>
        <w:jc w:val="center"/>
        <w:rPr>
          <w:rFonts w:ascii="Times New Roman" w:hAnsi="Times New Roman"/>
          <w:sz w:val="24"/>
          <w:szCs w:val="24"/>
          <w:u w:val="single"/>
        </w:rPr>
        <w:sectPr w:rsidR="00DB6CF3">
          <w:pgSz w:w="11905" w:h="16838"/>
          <w:pgMar w:top="1134" w:right="850" w:bottom="1134" w:left="1701" w:header="720" w:footer="720" w:gutter="0"/>
          <w:cols w:space="720"/>
          <w:docGrid w:linePitch="360"/>
        </w:sectPr>
      </w:pPr>
    </w:p>
    <w:p w:rsidR="00DB6CF3" w:rsidRDefault="00652334">
      <w:pPr>
        <w:widowControl w:val="0"/>
        <w:spacing w:after="0" w:line="240" w:lineRule="auto"/>
        <w:jc w:val="center"/>
        <w:rPr>
          <w:rFonts w:ascii="Times New Roman" w:eastAsia="Times New Roman" w:hAnsi="Times New Roman"/>
          <w:b/>
          <w:sz w:val="24"/>
          <w:lang w:eastAsia="ru-RU"/>
        </w:rPr>
      </w:pPr>
      <w:bookmarkStart w:id="1" w:name="P446"/>
      <w:bookmarkEnd w:id="1"/>
      <w:r>
        <w:rPr>
          <w:rFonts w:ascii="Times New Roman" w:eastAsia="Times New Roman" w:hAnsi="Times New Roman"/>
          <w:b/>
          <w:sz w:val="24"/>
          <w:lang w:eastAsia="ru-RU"/>
        </w:rPr>
        <w:lastRenderedPageBreak/>
        <w:t>2. Перечень показателей муниципальной программы</w:t>
      </w:r>
    </w:p>
    <w:p w:rsidR="00DB6CF3" w:rsidRDefault="00DB6CF3">
      <w:pPr>
        <w:widowControl w:val="0"/>
        <w:spacing w:after="0" w:line="240" w:lineRule="auto"/>
        <w:jc w:val="center"/>
        <w:rPr>
          <w:rFonts w:ascii="Times New Roman" w:eastAsia="Times New Roman" w:hAnsi="Times New Roman"/>
          <w:b/>
          <w:sz w:val="24"/>
          <w:lang w:eastAsia="ru-RU"/>
        </w:rPr>
      </w:pPr>
    </w:p>
    <w:tbl>
      <w:tblPr>
        <w:tblW w:w="14459" w:type="dxa"/>
        <w:tblInd w:w="-134" w:type="dxa"/>
        <w:tblLayout w:type="fixed"/>
        <w:tblCellMar>
          <w:left w:w="0" w:type="dxa"/>
          <w:right w:w="0" w:type="dxa"/>
        </w:tblCellMar>
        <w:tblLook w:val="04A0" w:firstRow="1" w:lastRow="0" w:firstColumn="1" w:lastColumn="0" w:noHBand="0" w:noVBand="1"/>
      </w:tblPr>
      <w:tblGrid>
        <w:gridCol w:w="709"/>
        <w:gridCol w:w="4678"/>
        <w:gridCol w:w="1134"/>
        <w:gridCol w:w="992"/>
        <w:gridCol w:w="1276"/>
        <w:gridCol w:w="1134"/>
        <w:gridCol w:w="992"/>
        <w:gridCol w:w="993"/>
        <w:gridCol w:w="992"/>
        <w:gridCol w:w="1559"/>
      </w:tblGrid>
      <w:tr w:rsidR="00DB6CF3" w:rsidTr="00F16C2B">
        <w:tc>
          <w:tcPr>
            <w:tcW w:w="709"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 п/п </w:t>
            </w:r>
          </w:p>
        </w:tc>
        <w:tc>
          <w:tcPr>
            <w:tcW w:w="4678"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Муниципальная программа, направления(подпрограммы), цели, показатели </w:t>
            </w:r>
          </w:p>
        </w:tc>
        <w:tc>
          <w:tcPr>
            <w:tcW w:w="1134"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Ед. изм. </w:t>
            </w:r>
          </w:p>
        </w:tc>
        <w:tc>
          <w:tcPr>
            <w:tcW w:w="992"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Направленность показателя</w:t>
            </w:r>
            <w:r>
              <w:rPr>
                <w:rFonts w:ascii="Times New Roman" w:eastAsia="Times New Roman" w:hAnsi="Times New Roman"/>
                <w:sz w:val="20"/>
                <w:szCs w:val="20"/>
                <w:vertAlign w:val="superscript"/>
                <w:lang w:eastAsia="ru-RU"/>
              </w:rPr>
              <w:t>1</w:t>
            </w:r>
            <w:r>
              <w:rPr>
                <w:rFonts w:ascii="Times New Roman" w:eastAsia="Times New Roman" w:hAnsi="Times New Roman"/>
                <w:sz w:val="20"/>
                <w:szCs w:val="20"/>
                <w:lang w:eastAsia="ru-RU"/>
              </w:rPr>
              <w:t xml:space="preserve"> </w:t>
            </w:r>
          </w:p>
        </w:tc>
        <w:tc>
          <w:tcPr>
            <w:tcW w:w="5387" w:type="dxa"/>
            <w:gridSpan w:val="5"/>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Значение показателя </w:t>
            </w:r>
          </w:p>
        </w:tc>
        <w:tc>
          <w:tcPr>
            <w:tcW w:w="1559" w:type="dxa"/>
            <w:vMerge w:val="restar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Соисполнитель,</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ответственный</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за достижение</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показателя </w:t>
            </w:r>
          </w:p>
        </w:tc>
      </w:tr>
      <w:tr w:rsidR="00DB6CF3" w:rsidTr="00F16C2B">
        <w:tc>
          <w:tcPr>
            <w:tcW w:w="70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4678"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rsidP="00420EA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420EA2">
              <w:rPr>
                <w:rFonts w:ascii="Times New Roman" w:eastAsia="Times New Roman" w:hAnsi="Times New Roman"/>
                <w:sz w:val="20"/>
                <w:szCs w:val="20"/>
                <w:lang w:eastAsia="ru-RU"/>
              </w:rPr>
              <w:t>5</w:t>
            </w:r>
            <w:r>
              <w:rPr>
                <w:rFonts w:ascii="Times New Roman" w:eastAsia="Times New Roman" w:hAnsi="Times New Roman"/>
                <w:sz w:val="20"/>
                <w:szCs w:val="20"/>
                <w:lang w:eastAsia="ru-RU"/>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DB6CF3" w:rsidRDefault="00652334" w:rsidP="00420EA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420EA2">
              <w:rPr>
                <w:rFonts w:ascii="Times New Roman" w:eastAsia="Times New Roman" w:hAnsi="Times New Roman"/>
                <w:sz w:val="20"/>
                <w:szCs w:val="20"/>
                <w:lang w:eastAsia="ru-RU"/>
              </w:rPr>
              <w:t>6</w:t>
            </w:r>
            <w:r>
              <w:rPr>
                <w:rFonts w:ascii="Times New Roman" w:eastAsia="Times New Roman" w:hAnsi="Times New Roman"/>
                <w:sz w:val="20"/>
                <w:szCs w:val="20"/>
                <w:lang w:eastAsia="ru-RU"/>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rsidP="00420EA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420EA2">
              <w:rPr>
                <w:rFonts w:ascii="Times New Roman" w:eastAsia="Times New Roman" w:hAnsi="Times New Roman"/>
                <w:sz w:val="20"/>
                <w:szCs w:val="20"/>
                <w:lang w:eastAsia="ru-RU"/>
              </w:rPr>
              <w:t>7</w:t>
            </w:r>
            <w:r>
              <w:rPr>
                <w:rFonts w:ascii="Times New Roman" w:eastAsia="Times New Roman" w:hAnsi="Times New Roman"/>
                <w:sz w:val="20"/>
                <w:szCs w:val="20"/>
                <w:lang w:eastAsia="ru-RU"/>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r w:rsidR="00420EA2">
              <w:rPr>
                <w:rFonts w:ascii="Times New Roman" w:eastAsia="Times New Roman" w:hAnsi="Times New Roman"/>
                <w:sz w:val="20"/>
                <w:szCs w:val="20"/>
                <w:lang w:eastAsia="ru-RU"/>
              </w:rPr>
              <w:t>028</w:t>
            </w:r>
            <w:r>
              <w:rPr>
                <w:rFonts w:ascii="Times New Roman" w:eastAsia="Times New Roman" w:hAnsi="Times New Roman"/>
                <w:sz w:val="20"/>
                <w:szCs w:val="20"/>
                <w:lang w:eastAsia="ru-RU"/>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420EA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2029</w:t>
            </w:r>
          </w:p>
        </w:tc>
        <w:tc>
          <w:tcPr>
            <w:tcW w:w="155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r>
      <w:tr w:rsidR="00DB6CF3" w:rsidTr="00F16C2B">
        <w:tc>
          <w:tcPr>
            <w:tcW w:w="70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4678"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факт </w:t>
            </w:r>
          </w:p>
        </w:tc>
        <w:tc>
          <w:tcPr>
            <w:tcW w:w="1134"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оценка </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план </w:t>
            </w:r>
          </w:p>
        </w:tc>
        <w:tc>
          <w:tcPr>
            <w:tcW w:w="993"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план </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план </w:t>
            </w:r>
          </w:p>
        </w:tc>
        <w:tc>
          <w:tcPr>
            <w:tcW w:w="155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spacing w:after="0" w:line="240" w:lineRule="auto"/>
              <w:rPr>
                <w:rFonts w:ascii="Times New Roman" w:eastAsia="Times New Roman" w:hAnsi="Times New Roman"/>
                <w:sz w:val="24"/>
                <w:szCs w:val="24"/>
                <w:lang w:eastAsia="ru-RU"/>
              </w:rPr>
            </w:pPr>
          </w:p>
        </w:tc>
      </w:tr>
      <w:tr w:rsidR="00DB6CF3" w:rsidTr="0013342A">
        <w:tc>
          <w:tcPr>
            <w:tcW w:w="709"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0</w:t>
            </w:r>
          </w:p>
        </w:tc>
        <w:tc>
          <w:tcPr>
            <w:tcW w:w="13750" w:type="dxa"/>
            <w:gridSpan w:val="9"/>
            <w:tcBorders>
              <w:top w:val="single" w:sz="6" w:space="0" w:color="000000"/>
              <w:left w:val="single" w:sz="6" w:space="0" w:color="000000"/>
              <w:bottom w:val="single" w:sz="6" w:space="0" w:color="000000"/>
              <w:right w:val="single" w:sz="6" w:space="0" w:color="000000"/>
            </w:tcBorders>
          </w:tcPr>
          <w:p w:rsidR="00DB6CF3" w:rsidRDefault="00652334">
            <w:pPr>
              <w:spacing w:after="0" w:line="288" w:lineRule="atLeast"/>
              <w:rPr>
                <w:rFonts w:ascii="Times New Roman" w:eastAsia="Times New Roman" w:hAnsi="Times New Roman"/>
                <w:b/>
                <w:lang w:eastAsia="ru-RU"/>
              </w:rPr>
            </w:pPr>
            <w:r>
              <w:rPr>
                <w:rFonts w:ascii="Times New Roman" w:eastAsia="Times New Roman" w:hAnsi="Times New Roman"/>
                <w:b/>
                <w:lang w:eastAsia="ru-RU"/>
              </w:rPr>
              <w:t xml:space="preserve">Муниципальная программа </w:t>
            </w:r>
            <w:r>
              <w:rPr>
                <w:rFonts w:ascii="Times New Roman" w:eastAsia="Times New Roman" w:hAnsi="Times New Roman"/>
                <w:b/>
                <w:u w:val="single"/>
                <w:lang w:eastAsia="ru-RU"/>
              </w:rPr>
              <w:t>«Обеспечение социальной стабильности»</w:t>
            </w:r>
            <w:r>
              <w:rPr>
                <w:rFonts w:ascii="Times New Roman" w:eastAsia="Times New Roman" w:hAnsi="Times New Roman"/>
                <w:b/>
                <w:lang w:eastAsia="ru-RU"/>
              </w:rPr>
              <w:t xml:space="preserve"> </w:t>
            </w:r>
          </w:p>
          <w:p w:rsidR="00DB6CF3" w:rsidRDefault="00652334">
            <w:pPr>
              <w:spacing w:after="0" w:line="288" w:lineRule="atLeast"/>
              <w:rPr>
                <w:rFonts w:ascii="Times New Roman" w:eastAsia="Times New Roman" w:hAnsi="Times New Roman"/>
                <w:lang w:eastAsia="ru-RU"/>
              </w:rPr>
            </w:pPr>
            <w:r>
              <w:rPr>
                <w:rFonts w:ascii="Times New Roman" w:eastAsia="Times New Roman" w:hAnsi="Times New Roman"/>
                <w:lang w:eastAsia="ru-RU"/>
              </w:rPr>
              <w:t>Цель муниципальной программы: Защита основных социальных прав граждан, предоставление им минимального уровня жизненных благ и поддержка в трудных жизненных ситуациях.</w:t>
            </w:r>
          </w:p>
        </w:tc>
      </w:tr>
      <w:tr w:rsidR="00DB6CF3" w:rsidTr="00F16C2B">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0.1</w:t>
            </w:r>
          </w:p>
        </w:tc>
        <w:tc>
          <w:tcPr>
            <w:tcW w:w="4678"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граждан, получивших социальную поддержку, от общего числа граждан, которым назначена социальная поддержка</w:t>
            </w:r>
          </w:p>
        </w:tc>
        <w:tc>
          <w:tcPr>
            <w:tcW w:w="1134" w:type="dxa"/>
            <w:tcBorders>
              <w:top w:val="single" w:sz="6" w:space="0" w:color="000000"/>
              <w:left w:val="single" w:sz="6" w:space="0" w:color="000000"/>
              <w:bottom w:val="single" w:sz="6" w:space="0" w:color="000000"/>
              <w:right w:val="single" w:sz="6" w:space="0" w:color="000000"/>
            </w:tcBorders>
            <w:vAlign w:val="center"/>
          </w:tcPr>
          <w:p w:rsidR="00DB6CF3" w:rsidRPr="00F16C2B" w:rsidRDefault="00F16C2B">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Pr="0013342A" w:rsidRDefault="0013342A">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 образования,</w:t>
            </w:r>
          </w:p>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 xml:space="preserve"> отдел КСиМП</w:t>
            </w:r>
            <w:r w:rsidR="00BA5629">
              <w:rPr>
                <w:rFonts w:ascii="Times New Roman" w:eastAsia="Times New Roman" w:hAnsi="Times New Roman"/>
                <w:sz w:val="20"/>
                <w:szCs w:val="20"/>
                <w:lang w:eastAsia="ru-RU"/>
              </w:rPr>
              <w:t>, Администрация, специалист по работе с населением</w:t>
            </w: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0.2</w:t>
            </w:r>
          </w:p>
        </w:tc>
        <w:tc>
          <w:tcPr>
            <w:tcW w:w="4678"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муниципальных служащих своевременно получающих пенсию за выслугу лет от общей численности муниципальных служащих, которым назначена пенсия за выслугу лет</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4D7B4D">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40" w:lineRule="auto"/>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 xml:space="preserve">Администрация,             сектор муниципальной службы и кадров </w:t>
            </w: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0.3</w:t>
            </w:r>
          </w:p>
        </w:tc>
        <w:tc>
          <w:tcPr>
            <w:tcW w:w="4678" w:type="dxa"/>
            <w:tcBorders>
              <w:top w:val="single" w:sz="6" w:space="0" w:color="000000"/>
              <w:left w:val="single" w:sz="6" w:space="0" w:color="000000"/>
              <w:bottom w:val="single" w:sz="6" w:space="0" w:color="000000"/>
              <w:right w:val="single" w:sz="6" w:space="0" w:color="000000"/>
            </w:tcBorders>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w:t>
            </w:r>
            <w:r>
              <w:rPr>
                <w:rFonts w:ascii="Times New Roman" w:eastAsia="Times New Roman" w:hAnsi="Times New Roman"/>
                <w:color w:val="FF0000"/>
                <w:sz w:val="20"/>
                <w:szCs w:val="20"/>
                <w:lang w:eastAsia="ru-RU"/>
              </w:rPr>
              <w:t xml:space="preserve"> </w:t>
            </w:r>
            <w:r>
              <w:rPr>
                <w:rFonts w:ascii="Times New Roman" w:eastAsia="Times New Roman" w:hAnsi="Times New Roman"/>
                <w:sz w:val="20"/>
                <w:szCs w:val="20"/>
                <w:lang w:eastAsia="ru-RU"/>
              </w:rPr>
              <w:t>граждан г. Заполярный, граждан, награжденных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4D7B4D">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Pr="0013342A"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88" w:lineRule="atLeast"/>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ОРН</w:t>
            </w:r>
          </w:p>
          <w:p w:rsidR="00F16C2B" w:rsidRDefault="00F16C2B" w:rsidP="00F16C2B">
            <w:pPr>
              <w:spacing w:after="0" w:line="288" w:lineRule="atLeast"/>
              <w:jc w:val="center"/>
              <w:rPr>
                <w:rFonts w:ascii="Times New Roman" w:eastAsia="Times New Roman" w:hAnsi="Times New Roman"/>
                <w:sz w:val="20"/>
                <w:szCs w:val="20"/>
                <w:highlight w:val="yellow"/>
                <w:lang w:eastAsia="ru-RU"/>
              </w:rPr>
            </w:pPr>
          </w:p>
        </w:tc>
      </w:tr>
      <w:tr w:rsidR="00F16C2B" w:rsidTr="00EC1CA1">
        <w:trPr>
          <w:trHeight w:val="747"/>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0.4</w:t>
            </w:r>
          </w:p>
        </w:tc>
        <w:tc>
          <w:tcPr>
            <w:tcW w:w="4678" w:type="dxa"/>
            <w:tcBorders>
              <w:top w:val="single" w:sz="6" w:space="0" w:color="000000"/>
              <w:left w:val="single" w:sz="6" w:space="0" w:color="000000"/>
              <w:bottom w:val="single" w:sz="6" w:space="0" w:color="000000"/>
              <w:right w:val="single" w:sz="6" w:space="0" w:color="000000"/>
            </w:tcBorders>
          </w:tcPr>
          <w:p w:rsidR="00420EA2" w:rsidRDefault="00420EA2" w:rsidP="00F16C2B">
            <w:pPr>
              <w:spacing w:after="0" w:line="240" w:lineRule="auto"/>
              <w:jc w:val="both"/>
              <w:rPr>
                <w:rFonts w:ascii="Times New Roman" w:eastAsia="Times New Roman" w:hAnsi="Times New Roman"/>
                <w:sz w:val="20"/>
                <w:szCs w:val="20"/>
                <w:lang w:eastAsia="ru-RU"/>
              </w:rPr>
            </w:pPr>
          </w:p>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Выполнение обязательств, связанных с захоронением погибших в ходе специальной военной операции</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4D7B4D">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МКУ «Управление по ОДА»</w:t>
            </w: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0.5</w:t>
            </w:r>
          </w:p>
        </w:tc>
        <w:tc>
          <w:tcPr>
            <w:tcW w:w="4678"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приоритетных объектов социальной инфраструктуры (далее – ОСИ) Печенгского муниципального округа занесенных в электронный реестр ОСИ Мурманской области, а также размещенных на электронной карте доступности интернет-портала «Жить вместе» государственной программы Российской Федерации «Доступная среда»</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4D7B4D">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Pr="0013342A"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88" w:lineRule="atLeast"/>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ОРН</w:t>
            </w:r>
          </w:p>
          <w:p w:rsidR="00F16C2B" w:rsidRDefault="00F16C2B" w:rsidP="00F16C2B">
            <w:pPr>
              <w:spacing w:after="0" w:line="288" w:lineRule="atLeast"/>
              <w:jc w:val="center"/>
              <w:rPr>
                <w:rFonts w:ascii="Times New Roman" w:eastAsia="Times New Roman" w:hAnsi="Times New Roman"/>
                <w:sz w:val="20"/>
                <w:szCs w:val="20"/>
                <w:highlight w:val="yellow"/>
                <w:lang w:eastAsia="ru-RU"/>
              </w:rPr>
            </w:pP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lastRenderedPageBreak/>
              <w:t>0.6</w:t>
            </w:r>
          </w:p>
        </w:tc>
        <w:tc>
          <w:tcPr>
            <w:tcW w:w="4678"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исполненных обоснованных заявлений (обращений) по обеспечению доступности в МКД, в которых проживают инвалиды от общего числа поступивших заявлений (обращений)</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9421BC">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95</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16C2B" w:rsidP="00F16C2B">
            <w:pPr>
              <w:spacing w:after="0" w:line="288" w:lineRule="atLeast"/>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ОРН</w:t>
            </w:r>
          </w:p>
          <w:p w:rsidR="00F16C2B" w:rsidRDefault="00F16C2B" w:rsidP="00F16C2B">
            <w:pPr>
              <w:spacing w:after="0" w:line="288" w:lineRule="atLeast"/>
              <w:jc w:val="center"/>
              <w:rPr>
                <w:rFonts w:ascii="Times New Roman" w:eastAsia="Times New Roman" w:hAnsi="Times New Roman"/>
                <w:sz w:val="20"/>
                <w:szCs w:val="20"/>
                <w:lang w:eastAsia="ru-RU"/>
              </w:rPr>
            </w:pPr>
          </w:p>
        </w:tc>
      </w:tr>
      <w:tr w:rsidR="00F16C2B" w:rsidTr="00EC1CA1">
        <w:trPr>
          <w:trHeight w:val="1293"/>
        </w:trPr>
        <w:tc>
          <w:tcPr>
            <w:tcW w:w="709"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0.7</w:t>
            </w:r>
          </w:p>
        </w:tc>
        <w:tc>
          <w:tcPr>
            <w:tcW w:w="4678"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both"/>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Число семей участников Государственной программы</w:t>
            </w:r>
            <w:r w:rsidR="00BA5629">
              <w:rPr>
                <w:rFonts w:ascii="Times New Roman" w:eastAsia="Times New Roman" w:hAnsi="Times New Roman"/>
                <w:sz w:val="20"/>
                <w:szCs w:val="20"/>
                <w:lang w:eastAsia="ru-RU"/>
              </w:rPr>
              <w:t>,</w:t>
            </w:r>
            <w:r>
              <w:rPr>
                <w:rFonts w:ascii="Times New Roman" w:eastAsia="Times New Roman" w:hAnsi="Times New Roman"/>
                <w:sz w:val="20"/>
                <w:szCs w:val="20"/>
                <w:lang w:eastAsia="ru-RU"/>
              </w:rPr>
              <w:t xml:space="preserve"> получивших социальную выплату на приобретение (строительство) жилья от общего числа семей обратившихся за получением меры социальной  поддержки.</w:t>
            </w:r>
          </w:p>
        </w:tc>
        <w:tc>
          <w:tcPr>
            <w:tcW w:w="1134" w:type="dxa"/>
            <w:tcBorders>
              <w:top w:val="single" w:sz="6" w:space="0" w:color="000000"/>
              <w:left w:val="single" w:sz="6" w:space="0" w:color="000000"/>
              <w:bottom w:val="single" w:sz="6" w:space="0" w:color="000000"/>
              <w:right w:val="single" w:sz="6" w:space="0" w:color="000000"/>
            </w:tcBorders>
          </w:tcPr>
          <w:p w:rsidR="00F16C2B" w:rsidRDefault="00F16C2B" w:rsidP="00F16C2B">
            <w:pPr>
              <w:jc w:val="center"/>
              <w:rPr>
                <w:rFonts w:ascii="Times New Roman" w:eastAsia="Times New Roman" w:hAnsi="Times New Roman"/>
                <w:sz w:val="20"/>
                <w:szCs w:val="20"/>
                <w:lang w:eastAsia="ru-RU"/>
              </w:rPr>
            </w:pPr>
          </w:p>
          <w:p w:rsidR="00F16C2B" w:rsidRDefault="00F16C2B" w:rsidP="00F16C2B">
            <w:pPr>
              <w:jc w:val="center"/>
            </w:pPr>
            <w:r w:rsidRPr="009421BC">
              <w:rPr>
                <w:rFonts w:ascii="Times New Roman" w:eastAsia="Times New Roman" w:hAnsi="Times New Roman"/>
                <w:sz w:val="20"/>
                <w:szCs w:val="20"/>
                <w:lang w:eastAsia="ru-RU"/>
              </w:rPr>
              <w:t>процент</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0</w:t>
            </w:r>
          </w:p>
        </w:tc>
        <w:tc>
          <w:tcPr>
            <w:tcW w:w="1276"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1134"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3"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6" w:space="0" w:color="000000"/>
              <w:left w:val="single" w:sz="6" w:space="0" w:color="000000"/>
              <w:bottom w:val="single" w:sz="6" w:space="0" w:color="000000"/>
              <w:right w:val="single" w:sz="6" w:space="0" w:color="000000"/>
            </w:tcBorders>
            <w:vAlign w:val="center"/>
          </w:tcPr>
          <w:p w:rsidR="00F16C2B" w:rsidRDefault="00F16C2B" w:rsidP="00F16C2B">
            <w:pPr>
              <w:spacing w:line="240" w:lineRule="auto"/>
              <w:jc w:val="center"/>
              <w:rPr>
                <w:rFonts w:ascii="Times New Roman" w:hAnsi="Times New Roman"/>
                <w:sz w:val="20"/>
                <w:szCs w:val="20"/>
              </w:rPr>
            </w:pPr>
            <w:r>
              <w:rPr>
                <w:rFonts w:ascii="Times New Roman" w:hAnsi="Times New Roman"/>
                <w:sz w:val="20"/>
                <w:szCs w:val="20"/>
              </w:rPr>
              <w:t>100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F16C2B" w:rsidRDefault="00FA1036" w:rsidP="00F16C2B">
            <w:pPr>
              <w:spacing w:after="0" w:line="288" w:lineRule="atLeast"/>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КУИ</w:t>
            </w:r>
          </w:p>
        </w:tc>
      </w:tr>
    </w:tbl>
    <w:p w:rsidR="00DB6CF3" w:rsidRDefault="00DB6CF3">
      <w:pPr>
        <w:pStyle w:val="af9"/>
        <w:spacing w:before="0" w:beforeAutospacing="0" w:after="0" w:afterAutospacing="0"/>
        <w:jc w:val="both"/>
        <w:rPr>
          <w:sz w:val="20"/>
          <w:szCs w:val="20"/>
          <w:vertAlign w:val="superscript"/>
        </w:rPr>
      </w:pPr>
    </w:p>
    <w:p w:rsidR="00DB6CF3" w:rsidRDefault="00652334">
      <w:pPr>
        <w:pStyle w:val="af9"/>
        <w:spacing w:before="0" w:beforeAutospacing="0" w:after="0" w:afterAutospacing="0"/>
        <w:jc w:val="both"/>
        <w:rPr>
          <w:sz w:val="20"/>
          <w:szCs w:val="20"/>
        </w:rPr>
      </w:pPr>
      <w:r>
        <w:rPr>
          <w:sz w:val="20"/>
          <w:szCs w:val="20"/>
          <w:vertAlign w:val="superscript"/>
        </w:rPr>
        <w:t xml:space="preserve">1 </w:t>
      </w:r>
      <w:r>
        <w:rPr>
          <w:sz w:val="20"/>
          <w:szCs w:val="20"/>
        </w:rPr>
        <w:t xml:space="preserve">Направленность показателя обозначается: </w:t>
      </w:r>
    </w:p>
    <w:p w:rsidR="00DB6CF3" w:rsidRDefault="00652334">
      <w:pPr>
        <w:pStyle w:val="af9"/>
        <w:spacing w:before="168" w:beforeAutospacing="0" w:after="0" w:afterAutospacing="0"/>
        <w:ind w:firstLine="284"/>
        <w:contextualSpacing/>
        <w:jc w:val="both"/>
        <w:rPr>
          <w:sz w:val="20"/>
          <w:szCs w:val="20"/>
        </w:rPr>
      </w:pPr>
      <w:r>
        <w:rPr>
          <w:sz w:val="20"/>
          <w:szCs w:val="20"/>
        </w:rPr>
        <w:t xml:space="preserve">1 - направленность на рост; </w:t>
      </w:r>
    </w:p>
    <w:p w:rsidR="00DB6CF3" w:rsidRDefault="00652334">
      <w:pPr>
        <w:pStyle w:val="af9"/>
        <w:spacing w:before="168" w:beforeAutospacing="0" w:after="0" w:afterAutospacing="0"/>
        <w:ind w:firstLine="284"/>
        <w:contextualSpacing/>
        <w:jc w:val="both"/>
        <w:rPr>
          <w:sz w:val="20"/>
          <w:szCs w:val="20"/>
        </w:rPr>
      </w:pPr>
      <w:r>
        <w:rPr>
          <w:sz w:val="20"/>
          <w:szCs w:val="20"/>
        </w:rPr>
        <w:t xml:space="preserve">(-1) - направленность на снижение; </w:t>
      </w:r>
    </w:p>
    <w:p w:rsidR="00DB6CF3" w:rsidRDefault="00652334">
      <w:pPr>
        <w:pStyle w:val="af9"/>
        <w:spacing w:before="168" w:beforeAutospacing="0" w:after="0" w:afterAutospacing="0"/>
        <w:ind w:firstLine="284"/>
        <w:contextualSpacing/>
        <w:jc w:val="both"/>
        <w:rPr>
          <w:sz w:val="20"/>
          <w:szCs w:val="20"/>
        </w:rPr>
      </w:pPr>
      <w:r>
        <w:rPr>
          <w:sz w:val="20"/>
          <w:szCs w:val="20"/>
        </w:rPr>
        <w:t xml:space="preserve">0 - направленность на достижение конкретного значения. </w:t>
      </w:r>
    </w:p>
    <w:p w:rsidR="00DB6CF3" w:rsidRDefault="00DB6CF3">
      <w:pPr>
        <w:spacing w:after="0" w:line="240" w:lineRule="auto"/>
        <w:rPr>
          <w:rFonts w:ascii="Times New Roman" w:eastAsia="Times New Roman" w:hAnsi="Times New Roman"/>
          <w:b/>
          <w:sz w:val="24"/>
          <w:szCs w:val="24"/>
          <w:lang w:eastAsia="ru-RU"/>
        </w:rPr>
      </w:pPr>
    </w:p>
    <w:p w:rsidR="00DB6CF3" w:rsidRDefault="00DB6CF3">
      <w:pPr>
        <w:spacing w:after="0" w:line="240" w:lineRule="auto"/>
        <w:rPr>
          <w:rFonts w:ascii="Times New Roman" w:eastAsia="Times New Roman" w:hAnsi="Times New Roman"/>
          <w:b/>
          <w:sz w:val="24"/>
          <w:szCs w:val="24"/>
          <w:lang w:eastAsia="ru-RU"/>
        </w:rPr>
      </w:pPr>
    </w:p>
    <w:p w:rsidR="00176B78" w:rsidRDefault="00176B78">
      <w:pPr>
        <w:spacing w:after="0" w:line="240" w:lineRule="auto"/>
        <w:rPr>
          <w:rFonts w:ascii="Times New Roman" w:eastAsia="Times New Roman" w:hAnsi="Times New Roman"/>
          <w:b/>
          <w:sz w:val="24"/>
          <w:szCs w:val="24"/>
          <w:lang w:eastAsia="ru-RU"/>
        </w:rPr>
      </w:pPr>
    </w:p>
    <w:p w:rsidR="00176B78" w:rsidRDefault="00176B78">
      <w:pPr>
        <w:spacing w:after="0" w:line="240" w:lineRule="auto"/>
        <w:rPr>
          <w:rFonts w:ascii="Times New Roman" w:eastAsia="Times New Roman" w:hAnsi="Times New Roman"/>
          <w:b/>
          <w:sz w:val="24"/>
          <w:szCs w:val="24"/>
          <w:lang w:eastAsia="ru-RU"/>
        </w:rPr>
      </w:pPr>
      <w:bookmarkStart w:id="2" w:name="_GoBack"/>
      <w:bookmarkEnd w:id="2"/>
    </w:p>
    <w:p w:rsidR="00DB6CF3" w:rsidRDefault="00652334">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24"/>
          <w:szCs w:val="24"/>
          <w:lang w:eastAsia="ru-RU"/>
        </w:rPr>
        <w:t>3. Перечень структурных элементов муниципальной программы</w:t>
      </w:r>
    </w:p>
    <w:p w:rsidR="00DB6CF3" w:rsidRDefault="0065233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24"/>
          <w:szCs w:val="24"/>
          <w:lang w:eastAsia="ru-RU"/>
        </w:rPr>
        <w:t xml:space="preserve">  </w:t>
      </w:r>
    </w:p>
    <w:tbl>
      <w:tblPr>
        <w:tblW w:w="14459" w:type="dxa"/>
        <w:tblInd w:w="-134" w:type="dxa"/>
        <w:tblLayout w:type="fixed"/>
        <w:tblCellMar>
          <w:left w:w="0" w:type="dxa"/>
          <w:right w:w="0" w:type="dxa"/>
        </w:tblCellMar>
        <w:tblLook w:val="04A0" w:firstRow="1" w:lastRow="0" w:firstColumn="1" w:lastColumn="0" w:noHBand="0" w:noVBand="1"/>
      </w:tblPr>
      <w:tblGrid>
        <w:gridCol w:w="851"/>
        <w:gridCol w:w="1017"/>
        <w:gridCol w:w="3443"/>
        <w:gridCol w:w="1260"/>
        <w:gridCol w:w="1679"/>
        <w:gridCol w:w="6209"/>
      </w:tblGrid>
      <w:tr w:rsidR="00176B78" w:rsidTr="00176B78">
        <w:tc>
          <w:tcPr>
            <w:tcW w:w="851" w:type="dxa"/>
            <w:tcBorders>
              <w:top w:val="single" w:sz="6" w:space="0" w:color="000000"/>
              <w:left w:val="single" w:sz="6" w:space="0" w:color="000000"/>
              <w:bottom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sz w:val="20"/>
                <w:szCs w:val="20"/>
                <w:lang w:eastAsia="ru-RU"/>
              </w:rPr>
            </w:pPr>
          </w:p>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п/п</w:t>
            </w:r>
          </w:p>
        </w:tc>
        <w:tc>
          <w:tcPr>
            <w:tcW w:w="1017" w:type="dxa"/>
            <w:tcBorders>
              <w:top w:val="single" w:sz="6" w:space="0" w:color="000000"/>
              <w:left w:val="single" w:sz="6" w:space="0" w:color="000000"/>
              <w:bottom w:val="single" w:sz="6" w:space="0" w:color="000000"/>
              <w:right w:val="single" w:sz="6" w:space="0" w:color="000000"/>
            </w:tcBorders>
            <w:vAlign w:val="center"/>
          </w:tcPr>
          <w:p w:rsidR="00176B78" w:rsidRPr="00176B78" w:rsidRDefault="00176B78">
            <w:pPr>
              <w:spacing w:after="0" w:line="240" w:lineRule="auto"/>
              <w:jc w:val="center"/>
              <w:rPr>
                <w:rFonts w:ascii="Times New Roman" w:eastAsia="Times New Roman" w:hAnsi="Times New Roman"/>
                <w:sz w:val="18"/>
                <w:szCs w:val="18"/>
                <w:lang w:eastAsia="ru-RU"/>
              </w:rPr>
            </w:pPr>
            <w:r w:rsidRPr="00176B78">
              <w:rPr>
                <w:rFonts w:ascii="Times New Roman" w:eastAsia="Times New Roman" w:hAnsi="Times New Roman"/>
                <w:sz w:val="18"/>
                <w:szCs w:val="18"/>
                <w:lang w:eastAsia="ru-RU"/>
              </w:rPr>
              <w:t>№ структурного элемента муниципальной программы</w:t>
            </w:r>
          </w:p>
        </w:tc>
        <w:tc>
          <w:tcPr>
            <w:tcW w:w="3443"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Направления (подпрограммы), комплексы процессных и (или) проектных мероприятий</w:t>
            </w:r>
          </w:p>
        </w:tc>
        <w:tc>
          <w:tcPr>
            <w:tcW w:w="1260"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Срок выполнения </w:t>
            </w:r>
          </w:p>
        </w:tc>
        <w:tc>
          <w:tcPr>
            <w:tcW w:w="167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Соисполнители </w:t>
            </w:r>
          </w:p>
        </w:tc>
        <w:tc>
          <w:tcPr>
            <w:tcW w:w="620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p>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Связь с показателями муниципальной программы (наименования показателей) </w:t>
            </w:r>
          </w:p>
          <w:p w:rsidR="00176B78" w:rsidRDefault="00176B78">
            <w:pPr>
              <w:spacing w:after="0" w:line="240" w:lineRule="auto"/>
              <w:jc w:val="center"/>
              <w:rPr>
                <w:rFonts w:ascii="Times New Roman" w:eastAsia="Times New Roman" w:hAnsi="Times New Roman"/>
                <w:sz w:val="20"/>
                <w:szCs w:val="20"/>
                <w:lang w:eastAsia="ru-RU"/>
              </w:rPr>
            </w:pPr>
          </w:p>
        </w:tc>
      </w:tr>
      <w:tr w:rsidR="00176B78" w:rsidTr="00176B78">
        <w:tc>
          <w:tcPr>
            <w:tcW w:w="851" w:type="dxa"/>
            <w:tcBorders>
              <w:top w:val="single" w:sz="6" w:space="0" w:color="000000"/>
              <w:left w:val="single" w:sz="6" w:space="0" w:color="000000"/>
              <w:bottom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1</w:t>
            </w: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tc>
        <w:tc>
          <w:tcPr>
            <w:tcW w:w="1017"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1</w:t>
            </w:r>
          </w:p>
          <w:p w:rsidR="001E3372" w:rsidRDefault="001E3372">
            <w:pPr>
              <w:spacing w:after="0" w:line="240" w:lineRule="auto"/>
              <w:jc w:val="center"/>
              <w:rPr>
                <w:rFonts w:ascii="Times New Roman" w:eastAsia="Times New Roman" w:hAnsi="Times New Roman"/>
                <w:b/>
                <w:sz w:val="20"/>
                <w:szCs w:val="20"/>
                <w:lang w:eastAsia="ru-RU"/>
              </w:rPr>
            </w:pPr>
          </w:p>
        </w:tc>
        <w:tc>
          <w:tcPr>
            <w:tcW w:w="3443"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u w:val="single"/>
                <w:lang w:eastAsia="ru-RU"/>
              </w:rPr>
              <w:t>Комплекс процессных мероприятий 1</w:t>
            </w:r>
            <w:r>
              <w:rPr>
                <w:rFonts w:ascii="Times New Roman" w:eastAsia="Times New Roman" w:hAnsi="Times New Roman"/>
                <w:sz w:val="20"/>
                <w:szCs w:val="20"/>
                <w:lang w:eastAsia="ru-RU"/>
              </w:rPr>
              <w:t xml:space="preserve"> «Создание условий для роста благосостояния граждан – получателей мер социальной поддержки»</w:t>
            </w:r>
          </w:p>
        </w:tc>
        <w:tc>
          <w:tcPr>
            <w:tcW w:w="1260" w:type="dxa"/>
            <w:tcBorders>
              <w:top w:val="single" w:sz="6" w:space="0" w:color="000000"/>
              <w:left w:val="single" w:sz="6" w:space="0" w:color="000000"/>
              <w:bottom w:val="single" w:sz="6" w:space="0" w:color="000000"/>
              <w:right w:val="single" w:sz="6" w:space="0" w:color="000000"/>
            </w:tcBorders>
            <w:vAlign w:val="center"/>
          </w:tcPr>
          <w:p w:rsidR="00176B78" w:rsidRDefault="00176B78" w:rsidP="00420EA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420EA2">
              <w:rPr>
                <w:rFonts w:ascii="Times New Roman" w:eastAsia="Times New Roman" w:hAnsi="Times New Roman"/>
                <w:sz w:val="20"/>
                <w:szCs w:val="20"/>
                <w:lang w:eastAsia="ru-RU"/>
              </w:rPr>
              <w:t>7</w:t>
            </w:r>
            <w:r>
              <w:rPr>
                <w:rFonts w:ascii="Times New Roman" w:eastAsia="Times New Roman" w:hAnsi="Times New Roman"/>
                <w:sz w:val="20"/>
                <w:szCs w:val="20"/>
                <w:lang w:eastAsia="ru-RU"/>
              </w:rPr>
              <w:t xml:space="preserve"> - 202</w:t>
            </w:r>
            <w:r w:rsidR="00420EA2">
              <w:rPr>
                <w:rFonts w:ascii="Times New Roman" w:eastAsia="Times New Roman" w:hAnsi="Times New Roman"/>
                <w:sz w:val="20"/>
                <w:szCs w:val="20"/>
                <w:lang w:eastAsia="ru-RU"/>
              </w:rPr>
              <w:t>9</w:t>
            </w:r>
          </w:p>
        </w:tc>
        <w:tc>
          <w:tcPr>
            <w:tcW w:w="1679" w:type="dxa"/>
            <w:tcBorders>
              <w:top w:val="single" w:sz="6" w:space="0" w:color="000000"/>
              <w:left w:val="single" w:sz="6" w:space="0" w:color="000000"/>
              <w:bottom w:val="single" w:sz="6" w:space="0" w:color="000000"/>
              <w:right w:val="single" w:sz="6" w:space="0" w:color="000000"/>
            </w:tcBorders>
            <w:vAlign w:val="center"/>
          </w:tcPr>
          <w:p w:rsidR="00176B78" w:rsidRDefault="00FA1036">
            <w:pPr>
              <w:spacing w:after="0" w:line="240" w:lineRule="auto"/>
              <w:jc w:val="center"/>
              <w:rPr>
                <w:rFonts w:ascii="Times New Roman" w:eastAsia="Times New Roman" w:hAnsi="Times New Roman"/>
                <w:sz w:val="20"/>
                <w:szCs w:val="20"/>
                <w:lang w:eastAsia="ru-RU"/>
              </w:rPr>
            </w:pPr>
            <w:r w:rsidRPr="00BA5629">
              <w:rPr>
                <w:rFonts w:ascii="Times New Roman" w:eastAsia="Times New Roman" w:hAnsi="Times New Roman"/>
                <w:sz w:val="20"/>
                <w:szCs w:val="20"/>
                <w:lang w:eastAsia="ru-RU"/>
              </w:rPr>
              <w:t>Администрация,</w:t>
            </w:r>
            <w:r w:rsidR="00176B78">
              <w:rPr>
                <w:rFonts w:ascii="Times New Roman" w:eastAsia="Times New Roman" w:hAnsi="Times New Roman"/>
                <w:sz w:val="20"/>
                <w:szCs w:val="20"/>
                <w:lang w:eastAsia="ru-RU"/>
              </w:rPr>
              <w:t xml:space="preserve"> сектор муниципальной службы и кадров, специалист по работе с населением, ОРН, отдел образования, отдел КСиМП, МКУ «Управление по ОДА»</w:t>
            </w:r>
          </w:p>
        </w:tc>
        <w:tc>
          <w:tcPr>
            <w:tcW w:w="620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0.1. Доля граждан, получивших социальную поддержку, от общего числа граждан, которым назначена социальная поддержка</w:t>
            </w:r>
          </w:p>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0.2. Доля муниципальных служащих, своевременно получающих пенсию за выслугу лет от общей численности муниципальных служащих, которым назначена пенсия за выслугу лет</w:t>
            </w:r>
          </w:p>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0.3. Доля</w:t>
            </w:r>
            <w:r>
              <w:rPr>
                <w:rFonts w:ascii="Times New Roman" w:eastAsia="Times New Roman" w:hAnsi="Times New Roman"/>
                <w:color w:val="FF0000"/>
                <w:sz w:val="20"/>
                <w:szCs w:val="20"/>
                <w:lang w:eastAsia="ru-RU"/>
              </w:rPr>
              <w:t xml:space="preserve"> </w:t>
            </w:r>
            <w:r>
              <w:rPr>
                <w:rFonts w:ascii="Times New Roman" w:eastAsia="Times New Roman" w:hAnsi="Times New Roman"/>
                <w:sz w:val="20"/>
                <w:szCs w:val="20"/>
                <w:lang w:eastAsia="ru-RU"/>
              </w:rPr>
              <w:t>почетных граждан г. Заполярный, граждан, награжденных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w:t>
            </w:r>
          </w:p>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0.4. Выполнение обязательств, связанных с захоронением погибших в ходе специальной военной операции</w:t>
            </w:r>
          </w:p>
        </w:tc>
      </w:tr>
      <w:tr w:rsidR="00176B78" w:rsidTr="00176B78">
        <w:tc>
          <w:tcPr>
            <w:tcW w:w="851" w:type="dxa"/>
            <w:tcBorders>
              <w:top w:val="single" w:sz="6" w:space="0" w:color="000000"/>
              <w:left w:val="single" w:sz="6" w:space="0" w:color="000000"/>
              <w:bottom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w:t>
            </w:r>
          </w:p>
        </w:tc>
        <w:tc>
          <w:tcPr>
            <w:tcW w:w="1017"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2</w:t>
            </w:r>
          </w:p>
        </w:tc>
        <w:tc>
          <w:tcPr>
            <w:tcW w:w="3443"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u w:val="single"/>
                <w:lang w:eastAsia="ru-RU"/>
              </w:rPr>
            </w:pPr>
            <w:r>
              <w:rPr>
                <w:rFonts w:ascii="Times New Roman" w:eastAsia="Times New Roman" w:hAnsi="Times New Roman"/>
                <w:sz w:val="20"/>
                <w:szCs w:val="20"/>
                <w:u w:val="single"/>
                <w:lang w:eastAsia="ru-RU"/>
              </w:rPr>
              <w:t xml:space="preserve">Комплекс процессных мероприятий 2 </w:t>
            </w:r>
            <w:r>
              <w:rPr>
                <w:rFonts w:ascii="Times New Roman" w:eastAsia="Times New Roman" w:hAnsi="Times New Roman"/>
                <w:sz w:val="20"/>
                <w:szCs w:val="20"/>
                <w:lang w:eastAsia="ru-RU"/>
              </w:rPr>
              <w:t>«Создание условий для эффективной интеграции инвалидов в общество»</w:t>
            </w:r>
          </w:p>
        </w:tc>
        <w:tc>
          <w:tcPr>
            <w:tcW w:w="1260" w:type="dxa"/>
            <w:tcBorders>
              <w:top w:val="single" w:sz="6" w:space="0" w:color="000000"/>
              <w:left w:val="single" w:sz="6" w:space="0" w:color="000000"/>
              <w:bottom w:val="single" w:sz="6" w:space="0" w:color="000000"/>
              <w:right w:val="single" w:sz="6" w:space="0" w:color="000000"/>
            </w:tcBorders>
            <w:vAlign w:val="center"/>
          </w:tcPr>
          <w:p w:rsidR="00176B78" w:rsidRDefault="00176B78" w:rsidP="00420EA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420EA2">
              <w:rPr>
                <w:rFonts w:ascii="Times New Roman" w:eastAsia="Times New Roman" w:hAnsi="Times New Roman"/>
                <w:sz w:val="20"/>
                <w:szCs w:val="20"/>
                <w:lang w:eastAsia="ru-RU"/>
              </w:rPr>
              <w:t>7</w:t>
            </w:r>
            <w:r>
              <w:rPr>
                <w:rFonts w:ascii="Times New Roman" w:eastAsia="Times New Roman" w:hAnsi="Times New Roman"/>
                <w:sz w:val="20"/>
                <w:szCs w:val="20"/>
                <w:lang w:eastAsia="ru-RU"/>
              </w:rPr>
              <w:t xml:space="preserve"> - 202</w:t>
            </w:r>
            <w:r w:rsidR="00420EA2">
              <w:rPr>
                <w:rFonts w:ascii="Times New Roman" w:eastAsia="Times New Roman" w:hAnsi="Times New Roman"/>
                <w:sz w:val="20"/>
                <w:szCs w:val="20"/>
                <w:lang w:eastAsia="ru-RU"/>
              </w:rPr>
              <w:t>9</w:t>
            </w:r>
          </w:p>
        </w:tc>
        <w:tc>
          <w:tcPr>
            <w:tcW w:w="167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ОРН</w:t>
            </w:r>
          </w:p>
        </w:tc>
        <w:tc>
          <w:tcPr>
            <w:tcW w:w="620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0.5. Доля приоритетных объектов социальной инфраструктуры (далее – ОСИ) Печенгского муниципального округа занесенных в электронный реестр ОСИ Мурманской области, а также размещенных на электронной карте доступности интернет-портала «Жить вместе» государственной программы Российской Федерации «Доступная среда»;</w:t>
            </w:r>
          </w:p>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0.6. Доля исполненных обоснованных заявлений (обращений) по обеспечению доступности в МКД, в которых проживают инвалиды от общего числа поступивших заявлений (обращений)</w:t>
            </w:r>
          </w:p>
        </w:tc>
      </w:tr>
      <w:tr w:rsidR="00176B78" w:rsidTr="00176B78">
        <w:tc>
          <w:tcPr>
            <w:tcW w:w="851" w:type="dxa"/>
            <w:tcBorders>
              <w:top w:val="single" w:sz="6" w:space="0" w:color="000000"/>
              <w:left w:val="single" w:sz="6" w:space="0" w:color="000000"/>
              <w:bottom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b/>
                <w:sz w:val="20"/>
                <w:szCs w:val="20"/>
                <w:lang w:eastAsia="ru-RU"/>
              </w:rPr>
            </w:pPr>
          </w:p>
          <w:p w:rsidR="00420EA2" w:rsidRDefault="00420EA2">
            <w:pPr>
              <w:spacing w:after="0" w:line="240" w:lineRule="auto"/>
              <w:jc w:val="center"/>
              <w:rPr>
                <w:rFonts w:ascii="Times New Roman" w:eastAsia="Times New Roman" w:hAnsi="Times New Roman"/>
                <w:b/>
                <w:sz w:val="20"/>
                <w:szCs w:val="20"/>
                <w:lang w:eastAsia="ru-RU"/>
              </w:rPr>
            </w:pPr>
          </w:p>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3</w:t>
            </w:r>
          </w:p>
        </w:tc>
        <w:tc>
          <w:tcPr>
            <w:tcW w:w="1017"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3</w:t>
            </w:r>
          </w:p>
        </w:tc>
        <w:tc>
          <w:tcPr>
            <w:tcW w:w="3443" w:type="dxa"/>
            <w:tcBorders>
              <w:top w:val="single" w:sz="6" w:space="0" w:color="000000"/>
              <w:left w:val="single" w:sz="6" w:space="0" w:color="000000"/>
              <w:bottom w:val="single" w:sz="6" w:space="0" w:color="000000"/>
              <w:right w:val="single" w:sz="6" w:space="0" w:color="000000"/>
            </w:tcBorders>
            <w:vAlign w:val="center"/>
          </w:tcPr>
          <w:p w:rsidR="00420EA2" w:rsidRDefault="00420EA2">
            <w:pPr>
              <w:spacing w:after="0" w:line="240" w:lineRule="auto"/>
              <w:rPr>
                <w:rFonts w:ascii="Times New Roman" w:eastAsia="Times New Roman" w:hAnsi="Times New Roman"/>
                <w:sz w:val="20"/>
                <w:szCs w:val="20"/>
                <w:u w:val="single"/>
                <w:lang w:eastAsia="ru-RU"/>
              </w:rPr>
            </w:pPr>
          </w:p>
          <w:p w:rsidR="00176B78" w:rsidRDefault="00176B78">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u w:val="single"/>
                <w:lang w:eastAsia="ru-RU"/>
              </w:rPr>
              <w:t xml:space="preserve">Комплекс процессных мероприятий 3 </w:t>
            </w:r>
            <w:r>
              <w:rPr>
                <w:rFonts w:ascii="Times New Roman" w:eastAsia="Times New Roman" w:hAnsi="Times New Roman"/>
                <w:sz w:val="20"/>
                <w:szCs w:val="20"/>
                <w:lang w:eastAsia="ru-RU"/>
              </w:rPr>
              <w:t>«Создание условий для социальной помощи семьям»</w:t>
            </w:r>
          </w:p>
          <w:p w:rsidR="00420EA2" w:rsidRDefault="00420EA2">
            <w:pPr>
              <w:spacing w:after="0" w:line="240" w:lineRule="auto"/>
              <w:rPr>
                <w:rFonts w:ascii="Times New Roman" w:eastAsia="Times New Roman" w:hAnsi="Times New Roman"/>
                <w:sz w:val="20"/>
                <w:szCs w:val="20"/>
                <w:u w:val="single"/>
                <w:lang w:eastAsia="ru-RU"/>
              </w:rPr>
            </w:pPr>
          </w:p>
        </w:tc>
        <w:tc>
          <w:tcPr>
            <w:tcW w:w="1260" w:type="dxa"/>
            <w:tcBorders>
              <w:top w:val="single" w:sz="6" w:space="0" w:color="000000"/>
              <w:left w:val="single" w:sz="6" w:space="0" w:color="000000"/>
              <w:bottom w:val="single" w:sz="6" w:space="0" w:color="000000"/>
              <w:right w:val="single" w:sz="6" w:space="0" w:color="000000"/>
            </w:tcBorders>
            <w:vAlign w:val="center"/>
          </w:tcPr>
          <w:p w:rsidR="00176B78" w:rsidRDefault="00420EA2" w:rsidP="00420EA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2027</w:t>
            </w:r>
            <w:r w:rsidR="00176B78">
              <w:rPr>
                <w:rFonts w:ascii="Times New Roman" w:eastAsia="Times New Roman" w:hAnsi="Times New Roman"/>
                <w:sz w:val="20"/>
                <w:szCs w:val="20"/>
                <w:lang w:eastAsia="ru-RU"/>
              </w:rPr>
              <w:t xml:space="preserve"> - 202</w:t>
            </w:r>
            <w:r>
              <w:rPr>
                <w:rFonts w:ascii="Times New Roman" w:eastAsia="Times New Roman" w:hAnsi="Times New Roman"/>
                <w:sz w:val="20"/>
                <w:szCs w:val="20"/>
                <w:lang w:eastAsia="ru-RU"/>
              </w:rPr>
              <w:t>9</w:t>
            </w:r>
          </w:p>
        </w:tc>
        <w:tc>
          <w:tcPr>
            <w:tcW w:w="167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КУИ</w:t>
            </w:r>
          </w:p>
        </w:tc>
        <w:tc>
          <w:tcPr>
            <w:tcW w:w="6209"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0.7. Число семей участников Государственной программы получивших социальную выплату на приобретение (строительство) жилья от общего числа семей обратившихся за получением меры социальной поддержки.</w:t>
            </w:r>
          </w:p>
        </w:tc>
      </w:tr>
    </w:tbl>
    <w:p w:rsidR="00DB6CF3" w:rsidRDefault="00DB6CF3">
      <w:pPr>
        <w:spacing w:after="0" w:line="288" w:lineRule="atLeast"/>
        <w:rPr>
          <w:rFonts w:ascii="Times New Roman" w:eastAsia="Times New Roman" w:hAnsi="Times New Roman"/>
          <w:b/>
          <w:sz w:val="24"/>
          <w:szCs w:val="24"/>
          <w:lang w:eastAsia="ru-RU"/>
        </w:rPr>
      </w:pPr>
    </w:p>
    <w:p w:rsidR="00DB6CF3" w:rsidRDefault="00DB6CF3">
      <w:pPr>
        <w:spacing w:after="0" w:line="288" w:lineRule="atLeast"/>
        <w:jc w:val="center"/>
        <w:rPr>
          <w:rFonts w:ascii="Times New Roman" w:eastAsia="Times New Roman" w:hAnsi="Times New Roman"/>
          <w:b/>
          <w:sz w:val="24"/>
          <w:szCs w:val="24"/>
          <w:lang w:eastAsia="ru-RU"/>
        </w:rPr>
      </w:pPr>
    </w:p>
    <w:p w:rsidR="00DB6CF3" w:rsidRDefault="00DB6CF3">
      <w:pPr>
        <w:spacing w:after="0" w:line="288" w:lineRule="atLeast"/>
        <w:jc w:val="center"/>
        <w:rPr>
          <w:rFonts w:ascii="Times New Roman" w:eastAsia="Times New Roman" w:hAnsi="Times New Roman"/>
          <w:b/>
          <w:sz w:val="24"/>
          <w:szCs w:val="24"/>
          <w:lang w:eastAsia="ru-RU"/>
        </w:rPr>
      </w:pPr>
    </w:p>
    <w:p w:rsidR="00DB6CF3" w:rsidRDefault="00652334">
      <w:pPr>
        <w:spacing w:after="0" w:line="240" w:lineRule="auto"/>
        <w:jc w:val="center"/>
        <w:rPr>
          <w:rFonts w:ascii="Times New Roman" w:hAnsi="Times New Roman"/>
          <w:b/>
          <w:sz w:val="24"/>
          <w:szCs w:val="24"/>
        </w:rPr>
      </w:pPr>
      <w:r>
        <w:rPr>
          <w:rFonts w:ascii="Times New Roman" w:hAnsi="Times New Roman"/>
          <w:b/>
          <w:sz w:val="24"/>
          <w:szCs w:val="24"/>
        </w:rPr>
        <w:t>4. Перечень мер налогового регулирования (налоговых расходов) в сфере реализации муниципальной программы</w:t>
      </w:r>
    </w:p>
    <w:p w:rsidR="00DB6CF3" w:rsidRDefault="00652334">
      <w:pPr>
        <w:spacing w:line="288" w:lineRule="atLeast"/>
        <w:jc w:val="both"/>
        <w:rPr>
          <w:rFonts w:ascii="Times New Roman" w:hAnsi="Times New Roman"/>
          <w:sz w:val="24"/>
          <w:szCs w:val="24"/>
        </w:rPr>
      </w:pPr>
      <w:r>
        <w:rPr>
          <w:rFonts w:ascii="Times New Roman" w:hAnsi="Times New Roman"/>
          <w:sz w:val="24"/>
          <w:szCs w:val="24"/>
        </w:rPr>
        <w:t xml:space="preserve">  </w:t>
      </w:r>
    </w:p>
    <w:tbl>
      <w:tblPr>
        <w:tblW w:w="14459" w:type="dxa"/>
        <w:tblInd w:w="-134" w:type="dxa"/>
        <w:tblLayout w:type="fixed"/>
        <w:tblCellMar>
          <w:left w:w="0" w:type="dxa"/>
          <w:right w:w="0" w:type="dxa"/>
        </w:tblCellMar>
        <w:tblLook w:val="04A0" w:firstRow="1" w:lastRow="0" w:firstColumn="1" w:lastColumn="0" w:noHBand="0" w:noVBand="1"/>
      </w:tblPr>
      <w:tblGrid>
        <w:gridCol w:w="709"/>
        <w:gridCol w:w="4395"/>
        <w:gridCol w:w="1559"/>
        <w:gridCol w:w="1276"/>
        <w:gridCol w:w="1417"/>
        <w:gridCol w:w="2410"/>
        <w:gridCol w:w="2693"/>
      </w:tblGrid>
      <w:tr w:rsidR="00DB6CF3" w:rsidTr="0013342A">
        <w:tc>
          <w:tcPr>
            <w:tcW w:w="709" w:type="dxa"/>
            <w:vMerge w:val="restart"/>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 п/п </w:t>
            </w:r>
          </w:p>
        </w:tc>
        <w:tc>
          <w:tcPr>
            <w:tcW w:w="4395" w:type="dxa"/>
            <w:vMerge w:val="restart"/>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Наименование меры </w:t>
            </w:r>
          </w:p>
        </w:tc>
        <w:tc>
          <w:tcPr>
            <w:tcW w:w="4252" w:type="dxa"/>
            <w:gridSpan w:val="3"/>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Объем выпадающих доходов бюджета округа (руб.) </w:t>
            </w:r>
          </w:p>
        </w:tc>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Основание применения меры налогового регулирования </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 xml:space="preserve">Цель применения меры, связь с показателями муниципальной программы </w:t>
            </w:r>
          </w:p>
        </w:tc>
      </w:tr>
      <w:tr w:rsidR="00DB6CF3" w:rsidTr="0013342A">
        <w:tc>
          <w:tcPr>
            <w:tcW w:w="70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4395"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DB6CF3" w:rsidRDefault="00652334" w:rsidP="00FA1036">
            <w:pPr>
              <w:spacing w:line="240" w:lineRule="auto"/>
              <w:jc w:val="center"/>
              <w:rPr>
                <w:rFonts w:ascii="Times New Roman" w:hAnsi="Times New Roman"/>
                <w:sz w:val="20"/>
                <w:szCs w:val="20"/>
              </w:rPr>
            </w:pPr>
            <w:r>
              <w:rPr>
                <w:rFonts w:ascii="Times New Roman" w:hAnsi="Times New Roman"/>
                <w:sz w:val="20"/>
                <w:szCs w:val="20"/>
              </w:rPr>
              <w:t>202</w:t>
            </w:r>
            <w:r w:rsidR="00FA1036">
              <w:rPr>
                <w:rFonts w:ascii="Times New Roman" w:hAnsi="Times New Roman"/>
                <w:sz w:val="20"/>
                <w:szCs w:val="20"/>
              </w:rPr>
              <w:t>7</w:t>
            </w: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jc w:val="center"/>
              <w:rPr>
                <w:rFonts w:ascii="Times New Roman" w:hAnsi="Times New Roman"/>
                <w:sz w:val="20"/>
                <w:szCs w:val="20"/>
              </w:rPr>
            </w:pPr>
            <w:r>
              <w:rPr>
                <w:rFonts w:ascii="Times New Roman" w:hAnsi="Times New Roman"/>
                <w:sz w:val="20"/>
                <w:szCs w:val="20"/>
              </w:rPr>
              <w:t>2</w:t>
            </w:r>
            <w:r w:rsidR="00FA1036">
              <w:rPr>
                <w:rFonts w:ascii="Times New Roman" w:hAnsi="Times New Roman"/>
                <w:sz w:val="20"/>
                <w:szCs w:val="20"/>
              </w:rPr>
              <w:t>028</w:t>
            </w:r>
          </w:p>
        </w:tc>
        <w:tc>
          <w:tcPr>
            <w:tcW w:w="1417" w:type="dxa"/>
            <w:tcBorders>
              <w:top w:val="single" w:sz="6" w:space="0" w:color="000000"/>
              <w:left w:val="single" w:sz="6" w:space="0" w:color="000000"/>
              <w:bottom w:val="single" w:sz="6" w:space="0" w:color="000000"/>
              <w:right w:val="single" w:sz="6" w:space="0" w:color="000000"/>
            </w:tcBorders>
            <w:vAlign w:val="center"/>
          </w:tcPr>
          <w:p w:rsidR="00DB6CF3" w:rsidRDefault="00FA1036">
            <w:pPr>
              <w:spacing w:line="240" w:lineRule="auto"/>
              <w:jc w:val="center"/>
              <w:rPr>
                <w:rFonts w:ascii="Times New Roman" w:hAnsi="Times New Roman"/>
                <w:sz w:val="20"/>
                <w:szCs w:val="20"/>
              </w:rPr>
            </w:pPr>
            <w:r>
              <w:rPr>
                <w:rFonts w:ascii="Times New Roman" w:hAnsi="Times New Roman"/>
                <w:sz w:val="20"/>
                <w:szCs w:val="20"/>
              </w:rPr>
              <w:t>2029</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r>
      <w:tr w:rsidR="00DB6CF3" w:rsidTr="0013342A">
        <w:tc>
          <w:tcPr>
            <w:tcW w:w="709"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4395"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DB6CF3" w:rsidRDefault="00652334" w:rsidP="00652334">
            <w:pPr>
              <w:spacing w:line="240" w:lineRule="auto"/>
              <w:jc w:val="center"/>
              <w:rPr>
                <w:rFonts w:ascii="Times New Roman" w:hAnsi="Times New Roman"/>
                <w:sz w:val="20"/>
                <w:szCs w:val="20"/>
              </w:rPr>
            </w:pPr>
            <w:r>
              <w:rPr>
                <w:rFonts w:ascii="Times New Roman" w:hAnsi="Times New Roman"/>
                <w:sz w:val="20"/>
                <w:szCs w:val="20"/>
              </w:rPr>
              <w:t xml:space="preserve">План </w:t>
            </w: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rsidP="00652334">
            <w:pPr>
              <w:spacing w:line="240" w:lineRule="auto"/>
              <w:jc w:val="center"/>
              <w:rPr>
                <w:rFonts w:ascii="Times New Roman" w:hAnsi="Times New Roman"/>
                <w:sz w:val="20"/>
                <w:szCs w:val="20"/>
              </w:rPr>
            </w:pPr>
            <w:r>
              <w:rPr>
                <w:rFonts w:ascii="Times New Roman" w:hAnsi="Times New Roman"/>
                <w:sz w:val="20"/>
                <w:szCs w:val="20"/>
              </w:rPr>
              <w:t xml:space="preserve">План </w:t>
            </w:r>
          </w:p>
        </w:tc>
        <w:tc>
          <w:tcPr>
            <w:tcW w:w="1417" w:type="dxa"/>
            <w:tcBorders>
              <w:top w:val="single" w:sz="6" w:space="0" w:color="000000"/>
              <w:left w:val="single" w:sz="6" w:space="0" w:color="000000"/>
              <w:bottom w:val="single" w:sz="6" w:space="0" w:color="000000"/>
              <w:right w:val="single" w:sz="6" w:space="0" w:color="000000"/>
            </w:tcBorders>
            <w:vAlign w:val="center"/>
          </w:tcPr>
          <w:p w:rsidR="00DB6CF3" w:rsidRDefault="00652334" w:rsidP="00652334">
            <w:pPr>
              <w:spacing w:line="240" w:lineRule="auto"/>
              <w:jc w:val="center"/>
              <w:rPr>
                <w:rFonts w:ascii="Times New Roman" w:hAnsi="Times New Roman"/>
                <w:sz w:val="20"/>
                <w:szCs w:val="20"/>
              </w:rPr>
            </w:pPr>
            <w:r>
              <w:rPr>
                <w:rFonts w:ascii="Times New Roman" w:hAnsi="Times New Roman"/>
                <w:sz w:val="20"/>
                <w:szCs w:val="20"/>
              </w:rPr>
              <w:t xml:space="preserve">План </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DB6CF3" w:rsidRDefault="00DB6CF3">
            <w:pPr>
              <w:rPr>
                <w:rFonts w:ascii="Times New Roman" w:hAnsi="Times New Roman"/>
                <w:sz w:val="24"/>
                <w:szCs w:val="24"/>
              </w:rPr>
            </w:pPr>
          </w:p>
        </w:tc>
      </w:tr>
      <w:tr w:rsidR="00DB6CF3" w:rsidTr="0013342A">
        <w:tc>
          <w:tcPr>
            <w:tcW w:w="709" w:type="dxa"/>
            <w:tcBorders>
              <w:top w:val="single" w:sz="6" w:space="0" w:color="000000"/>
              <w:left w:val="single" w:sz="6" w:space="0" w:color="000000"/>
              <w:bottom w:val="single" w:sz="6" w:space="0" w:color="000000"/>
              <w:right w:val="single" w:sz="6" w:space="0" w:color="000000"/>
            </w:tcBorders>
            <w:vAlign w:val="center"/>
          </w:tcPr>
          <w:p w:rsidR="00420EA2" w:rsidRDefault="00420EA2">
            <w:pPr>
              <w:jc w:val="center"/>
              <w:rPr>
                <w:rFonts w:ascii="Times New Roman" w:hAnsi="Times New Roman"/>
                <w:b/>
                <w:sz w:val="20"/>
                <w:szCs w:val="20"/>
              </w:rPr>
            </w:pPr>
          </w:p>
          <w:p w:rsidR="00DB6CF3" w:rsidRPr="001E3372" w:rsidRDefault="00652334">
            <w:pPr>
              <w:jc w:val="center"/>
              <w:rPr>
                <w:rFonts w:ascii="Times New Roman" w:hAnsi="Times New Roman"/>
                <w:b/>
                <w:sz w:val="20"/>
                <w:szCs w:val="20"/>
              </w:rPr>
            </w:pPr>
            <w:r w:rsidRPr="001E3372">
              <w:rPr>
                <w:rFonts w:ascii="Times New Roman" w:hAnsi="Times New Roman"/>
                <w:b/>
                <w:sz w:val="20"/>
                <w:szCs w:val="20"/>
              </w:rPr>
              <w:t xml:space="preserve">1 </w:t>
            </w:r>
          </w:p>
        </w:tc>
        <w:tc>
          <w:tcPr>
            <w:tcW w:w="13750" w:type="dxa"/>
            <w:gridSpan w:val="6"/>
            <w:tcBorders>
              <w:top w:val="single" w:sz="6" w:space="0" w:color="000000"/>
              <w:left w:val="single" w:sz="6" w:space="0" w:color="000000"/>
              <w:bottom w:val="single" w:sz="6" w:space="0" w:color="000000"/>
              <w:right w:val="single" w:sz="6" w:space="0" w:color="000000"/>
            </w:tcBorders>
            <w:vAlign w:val="center"/>
          </w:tcPr>
          <w:p w:rsidR="00DB6CF3" w:rsidRDefault="00652334">
            <w:pPr>
              <w:spacing w:line="240" w:lineRule="auto"/>
              <w:rPr>
                <w:rFonts w:ascii="Times New Roman" w:hAnsi="Times New Roman"/>
                <w:sz w:val="24"/>
                <w:szCs w:val="24"/>
              </w:rPr>
            </w:pPr>
            <w:r w:rsidRPr="001E3372">
              <w:rPr>
                <w:rFonts w:ascii="Times New Roman" w:hAnsi="Times New Roman"/>
                <w:b/>
                <w:sz w:val="24"/>
                <w:szCs w:val="24"/>
              </w:rPr>
              <w:t>Направление:</w:t>
            </w:r>
            <w:r>
              <w:rPr>
                <w:rFonts w:ascii="Times New Roman" w:hAnsi="Times New Roman"/>
                <w:sz w:val="24"/>
                <w:szCs w:val="24"/>
              </w:rPr>
              <w:t xml:space="preserve"> «Создание условий для роста благосостояния граждан – получа</w:t>
            </w:r>
            <w:r w:rsidR="00420EA2">
              <w:rPr>
                <w:rFonts w:ascii="Times New Roman" w:hAnsi="Times New Roman"/>
                <w:sz w:val="24"/>
                <w:szCs w:val="24"/>
              </w:rPr>
              <w:t>телей мер социальной поддержки»</w:t>
            </w:r>
            <w:r>
              <w:rPr>
                <w:rFonts w:ascii="Times New Roman" w:hAnsi="Times New Roman"/>
                <w:sz w:val="24"/>
                <w:szCs w:val="24"/>
              </w:rPr>
              <w:t xml:space="preserve"> </w:t>
            </w:r>
          </w:p>
        </w:tc>
      </w:tr>
      <w:tr w:rsidR="00DB6CF3" w:rsidTr="0013342A">
        <w:tc>
          <w:tcPr>
            <w:tcW w:w="709" w:type="dxa"/>
            <w:tcBorders>
              <w:top w:val="single" w:sz="6" w:space="0" w:color="000000"/>
              <w:left w:val="single" w:sz="6" w:space="0" w:color="000000"/>
              <w:bottom w:val="single" w:sz="6" w:space="0" w:color="000000"/>
              <w:right w:val="single" w:sz="6" w:space="0" w:color="000000"/>
            </w:tcBorders>
            <w:vAlign w:val="center"/>
          </w:tcPr>
          <w:p w:rsidR="00DB6CF3" w:rsidRDefault="00652334">
            <w:pPr>
              <w:jc w:val="center"/>
              <w:rPr>
                <w:rFonts w:ascii="Times New Roman" w:hAnsi="Times New Roman"/>
                <w:sz w:val="20"/>
                <w:szCs w:val="20"/>
              </w:rPr>
            </w:pPr>
            <w:r>
              <w:rPr>
                <w:rFonts w:ascii="Times New Roman" w:hAnsi="Times New Roman"/>
                <w:sz w:val="20"/>
                <w:szCs w:val="20"/>
              </w:rPr>
              <w:t>1.1</w:t>
            </w:r>
          </w:p>
        </w:tc>
        <w:tc>
          <w:tcPr>
            <w:tcW w:w="4395"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both"/>
              <w:rPr>
                <w:rFonts w:ascii="Times New Roman" w:hAnsi="Times New Roman"/>
                <w:sz w:val="24"/>
                <w:szCs w:val="24"/>
              </w:rPr>
            </w:pPr>
            <w:r>
              <w:rPr>
                <w:rFonts w:ascii="Times New Roman" w:hAnsi="Times New Roman"/>
                <w:sz w:val="20"/>
                <w:szCs w:val="20"/>
              </w:rPr>
              <w:t xml:space="preserve">Освобождение от налогообложения земельным налогом Героев Советского Союза, Героев Российской Федерации, полных кавалеров ордена Славы; инвалидов </w:t>
            </w:r>
            <w:r>
              <w:rPr>
                <w:rFonts w:ascii="Times New Roman" w:hAnsi="Times New Roman"/>
                <w:sz w:val="20"/>
                <w:szCs w:val="20"/>
                <w:lang w:val="en-US"/>
              </w:rPr>
              <w:t>I</w:t>
            </w:r>
            <w:r>
              <w:rPr>
                <w:rFonts w:ascii="Times New Roman" w:hAnsi="Times New Roman"/>
                <w:sz w:val="20"/>
                <w:szCs w:val="20"/>
              </w:rPr>
              <w:t xml:space="preserve"> и </w:t>
            </w:r>
            <w:r>
              <w:rPr>
                <w:rFonts w:ascii="Times New Roman" w:hAnsi="Times New Roman"/>
                <w:sz w:val="20"/>
                <w:szCs w:val="20"/>
                <w:lang w:val="en-US"/>
              </w:rPr>
              <w:t>II</w:t>
            </w:r>
            <w:r>
              <w:rPr>
                <w:rFonts w:ascii="Times New Roman" w:hAnsi="Times New Roman"/>
                <w:sz w:val="20"/>
                <w:szCs w:val="20"/>
              </w:rPr>
              <w:t xml:space="preserve"> групп инвалидности; инвалидов с детства, детей-инвалидов; ветеранов и инвалидов Великой Отечественной войны, а также ветеранов и инвалидов боевых действий, физических лиц, имеющих трех и более детей, в том числе усыновленных детей, в возрасте до 18 лет и (или) до 23 лет, при условии обучения детей, </w:t>
            </w:r>
            <w:r>
              <w:rPr>
                <w:rFonts w:ascii="Times New Roman" w:hAnsi="Times New Roman"/>
                <w:sz w:val="20"/>
                <w:szCs w:val="20"/>
              </w:rPr>
              <w:lastRenderedPageBreak/>
              <w:t>достигших 18 лет, в образовательных организациях по очной форме обучения, а также дети из многодетных семей, в том числе усыновленные дети в возрасте 18 лет и (или) до 23 лет, при условии обучения детей, достигших 18 лет, в</w:t>
            </w:r>
            <w:r>
              <w:t xml:space="preserve"> </w:t>
            </w:r>
            <w:r>
              <w:rPr>
                <w:rFonts w:ascii="Times New Roman" w:hAnsi="Times New Roman"/>
                <w:sz w:val="20"/>
                <w:szCs w:val="20"/>
              </w:rPr>
              <w:t>образовательных организациях по очной форме обучения, в отношении земельных участков ,предоставленных в собственность на бесплатной основе в соответствии с Законом Мурманской области от 31.12.2003 № 462-01-ЗМО «Об основах регулирования земельных отношений в Мурманской области»</w:t>
            </w:r>
          </w:p>
        </w:tc>
        <w:tc>
          <w:tcPr>
            <w:tcW w:w="1559" w:type="dxa"/>
            <w:tcBorders>
              <w:top w:val="single" w:sz="6" w:space="0" w:color="000000"/>
              <w:left w:val="single" w:sz="6" w:space="0" w:color="000000"/>
              <w:bottom w:val="single" w:sz="6" w:space="0" w:color="000000"/>
              <w:right w:val="single" w:sz="6" w:space="0" w:color="000000"/>
            </w:tcBorders>
          </w:tcPr>
          <w:p w:rsidR="00DB6CF3" w:rsidRPr="00BA5629" w:rsidRDefault="00652334" w:rsidP="00BA5629">
            <w:pPr>
              <w:spacing w:after="0" w:line="240" w:lineRule="auto"/>
              <w:jc w:val="center"/>
              <w:rPr>
                <w:rFonts w:ascii="Times New Roman" w:hAnsi="Times New Roman"/>
                <w:sz w:val="20"/>
                <w:szCs w:val="20"/>
              </w:rPr>
            </w:pPr>
            <w:r w:rsidRPr="00BA5629">
              <w:rPr>
                <w:rFonts w:ascii="Times New Roman" w:hAnsi="Times New Roman"/>
                <w:sz w:val="20"/>
                <w:szCs w:val="20"/>
              </w:rPr>
              <w:lastRenderedPageBreak/>
              <w:t>2</w:t>
            </w:r>
            <w:r w:rsidR="00BA5629">
              <w:rPr>
                <w:rFonts w:ascii="Times New Roman" w:hAnsi="Times New Roman"/>
                <w:sz w:val="20"/>
                <w:szCs w:val="20"/>
              </w:rPr>
              <w:t>9</w:t>
            </w:r>
            <w:r w:rsidRPr="00BA5629">
              <w:rPr>
                <w:rFonts w:ascii="Times New Roman" w:hAnsi="Times New Roman"/>
                <w:sz w:val="20"/>
                <w:szCs w:val="20"/>
              </w:rPr>
              <w:t xml:space="preserve"> 000</w:t>
            </w:r>
          </w:p>
        </w:tc>
        <w:tc>
          <w:tcPr>
            <w:tcW w:w="1276" w:type="dxa"/>
            <w:tcBorders>
              <w:top w:val="single" w:sz="6" w:space="0" w:color="000000"/>
              <w:left w:val="single" w:sz="6" w:space="0" w:color="000000"/>
              <w:bottom w:val="single" w:sz="6" w:space="0" w:color="000000"/>
              <w:right w:val="single" w:sz="6" w:space="0" w:color="000000"/>
            </w:tcBorders>
          </w:tcPr>
          <w:p w:rsidR="00DB6CF3" w:rsidRPr="00BA5629" w:rsidRDefault="00652334" w:rsidP="00BA5629">
            <w:pPr>
              <w:spacing w:after="0" w:line="240" w:lineRule="auto"/>
              <w:jc w:val="center"/>
              <w:rPr>
                <w:rFonts w:ascii="Times New Roman" w:hAnsi="Times New Roman"/>
                <w:sz w:val="20"/>
                <w:szCs w:val="20"/>
              </w:rPr>
            </w:pPr>
            <w:r w:rsidRPr="00BA5629">
              <w:rPr>
                <w:rFonts w:ascii="Times New Roman" w:hAnsi="Times New Roman"/>
                <w:sz w:val="20"/>
                <w:szCs w:val="20"/>
              </w:rPr>
              <w:t>2</w:t>
            </w:r>
            <w:r w:rsidR="00BA5629">
              <w:rPr>
                <w:rFonts w:ascii="Times New Roman" w:hAnsi="Times New Roman"/>
                <w:sz w:val="20"/>
                <w:szCs w:val="20"/>
              </w:rPr>
              <w:t>9</w:t>
            </w:r>
            <w:r w:rsidRPr="00BA5629">
              <w:rPr>
                <w:rFonts w:ascii="Times New Roman" w:hAnsi="Times New Roman"/>
                <w:sz w:val="20"/>
                <w:szCs w:val="20"/>
              </w:rPr>
              <w:t> 000</w:t>
            </w:r>
          </w:p>
        </w:tc>
        <w:tc>
          <w:tcPr>
            <w:tcW w:w="1417" w:type="dxa"/>
            <w:tcBorders>
              <w:top w:val="single" w:sz="6" w:space="0" w:color="000000"/>
              <w:left w:val="single" w:sz="6" w:space="0" w:color="000000"/>
              <w:bottom w:val="single" w:sz="6" w:space="0" w:color="000000"/>
              <w:right w:val="single" w:sz="6" w:space="0" w:color="000000"/>
            </w:tcBorders>
          </w:tcPr>
          <w:p w:rsidR="00DB6CF3" w:rsidRPr="00BA5629" w:rsidRDefault="00652334">
            <w:pPr>
              <w:spacing w:after="0" w:line="240" w:lineRule="auto"/>
              <w:jc w:val="center"/>
              <w:rPr>
                <w:rFonts w:ascii="Times New Roman" w:hAnsi="Times New Roman"/>
                <w:sz w:val="20"/>
                <w:szCs w:val="20"/>
              </w:rPr>
            </w:pPr>
            <w:r w:rsidRPr="00BA5629">
              <w:rPr>
                <w:rFonts w:ascii="Times New Roman" w:hAnsi="Times New Roman"/>
                <w:sz w:val="20"/>
                <w:szCs w:val="20"/>
              </w:rPr>
              <w:t>2</w:t>
            </w:r>
            <w:r w:rsidR="00BA5629">
              <w:rPr>
                <w:rFonts w:ascii="Times New Roman" w:hAnsi="Times New Roman"/>
                <w:sz w:val="20"/>
                <w:szCs w:val="20"/>
              </w:rPr>
              <w:t>9</w:t>
            </w:r>
            <w:r w:rsidRPr="00BA5629">
              <w:rPr>
                <w:rFonts w:ascii="Times New Roman" w:hAnsi="Times New Roman"/>
                <w:sz w:val="20"/>
                <w:szCs w:val="20"/>
              </w:rPr>
              <w:t xml:space="preserve"> 000</w:t>
            </w:r>
          </w:p>
          <w:p w:rsidR="00DB6CF3" w:rsidRPr="00BA5629" w:rsidRDefault="00DB6CF3">
            <w:pPr>
              <w:spacing w:after="0" w:line="240" w:lineRule="auto"/>
              <w:jc w:val="center"/>
              <w:rPr>
                <w:rFonts w:ascii="Times New Roman" w:hAnsi="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Pr>
          <w:p w:rsidR="00DB6CF3" w:rsidRDefault="00652334" w:rsidP="00FA1036">
            <w:pPr>
              <w:spacing w:after="0" w:line="240" w:lineRule="auto"/>
              <w:rPr>
                <w:rFonts w:ascii="Times New Roman" w:hAnsi="Times New Roman"/>
                <w:sz w:val="20"/>
                <w:szCs w:val="20"/>
              </w:rPr>
            </w:pPr>
            <w:r>
              <w:rPr>
                <w:rFonts w:ascii="Times New Roman" w:hAnsi="Times New Roman"/>
                <w:sz w:val="20"/>
                <w:szCs w:val="20"/>
              </w:rPr>
              <w:t xml:space="preserve">Подпункты 4.4, 4.5, 4.6, 4.7, 4.10 пункта 4 решения Совета депутатов Печенгского муниципального округа </w:t>
            </w:r>
            <w:r>
              <w:rPr>
                <w:rFonts w:ascii="Times New Roman" w:hAnsi="Times New Roman"/>
                <w:sz w:val="20"/>
                <w:szCs w:val="20"/>
              </w:rPr>
              <w:br/>
              <w:t xml:space="preserve">от 23.10.2020 № 39 </w:t>
            </w:r>
            <w:r>
              <w:rPr>
                <w:rFonts w:ascii="Times New Roman" w:hAnsi="Times New Roman"/>
                <w:sz w:val="20"/>
                <w:szCs w:val="20"/>
              </w:rPr>
              <w:br/>
              <w:t xml:space="preserve">«Об установлении земельного налога на территории муниципального </w:t>
            </w:r>
            <w:r>
              <w:rPr>
                <w:rFonts w:ascii="Times New Roman" w:hAnsi="Times New Roman"/>
                <w:sz w:val="20"/>
                <w:szCs w:val="20"/>
              </w:rPr>
              <w:lastRenderedPageBreak/>
              <w:t xml:space="preserve">образования Печенгский муниципальный округ </w:t>
            </w:r>
            <w:r w:rsidR="00FA1036">
              <w:rPr>
                <w:rFonts w:ascii="Times New Roman" w:hAnsi="Times New Roman"/>
                <w:sz w:val="20"/>
                <w:szCs w:val="20"/>
              </w:rPr>
              <w:t>Мурманской области» (в ред. от 26.06</w:t>
            </w:r>
            <w:r>
              <w:rPr>
                <w:rFonts w:ascii="Times New Roman" w:hAnsi="Times New Roman"/>
                <w:sz w:val="20"/>
                <w:szCs w:val="20"/>
              </w:rPr>
              <w:t>.2026)</w:t>
            </w:r>
          </w:p>
        </w:tc>
        <w:tc>
          <w:tcPr>
            <w:tcW w:w="2693"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rPr>
                <w:rFonts w:ascii="Times New Roman" w:hAnsi="Times New Roman"/>
              </w:rPr>
            </w:pPr>
            <w:r>
              <w:rPr>
                <w:rFonts w:ascii="Times New Roman" w:hAnsi="Times New Roman"/>
                <w:sz w:val="24"/>
                <w:szCs w:val="24"/>
              </w:rPr>
              <w:lastRenderedPageBreak/>
              <w:t> </w:t>
            </w:r>
            <w:r>
              <w:rPr>
                <w:rFonts w:ascii="Times New Roman" w:hAnsi="Times New Roman"/>
              </w:rPr>
              <w:t>Социальная поддержка отдельных категорий граждан</w:t>
            </w:r>
          </w:p>
          <w:p w:rsidR="00DB6CF3" w:rsidRDefault="00652334">
            <w:pPr>
              <w:spacing w:after="0" w:line="240" w:lineRule="auto"/>
              <w:rPr>
                <w:rFonts w:ascii="Times New Roman" w:hAnsi="Times New Roman"/>
                <w:sz w:val="24"/>
                <w:szCs w:val="24"/>
              </w:rPr>
            </w:pPr>
            <w:r>
              <w:rPr>
                <w:rFonts w:ascii="Times New Roman" w:hAnsi="Times New Roman"/>
                <w:sz w:val="20"/>
                <w:szCs w:val="20"/>
              </w:rPr>
              <w:t>0.1</w:t>
            </w:r>
            <w:r>
              <w:rPr>
                <w:rFonts w:ascii="Times New Roman" w:hAnsi="Times New Roman"/>
                <w:sz w:val="24"/>
                <w:szCs w:val="24"/>
              </w:rPr>
              <w:t xml:space="preserve">. </w:t>
            </w:r>
            <w:r>
              <w:rPr>
                <w:rFonts w:ascii="Times New Roman" w:hAnsi="Times New Roman"/>
                <w:sz w:val="20"/>
                <w:szCs w:val="20"/>
              </w:rPr>
              <w:t>Доля</w:t>
            </w:r>
            <w:r>
              <w:rPr>
                <w:rFonts w:ascii="Times New Roman" w:hAnsi="Times New Roman"/>
                <w:sz w:val="24"/>
                <w:szCs w:val="24"/>
              </w:rPr>
              <w:t xml:space="preserve"> </w:t>
            </w:r>
            <w:r>
              <w:rPr>
                <w:rFonts w:ascii="Times New Roman" w:eastAsia="Times New Roman" w:hAnsi="Times New Roman"/>
                <w:sz w:val="20"/>
                <w:szCs w:val="20"/>
                <w:lang w:eastAsia="ru-RU"/>
              </w:rPr>
              <w:t>граждан, получивших социальную поддержку, от общего числа граждан, которым назначена социальная поддержка</w:t>
            </w:r>
          </w:p>
        </w:tc>
      </w:tr>
      <w:tr w:rsidR="00DB6CF3" w:rsidTr="0013342A">
        <w:tc>
          <w:tcPr>
            <w:tcW w:w="709" w:type="dxa"/>
            <w:tcBorders>
              <w:top w:val="single" w:sz="6" w:space="0" w:color="000000"/>
              <w:left w:val="single" w:sz="6" w:space="0" w:color="000000"/>
              <w:bottom w:val="single" w:sz="6" w:space="0" w:color="000000"/>
              <w:right w:val="single" w:sz="6" w:space="0" w:color="000000"/>
            </w:tcBorders>
            <w:vAlign w:val="center"/>
          </w:tcPr>
          <w:p w:rsidR="00DB6CF3" w:rsidRDefault="00652334">
            <w:pPr>
              <w:jc w:val="center"/>
              <w:rPr>
                <w:rFonts w:ascii="Times New Roman" w:hAnsi="Times New Roman"/>
                <w:sz w:val="20"/>
                <w:szCs w:val="20"/>
              </w:rPr>
            </w:pPr>
            <w:r>
              <w:rPr>
                <w:rFonts w:ascii="Times New Roman" w:hAnsi="Times New Roman"/>
                <w:sz w:val="20"/>
                <w:szCs w:val="20"/>
              </w:rPr>
              <w:lastRenderedPageBreak/>
              <w:t>1.2</w:t>
            </w:r>
          </w:p>
        </w:tc>
        <w:tc>
          <w:tcPr>
            <w:tcW w:w="4395"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rPr>
                <w:rFonts w:ascii="Times New Roman" w:hAnsi="Times New Roman"/>
                <w:sz w:val="24"/>
                <w:szCs w:val="24"/>
              </w:rPr>
            </w:pPr>
            <w:r>
              <w:rPr>
                <w:rFonts w:ascii="Times New Roman" w:hAnsi="Times New Roman"/>
                <w:sz w:val="20"/>
                <w:szCs w:val="20"/>
              </w:rPr>
              <w:t>Налоговая льгота в размере подлежащей уплате налогоплательщиком суммы налога на имущество физических лиц в отношении объекта налогообложение, находящегося в собственности налогоплательщика и не используемого налогоплательщиком в предпринимательской деятельности лицам, имеющие звание «Почетный гражданин города Заполярный»,</w:t>
            </w:r>
            <w:r w:rsidR="00FA1036">
              <w:rPr>
                <w:rFonts w:ascii="Times New Roman" w:hAnsi="Times New Roman"/>
                <w:sz w:val="20"/>
                <w:szCs w:val="20"/>
              </w:rPr>
              <w:t xml:space="preserve"> </w:t>
            </w:r>
            <w:r>
              <w:rPr>
                <w:rFonts w:ascii="Times New Roman" w:hAnsi="Times New Roman"/>
                <w:sz w:val="20"/>
                <w:szCs w:val="20"/>
              </w:rPr>
              <w:t>«Почетный гражданин Печенгского района», «Почетный гражданин поселка Печенга»; членам многодетных семей (с тремя и более несовершеннолетними детьми); приемным родителям, опекунам и попечителям, усыновивших (опекающих) третьего и (или) последующего несовершеннолетнего гражданина в семье</w:t>
            </w:r>
          </w:p>
        </w:tc>
        <w:tc>
          <w:tcPr>
            <w:tcW w:w="1559" w:type="dxa"/>
            <w:tcBorders>
              <w:top w:val="single" w:sz="6" w:space="0" w:color="000000"/>
              <w:left w:val="single" w:sz="6" w:space="0" w:color="000000"/>
              <w:bottom w:val="single" w:sz="6" w:space="0" w:color="000000"/>
              <w:right w:val="single" w:sz="6" w:space="0" w:color="000000"/>
            </w:tcBorders>
          </w:tcPr>
          <w:p w:rsidR="00DB6CF3" w:rsidRPr="00BA5629" w:rsidRDefault="00BA5629">
            <w:pPr>
              <w:spacing w:after="0" w:line="240" w:lineRule="auto"/>
              <w:jc w:val="center"/>
              <w:rPr>
                <w:rFonts w:ascii="Times New Roman" w:hAnsi="Times New Roman"/>
                <w:sz w:val="20"/>
                <w:szCs w:val="20"/>
              </w:rPr>
            </w:pPr>
            <w:r>
              <w:rPr>
                <w:rFonts w:ascii="Times New Roman" w:hAnsi="Times New Roman"/>
                <w:sz w:val="20"/>
                <w:szCs w:val="20"/>
              </w:rPr>
              <w:t>68 000</w:t>
            </w:r>
          </w:p>
        </w:tc>
        <w:tc>
          <w:tcPr>
            <w:tcW w:w="1276" w:type="dxa"/>
            <w:tcBorders>
              <w:top w:val="single" w:sz="6" w:space="0" w:color="000000"/>
              <w:left w:val="single" w:sz="6" w:space="0" w:color="000000"/>
              <w:bottom w:val="single" w:sz="6" w:space="0" w:color="000000"/>
              <w:right w:val="single" w:sz="6" w:space="0" w:color="000000"/>
            </w:tcBorders>
          </w:tcPr>
          <w:p w:rsidR="00DB6CF3" w:rsidRPr="00BA5629" w:rsidRDefault="00BA5629">
            <w:pPr>
              <w:spacing w:after="0" w:line="240" w:lineRule="auto"/>
              <w:jc w:val="center"/>
              <w:rPr>
                <w:rFonts w:ascii="Times New Roman" w:hAnsi="Times New Roman"/>
                <w:sz w:val="20"/>
                <w:szCs w:val="20"/>
              </w:rPr>
            </w:pPr>
            <w:r>
              <w:rPr>
                <w:rFonts w:ascii="Times New Roman" w:hAnsi="Times New Roman"/>
                <w:sz w:val="20"/>
                <w:szCs w:val="20"/>
              </w:rPr>
              <w:t>68 000</w:t>
            </w:r>
          </w:p>
        </w:tc>
        <w:tc>
          <w:tcPr>
            <w:tcW w:w="1417" w:type="dxa"/>
            <w:tcBorders>
              <w:top w:val="single" w:sz="6" w:space="0" w:color="000000"/>
              <w:left w:val="single" w:sz="6" w:space="0" w:color="000000"/>
              <w:bottom w:val="single" w:sz="6" w:space="0" w:color="000000"/>
              <w:right w:val="single" w:sz="6" w:space="0" w:color="000000"/>
            </w:tcBorders>
          </w:tcPr>
          <w:p w:rsidR="00DB6CF3" w:rsidRPr="00BA5629" w:rsidRDefault="00BA5629">
            <w:pPr>
              <w:spacing w:after="0" w:line="240" w:lineRule="auto"/>
              <w:jc w:val="center"/>
              <w:rPr>
                <w:rFonts w:ascii="Times New Roman" w:hAnsi="Times New Roman"/>
                <w:sz w:val="24"/>
                <w:szCs w:val="24"/>
              </w:rPr>
            </w:pPr>
            <w:r>
              <w:rPr>
                <w:rFonts w:ascii="Times New Roman" w:hAnsi="Times New Roman"/>
                <w:sz w:val="24"/>
                <w:szCs w:val="24"/>
              </w:rPr>
              <w:t>68 000</w:t>
            </w:r>
          </w:p>
        </w:tc>
        <w:tc>
          <w:tcPr>
            <w:tcW w:w="2410"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pPr>
            <w:r>
              <w:rPr>
                <w:rFonts w:ascii="Times New Roman" w:hAnsi="Times New Roman"/>
                <w:sz w:val="20"/>
                <w:szCs w:val="20"/>
              </w:rPr>
              <w:t xml:space="preserve">Подпункты 5.1-5.4 пункта 5 решения Совета депутатов Печенгского муниципального округа от 23.10.2020 № 40 </w:t>
            </w:r>
            <w:r>
              <w:rPr>
                <w:rFonts w:ascii="Times New Roman" w:hAnsi="Times New Roman"/>
                <w:sz w:val="20"/>
                <w:szCs w:val="20"/>
              </w:rPr>
              <w:br/>
              <w:t xml:space="preserve">«Об установлении налога на имущество физических лиц на территории муниципального образования Печенгский муниципальный округ Мурманской области» (ред. </w:t>
            </w:r>
            <w:r>
              <w:rPr>
                <w:rFonts w:ascii="Times New Roman" w:hAnsi="Times New Roman"/>
                <w:sz w:val="20"/>
                <w:szCs w:val="20"/>
              </w:rPr>
              <w:br/>
            </w:r>
            <w:r w:rsidR="00FA1036">
              <w:rPr>
                <w:rFonts w:ascii="Times New Roman" w:hAnsi="Times New Roman"/>
                <w:sz w:val="20"/>
                <w:szCs w:val="20"/>
              </w:rPr>
              <w:t>от 26</w:t>
            </w:r>
            <w:r>
              <w:rPr>
                <w:rFonts w:ascii="Times New Roman" w:hAnsi="Times New Roman"/>
                <w:sz w:val="20"/>
                <w:szCs w:val="20"/>
              </w:rPr>
              <w:t>.0</w:t>
            </w:r>
            <w:r w:rsidR="00FA1036">
              <w:rPr>
                <w:rFonts w:ascii="Times New Roman" w:hAnsi="Times New Roman"/>
                <w:sz w:val="20"/>
                <w:szCs w:val="20"/>
              </w:rPr>
              <w:t>6</w:t>
            </w:r>
            <w:r>
              <w:rPr>
                <w:rFonts w:ascii="Times New Roman" w:hAnsi="Times New Roman"/>
                <w:sz w:val="20"/>
                <w:szCs w:val="20"/>
              </w:rPr>
              <w:t>.2026)</w:t>
            </w:r>
          </w:p>
          <w:p w:rsidR="00DB6CF3" w:rsidRDefault="00DB6CF3">
            <w:pPr>
              <w:spacing w:after="0" w:line="240" w:lineRule="auto"/>
              <w:rPr>
                <w:rFonts w:ascii="Times New Roman" w:hAnsi="Times New Roman"/>
                <w:sz w:val="24"/>
                <w:szCs w:val="24"/>
              </w:rPr>
            </w:pPr>
          </w:p>
        </w:tc>
        <w:tc>
          <w:tcPr>
            <w:tcW w:w="2693" w:type="dxa"/>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rPr>
                <w:rFonts w:ascii="Times New Roman" w:hAnsi="Times New Roman"/>
              </w:rPr>
            </w:pPr>
            <w:r>
              <w:rPr>
                <w:rFonts w:ascii="Times New Roman" w:hAnsi="Times New Roman"/>
                <w:sz w:val="24"/>
                <w:szCs w:val="24"/>
              </w:rPr>
              <w:t> </w:t>
            </w:r>
            <w:r>
              <w:rPr>
                <w:rFonts w:ascii="Times New Roman" w:hAnsi="Times New Roman"/>
              </w:rPr>
              <w:t>Социальная поддержка отдельных категорий граждан</w:t>
            </w:r>
          </w:p>
          <w:p w:rsidR="00652334" w:rsidRDefault="00652334">
            <w:pPr>
              <w:spacing w:after="0" w:line="240" w:lineRule="auto"/>
              <w:rPr>
                <w:rFonts w:ascii="Times New Roman" w:hAnsi="Times New Roman"/>
              </w:rPr>
            </w:pPr>
            <w:r>
              <w:rPr>
                <w:rFonts w:ascii="Times New Roman" w:hAnsi="Times New Roman"/>
                <w:sz w:val="20"/>
                <w:szCs w:val="20"/>
              </w:rPr>
              <w:t>0.1</w:t>
            </w:r>
            <w:r>
              <w:rPr>
                <w:rFonts w:ascii="Times New Roman" w:hAnsi="Times New Roman"/>
                <w:sz w:val="24"/>
                <w:szCs w:val="24"/>
              </w:rPr>
              <w:t xml:space="preserve">. </w:t>
            </w:r>
            <w:r>
              <w:rPr>
                <w:rFonts w:ascii="Times New Roman" w:hAnsi="Times New Roman"/>
                <w:sz w:val="20"/>
                <w:szCs w:val="20"/>
              </w:rPr>
              <w:t>Доля</w:t>
            </w:r>
            <w:r>
              <w:rPr>
                <w:rFonts w:ascii="Times New Roman" w:hAnsi="Times New Roman"/>
                <w:sz w:val="24"/>
                <w:szCs w:val="24"/>
              </w:rPr>
              <w:t xml:space="preserve"> </w:t>
            </w:r>
            <w:r>
              <w:rPr>
                <w:rFonts w:ascii="Times New Roman" w:eastAsia="Times New Roman" w:hAnsi="Times New Roman"/>
                <w:sz w:val="20"/>
                <w:szCs w:val="20"/>
                <w:lang w:eastAsia="ru-RU"/>
              </w:rPr>
              <w:t>граждан, получивших социальную поддержку, от общего числа граждан, которым назначена социальная поддержка.</w:t>
            </w:r>
          </w:p>
          <w:p w:rsidR="00DB6CF3" w:rsidRDefault="00652334">
            <w:pPr>
              <w:spacing w:after="0" w:line="240" w:lineRule="auto"/>
              <w:rPr>
                <w:rFonts w:ascii="Times New Roman" w:hAnsi="Times New Roman"/>
                <w:sz w:val="24"/>
                <w:szCs w:val="24"/>
              </w:rPr>
            </w:pPr>
            <w:r>
              <w:rPr>
                <w:rFonts w:ascii="Times New Roman" w:hAnsi="Times New Roman"/>
                <w:sz w:val="20"/>
                <w:szCs w:val="20"/>
              </w:rPr>
              <w:t>0.3.</w:t>
            </w:r>
            <w:r>
              <w:rPr>
                <w:rFonts w:ascii="Times New Roman" w:eastAsia="Times New Roman" w:hAnsi="Times New Roman"/>
                <w:sz w:val="20"/>
                <w:szCs w:val="20"/>
                <w:lang w:eastAsia="ru-RU"/>
              </w:rPr>
              <w:t xml:space="preserve"> Доля почетных граждан г. Заполярный, граждан, награжденные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w:t>
            </w:r>
          </w:p>
        </w:tc>
      </w:tr>
    </w:tbl>
    <w:p w:rsidR="00DB6CF3" w:rsidRDefault="00DB6CF3">
      <w:pPr>
        <w:spacing w:after="0" w:line="288" w:lineRule="atLeast"/>
        <w:jc w:val="center"/>
        <w:rPr>
          <w:rFonts w:ascii="Times New Roman" w:eastAsia="Times New Roman" w:hAnsi="Times New Roman"/>
          <w:b/>
          <w:sz w:val="24"/>
          <w:szCs w:val="24"/>
          <w:lang w:eastAsia="ru-RU"/>
        </w:rPr>
      </w:pPr>
    </w:p>
    <w:p w:rsidR="00DB6CF3" w:rsidRDefault="00DB6CF3">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176B78" w:rsidRDefault="00176B78">
      <w:pPr>
        <w:spacing w:after="0" w:line="288" w:lineRule="atLeast"/>
        <w:jc w:val="center"/>
        <w:rPr>
          <w:rFonts w:ascii="Times New Roman" w:eastAsia="Times New Roman" w:hAnsi="Times New Roman"/>
          <w:b/>
          <w:sz w:val="24"/>
          <w:szCs w:val="24"/>
          <w:lang w:eastAsia="ru-RU"/>
        </w:rPr>
      </w:pPr>
    </w:p>
    <w:p w:rsidR="00DB6CF3" w:rsidRDefault="00652334">
      <w:pPr>
        <w:spacing w:after="0" w:line="288" w:lineRule="atLeast"/>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 Сведения об объемах финансирования муниципальной программы</w:t>
      </w:r>
    </w:p>
    <w:p w:rsidR="0013342A" w:rsidRDefault="0013342A">
      <w:pPr>
        <w:spacing w:after="0" w:line="288" w:lineRule="atLeast"/>
        <w:jc w:val="center"/>
        <w:rPr>
          <w:rFonts w:ascii="Times New Roman" w:eastAsia="Times New Roman" w:hAnsi="Times New Roman"/>
          <w:b/>
          <w:sz w:val="16"/>
          <w:szCs w:val="16"/>
          <w:lang w:eastAsia="ru-RU"/>
        </w:rPr>
      </w:pPr>
    </w:p>
    <w:tbl>
      <w:tblPr>
        <w:tblW w:w="14601" w:type="dxa"/>
        <w:tblInd w:w="-276" w:type="dxa"/>
        <w:tblLayout w:type="fixed"/>
        <w:tblCellMar>
          <w:left w:w="0" w:type="dxa"/>
          <w:right w:w="0" w:type="dxa"/>
        </w:tblCellMar>
        <w:tblLook w:val="04A0" w:firstRow="1" w:lastRow="0" w:firstColumn="1" w:lastColumn="0" w:noHBand="0" w:noVBand="1"/>
      </w:tblPr>
      <w:tblGrid>
        <w:gridCol w:w="675"/>
        <w:gridCol w:w="743"/>
        <w:gridCol w:w="3544"/>
        <w:gridCol w:w="1134"/>
        <w:gridCol w:w="851"/>
        <w:gridCol w:w="1275"/>
        <w:gridCol w:w="1418"/>
        <w:gridCol w:w="1276"/>
        <w:gridCol w:w="1275"/>
        <w:gridCol w:w="2410"/>
      </w:tblGrid>
      <w:tr w:rsidR="00176B78" w:rsidTr="00D43A9C">
        <w:tc>
          <w:tcPr>
            <w:tcW w:w="675" w:type="dxa"/>
            <w:vMerge w:val="restart"/>
            <w:tcBorders>
              <w:top w:val="single" w:sz="6" w:space="0" w:color="000000"/>
              <w:left w:val="single" w:sz="6" w:space="0" w:color="000000"/>
              <w:right w:val="single" w:sz="6" w:space="0" w:color="000000"/>
            </w:tcBorders>
          </w:tcPr>
          <w:p w:rsidR="00176B78" w:rsidRDefault="00176B78">
            <w:pPr>
              <w:spacing w:after="0" w:line="240" w:lineRule="auto"/>
              <w:jc w:val="center"/>
              <w:rPr>
                <w:rFonts w:ascii="Times New Roman" w:eastAsia="Times New Roman" w:hAnsi="Times New Roman"/>
                <w:sz w:val="20"/>
                <w:szCs w:val="20"/>
                <w:lang w:eastAsia="ru-RU"/>
              </w:rPr>
            </w:pPr>
          </w:p>
          <w:p w:rsidR="00176B78" w:rsidRPr="00176B78" w:rsidRDefault="00176B78">
            <w:pPr>
              <w:spacing w:after="0" w:line="240" w:lineRule="auto"/>
              <w:jc w:val="center"/>
              <w:rPr>
                <w:rFonts w:ascii="Times New Roman" w:eastAsia="Times New Roman" w:hAnsi="Times New Roman"/>
                <w:sz w:val="20"/>
                <w:szCs w:val="20"/>
                <w:lang w:eastAsia="ru-RU"/>
              </w:rPr>
            </w:pPr>
            <w:r w:rsidRPr="00176B78">
              <w:rPr>
                <w:rFonts w:ascii="Times New Roman" w:eastAsia="Times New Roman" w:hAnsi="Times New Roman"/>
                <w:sz w:val="20"/>
                <w:szCs w:val="20"/>
                <w:lang w:eastAsia="ru-RU"/>
              </w:rPr>
              <w:t>№ п/п</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76B78" w:rsidRDefault="00176B78">
            <w:pPr>
              <w:spacing w:after="0" w:line="240" w:lineRule="auto"/>
              <w:jc w:val="center"/>
              <w:rPr>
                <w:rFonts w:ascii="Times New Roman" w:eastAsia="Times New Roman" w:hAnsi="Times New Roman"/>
                <w:sz w:val="20"/>
                <w:szCs w:val="20"/>
                <w:lang w:eastAsia="ru-RU"/>
              </w:rPr>
            </w:pPr>
            <w:r w:rsidRPr="00176B78">
              <w:rPr>
                <w:rFonts w:ascii="Times New Roman" w:eastAsia="Times New Roman" w:hAnsi="Times New Roman"/>
                <w:sz w:val="18"/>
                <w:szCs w:val="18"/>
                <w:lang w:eastAsia="ru-RU"/>
              </w:rPr>
              <w:t>№ структурного элемента муниципальной программы</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Муниципальная программа, ГРБС, направления (подпрограммы)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Период реализации </w:t>
            </w:r>
          </w:p>
        </w:tc>
        <w:tc>
          <w:tcPr>
            <w:tcW w:w="6095" w:type="dxa"/>
            <w:gridSpan w:val="5"/>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Объемы и источники финансирования (рублей) </w:t>
            </w:r>
          </w:p>
          <w:p w:rsidR="00420EA2" w:rsidRDefault="00420EA2">
            <w:pPr>
              <w:spacing w:after="0" w:line="240" w:lineRule="auto"/>
              <w:jc w:val="center"/>
              <w:rPr>
                <w:rFonts w:ascii="Times New Roman" w:eastAsia="Times New Roman" w:hAnsi="Times New Roman"/>
                <w:sz w:val="20"/>
                <w:szCs w:val="20"/>
                <w:lang w:eastAsia="ru-RU"/>
              </w:rPr>
            </w:pPr>
          </w:p>
        </w:tc>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Соисполнители</w:t>
            </w:r>
            <w:r>
              <w:rPr>
                <w:rFonts w:ascii="Times New Roman" w:eastAsia="Times New Roman" w:hAnsi="Times New Roman"/>
                <w:strike/>
                <w:sz w:val="20"/>
                <w:szCs w:val="20"/>
                <w:lang w:eastAsia="ru-RU"/>
              </w:rPr>
              <w:t xml:space="preserve"> </w:t>
            </w:r>
          </w:p>
        </w:tc>
      </w:tr>
      <w:tr w:rsidR="00176B78" w:rsidTr="00D43A9C">
        <w:tc>
          <w:tcPr>
            <w:tcW w:w="675" w:type="dxa"/>
            <w:vMerge/>
            <w:tcBorders>
              <w:left w:val="single" w:sz="6" w:space="0" w:color="000000"/>
              <w:bottom w:val="single" w:sz="6" w:space="0" w:color="000000"/>
              <w:right w:val="single" w:sz="6" w:space="0" w:color="000000"/>
            </w:tcBorders>
          </w:tcPr>
          <w:p w:rsidR="00176B78" w:rsidRDefault="00176B78">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Год/</w:t>
            </w:r>
          </w:p>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источник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Всего </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Default="0049589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2027</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Default="00176B78" w:rsidP="0049589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495898">
              <w:rPr>
                <w:rFonts w:ascii="Times New Roman" w:eastAsia="Times New Roman" w:hAnsi="Times New Roman"/>
                <w:sz w:val="20"/>
                <w:szCs w:val="20"/>
                <w:lang w:eastAsia="ru-RU"/>
              </w:rPr>
              <w:t>8</w:t>
            </w:r>
            <w:r>
              <w:rPr>
                <w:rFonts w:ascii="Times New Roman" w:eastAsia="Times New Roman" w:hAnsi="Times New Roman"/>
                <w:sz w:val="20"/>
                <w:szCs w:val="20"/>
                <w:lang w:eastAsia="ru-RU"/>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r w:rsidR="00495898">
              <w:rPr>
                <w:rFonts w:ascii="Times New Roman" w:eastAsia="Times New Roman" w:hAnsi="Times New Roman"/>
                <w:sz w:val="20"/>
                <w:szCs w:val="20"/>
                <w:lang w:eastAsia="ru-RU"/>
              </w:rPr>
              <w:t>029</w:t>
            </w:r>
            <w:r>
              <w:rPr>
                <w:rFonts w:ascii="Times New Roman" w:eastAsia="Times New Roman" w:hAnsi="Times New Roman"/>
                <w:sz w:val="20"/>
                <w:szCs w:val="20"/>
                <w:lang w:eastAsia="ru-RU"/>
              </w:rPr>
              <w:t xml:space="preserve"> </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pPr>
              <w:spacing w:after="0" w:line="240" w:lineRule="auto"/>
              <w:rPr>
                <w:rFonts w:ascii="Times New Roman" w:eastAsia="Times New Roman" w:hAnsi="Times New Roman"/>
                <w:sz w:val="20"/>
                <w:szCs w:val="20"/>
                <w:lang w:eastAsia="ru-RU"/>
              </w:rPr>
            </w:pPr>
          </w:p>
        </w:tc>
      </w:tr>
      <w:tr w:rsidR="00176B78" w:rsidTr="00D43A9C">
        <w:trPr>
          <w:trHeight w:val="269"/>
        </w:trPr>
        <w:tc>
          <w:tcPr>
            <w:tcW w:w="675" w:type="dxa"/>
            <w:vMerge w:val="restart"/>
            <w:tcBorders>
              <w:top w:val="single" w:sz="6" w:space="0" w:color="000000"/>
              <w:left w:val="single" w:sz="6" w:space="0" w:color="000000"/>
              <w:right w:val="single" w:sz="6" w:space="0" w:color="000000"/>
            </w:tcBorders>
          </w:tcPr>
          <w:p w:rsidR="00176B78" w:rsidRDefault="00176B78" w:rsidP="00300896">
            <w:pPr>
              <w:spacing w:after="0" w:line="288" w:lineRule="atLeast"/>
              <w:jc w:val="center"/>
              <w:rPr>
                <w:rFonts w:ascii="Times New Roman" w:eastAsia="Times New Roman" w:hAnsi="Times New Roman"/>
                <w:sz w:val="20"/>
                <w:szCs w:val="20"/>
                <w:lang w:eastAsia="ru-RU"/>
              </w:rPr>
            </w:pPr>
          </w:p>
          <w:p w:rsidR="00176B78" w:rsidRDefault="00176B78" w:rsidP="00300896">
            <w:pPr>
              <w:spacing w:after="0" w:line="288" w:lineRule="atLeast"/>
              <w:jc w:val="center"/>
              <w:rPr>
                <w:rFonts w:ascii="Times New Roman" w:eastAsia="Times New Roman" w:hAnsi="Times New Roman"/>
                <w:sz w:val="20"/>
                <w:szCs w:val="20"/>
                <w:lang w:eastAsia="ru-RU"/>
              </w:rPr>
            </w:pPr>
          </w:p>
          <w:p w:rsidR="00176B78" w:rsidRPr="00176B78" w:rsidRDefault="00176B78" w:rsidP="00300896">
            <w:pPr>
              <w:spacing w:after="0" w:line="288" w:lineRule="atLeast"/>
              <w:jc w:val="center"/>
              <w:rPr>
                <w:rFonts w:ascii="Times New Roman" w:eastAsia="Times New Roman" w:hAnsi="Times New Roman"/>
                <w:b/>
                <w:sz w:val="20"/>
                <w:szCs w:val="20"/>
                <w:lang w:eastAsia="ru-RU"/>
              </w:rPr>
            </w:pPr>
            <w:r w:rsidRPr="00176B78">
              <w:rPr>
                <w:rFonts w:ascii="Times New Roman" w:eastAsia="Times New Roman" w:hAnsi="Times New Roman"/>
                <w:b/>
                <w:sz w:val="20"/>
                <w:szCs w:val="20"/>
                <w:lang w:eastAsia="ru-RU"/>
              </w:rPr>
              <w:t>0</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b/>
                <w:sz w:val="20"/>
                <w:szCs w:val="20"/>
                <w:lang w:eastAsia="ru-RU"/>
              </w:rPr>
            </w:pPr>
            <w:r w:rsidRPr="00176B78">
              <w:rPr>
                <w:rFonts w:ascii="Times New Roman" w:eastAsia="Times New Roman" w:hAnsi="Times New Roman"/>
                <w:b/>
                <w:sz w:val="20"/>
                <w:szCs w:val="20"/>
                <w:lang w:eastAsia="ru-RU"/>
              </w:rPr>
              <w:t>0</w:t>
            </w:r>
          </w:p>
          <w:p w:rsidR="00495898" w:rsidRDefault="00495898" w:rsidP="00300896">
            <w:pPr>
              <w:spacing w:after="0" w:line="288" w:lineRule="atLeast"/>
              <w:jc w:val="center"/>
              <w:rPr>
                <w:rFonts w:ascii="Times New Roman" w:eastAsia="Times New Roman" w:hAnsi="Times New Roman"/>
                <w:b/>
                <w:sz w:val="20"/>
                <w:szCs w:val="20"/>
                <w:lang w:eastAsia="ru-RU"/>
              </w:rPr>
            </w:pPr>
          </w:p>
          <w:p w:rsidR="001E3372" w:rsidRPr="00176B78" w:rsidRDefault="001E3372" w:rsidP="00300896">
            <w:pPr>
              <w:spacing w:after="0" w:line="288" w:lineRule="atLeast"/>
              <w:jc w:val="center"/>
              <w:rPr>
                <w:rFonts w:ascii="Times New Roman" w:eastAsia="Times New Roman" w:hAnsi="Times New Roman"/>
                <w:b/>
                <w:sz w:val="20"/>
                <w:szCs w:val="20"/>
                <w:lang w:eastAsia="ru-RU"/>
              </w:rPr>
            </w:pPr>
          </w:p>
        </w:tc>
        <w:tc>
          <w:tcPr>
            <w:tcW w:w="354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176B78">
            <w:pPr>
              <w:spacing w:after="0" w:line="240" w:lineRule="auto"/>
              <w:jc w:val="center"/>
              <w:rPr>
                <w:rFonts w:ascii="Times New Roman" w:eastAsia="Times New Roman" w:hAnsi="Times New Roman"/>
                <w:b/>
                <w:sz w:val="20"/>
                <w:szCs w:val="20"/>
                <w:lang w:eastAsia="ru-RU"/>
              </w:rPr>
            </w:pPr>
            <w:r w:rsidRPr="00176B78">
              <w:rPr>
                <w:rFonts w:ascii="Times New Roman" w:eastAsia="Times New Roman" w:hAnsi="Times New Roman"/>
                <w:b/>
                <w:sz w:val="20"/>
                <w:szCs w:val="20"/>
                <w:lang w:eastAsia="ru-RU"/>
              </w:rPr>
              <w:t>Муниципальная программа «Обеспечение социальной стабильности»</w:t>
            </w:r>
          </w:p>
          <w:p w:rsidR="00245C63" w:rsidRDefault="00245C63" w:rsidP="00176B78">
            <w:pPr>
              <w:spacing w:after="0" w:line="240" w:lineRule="auto"/>
              <w:jc w:val="center"/>
              <w:rPr>
                <w:rFonts w:ascii="Times New Roman" w:eastAsia="Times New Roman" w:hAnsi="Times New Roman"/>
                <w:b/>
                <w:sz w:val="20"/>
                <w:szCs w:val="20"/>
                <w:lang w:eastAsia="ru-RU"/>
              </w:rPr>
            </w:pPr>
          </w:p>
          <w:p w:rsidR="00245C63" w:rsidRPr="00176B78" w:rsidRDefault="00245C63" w:rsidP="00176B78">
            <w:pPr>
              <w:spacing w:after="0" w:line="240" w:lineRule="auto"/>
              <w:jc w:val="center"/>
              <w:rPr>
                <w:rFonts w:ascii="Times New Roman" w:eastAsia="Times New Roman" w:hAnsi="Times New Roman"/>
                <w:b/>
                <w:sz w:val="20"/>
                <w:szCs w:val="20"/>
                <w:lang w:eastAsia="ru-RU"/>
              </w:rPr>
            </w:pP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D43A9C">
            <w:pPr>
              <w:spacing w:after="0" w:line="288" w:lineRule="atLeast"/>
              <w:jc w:val="center"/>
              <w:rPr>
                <w:rFonts w:ascii="Times New Roman" w:eastAsia="Times New Roman" w:hAnsi="Times New Roman"/>
                <w:b/>
                <w:sz w:val="20"/>
                <w:szCs w:val="20"/>
                <w:lang w:eastAsia="ru-RU"/>
              </w:rPr>
            </w:pPr>
            <w:r w:rsidRPr="00176B78">
              <w:rPr>
                <w:rFonts w:ascii="Times New Roman" w:eastAsia="Times New Roman" w:hAnsi="Times New Roman"/>
                <w:b/>
                <w:sz w:val="20"/>
                <w:szCs w:val="20"/>
                <w:lang w:eastAsia="ru-RU"/>
              </w:rPr>
              <w:t>202</w:t>
            </w:r>
            <w:r w:rsidR="00D43A9C">
              <w:rPr>
                <w:rFonts w:ascii="Times New Roman" w:eastAsia="Times New Roman" w:hAnsi="Times New Roman"/>
                <w:b/>
                <w:sz w:val="20"/>
                <w:szCs w:val="20"/>
                <w:lang w:eastAsia="ru-RU"/>
              </w:rPr>
              <w:t>7</w:t>
            </w:r>
            <w:r w:rsidRPr="00176B78">
              <w:rPr>
                <w:rFonts w:ascii="Times New Roman" w:eastAsia="Times New Roman" w:hAnsi="Times New Roman"/>
                <w:b/>
                <w:sz w:val="20"/>
                <w:szCs w:val="20"/>
                <w:lang w:eastAsia="ru-RU"/>
              </w:rPr>
              <w:t xml:space="preserve"> </w:t>
            </w:r>
            <w:r w:rsidR="00D43A9C">
              <w:rPr>
                <w:rFonts w:ascii="Times New Roman" w:eastAsia="Times New Roman" w:hAnsi="Times New Roman"/>
                <w:b/>
                <w:sz w:val="20"/>
                <w:szCs w:val="20"/>
                <w:lang w:eastAsia="ru-RU"/>
              </w:rPr>
              <w:t>–</w:t>
            </w:r>
            <w:r w:rsidRPr="00176B78">
              <w:rPr>
                <w:rFonts w:ascii="Times New Roman" w:eastAsia="Times New Roman" w:hAnsi="Times New Roman"/>
                <w:b/>
                <w:sz w:val="20"/>
                <w:szCs w:val="20"/>
                <w:lang w:eastAsia="ru-RU"/>
              </w:rPr>
              <w:t xml:space="preserve"> 202</w:t>
            </w:r>
            <w:r w:rsidR="00D43A9C">
              <w:rPr>
                <w:rFonts w:ascii="Times New Roman" w:eastAsia="Times New Roman" w:hAnsi="Times New Roman"/>
                <w:b/>
                <w:sz w:val="20"/>
                <w:szCs w:val="20"/>
                <w:lang w:eastAsia="ru-RU"/>
              </w:rPr>
              <w:t>9</w:t>
            </w:r>
          </w:p>
          <w:p w:rsidR="00245C63" w:rsidRDefault="00245C63" w:rsidP="00D43A9C">
            <w:pPr>
              <w:spacing w:after="0" w:line="288" w:lineRule="atLeast"/>
              <w:jc w:val="center"/>
              <w:rPr>
                <w:rFonts w:ascii="Times New Roman" w:eastAsia="Times New Roman" w:hAnsi="Times New Roman"/>
                <w:b/>
                <w:sz w:val="20"/>
                <w:szCs w:val="20"/>
                <w:lang w:eastAsia="ru-RU"/>
              </w:rPr>
            </w:pPr>
          </w:p>
          <w:p w:rsidR="00245C63" w:rsidRDefault="00245C63" w:rsidP="00D43A9C">
            <w:pPr>
              <w:spacing w:after="0" w:line="288" w:lineRule="atLeast"/>
              <w:jc w:val="center"/>
              <w:rPr>
                <w:rFonts w:ascii="Times New Roman" w:eastAsia="Times New Roman" w:hAnsi="Times New Roman"/>
                <w:b/>
                <w:sz w:val="20"/>
                <w:szCs w:val="20"/>
                <w:lang w:eastAsia="ru-RU"/>
              </w:rPr>
            </w:pPr>
          </w:p>
          <w:p w:rsidR="00245C63" w:rsidRPr="00176B78" w:rsidRDefault="00245C63" w:rsidP="00D43A9C">
            <w:pPr>
              <w:spacing w:after="0" w:line="288" w:lineRule="atLeast"/>
              <w:jc w:val="center"/>
              <w:rPr>
                <w:rFonts w:ascii="Times New Roman" w:eastAsia="Times New Roman" w:hAnsi="Times New Roman"/>
                <w:b/>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line="240" w:lineRule="auto"/>
              <w:jc w:val="right"/>
              <w:rPr>
                <w:rFonts w:ascii="Times New Roman" w:hAnsi="Times New Roman"/>
                <w:b/>
                <w:bCs/>
                <w:color w:val="000000"/>
                <w:sz w:val="18"/>
                <w:szCs w:val="18"/>
                <w:lang w:eastAsia="ru-RU"/>
              </w:rPr>
            </w:pPr>
            <w:r>
              <w:rPr>
                <w:rFonts w:ascii="Times New Roman" w:hAnsi="Times New Roman"/>
                <w:b/>
                <w:bCs/>
                <w:color w:val="000000"/>
                <w:sz w:val="18"/>
                <w:szCs w:val="18"/>
                <w:lang w:eastAsia="ru-RU"/>
              </w:rPr>
              <w:t>109 480 699,00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38 091 933,00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35 641 333,00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35 747 433,00</w:t>
            </w:r>
          </w:p>
        </w:tc>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245C63" w:rsidRDefault="00245C63" w:rsidP="00495898">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Управляющий делами а</w:t>
            </w:r>
            <w:r w:rsidR="00176B78">
              <w:rPr>
                <w:rFonts w:ascii="Times New Roman" w:eastAsia="Times New Roman" w:hAnsi="Times New Roman"/>
                <w:sz w:val="18"/>
                <w:szCs w:val="18"/>
                <w:lang w:eastAsia="ru-RU"/>
              </w:rPr>
              <w:t xml:space="preserve">дминистрации, сектор муниципальной службы и кадров, специалист по работе с населением, ОРН, </w:t>
            </w:r>
          </w:p>
          <w:p w:rsidR="00245C63" w:rsidRDefault="00176B78" w:rsidP="00495898">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отдел образования, </w:t>
            </w:r>
          </w:p>
          <w:p w:rsidR="00245C63" w:rsidRDefault="00176B78" w:rsidP="00495898">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отдел КСиМП, КУИ,</w:t>
            </w:r>
          </w:p>
          <w:p w:rsidR="00176B78" w:rsidRDefault="00176B78" w:rsidP="00495898">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МКУ «Управление по ОДА»</w:t>
            </w:r>
          </w:p>
          <w:p w:rsidR="00420EA2" w:rsidRDefault="00420EA2" w:rsidP="005A7CFD">
            <w:pPr>
              <w:spacing w:after="0" w:line="240" w:lineRule="auto"/>
              <w:jc w:val="center"/>
              <w:rPr>
                <w:rFonts w:ascii="Times New Roman" w:eastAsia="Times New Roman" w:hAnsi="Times New Roman"/>
                <w:sz w:val="18"/>
                <w:szCs w:val="18"/>
                <w:lang w:eastAsia="ru-RU"/>
              </w:rPr>
            </w:pPr>
          </w:p>
        </w:tc>
      </w:tr>
      <w:tr w:rsidR="00176B78" w:rsidTr="00D43A9C">
        <w:trPr>
          <w:trHeight w:val="276"/>
        </w:trPr>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27 322 492,00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10 705 864,00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8 255 264,00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8 361 364,00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82 113 600,00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27 371 200,00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27 371 200,00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27 371 200,00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44 607,00</w:t>
            </w:r>
          </w:p>
        </w:tc>
        <w:tc>
          <w:tcPr>
            <w:tcW w:w="1418" w:type="dxa"/>
            <w:tcBorders>
              <w:top w:val="single" w:sz="6" w:space="0" w:color="000000"/>
              <w:left w:val="single" w:sz="6" w:space="0" w:color="000000"/>
              <w:bottom w:val="single" w:sz="6" w:space="0" w:color="000000"/>
              <w:right w:val="single" w:sz="6" w:space="0" w:color="000000"/>
            </w:tcBorders>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14 869,00</w:t>
            </w:r>
          </w:p>
        </w:tc>
        <w:tc>
          <w:tcPr>
            <w:tcW w:w="1276" w:type="dxa"/>
            <w:tcBorders>
              <w:top w:val="single" w:sz="6" w:space="0" w:color="000000"/>
              <w:left w:val="single" w:sz="6" w:space="0" w:color="000000"/>
              <w:bottom w:val="single" w:sz="6" w:space="0" w:color="000000"/>
              <w:right w:val="single" w:sz="6" w:space="0" w:color="000000"/>
            </w:tcBorders>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14 869,00</w:t>
            </w:r>
          </w:p>
        </w:tc>
        <w:tc>
          <w:tcPr>
            <w:tcW w:w="1275" w:type="dxa"/>
            <w:tcBorders>
              <w:top w:val="single" w:sz="6" w:space="0" w:color="000000"/>
              <w:left w:val="single" w:sz="6" w:space="0" w:color="000000"/>
              <w:bottom w:val="single" w:sz="6" w:space="0" w:color="000000"/>
              <w:right w:val="single" w:sz="6" w:space="0" w:color="000000"/>
            </w:tcBorders>
          </w:tcPr>
          <w:p w:rsidR="00176B78" w:rsidRPr="00FC7B40" w:rsidRDefault="00495898"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14 869,00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rPr>
          <w:trHeight w:val="891"/>
        </w:trPr>
        <w:tc>
          <w:tcPr>
            <w:tcW w:w="675" w:type="dxa"/>
            <w:vMerge/>
            <w:tcBorders>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p>
        </w:tc>
        <w:tc>
          <w:tcPr>
            <w:tcW w:w="1418"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p>
        </w:tc>
        <w:tc>
          <w:tcPr>
            <w:tcW w:w="1276"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p>
        </w:tc>
        <w:tc>
          <w:tcPr>
            <w:tcW w:w="1275" w:type="dxa"/>
            <w:tcBorders>
              <w:top w:val="single" w:sz="6" w:space="0" w:color="000000"/>
              <w:left w:val="single" w:sz="6" w:space="0" w:color="000000"/>
              <w:bottom w:val="single" w:sz="6" w:space="0" w:color="000000"/>
              <w:right w:val="single" w:sz="6" w:space="0" w:color="000000"/>
            </w:tcBorders>
          </w:tcPr>
          <w:p w:rsidR="00176B78" w:rsidRPr="00FC7B40" w:rsidRDefault="00176B78" w:rsidP="00300896">
            <w:pPr>
              <w:spacing w:after="0"/>
              <w:jc w:val="right"/>
              <w:rPr>
                <w:rFonts w:ascii="Times New Roman" w:hAnsi="Times New Roman"/>
                <w:b/>
                <w:bCs/>
                <w:color w:val="000000"/>
                <w:sz w:val="18"/>
                <w:szCs w:val="18"/>
              </w:rPr>
            </w:pP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tcBorders>
              <w:top w:val="single" w:sz="6" w:space="0" w:color="000000"/>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0.1</w:t>
            </w:r>
          </w:p>
        </w:tc>
        <w:tc>
          <w:tcPr>
            <w:tcW w:w="3544"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Администрация Печенгского муниципального округа</w:t>
            </w:r>
          </w:p>
        </w:tc>
        <w:tc>
          <w:tcPr>
            <w:tcW w:w="1134" w:type="dxa"/>
            <w:vMerge w:val="restart"/>
            <w:tcBorders>
              <w:top w:val="single" w:sz="6" w:space="0" w:color="000000"/>
              <w:left w:val="single" w:sz="6" w:space="0" w:color="000000"/>
              <w:right w:val="single" w:sz="6" w:space="0" w:color="000000"/>
            </w:tcBorders>
            <w:vAlign w:val="center"/>
          </w:tcPr>
          <w:p w:rsidR="00176B78" w:rsidRDefault="00176B78" w:rsidP="00D43A9C">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D43A9C">
              <w:rPr>
                <w:rFonts w:ascii="Times New Roman" w:eastAsia="Times New Roman" w:hAnsi="Times New Roman"/>
                <w:sz w:val="20"/>
                <w:szCs w:val="20"/>
                <w:lang w:eastAsia="ru-RU"/>
              </w:rPr>
              <w:t>7</w:t>
            </w:r>
            <w:r>
              <w:rPr>
                <w:rFonts w:ascii="Times New Roman" w:eastAsia="Times New Roman" w:hAnsi="Times New Roman"/>
                <w:sz w:val="20"/>
                <w:szCs w:val="20"/>
                <w:lang w:eastAsia="ru-RU"/>
              </w:rPr>
              <w:t>-202</w:t>
            </w:r>
            <w:r w:rsidR="00D43A9C">
              <w:rPr>
                <w:rFonts w:ascii="Times New Roman" w:eastAsia="Times New Roman" w:hAnsi="Times New Roman"/>
                <w:sz w:val="20"/>
                <w:szCs w:val="20"/>
                <w:lang w:eastAsia="ru-RU"/>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5A7CFD">
            <w:pPr>
              <w:spacing w:after="0"/>
              <w:jc w:val="right"/>
              <w:rPr>
                <w:rFonts w:ascii="Times New Roman" w:hAnsi="Times New Roman"/>
                <w:b/>
                <w:bCs/>
                <w:color w:val="000000"/>
                <w:sz w:val="18"/>
                <w:szCs w:val="18"/>
              </w:rPr>
            </w:pPr>
            <w:r>
              <w:rPr>
                <w:rFonts w:ascii="Times New Roman" w:hAnsi="Times New Roman"/>
                <w:b/>
                <w:bCs/>
                <w:color w:val="000000"/>
                <w:sz w:val="18"/>
                <w:szCs w:val="18"/>
              </w:rPr>
              <w:t>31 312 992,00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5A7CFD">
            <w:pPr>
              <w:spacing w:after="0"/>
              <w:jc w:val="right"/>
              <w:rPr>
                <w:rFonts w:ascii="Times New Roman" w:hAnsi="Times New Roman"/>
                <w:b/>
                <w:bCs/>
                <w:color w:val="000000"/>
                <w:sz w:val="18"/>
                <w:szCs w:val="18"/>
              </w:rPr>
            </w:pPr>
            <w:r>
              <w:rPr>
                <w:rFonts w:ascii="Times New Roman" w:hAnsi="Times New Roman"/>
                <w:b/>
                <w:bCs/>
                <w:color w:val="000000"/>
                <w:sz w:val="18"/>
                <w:szCs w:val="18"/>
              </w:rPr>
              <w:t>11 914 064,00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9 699 464,00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9 699 464,00</w:t>
            </w:r>
          </w:p>
        </w:tc>
        <w:tc>
          <w:tcPr>
            <w:tcW w:w="2410"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23 272 092,00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9 233 764,00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7 019 164,00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7 019 164,00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0.1</w:t>
            </w: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5A7CFD">
            <w:pPr>
              <w:spacing w:after="0"/>
              <w:jc w:val="right"/>
              <w:rPr>
                <w:rFonts w:ascii="Times New Roman" w:hAnsi="Times New Roman"/>
                <w:color w:val="000000"/>
                <w:sz w:val="18"/>
                <w:szCs w:val="18"/>
              </w:rPr>
            </w:pPr>
            <w:r>
              <w:rPr>
                <w:rFonts w:ascii="Times New Roman" w:hAnsi="Times New Roman"/>
                <w:color w:val="000000"/>
                <w:sz w:val="18"/>
                <w:szCs w:val="18"/>
              </w:rPr>
              <w:t>8 040 900,00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5A7CFD">
            <w:pPr>
              <w:spacing w:after="0"/>
              <w:jc w:val="right"/>
              <w:rPr>
                <w:rFonts w:ascii="Times New Roman" w:hAnsi="Times New Roman"/>
                <w:color w:val="000000"/>
                <w:sz w:val="18"/>
                <w:szCs w:val="18"/>
              </w:rPr>
            </w:pPr>
            <w:r>
              <w:rPr>
                <w:rFonts w:ascii="Times New Roman" w:hAnsi="Times New Roman"/>
                <w:color w:val="000000"/>
                <w:sz w:val="18"/>
                <w:szCs w:val="18"/>
              </w:rPr>
              <w:t>2 680 300,00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2 680 300,00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2 680 300,00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996AB3" w:rsidP="00300896">
            <w:pPr>
              <w:spacing w:after="0"/>
              <w:jc w:val="right"/>
              <w:rPr>
                <w:rFonts w:ascii="Times New Roman" w:hAnsi="Times New Roman"/>
                <w:color w:val="000000"/>
                <w:sz w:val="18"/>
                <w:szCs w:val="18"/>
              </w:rPr>
            </w:pPr>
            <w:r>
              <w:rPr>
                <w:rFonts w:ascii="Times New Roman" w:hAnsi="Times New Roman"/>
                <w:color w:val="000000"/>
                <w:sz w:val="18"/>
                <w:szCs w:val="18"/>
              </w:rPr>
              <w:t>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tcBorders>
              <w:left w:val="single" w:sz="6" w:space="0" w:color="000000"/>
              <w:bottom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AC5959" w:rsidP="00300896">
            <w:pPr>
              <w:spacing w:after="0"/>
              <w:jc w:val="right"/>
              <w:rPr>
                <w:rFonts w:ascii="Times New Roman" w:hAnsi="Times New Roman"/>
                <w:color w:val="000000"/>
                <w:sz w:val="18"/>
                <w:szCs w:val="18"/>
              </w:rPr>
            </w:pPr>
            <w:r>
              <w:rPr>
                <w:rFonts w:ascii="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AC5959" w:rsidP="00300896">
            <w:pPr>
              <w:spacing w:after="0"/>
              <w:jc w:val="right"/>
              <w:rPr>
                <w:rFonts w:ascii="Times New Roman" w:hAnsi="Times New Roman"/>
                <w:color w:val="000000"/>
                <w:sz w:val="18"/>
                <w:szCs w:val="18"/>
              </w:rPr>
            </w:pPr>
            <w:r>
              <w:rPr>
                <w:rFonts w:ascii="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AC5959" w:rsidP="00300896">
            <w:pPr>
              <w:spacing w:after="0"/>
              <w:jc w:val="right"/>
              <w:rPr>
                <w:rFonts w:ascii="Times New Roman" w:hAnsi="Times New Roman"/>
                <w:color w:val="000000"/>
                <w:sz w:val="18"/>
                <w:szCs w:val="18"/>
              </w:rPr>
            </w:pPr>
            <w:r>
              <w:rPr>
                <w:rFonts w:ascii="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FC7B40" w:rsidRDefault="00AC5959" w:rsidP="00300896">
            <w:pPr>
              <w:spacing w:after="0"/>
              <w:jc w:val="right"/>
              <w:rPr>
                <w:rFonts w:ascii="Times New Roman" w:hAnsi="Times New Roman"/>
                <w:color w:val="000000"/>
                <w:sz w:val="18"/>
                <w:szCs w:val="18"/>
              </w:rPr>
            </w:pPr>
            <w:r>
              <w:rPr>
                <w:rFonts w:ascii="Times New Roman" w:hAnsi="Times New Roman"/>
                <w:color w:val="000000"/>
                <w:sz w:val="18"/>
                <w:szCs w:val="18"/>
              </w:rPr>
              <w:t>0,00</w:t>
            </w:r>
          </w:p>
        </w:tc>
        <w:tc>
          <w:tcPr>
            <w:tcW w:w="2410"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tcBorders>
              <w:top w:val="single" w:sz="6" w:space="0" w:color="000000"/>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0.2</w:t>
            </w:r>
          </w:p>
        </w:tc>
        <w:tc>
          <w:tcPr>
            <w:tcW w:w="3544" w:type="dxa"/>
            <w:vMerge w:val="restart"/>
            <w:tcBorders>
              <w:top w:val="single" w:sz="6" w:space="0" w:color="000000"/>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r w:rsidRPr="00277B3F">
              <w:rPr>
                <w:rFonts w:ascii="Times New Roman" w:eastAsia="Times New Roman" w:hAnsi="Times New Roman"/>
                <w:sz w:val="20"/>
                <w:szCs w:val="20"/>
                <w:lang w:eastAsia="ru-RU"/>
              </w:rPr>
              <w:t>Отдел образования администрации Печенгского муниципального округа</w:t>
            </w:r>
          </w:p>
        </w:tc>
        <w:tc>
          <w:tcPr>
            <w:tcW w:w="1134" w:type="dxa"/>
            <w:vMerge w:val="restart"/>
            <w:tcBorders>
              <w:top w:val="single" w:sz="6" w:space="0" w:color="000000"/>
              <w:left w:val="single" w:sz="6" w:space="0" w:color="000000"/>
              <w:right w:val="single" w:sz="6" w:space="0" w:color="000000"/>
            </w:tcBorders>
            <w:vAlign w:val="center"/>
          </w:tcPr>
          <w:p w:rsidR="00176B78" w:rsidRDefault="00D43A9C" w:rsidP="00300896">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2027-2029</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AC5959" w:rsidP="00300896">
            <w:pPr>
              <w:spacing w:after="0" w:line="240" w:lineRule="auto"/>
              <w:jc w:val="right"/>
              <w:rPr>
                <w:rFonts w:ascii="Times New Roman" w:hAnsi="Times New Roman"/>
                <w:b/>
                <w:sz w:val="18"/>
                <w:szCs w:val="18"/>
              </w:rPr>
            </w:pPr>
            <w:r>
              <w:rPr>
                <w:rFonts w:ascii="Times New Roman" w:hAnsi="Times New Roman"/>
                <w:b/>
                <w:sz w:val="18"/>
                <w:szCs w:val="18"/>
              </w:rPr>
              <w:t>58 314 000,00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AC5959" w:rsidP="00300896">
            <w:pPr>
              <w:spacing w:after="0" w:line="240" w:lineRule="auto"/>
              <w:jc w:val="right"/>
              <w:rPr>
                <w:rFonts w:ascii="Times New Roman" w:hAnsi="Times New Roman"/>
                <w:b/>
                <w:sz w:val="18"/>
                <w:szCs w:val="18"/>
              </w:rPr>
            </w:pPr>
            <w:r>
              <w:rPr>
                <w:rFonts w:ascii="Times New Roman" w:hAnsi="Times New Roman"/>
                <w:b/>
                <w:sz w:val="18"/>
                <w:szCs w:val="18"/>
              </w:rPr>
              <w:t>19 438 000,00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AC5959" w:rsidP="00300896">
            <w:pPr>
              <w:spacing w:after="0" w:line="240" w:lineRule="auto"/>
              <w:jc w:val="right"/>
              <w:rPr>
                <w:rFonts w:ascii="Times New Roman" w:hAnsi="Times New Roman"/>
                <w:b/>
                <w:sz w:val="18"/>
                <w:szCs w:val="18"/>
              </w:rPr>
            </w:pPr>
            <w:r>
              <w:rPr>
                <w:rFonts w:ascii="Times New Roman" w:hAnsi="Times New Roman"/>
                <w:b/>
                <w:sz w:val="18"/>
                <w:szCs w:val="18"/>
              </w:rPr>
              <w:t>19 438 000,00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AC5959" w:rsidP="00300896">
            <w:pPr>
              <w:spacing w:after="0" w:line="240" w:lineRule="auto"/>
              <w:jc w:val="right"/>
              <w:rPr>
                <w:rFonts w:ascii="Times New Roman" w:hAnsi="Times New Roman"/>
                <w:b/>
                <w:sz w:val="18"/>
                <w:szCs w:val="18"/>
              </w:rPr>
            </w:pPr>
            <w:r>
              <w:rPr>
                <w:rFonts w:ascii="Times New Roman" w:hAnsi="Times New Roman"/>
                <w:b/>
                <w:sz w:val="18"/>
                <w:szCs w:val="18"/>
              </w:rPr>
              <w:t>19 438 000,00</w:t>
            </w:r>
          </w:p>
        </w:tc>
        <w:tc>
          <w:tcPr>
            <w:tcW w:w="2410"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rFonts w:ascii="Times New Roman" w:hAnsi="Times New Roman"/>
                <w:sz w:val="18"/>
                <w:szCs w:val="18"/>
              </w:rPr>
            </w:pPr>
            <w:r w:rsidRPr="00420EA2">
              <w:rPr>
                <w:rFonts w:ascii="Times New Roman" w:hAnsi="Times New Roman"/>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rFonts w:ascii="Times New Roman" w:hAnsi="Times New Roman"/>
                <w:sz w:val="18"/>
                <w:szCs w:val="18"/>
              </w:rPr>
            </w:pPr>
            <w:r w:rsidRPr="00420EA2">
              <w:rPr>
                <w:rFonts w:ascii="Times New Roman" w:hAnsi="Times New Roman"/>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rFonts w:ascii="Times New Roman" w:hAnsi="Times New Roman"/>
                <w:sz w:val="18"/>
                <w:szCs w:val="18"/>
              </w:rPr>
            </w:pPr>
            <w:r w:rsidRPr="00420EA2">
              <w:rPr>
                <w:rFonts w:ascii="Times New Roman" w:hAnsi="Times New Roman"/>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rFonts w:ascii="Times New Roman" w:hAnsi="Times New Roman"/>
                <w:sz w:val="18"/>
                <w:szCs w:val="18"/>
              </w:rPr>
            </w:pPr>
            <w:r w:rsidRPr="00420EA2">
              <w:rPr>
                <w:rFonts w:ascii="Times New Roman" w:hAnsi="Times New Roman"/>
                <w:sz w:val="18"/>
                <w:szCs w:val="18"/>
              </w:rPr>
              <w:t>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0.2</w:t>
            </w: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AC5959" w:rsidP="00300896">
            <w:pPr>
              <w:spacing w:after="0" w:line="240" w:lineRule="auto"/>
              <w:jc w:val="right"/>
              <w:rPr>
                <w:rFonts w:ascii="Times New Roman" w:hAnsi="Times New Roman"/>
                <w:sz w:val="18"/>
                <w:szCs w:val="18"/>
              </w:rPr>
            </w:pPr>
            <w:r>
              <w:rPr>
                <w:rFonts w:ascii="Times New Roman" w:hAnsi="Times New Roman"/>
                <w:sz w:val="18"/>
                <w:szCs w:val="18"/>
              </w:rPr>
              <w:t>58 314 000,00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AC5959" w:rsidP="00300896">
            <w:pPr>
              <w:spacing w:after="0" w:line="240" w:lineRule="auto"/>
              <w:jc w:val="right"/>
              <w:rPr>
                <w:rFonts w:ascii="Times New Roman" w:hAnsi="Times New Roman"/>
                <w:sz w:val="18"/>
                <w:szCs w:val="18"/>
              </w:rPr>
            </w:pPr>
            <w:r>
              <w:rPr>
                <w:rFonts w:ascii="Times New Roman" w:hAnsi="Times New Roman"/>
                <w:sz w:val="18"/>
                <w:szCs w:val="18"/>
              </w:rPr>
              <w:t>19 438 000,00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AC5959" w:rsidP="00300896">
            <w:pPr>
              <w:spacing w:after="0" w:line="240" w:lineRule="auto"/>
              <w:jc w:val="right"/>
              <w:rPr>
                <w:rFonts w:ascii="Times New Roman" w:hAnsi="Times New Roman"/>
                <w:sz w:val="18"/>
                <w:szCs w:val="18"/>
              </w:rPr>
            </w:pPr>
            <w:r>
              <w:rPr>
                <w:rFonts w:ascii="Times New Roman" w:hAnsi="Times New Roman"/>
                <w:sz w:val="18"/>
                <w:szCs w:val="18"/>
              </w:rPr>
              <w:t>19 438 000,00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AC5959" w:rsidP="00300896">
            <w:pPr>
              <w:spacing w:after="0" w:line="240" w:lineRule="auto"/>
              <w:jc w:val="right"/>
              <w:rPr>
                <w:rFonts w:ascii="Times New Roman" w:hAnsi="Times New Roman"/>
                <w:sz w:val="18"/>
                <w:szCs w:val="18"/>
              </w:rPr>
            </w:pPr>
            <w:r>
              <w:rPr>
                <w:rFonts w:ascii="Times New Roman" w:hAnsi="Times New Roman"/>
                <w:sz w:val="18"/>
                <w:szCs w:val="18"/>
              </w:rPr>
              <w:t>19 438 000,00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bottom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bottom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top w:val="single" w:sz="6" w:space="0" w:color="000000"/>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0.3</w:t>
            </w:r>
          </w:p>
        </w:tc>
        <w:tc>
          <w:tcPr>
            <w:tcW w:w="3544" w:type="dxa"/>
            <w:vMerge w:val="restart"/>
            <w:tcBorders>
              <w:top w:val="single" w:sz="6" w:space="0" w:color="000000"/>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Комитет по управлению имуществом администрации Печенгского муниципального округа</w:t>
            </w:r>
          </w:p>
        </w:tc>
        <w:tc>
          <w:tcPr>
            <w:tcW w:w="1134" w:type="dxa"/>
            <w:vMerge w:val="restart"/>
            <w:tcBorders>
              <w:top w:val="single" w:sz="6" w:space="0" w:color="000000"/>
              <w:left w:val="single" w:sz="6" w:space="0" w:color="000000"/>
              <w:right w:val="single" w:sz="6" w:space="0" w:color="000000"/>
            </w:tcBorders>
            <w:vAlign w:val="center"/>
          </w:tcPr>
          <w:p w:rsidR="00176B78" w:rsidRDefault="00D43A9C" w:rsidP="00D43A9C">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2027</w:t>
            </w:r>
            <w:r w:rsidR="00176B78">
              <w:rPr>
                <w:rFonts w:ascii="Times New Roman" w:eastAsia="Times New Roman" w:hAnsi="Times New Roman"/>
                <w:sz w:val="20"/>
                <w:szCs w:val="20"/>
                <w:lang w:eastAsia="ru-RU"/>
              </w:rPr>
              <w:t>-202</w:t>
            </w:r>
            <w:r>
              <w:rPr>
                <w:rFonts w:ascii="Times New Roman" w:eastAsia="Times New Roman" w:hAnsi="Times New Roman"/>
                <w:sz w:val="20"/>
                <w:szCs w:val="20"/>
                <w:lang w:eastAsia="ru-RU"/>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b/>
                <w:sz w:val="18"/>
                <w:szCs w:val="18"/>
              </w:rPr>
            </w:pPr>
            <w:r>
              <w:rPr>
                <w:rFonts w:ascii="Times New Roman" w:hAnsi="Times New Roman"/>
                <w:b/>
                <w:sz w:val="18"/>
                <w:szCs w:val="18"/>
              </w:rPr>
              <w:t>7 125 007,00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b/>
                <w:sz w:val="18"/>
                <w:szCs w:val="18"/>
              </w:rPr>
            </w:pPr>
            <w:r>
              <w:rPr>
                <w:rFonts w:ascii="Times New Roman" w:hAnsi="Times New Roman"/>
                <w:b/>
                <w:sz w:val="18"/>
                <w:szCs w:val="18"/>
              </w:rPr>
              <w:t>2 496 969,00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b/>
                <w:sz w:val="18"/>
                <w:szCs w:val="18"/>
              </w:rPr>
            </w:pPr>
            <w:r>
              <w:rPr>
                <w:rFonts w:ascii="Times New Roman" w:hAnsi="Times New Roman"/>
                <w:b/>
                <w:sz w:val="18"/>
                <w:szCs w:val="18"/>
              </w:rPr>
              <w:t>2 260 969,00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b/>
                <w:sz w:val="18"/>
                <w:szCs w:val="18"/>
              </w:rPr>
            </w:pPr>
            <w:r>
              <w:rPr>
                <w:rFonts w:ascii="Times New Roman" w:hAnsi="Times New Roman"/>
                <w:b/>
                <w:sz w:val="18"/>
                <w:szCs w:val="18"/>
              </w:rPr>
              <w:t>2 367 069,00</w:t>
            </w:r>
          </w:p>
        </w:tc>
        <w:tc>
          <w:tcPr>
            <w:tcW w:w="2410"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4 050 400,00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1 472 100,00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1 236 100,00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1 342 200,00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0.3</w:t>
            </w: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3 030 000,00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11 010 000,00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1 010 000,00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1 010 000,00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sz w:val="18"/>
                <w:szCs w:val="18"/>
              </w:rPr>
            </w:pPr>
            <w:r>
              <w:rPr>
                <w:sz w:val="18"/>
                <w:szCs w:val="18"/>
              </w:rPr>
              <w:t>44 607,00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sz w:val="18"/>
                <w:szCs w:val="18"/>
              </w:rPr>
            </w:pPr>
            <w:r>
              <w:rPr>
                <w:sz w:val="18"/>
                <w:szCs w:val="18"/>
              </w:rPr>
              <w:t>14 869,00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sz w:val="18"/>
                <w:szCs w:val="18"/>
              </w:rPr>
            </w:pPr>
            <w:r>
              <w:rPr>
                <w:sz w:val="18"/>
                <w:szCs w:val="18"/>
              </w:rPr>
              <w:t>14 869,00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sz w:val="18"/>
                <w:szCs w:val="18"/>
              </w:rPr>
            </w:pPr>
            <w:r>
              <w:rPr>
                <w:sz w:val="18"/>
                <w:szCs w:val="18"/>
              </w:rPr>
              <w:t>14 869,00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bottom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bottom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top w:val="single" w:sz="6" w:space="0" w:color="000000"/>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0.4</w:t>
            </w:r>
          </w:p>
        </w:tc>
        <w:tc>
          <w:tcPr>
            <w:tcW w:w="3544" w:type="dxa"/>
            <w:vMerge w:val="restart"/>
            <w:tcBorders>
              <w:top w:val="single" w:sz="6" w:space="0" w:color="000000"/>
              <w:left w:val="single" w:sz="6" w:space="0" w:color="000000"/>
              <w:right w:val="single" w:sz="6" w:space="0" w:color="000000"/>
            </w:tcBorders>
            <w:vAlign w:val="center"/>
          </w:tcPr>
          <w:p w:rsidR="00176B78" w:rsidRPr="00277B3F" w:rsidRDefault="00176B78" w:rsidP="0030089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Отдел культуры, спорта и молодежной политики администрации Печенгского муниципального округа</w:t>
            </w:r>
          </w:p>
        </w:tc>
        <w:tc>
          <w:tcPr>
            <w:tcW w:w="1134" w:type="dxa"/>
            <w:vMerge w:val="restart"/>
            <w:tcBorders>
              <w:top w:val="single" w:sz="6" w:space="0" w:color="000000"/>
              <w:left w:val="single" w:sz="6" w:space="0" w:color="000000"/>
              <w:right w:val="single" w:sz="6" w:space="0" w:color="000000"/>
            </w:tcBorders>
            <w:vAlign w:val="center"/>
          </w:tcPr>
          <w:p w:rsidR="00176B78" w:rsidRDefault="00176B78" w:rsidP="00D43A9C">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D43A9C">
              <w:rPr>
                <w:rFonts w:ascii="Times New Roman" w:eastAsia="Times New Roman" w:hAnsi="Times New Roman"/>
                <w:sz w:val="20"/>
                <w:szCs w:val="20"/>
                <w:lang w:eastAsia="ru-RU"/>
              </w:rPr>
              <w:t>7</w:t>
            </w:r>
            <w:r>
              <w:rPr>
                <w:rFonts w:ascii="Times New Roman" w:eastAsia="Times New Roman" w:hAnsi="Times New Roman"/>
                <w:sz w:val="20"/>
                <w:szCs w:val="20"/>
                <w:lang w:eastAsia="ru-RU"/>
              </w:rPr>
              <w:t>-202</w:t>
            </w:r>
            <w:r w:rsidR="00D43A9C">
              <w:rPr>
                <w:rFonts w:ascii="Times New Roman" w:eastAsia="Times New Roman" w:hAnsi="Times New Roman"/>
                <w:sz w:val="20"/>
                <w:szCs w:val="20"/>
                <w:lang w:eastAsia="ru-RU"/>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b/>
                <w:sz w:val="18"/>
                <w:szCs w:val="18"/>
              </w:rPr>
            </w:pPr>
            <w:r>
              <w:rPr>
                <w:rFonts w:ascii="Times New Roman" w:hAnsi="Times New Roman"/>
                <w:b/>
                <w:sz w:val="18"/>
                <w:szCs w:val="18"/>
              </w:rPr>
              <w:t>12 728 700,00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b/>
                <w:sz w:val="18"/>
                <w:szCs w:val="18"/>
              </w:rPr>
            </w:pPr>
            <w:r>
              <w:rPr>
                <w:rFonts w:ascii="Times New Roman" w:hAnsi="Times New Roman"/>
                <w:b/>
                <w:sz w:val="18"/>
                <w:szCs w:val="18"/>
              </w:rPr>
              <w:t>4 242 900,00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b/>
                <w:sz w:val="18"/>
                <w:szCs w:val="18"/>
              </w:rPr>
            </w:pPr>
            <w:r>
              <w:rPr>
                <w:rFonts w:ascii="Times New Roman" w:hAnsi="Times New Roman"/>
                <w:b/>
                <w:sz w:val="18"/>
                <w:szCs w:val="18"/>
              </w:rPr>
              <w:t>4 242 900,00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b/>
                <w:sz w:val="18"/>
                <w:szCs w:val="18"/>
              </w:rPr>
            </w:pPr>
            <w:r>
              <w:rPr>
                <w:rFonts w:ascii="Times New Roman" w:hAnsi="Times New Roman"/>
                <w:b/>
                <w:sz w:val="18"/>
                <w:szCs w:val="18"/>
              </w:rPr>
              <w:t>4 242 900,00</w:t>
            </w:r>
          </w:p>
        </w:tc>
        <w:tc>
          <w:tcPr>
            <w:tcW w:w="2410" w:type="dxa"/>
            <w:vMerge w:val="restart"/>
            <w:tcBorders>
              <w:top w:val="single" w:sz="6" w:space="0" w:color="000000"/>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b/>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rFonts w:ascii="Times New Roman" w:hAnsi="Times New Roman"/>
                <w:sz w:val="18"/>
                <w:szCs w:val="18"/>
              </w:rPr>
            </w:pPr>
            <w:r w:rsidRPr="00420EA2">
              <w:rPr>
                <w:rFonts w:ascii="Times New Roman" w:hAnsi="Times New Roman"/>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rFonts w:ascii="Times New Roman" w:hAnsi="Times New Roman"/>
                <w:sz w:val="18"/>
                <w:szCs w:val="18"/>
              </w:rPr>
            </w:pPr>
            <w:r w:rsidRPr="00420EA2">
              <w:rPr>
                <w:rFonts w:ascii="Times New Roman" w:hAnsi="Times New Roman"/>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rFonts w:ascii="Times New Roman" w:hAnsi="Times New Roman"/>
                <w:sz w:val="18"/>
                <w:szCs w:val="18"/>
              </w:rPr>
            </w:pPr>
            <w:r w:rsidRPr="00420EA2">
              <w:rPr>
                <w:rFonts w:ascii="Times New Roman" w:hAnsi="Times New Roman"/>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rFonts w:ascii="Times New Roman" w:hAnsi="Times New Roman"/>
                <w:sz w:val="18"/>
                <w:szCs w:val="18"/>
              </w:rPr>
            </w:pPr>
            <w:r w:rsidRPr="00420EA2">
              <w:rPr>
                <w:rFonts w:ascii="Times New Roman" w:hAnsi="Times New Roman"/>
                <w:sz w:val="18"/>
                <w:szCs w:val="18"/>
              </w:rPr>
              <w:t>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0.4</w:t>
            </w: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b/>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12 728 700,00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4 242 900,00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4 242 900,00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996AB3" w:rsidP="00300896">
            <w:pPr>
              <w:spacing w:after="0" w:line="240" w:lineRule="auto"/>
              <w:jc w:val="right"/>
              <w:rPr>
                <w:rFonts w:ascii="Times New Roman" w:hAnsi="Times New Roman"/>
                <w:sz w:val="18"/>
                <w:szCs w:val="18"/>
              </w:rPr>
            </w:pPr>
            <w:r>
              <w:rPr>
                <w:rFonts w:ascii="Times New Roman" w:hAnsi="Times New Roman"/>
                <w:sz w:val="18"/>
                <w:szCs w:val="18"/>
              </w:rPr>
              <w:t>4 242 900,00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b/>
                <w:sz w:val="20"/>
                <w:szCs w:val="20"/>
                <w:lang w:eastAsia="ru-RU"/>
              </w:rPr>
            </w:pPr>
          </w:p>
        </w:tc>
        <w:tc>
          <w:tcPr>
            <w:tcW w:w="1134" w:type="dxa"/>
            <w:vMerge/>
            <w:tcBorders>
              <w:left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left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tcBorders>
              <w:left w:val="single" w:sz="6" w:space="0" w:color="000000"/>
              <w:bottom w:val="single" w:sz="6" w:space="0" w:color="000000"/>
              <w:right w:val="single" w:sz="6" w:space="0" w:color="000000"/>
            </w:tcBorders>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743"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3544"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b/>
                <w:sz w:val="20"/>
                <w:szCs w:val="20"/>
                <w:lang w:eastAsia="ru-RU"/>
              </w:rPr>
            </w:pPr>
          </w:p>
        </w:tc>
        <w:tc>
          <w:tcPr>
            <w:tcW w:w="1134"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18"/>
                <w:szCs w:val="18"/>
                <w:lang w:eastAsia="ru-RU"/>
              </w:rPr>
            </w:pPr>
          </w:p>
        </w:tc>
      </w:tr>
      <w:tr w:rsidR="00176B78" w:rsidTr="00D43A9C">
        <w:tc>
          <w:tcPr>
            <w:tcW w:w="675" w:type="dxa"/>
            <w:vMerge w:val="restart"/>
            <w:tcBorders>
              <w:top w:val="single" w:sz="6" w:space="0" w:color="000000"/>
              <w:left w:val="single" w:sz="6" w:space="0" w:color="000000"/>
              <w:right w:val="single" w:sz="6" w:space="0" w:color="000000"/>
            </w:tcBorders>
          </w:tcPr>
          <w:p w:rsidR="00176B78" w:rsidRPr="001E3372" w:rsidRDefault="00176B78" w:rsidP="00300896">
            <w:pPr>
              <w:spacing w:after="0" w:line="240" w:lineRule="auto"/>
              <w:jc w:val="center"/>
              <w:rPr>
                <w:rFonts w:ascii="Times New Roman" w:eastAsia="Times New Roman" w:hAnsi="Times New Roman"/>
                <w:b/>
                <w:sz w:val="20"/>
                <w:szCs w:val="20"/>
                <w:lang w:eastAsia="ru-RU"/>
              </w:rPr>
            </w:pPr>
          </w:p>
          <w:p w:rsidR="00176B78" w:rsidRPr="001E3372" w:rsidRDefault="00176B78" w:rsidP="00300896">
            <w:pPr>
              <w:spacing w:after="0" w:line="240" w:lineRule="auto"/>
              <w:jc w:val="center"/>
              <w:rPr>
                <w:rFonts w:ascii="Times New Roman" w:eastAsia="Times New Roman" w:hAnsi="Times New Roman"/>
                <w:b/>
                <w:sz w:val="20"/>
                <w:szCs w:val="20"/>
                <w:lang w:eastAsia="ru-RU"/>
              </w:rPr>
            </w:pPr>
          </w:p>
          <w:p w:rsidR="00D43A9C" w:rsidRDefault="00D43A9C" w:rsidP="00300896">
            <w:pPr>
              <w:spacing w:after="0" w:line="240" w:lineRule="auto"/>
              <w:jc w:val="center"/>
              <w:rPr>
                <w:rFonts w:ascii="Times New Roman" w:eastAsia="Times New Roman" w:hAnsi="Times New Roman"/>
                <w:b/>
                <w:sz w:val="20"/>
                <w:szCs w:val="20"/>
                <w:lang w:eastAsia="ru-RU"/>
              </w:rPr>
            </w:pPr>
          </w:p>
          <w:p w:rsidR="00176B78" w:rsidRPr="001E3372" w:rsidRDefault="00176B78"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1</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 xml:space="preserve">1 </w:t>
            </w:r>
          </w:p>
          <w:p w:rsidR="00D43A9C" w:rsidRDefault="00D43A9C" w:rsidP="00300896">
            <w:pPr>
              <w:spacing w:after="0" w:line="240" w:lineRule="auto"/>
              <w:jc w:val="center"/>
              <w:rPr>
                <w:rFonts w:ascii="Times New Roman" w:eastAsia="Times New Roman" w:hAnsi="Times New Roman"/>
                <w:b/>
                <w:sz w:val="20"/>
                <w:szCs w:val="20"/>
                <w:lang w:eastAsia="ru-RU"/>
              </w:rPr>
            </w:pPr>
          </w:p>
          <w:p w:rsidR="00D43A9C" w:rsidRPr="001E3372" w:rsidRDefault="00D43A9C" w:rsidP="00300896">
            <w:pPr>
              <w:spacing w:after="0" w:line="240" w:lineRule="auto"/>
              <w:jc w:val="center"/>
              <w:rPr>
                <w:rFonts w:ascii="Times New Roman" w:eastAsia="Times New Roman" w:hAnsi="Times New Roman"/>
                <w:b/>
                <w:sz w:val="20"/>
                <w:szCs w:val="20"/>
                <w:lang w:eastAsia="ru-RU"/>
              </w:rPr>
            </w:pPr>
          </w:p>
        </w:tc>
        <w:tc>
          <w:tcPr>
            <w:tcW w:w="354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rPr>
            </w:pPr>
            <w:r>
              <w:rPr>
                <w:rFonts w:ascii="Times New Roman" w:eastAsia="Times New Roman" w:hAnsi="Times New Roman"/>
                <w:b/>
                <w:sz w:val="20"/>
                <w:szCs w:val="20"/>
                <w:lang w:eastAsia="ru-RU"/>
              </w:rPr>
              <w:t xml:space="preserve">Комплекс процессных мероприятий 1 </w:t>
            </w:r>
            <w:r>
              <w:rPr>
                <w:rFonts w:ascii="Times New Roman" w:eastAsia="Times New Roman" w:hAnsi="Times New Roman"/>
                <w:sz w:val="20"/>
                <w:szCs w:val="20"/>
                <w:lang w:eastAsia="ru-RU"/>
              </w:rPr>
              <w:t>«Создание условий для роста благосостояния граждан – получателей мер социальной поддержки»</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D43A9C" w:rsidP="00D43A9C">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2027</w:t>
            </w:r>
            <w:r w:rsidR="00176B78">
              <w:rPr>
                <w:rFonts w:ascii="Times New Roman" w:eastAsia="Times New Roman" w:hAnsi="Times New Roman"/>
                <w:sz w:val="20"/>
                <w:szCs w:val="20"/>
                <w:lang w:eastAsia="ru-RU"/>
              </w:rPr>
              <w:t xml:space="preserve"> - 202</w:t>
            </w:r>
            <w:r>
              <w:rPr>
                <w:rFonts w:ascii="Times New Roman" w:eastAsia="Times New Roman" w:hAnsi="Times New Roman"/>
                <w:sz w:val="20"/>
                <w:szCs w:val="20"/>
                <w:lang w:eastAsia="ru-RU"/>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5A7CFD">
            <w:pPr>
              <w:spacing w:after="0" w:line="240" w:lineRule="auto"/>
              <w:jc w:val="right"/>
              <w:rPr>
                <w:rFonts w:ascii="Times New Roman" w:hAnsi="Times New Roman"/>
                <w:b/>
                <w:bCs/>
                <w:color w:val="000000"/>
                <w:sz w:val="18"/>
                <w:szCs w:val="18"/>
                <w:lang w:eastAsia="ru-RU"/>
              </w:rPr>
            </w:pPr>
            <w:r>
              <w:rPr>
                <w:rFonts w:ascii="Times New Roman" w:hAnsi="Times New Roman"/>
                <w:b/>
                <w:bCs/>
                <w:color w:val="000000"/>
                <w:sz w:val="18"/>
                <w:szCs w:val="18"/>
                <w:lang w:eastAsia="ru-RU"/>
              </w:rPr>
              <w:t>101 155 692,00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5A7CFD">
            <w:pPr>
              <w:spacing w:after="0"/>
              <w:jc w:val="right"/>
              <w:rPr>
                <w:rFonts w:ascii="Times New Roman" w:hAnsi="Times New Roman"/>
                <w:b/>
                <w:bCs/>
                <w:color w:val="000000"/>
                <w:sz w:val="18"/>
                <w:szCs w:val="18"/>
              </w:rPr>
            </w:pPr>
            <w:r>
              <w:rPr>
                <w:rFonts w:ascii="Times New Roman" w:hAnsi="Times New Roman"/>
                <w:b/>
                <w:bCs/>
                <w:color w:val="000000"/>
                <w:sz w:val="18"/>
                <w:szCs w:val="18"/>
              </w:rPr>
              <w:t>35 194 964,00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32 980 364,00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jc w:val="right"/>
              <w:rPr>
                <w:rFonts w:ascii="Times New Roman" w:hAnsi="Times New Roman"/>
                <w:b/>
                <w:bCs/>
                <w:color w:val="000000"/>
                <w:sz w:val="18"/>
                <w:szCs w:val="18"/>
              </w:rPr>
            </w:pPr>
            <w:r>
              <w:rPr>
                <w:rFonts w:ascii="Times New Roman" w:hAnsi="Times New Roman"/>
                <w:b/>
                <w:bCs/>
                <w:color w:val="000000"/>
                <w:sz w:val="18"/>
                <w:szCs w:val="18"/>
              </w:rPr>
              <w:t>32 980 364,00</w:t>
            </w:r>
          </w:p>
        </w:tc>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245C63" w:rsidP="00300896">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Управляющий делами </w:t>
            </w:r>
            <w:r w:rsidR="00176B78">
              <w:rPr>
                <w:rFonts w:ascii="Times New Roman" w:eastAsia="Times New Roman" w:hAnsi="Times New Roman"/>
                <w:sz w:val="18"/>
                <w:szCs w:val="18"/>
                <w:lang w:eastAsia="ru-RU"/>
              </w:rPr>
              <w:t xml:space="preserve"> администрации, сектор муниципальной службы и кадров,  специалист по работе с населением, ОРН, отдел образования, отдел КСиМП, МКУ «Управление по ОДА»</w:t>
            </w: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jc w:val="right"/>
              <w:rPr>
                <w:rFonts w:ascii="Times New Roman" w:hAnsi="Times New Roman"/>
                <w:color w:val="000000"/>
                <w:sz w:val="18"/>
                <w:szCs w:val="18"/>
              </w:rPr>
            </w:pPr>
            <w:r>
              <w:rPr>
                <w:rFonts w:ascii="Times New Roman" w:hAnsi="Times New Roman"/>
                <w:color w:val="000000"/>
                <w:sz w:val="18"/>
                <w:szCs w:val="18"/>
              </w:rPr>
              <w:t>22 072 092,00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jc w:val="right"/>
              <w:rPr>
                <w:rFonts w:ascii="Times New Roman" w:hAnsi="Times New Roman"/>
                <w:color w:val="000000"/>
                <w:sz w:val="18"/>
                <w:szCs w:val="18"/>
              </w:rPr>
            </w:pPr>
            <w:r>
              <w:rPr>
                <w:rFonts w:ascii="Times New Roman" w:hAnsi="Times New Roman"/>
                <w:color w:val="000000"/>
                <w:sz w:val="18"/>
                <w:szCs w:val="18"/>
              </w:rPr>
              <w:t>8 833 764,00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jc w:val="right"/>
              <w:rPr>
                <w:rFonts w:ascii="Times New Roman" w:hAnsi="Times New Roman"/>
                <w:color w:val="000000"/>
                <w:sz w:val="18"/>
                <w:szCs w:val="18"/>
              </w:rPr>
            </w:pPr>
            <w:r>
              <w:rPr>
                <w:rFonts w:ascii="Times New Roman" w:hAnsi="Times New Roman"/>
                <w:color w:val="000000"/>
                <w:sz w:val="18"/>
                <w:szCs w:val="18"/>
              </w:rPr>
              <w:t>6 619 164,00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jc w:val="right"/>
              <w:rPr>
                <w:rFonts w:ascii="Times New Roman" w:hAnsi="Times New Roman"/>
                <w:color w:val="000000"/>
                <w:sz w:val="18"/>
                <w:szCs w:val="18"/>
              </w:rPr>
            </w:pPr>
            <w:r>
              <w:rPr>
                <w:rFonts w:ascii="Times New Roman" w:hAnsi="Times New Roman"/>
                <w:color w:val="000000"/>
                <w:sz w:val="18"/>
                <w:szCs w:val="18"/>
              </w:rPr>
              <w:t>6 619 164,00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5A7CFD">
            <w:pPr>
              <w:spacing w:after="0"/>
              <w:jc w:val="right"/>
              <w:rPr>
                <w:rFonts w:ascii="Times New Roman" w:hAnsi="Times New Roman"/>
                <w:color w:val="000000"/>
                <w:sz w:val="18"/>
                <w:szCs w:val="18"/>
              </w:rPr>
            </w:pPr>
            <w:r>
              <w:rPr>
                <w:rFonts w:ascii="Times New Roman" w:hAnsi="Times New Roman"/>
                <w:color w:val="000000"/>
                <w:sz w:val="18"/>
                <w:szCs w:val="18"/>
              </w:rPr>
              <w:t>79 083 600,00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5A7CFD">
            <w:pPr>
              <w:spacing w:after="0"/>
              <w:jc w:val="right"/>
              <w:rPr>
                <w:rFonts w:ascii="Times New Roman" w:hAnsi="Times New Roman"/>
                <w:color w:val="000000"/>
                <w:sz w:val="18"/>
                <w:szCs w:val="18"/>
              </w:rPr>
            </w:pPr>
            <w:r>
              <w:rPr>
                <w:rFonts w:ascii="Times New Roman" w:hAnsi="Times New Roman"/>
                <w:color w:val="000000"/>
                <w:sz w:val="18"/>
                <w:szCs w:val="18"/>
              </w:rPr>
              <w:t>26 361 200,00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jc w:val="right"/>
              <w:rPr>
                <w:rFonts w:ascii="Times New Roman" w:hAnsi="Times New Roman"/>
                <w:color w:val="000000"/>
                <w:sz w:val="18"/>
                <w:szCs w:val="18"/>
              </w:rPr>
            </w:pPr>
            <w:r>
              <w:rPr>
                <w:rFonts w:ascii="Times New Roman" w:hAnsi="Times New Roman"/>
                <w:color w:val="000000"/>
                <w:sz w:val="18"/>
                <w:szCs w:val="18"/>
              </w:rPr>
              <w:t>26 361 200,00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jc w:val="right"/>
              <w:rPr>
                <w:rFonts w:ascii="Times New Roman" w:hAnsi="Times New Roman"/>
                <w:color w:val="000000"/>
                <w:sz w:val="18"/>
                <w:szCs w:val="18"/>
              </w:rPr>
            </w:pPr>
            <w:r>
              <w:rPr>
                <w:rFonts w:ascii="Times New Roman" w:hAnsi="Times New Roman"/>
                <w:color w:val="000000"/>
                <w:sz w:val="18"/>
                <w:szCs w:val="18"/>
              </w:rPr>
              <w:t>26 361 200,00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r>
      <w:tr w:rsidR="00D43A9C" w:rsidTr="00D43A9C">
        <w:tc>
          <w:tcPr>
            <w:tcW w:w="675" w:type="dxa"/>
            <w:vMerge/>
            <w:tcBorders>
              <w:left w:val="single" w:sz="6" w:space="0" w:color="000000"/>
              <w:bottom w:val="single" w:sz="6" w:space="0" w:color="000000"/>
              <w:right w:val="single" w:sz="6" w:space="0" w:color="000000"/>
            </w:tcBorders>
          </w:tcPr>
          <w:p w:rsidR="00D43A9C" w:rsidRDefault="00D43A9C" w:rsidP="00D43A9C">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D43A9C" w:rsidRDefault="00D43A9C" w:rsidP="00D43A9C">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D43A9C" w:rsidRDefault="00D43A9C" w:rsidP="00D43A9C">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D43A9C" w:rsidRDefault="00D43A9C" w:rsidP="00D43A9C">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D43A9C" w:rsidRDefault="00D43A9C" w:rsidP="00D43A9C">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p w:rsidR="00D43A9C" w:rsidRDefault="00D43A9C" w:rsidP="00D43A9C">
            <w:pPr>
              <w:spacing w:after="0" w:line="240" w:lineRule="auto"/>
              <w:rPr>
                <w:rFonts w:ascii="Times New Roman" w:eastAsia="Times New Roman" w:hAnsi="Times New Roman"/>
                <w:sz w:val="20"/>
                <w:szCs w:val="20"/>
                <w:lang w:eastAsia="ru-RU"/>
              </w:rPr>
            </w:pPr>
          </w:p>
          <w:p w:rsidR="00D43A9C" w:rsidRDefault="00D43A9C" w:rsidP="00D43A9C">
            <w:pPr>
              <w:spacing w:after="0" w:line="240" w:lineRule="auto"/>
              <w:rPr>
                <w:rFonts w:ascii="Times New Roman" w:eastAsia="Times New Roman" w:hAnsi="Times New Roman"/>
                <w:sz w:val="20"/>
                <w:szCs w:val="20"/>
                <w:lang w:eastAsia="ru-RU"/>
              </w:rPr>
            </w:pPr>
          </w:p>
          <w:p w:rsidR="00D43A9C" w:rsidRDefault="00D43A9C" w:rsidP="00D43A9C">
            <w:pPr>
              <w:spacing w:after="0" w:line="240" w:lineRule="auto"/>
              <w:rPr>
                <w:rFonts w:ascii="Times New Roman" w:eastAsia="Times New Roman" w:hAnsi="Times New Roman"/>
                <w:sz w:val="20"/>
                <w:szCs w:val="20"/>
                <w:lang w:eastAsia="ru-RU"/>
              </w:rPr>
            </w:pPr>
          </w:p>
        </w:tc>
        <w:tc>
          <w:tcPr>
            <w:tcW w:w="1275" w:type="dxa"/>
            <w:tcBorders>
              <w:top w:val="single" w:sz="6" w:space="0" w:color="000000"/>
              <w:left w:val="single" w:sz="6" w:space="0" w:color="000000"/>
              <w:bottom w:val="single" w:sz="6" w:space="0" w:color="000000"/>
              <w:right w:val="single" w:sz="6" w:space="0" w:color="000000"/>
            </w:tcBorders>
          </w:tcPr>
          <w:p w:rsidR="00D43A9C" w:rsidRDefault="00D43A9C" w:rsidP="00D43A9C">
            <w:pPr>
              <w:jc w:val="right"/>
            </w:pPr>
            <w:r w:rsidRPr="00FD68F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tcPr>
          <w:p w:rsidR="00D43A9C" w:rsidRDefault="00D43A9C" w:rsidP="00D43A9C">
            <w:pPr>
              <w:jc w:val="right"/>
            </w:pPr>
            <w:r w:rsidRPr="00FD68F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D43A9C" w:rsidRDefault="00D43A9C" w:rsidP="00D43A9C">
            <w:pPr>
              <w:spacing w:after="0" w:line="240" w:lineRule="auto"/>
              <w:jc w:val="right"/>
              <w:rPr>
                <w:rFonts w:ascii="Times New Roman" w:eastAsia="Times New Roman" w:hAnsi="Times New Roman"/>
                <w:color w:val="000000"/>
                <w:sz w:val="18"/>
                <w:szCs w:val="18"/>
              </w:rPr>
            </w:pPr>
            <w:r w:rsidRPr="00420EA2">
              <w:rPr>
                <w:rFonts w:ascii="Times New Roman" w:eastAsia="Times New Roman" w:hAnsi="Times New Roman"/>
                <w:color w:val="000000"/>
                <w:sz w:val="18"/>
                <w:szCs w:val="18"/>
              </w:rPr>
              <w:t>0,00</w:t>
            </w:r>
          </w:p>
          <w:p w:rsidR="00D43A9C" w:rsidRPr="00420EA2" w:rsidRDefault="00D43A9C" w:rsidP="00D43A9C">
            <w:pPr>
              <w:spacing w:after="0" w:line="240" w:lineRule="auto"/>
              <w:jc w:val="right"/>
              <w:rPr>
                <w:rFonts w:ascii="Times New Roman" w:eastAsia="Times New Roman" w:hAnsi="Times New Roman"/>
                <w:color w:val="000000"/>
                <w:sz w:val="18"/>
                <w:szCs w:val="18"/>
              </w:rPr>
            </w:pPr>
          </w:p>
          <w:p w:rsidR="00D43A9C" w:rsidRPr="00420EA2" w:rsidRDefault="00D43A9C" w:rsidP="00D43A9C">
            <w:pPr>
              <w:spacing w:after="0" w:line="240" w:lineRule="auto"/>
              <w:jc w:val="right"/>
              <w:rPr>
                <w:rFonts w:ascii="Times New Roman" w:eastAsia="Times New Roman" w:hAnsi="Times New Roman"/>
                <w:color w:val="000000"/>
                <w:sz w:val="18"/>
                <w:szCs w:val="18"/>
              </w:rPr>
            </w:pPr>
          </w:p>
          <w:p w:rsidR="00D43A9C" w:rsidRPr="00420EA2" w:rsidRDefault="00D43A9C" w:rsidP="00D43A9C">
            <w:pPr>
              <w:spacing w:after="0" w:line="240" w:lineRule="auto"/>
              <w:jc w:val="right"/>
              <w:rPr>
                <w:sz w:val="18"/>
                <w:szCs w:val="18"/>
              </w:rPr>
            </w:pPr>
          </w:p>
        </w:tc>
        <w:tc>
          <w:tcPr>
            <w:tcW w:w="1275" w:type="dxa"/>
            <w:tcBorders>
              <w:top w:val="single" w:sz="6" w:space="0" w:color="000000"/>
              <w:left w:val="single" w:sz="6" w:space="0" w:color="000000"/>
              <w:bottom w:val="single" w:sz="6" w:space="0" w:color="000000"/>
              <w:right w:val="single" w:sz="6" w:space="0" w:color="000000"/>
            </w:tcBorders>
            <w:vAlign w:val="center"/>
          </w:tcPr>
          <w:p w:rsidR="00D43A9C" w:rsidRPr="00420EA2" w:rsidRDefault="00D43A9C" w:rsidP="00D43A9C">
            <w:pPr>
              <w:spacing w:after="0" w:line="240" w:lineRule="auto"/>
              <w:jc w:val="right"/>
              <w:rPr>
                <w:rFonts w:ascii="Times New Roman" w:eastAsia="Times New Roman" w:hAnsi="Times New Roman"/>
                <w:color w:val="000000"/>
                <w:sz w:val="18"/>
                <w:szCs w:val="18"/>
              </w:rPr>
            </w:pPr>
            <w:r w:rsidRPr="00420EA2">
              <w:rPr>
                <w:rFonts w:ascii="Times New Roman" w:eastAsia="Times New Roman" w:hAnsi="Times New Roman"/>
                <w:color w:val="000000"/>
                <w:sz w:val="18"/>
                <w:szCs w:val="18"/>
              </w:rPr>
              <w:t>0,0</w:t>
            </w:r>
            <w:r>
              <w:rPr>
                <w:rFonts w:ascii="Times New Roman" w:eastAsia="Times New Roman" w:hAnsi="Times New Roman"/>
                <w:color w:val="000000"/>
                <w:sz w:val="18"/>
                <w:szCs w:val="18"/>
              </w:rPr>
              <w:t>0</w:t>
            </w:r>
          </w:p>
          <w:p w:rsidR="00D43A9C" w:rsidRDefault="00D43A9C" w:rsidP="00D43A9C">
            <w:pPr>
              <w:spacing w:after="0" w:line="240" w:lineRule="auto"/>
              <w:jc w:val="right"/>
              <w:rPr>
                <w:rFonts w:ascii="Times New Roman" w:eastAsia="Times New Roman" w:hAnsi="Times New Roman"/>
                <w:color w:val="000000"/>
                <w:sz w:val="18"/>
                <w:szCs w:val="18"/>
              </w:rPr>
            </w:pPr>
          </w:p>
          <w:p w:rsidR="00D43A9C" w:rsidRPr="00420EA2" w:rsidRDefault="00D43A9C" w:rsidP="00D43A9C">
            <w:pPr>
              <w:spacing w:after="0" w:line="240" w:lineRule="auto"/>
              <w:jc w:val="right"/>
              <w:rPr>
                <w:rFonts w:ascii="Times New Roman" w:eastAsia="Times New Roman" w:hAnsi="Times New Roman"/>
                <w:color w:val="000000"/>
                <w:sz w:val="18"/>
                <w:szCs w:val="18"/>
              </w:rPr>
            </w:pPr>
          </w:p>
          <w:p w:rsidR="00D43A9C" w:rsidRPr="00420EA2" w:rsidRDefault="00D43A9C" w:rsidP="00D43A9C">
            <w:pPr>
              <w:spacing w:after="0" w:line="240" w:lineRule="auto"/>
              <w:jc w:val="right"/>
              <w:rPr>
                <w:sz w:val="18"/>
                <w:szCs w:val="18"/>
              </w:rPr>
            </w:pP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D43A9C" w:rsidRDefault="00D43A9C" w:rsidP="00D43A9C">
            <w:pPr>
              <w:spacing w:after="0" w:line="240" w:lineRule="auto"/>
              <w:jc w:val="center"/>
              <w:rPr>
                <w:rFonts w:ascii="Times New Roman" w:eastAsia="Times New Roman" w:hAnsi="Times New Roman"/>
                <w:sz w:val="20"/>
                <w:szCs w:val="20"/>
                <w:lang w:eastAsia="ru-RU"/>
              </w:rPr>
            </w:pPr>
          </w:p>
        </w:tc>
      </w:tr>
      <w:tr w:rsidR="00176B78" w:rsidTr="00D43A9C">
        <w:tc>
          <w:tcPr>
            <w:tcW w:w="675" w:type="dxa"/>
            <w:vMerge w:val="restart"/>
            <w:tcBorders>
              <w:top w:val="single" w:sz="6" w:space="0" w:color="000000"/>
              <w:left w:val="single" w:sz="6" w:space="0" w:color="000000"/>
              <w:right w:val="single" w:sz="6" w:space="0" w:color="000000"/>
            </w:tcBorders>
          </w:tcPr>
          <w:p w:rsidR="00176B78" w:rsidRPr="001E3372" w:rsidRDefault="00176B78" w:rsidP="00300896">
            <w:pPr>
              <w:spacing w:after="0" w:line="240" w:lineRule="auto"/>
              <w:jc w:val="center"/>
              <w:rPr>
                <w:rFonts w:ascii="Times New Roman" w:eastAsia="Times New Roman" w:hAnsi="Times New Roman"/>
                <w:b/>
                <w:sz w:val="20"/>
                <w:szCs w:val="20"/>
                <w:lang w:eastAsia="ru-RU"/>
              </w:rPr>
            </w:pPr>
          </w:p>
          <w:p w:rsidR="006C115A" w:rsidRPr="001E3372" w:rsidRDefault="006C115A" w:rsidP="00300896">
            <w:pPr>
              <w:spacing w:after="0" w:line="240" w:lineRule="auto"/>
              <w:jc w:val="center"/>
              <w:rPr>
                <w:rFonts w:ascii="Times New Roman" w:eastAsia="Times New Roman" w:hAnsi="Times New Roman"/>
                <w:b/>
                <w:sz w:val="20"/>
                <w:szCs w:val="20"/>
                <w:lang w:eastAsia="ru-RU"/>
              </w:rPr>
            </w:pPr>
          </w:p>
          <w:p w:rsidR="006C115A" w:rsidRPr="001E3372" w:rsidRDefault="006C115A"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2</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E3372" w:rsidRDefault="00176B78"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2</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b/>
                <w:sz w:val="20"/>
                <w:szCs w:val="20"/>
                <w:lang w:eastAsia="ru-RU"/>
              </w:rPr>
              <w:t>Комплекс процессных мероприятий 2</w:t>
            </w:r>
            <w:r>
              <w:rPr>
                <w:rFonts w:ascii="Times New Roman" w:eastAsia="Times New Roman" w:hAnsi="Times New Roman"/>
                <w:sz w:val="20"/>
                <w:szCs w:val="20"/>
                <w:lang w:eastAsia="ru-RU"/>
              </w:rPr>
              <w:t xml:space="preserve">  «Создание условий для эффективной интеграции инвалидов в общество»</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D43A9C">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D43A9C">
              <w:rPr>
                <w:rFonts w:ascii="Times New Roman" w:eastAsia="Times New Roman" w:hAnsi="Times New Roman"/>
                <w:sz w:val="20"/>
                <w:szCs w:val="20"/>
                <w:lang w:eastAsia="ru-RU"/>
              </w:rPr>
              <w:t>7</w:t>
            </w:r>
            <w:r>
              <w:rPr>
                <w:rFonts w:ascii="Times New Roman" w:eastAsia="Times New Roman" w:hAnsi="Times New Roman"/>
                <w:sz w:val="20"/>
                <w:szCs w:val="20"/>
                <w:lang w:eastAsia="ru-RU"/>
              </w:rPr>
              <w:t>-202</w:t>
            </w:r>
            <w:r w:rsidR="00D43A9C">
              <w:rPr>
                <w:rFonts w:ascii="Times New Roman" w:eastAsia="Times New Roman" w:hAnsi="Times New Roman"/>
                <w:sz w:val="20"/>
                <w:szCs w:val="20"/>
                <w:lang w:eastAsia="ru-RU"/>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0C34E2" w:rsidRDefault="000C34E2" w:rsidP="00300896">
            <w:pPr>
              <w:spacing w:after="0" w:line="240" w:lineRule="auto"/>
              <w:jc w:val="right"/>
              <w:rPr>
                <w:rFonts w:ascii="Times New Roman" w:hAnsi="Times New Roman"/>
                <w:b/>
                <w:sz w:val="18"/>
                <w:szCs w:val="18"/>
              </w:rPr>
            </w:pPr>
            <w:r w:rsidRPr="000C34E2">
              <w:rPr>
                <w:rFonts w:ascii="Times New Roman" w:hAnsi="Times New Roman"/>
                <w:b/>
                <w:sz w:val="18"/>
                <w:szCs w:val="18"/>
              </w:rPr>
              <w:t>1 200 000,00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0C34E2" w:rsidRDefault="000C34E2" w:rsidP="00300896">
            <w:pPr>
              <w:spacing w:after="0" w:line="240" w:lineRule="auto"/>
              <w:jc w:val="right"/>
              <w:rPr>
                <w:rFonts w:ascii="Times New Roman" w:hAnsi="Times New Roman"/>
                <w:b/>
                <w:sz w:val="18"/>
                <w:szCs w:val="18"/>
              </w:rPr>
            </w:pPr>
            <w:r w:rsidRPr="000C34E2">
              <w:rPr>
                <w:rFonts w:ascii="Times New Roman" w:hAnsi="Times New Roman"/>
                <w:b/>
                <w:sz w:val="18"/>
                <w:szCs w:val="18"/>
              </w:rPr>
              <w:t>400 000,00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0C34E2" w:rsidRDefault="000C34E2" w:rsidP="00300896">
            <w:pPr>
              <w:spacing w:after="0" w:line="240" w:lineRule="auto"/>
              <w:jc w:val="right"/>
              <w:rPr>
                <w:rFonts w:ascii="Times New Roman" w:hAnsi="Times New Roman"/>
                <w:b/>
                <w:sz w:val="18"/>
                <w:szCs w:val="18"/>
              </w:rPr>
            </w:pPr>
            <w:r w:rsidRPr="000C34E2">
              <w:rPr>
                <w:rFonts w:ascii="Times New Roman" w:hAnsi="Times New Roman"/>
                <w:b/>
                <w:sz w:val="18"/>
                <w:szCs w:val="18"/>
              </w:rPr>
              <w:t>400 000,00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0C34E2" w:rsidRDefault="000C34E2" w:rsidP="00300896">
            <w:pPr>
              <w:spacing w:after="0" w:line="240" w:lineRule="auto"/>
              <w:jc w:val="right"/>
              <w:rPr>
                <w:rFonts w:ascii="Times New Roman" w:hAnsi="Times New Roman"/>
                <w:b/>
                <w:sz w:val="18"/>
                <w:szCs w:val="18"/>
              </w:rPr>
            </w:pPr>
            <w:r w:rsidRPr="000C34E2">
              <w:rPr>
                <w:rFonts w:ascii="Times New Roman" w:hAnsi="Times New Roman"/>
                <w:b/>
                <w:sz w:val="18"/>
                <w:szCs w:val="18"/>
              </w:rPr>
              <w:t>400 000,00</w:t>
            </w:r>
          </w:p>
        </w:tc>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ОРН</w:t>
            </w:r>
          </w:p>
        </w:tc>
      </w:tr>
      <w:tr w:rsidR="000C34E2" w:rsidTr="00D43A9C">
        <w:tc>
          <w:tcPr>
            <w:tcW w:w="675" w:type="dxa"/>
            <w:vMerge/>
            <w:tcBorders>
              <w:left w:val="single" w:sz="6" w:space="0" w:color="000000"/>
              <w:right w:val="single" w:sz="6" w:space="0" w:color="000000"/>
            </w:tcBorders>
          </w:tcPr>
          <w:p w:rsidR="000C34E2" w:rsidRDefault="000C34E2" w:rsidP="000C34E2">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0C34E2" w:rsidRDefault="000C34E2" w:rsidP="000C34E2">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0C34E2" w:rsidRDefault="000C34E2" w:rsidP="000C34E2">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0C34E2" w:rsidRDefault="000C34E2" w:rsidP="000C34E2">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0C34E2" w:rsidRDefault="000C34E2" w:rsidP="000C34E2">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0C34E2" w:rsidRPr="000C34E2" w:rsidRDefault="000C34E2" w:rsidP="000C34E2">
            <w:pPr>
              <w:spacing w:after="0" w:line="240" w:lineRule="auto"/>
              <w:jc w:val="right"/>
              <w:rPr>
                <w:rFonts w:ascii="Times New Roman" w:hAnsi="Times New Roman"/>
                <w:sz w:val="18"/>
                <w:szCs w:val="18"/>
              </w:rPr>
            </w:pPr>
            <w:r w:rsidRPr="000C34E2">
              <w:rPr>
                <w:rFonts w:ascii="Times New Roman" w:hAnsi="Times New Roman"/>
                <w:sz w:val="18"/>
                <w:szCs w:val="18"/>
              </w:rPr>
              <w:t>1 200 000,00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0C34E2" w:rsidRPr="000C34E2" w:rsidRDefault="000C34E2" w:rsidP="000C34E2">
            <w:pPr>
              <w:spacing w:after="0" w:line="240" w:lineRule="auto"/>
              <w:jc w:val="right"/>
              <w:rPr>
                <w:rFonts w:ascii="Times New Roman" w:hAnsi="Times New Roman"/>
                <w:sz w:val="18"/>
                <w:szCs w:val="18"/>
              </w:rPr>
            </w:pPr>
            <w:r w:rsidRPr="000C34E2">
              <w:rPr>
                <w:rFonts w:ascii="Times New Roman" w:hAnsi="Times New Roman"/>
                <w:sz w:val="18"/>
                <w:szCs w:val="18"/>
              </w:rPr>
              <w:t>400 000,00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0C34E2" w:rsidRPr="000C34E2" w:rsidRDefault="000C34E2" w:rsidP="000C34E2">
            <w:pPr>
              <w:spacing w:after="0" w:line="240" w:lineRule="auto"/>
              <w:jc w:val="right"/>
              <w:rPr>
                <w:rFonts w:ascii="Times New Roman" w:hAnsi="Times New Roman"/>
                <w:sz w:val="18"/>
                <w:szCs w:val="18"/>
              </w:rPr>
            </w:pPr>
            <w:r w:rsidRPr="000C34E2">
              <w:rPr>
                <w:rFonts w:ascii="Times New Roman" w:hAnsi="Times New Roman"/>
                <w:sz w:val="18"/>
                <w:szCs w:val="18"/>
              </w:rPr>
              <w:t>400 000,00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0C34E2" w:rsidRPr="000C34E2" w:rsidRDefault="000C34E2" w:rsidP="000C34E2">
            <w:pPr>
              <w:spacing w:after="0" w:line="240" w:lineRule="auto"/>
              <w:jc w:val="right"/>
              <w:rPr>
                <w:rFonts w:ascii="Times New Roman" w:hAnsi="Times New Roman"/>
                <w:sz w:val="18"/>
                <w:szCs w:val="18"/>
              </w:rPr>
            </w:pPr>
            <w:r w:rsidRPr="000C34E2">
              <w:rPr>
                <w:rFonts w:ascii="Times New Roman" w:hAnsi="Times New Roman"/>
                <w:sz w:val="18"/>
                <w:szCs w:val="18"/>
              </w:rPr>
              <w:t>400 000,00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0C34E2" w:rsidRDefault="000C34E2" w:rsidP="000C34E2">
            <w:pPr>
              <w:spacing w:after="0" w:line="240" w:lineRule="auto"/>
              <w:rPr>
                <w:rFonts w:ascii="Times New Roman" w:eastAsia="Times New Roman" w:hAnsi="Times New Roman"/>
                <w:sz w:val="18"/>
                <w:szCs w:val="18"/>
                <w:lang w:eastAsia="ru-RU"/>
              </w:rPr>
            </w:pP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18"/>
                <w:szCs w:val="18"/>
                <w:lang w:eastAsia="ru-RU"/>
              </w:rPr>
            </w:pP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18"/>
                <w:szCs w:val="18"/>
                <w:lang w:eastAsia="ru-RU"/>
              </w:rPr>
            </w:pPr>
          </w:p>
        </w:tc>
      </w:tr>
      <w:tr w:rsidR="00176B78" w:rsidTr="00D43A9C">
        <w:tc>
          <w:tcPr>
            <w:tcW w:w="675" w:type="dxa"/>
            <w:vMerge/>
            <w:tcBorders>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center"/>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176B78" w:rsidP="00300896">
            <w:pPr>
              <w:spacing w:after="0" w:line="240" w:lineRule="auto"/>
              <w:jc w:val="right"/>
              <w:rPr>
                <w:sz w:val="18"/>
                <w:szCs w:val="18"/>
              </w:rPr>
            </w:pPr>
            <w:r w:rsidRPr="00420EA2">
              <w:rPr>
                <w:rFonts w:ascii="Times New Roman" w:eastAsia="Times New Roman" w:hAnsi="Times New Roman"/>
                <w:color w:val="000000"/>
                <w:sz w:val="18"/>
                <w:szCs w:val="18"/>
              </w:rPr>
              <w:t>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18"/>
                <w:szCs w:val="18"/>
                <w:lang w:eastAsia="ru-RU"/>
              </w:rPr>
            </w:pPr>
          </w:p>
        </w:tc>
      </w:tr>
      <w:tr w:rsidR="00176B78" w:rsidTr="00D43A9C">
        <w:tc>
          <w:tcPr>
            <w:tcW w:w="675" w:type="dxa"/>
            <w:vMerge w:val="restart"/>
            <w:tcBorders>
              <w:top w:val="single" w:sz="6" w:space="0" w:color="000000"/>
              <w:left w:val="single" w:sz="6" w:space="0" w:color="000000"/>
              <w:right w:val="single" w:sz="6" w:space="0" w:color="000000"/>
            </w:tcBorders>
          </w:tcPr>
          <w:p w:rsidR="00176B78" w:rsidRPr="001E3372" w:rsidRDefault="00176B78" w:rsidP="00300896">
            <w:pPr>
              <w:spacing w:after="0" w:line="240" w:lineRule="auto"/>
              <w:jc w:val="center"/>
              <w:rPr>
                <w:rFonts w:ascii="Times New Roman" w:eastAsia="Times New Roman" w:hAnsi="Times New Roman"/>
                <w:b/>
                <w:sz w:val="20"/>
                <w:szCs w:val="20"/>
                <w:lang w:eastAsia="ru-RU"/>
              </w:rPr>
            </w:pPr>
          </w:p>
          <w:p w:rsidR="006C115A" w:rsidRPr="001E3372" w:rsidRDefault="006C115A" w:rsidP="00300896">
            <w:pPr>
              <w:spacing w:after="0" w:line="240" w:lineRule="auto"/>
              <w:jc w:val="center"/>
              <w:rPr>
                <w:rFonts w:ascii="Times New Roman" w:eastAsia="Times New Roman" w:hAnsi="Times New Roman"/>
                <w:b/>
                <w:sz w:val="20"/>
                <w:szCs w:val="20"/>
                <w:lang w:eastAsia="ru-RU"/>
              </w:rPr>
            </w:pPr>
          </w:p>
          <w:p w:rsidR="006C115A" w:rsidRPr="001E3372" w:rsidRDefault="006C115A"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3</w:t>
            </w:r>
          </w:p>
        </w:tc>
        <w:tc>
          <w:tcPr>
            <w:tcW w:w="743" w:type="dxa"/>
            <w:vMerge w:val="restart"/>
            <w:tcBorders>
              <w:top w:val="single" w:sz="6" w:space="0" w:color="000000"/>
              <w:left w:val="single" w:sz="6" w:space="0" w:color="000000"/>
              <w:bottom w:val="single" w:sz="6" w:space="0" w:color="000000"/>
              <w:right w:val="single" w:sz="6" w:space="0" w:color="000000"/>
            </w:tcBorders>
            <w:vAlign w:val="center"/>
          </w:tcPr>
          <w:p w:rsidR="00176B78" w:rsidRPr="001E3372" w:rsidRDefault="00176B78" w:rsidP="00300896">
            <w:pPr>
              <w:spacing w:after="0" w:line="240" w:lineRule="auto"/>
              <w:jc w:val="center"/>
              <w:rPr>
                <w:rFonts w:ascii="Times New Roman" w:eastAsia="Times New Roman" w:hAnsi="Times New Roman"/>
                <w:b/>
                <w:sz w:val="20"/>
                <w:szCs w:val="20"/>
                <w:lang w:eastAsia="ru-RU"/>
              </w:rPr>
            </w:pPr>
            <w:r w:rsidRPr="001E3372">
              <w:rPr>
                <w:rFonts w:ascii="Times New Roman" w:eastAsia="Times New Roman" w:hAnsi="Times New Roman"/>
                <w:b/>
                <w:sz w:val="20"/>
                <w:szCs w:val="20"/>
                <w:lang w:eastAsia="ru-RU"/>
              </w:rPr>
              <w:t>3</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jc w:val="both"/>
              <w:rPr>
                <w:rFonts w:ascii="Times New Roman" w:hAnsi="Times New Roman"/>
                <w:b/>
                <w:sz w:val="20"/>
                <w:szCs w:val="20"/>
              </w:rPr>
            </w:pPr>
            <w:r>
              <w:rPr>
                <w:rFonts w:ascii="Times New Roman" w:eastAsia="Times New Roman" w:hAnsi="Times New Roman"/>
                <w:b/>
                <w:sz w:val="20"/>
                <w:szCs w:val="20"/>
                <w:lang w:eastAsia="ru-RU"/>
              </w:rPr>
              <w:t xml:space="preserve">Комплекс процессных мероприятий </w:t>
            </w:r>
            <w:r w:rsidRPr="006C115A">
              <w:rPr>
                <w:rFonts w:ascii="Times New Roman" w:eastAsia="Times New Roman" w:hAnsi="Times New Roman"/>
                <w:b/>
                <w:sz w:val="20"/>
                <w:szCs w:val="20"/>
                <w:lang w:eastAsia="ru-RU"/>
              </w:rPr>
              <w:t>3</w:t>
            </w:r>
            <w:r w:rsidR="006C115A" w:rsidRPr="006C115A">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«Создание условий для социальной помощи семьям»</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D43A9C">
            <w:pPr>
              <w:spacing w:after="0" w:line="288" w:lineRule="atLeast"/>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w:t>
            </w:r>
            <w:r w:rsidR="00D43A9C">
              <w:rPr>
                <w:rFonts w:ascii="Times New Roman" w:eastAsia="Times New Roman" w:hAnsi="Times New Roman"/>
                <w:sz w:val="20"/>
                <w:szCs w:val="20"/>
                <w:lang w:eastAsia="ru-RU"/>
              </w:rPr>
              <w:t>7</w:t>
            </w:r>
            <w:r>
              <w:rPr>
                <w:rFonts w:ascii="Times New Roman" w:eastAsia="Times New Roman" w:hAnsi="Times New Roman"/>
                <w:sz w:val="20"/>
                <w:szCs w:val="20"/>
                <w:lang w:eastAsia="ru-RU"/>
              </w:rPr>
              <w:t>-202</w:t>
            </w:r>
            <w:r w:rsidR="00D43A9C">
              <w:rPr>
                <w:rFonts w:ascii="Times New Roman" w:eastAsia="Times New Roman" w:hAnsi="Times New Roman"/>
                <w:sz w:val="20"/>
                <w:szCs w:val="20"/>
                <w:lang w:eastAsia="ru-RU"/>
              </w:rPr>
              <w:t>9</w:t>
            </w: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Всего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b/>
                <w:sz w:val="18"/>
                <w:szCs w:val="18"/>
              </w:rPr>
            </w:pPr>
            <w:r>
              <w:rPr>
                <w:rFonts w:ascii="Times New Roman" w:hAnsi="Times New Roman"/>
                <w:b/>
                <w:sz w:val="18"/>
                <w:szCs w:val="18"/>
              </w:rPr>
              <w:t>7 125 007,00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b/>
                <w:sz w:val="18"/>
                <w:szCs w:val="18"/>
              </w:rPr>
            </w:pPr>
            <w:r>
              <w:rPr>
                <w:rFonts w:ascii="Times New Roman" w:hAnsi="Times New Roman"/>
                <w:b/>
                <w:sz w:val="18"/>
                <w:szCs w:val="18"/>
              </w:rPr>
              <w:t>2 496 969,00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b/>
                <w:sz w:val="18"/>
                <w:szCs w:val="18"/>
              </w:rPr>
            </w:pPr>
            <w:r>
              <w:rPr>
                <w:rFonts w:ascii="Times New Roman" w:hAnsi="Times New Roman"/>
                <w:b/>
                <w:sz w:val="18"/>
                <w:szCs w:val="18"/>
              </w:rPr>
              <w:t>2 260 969,00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b/>
                <w:sz w:val="18"/>
                <w:szCs w:val="18"/>
              </w:rPr>
            </w:pPr>
            <w:r>
              <w:rPr>
                <w:rFonts w:ascii="Times New Roman" w:hAnsi="Times New Roman"/>
                <w:b/>
                <w:sz w:val="18"/>
                <w:szCs w:val="18"/>
              </w:rPr>
              <w:t>2 367 069,00</w:t>
            </w:r>
          </w:p>
        </w:tc>
        <w:tc>
          <w:tcPr>
            <w:tcW w:w="2410" w:type="dxa"/>
            <w:vMerge w:val="restart"/>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88" w:lineRule="atLeast"/>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КУИ</w:t>
            </w: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4 050 400,00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1 472 100,00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1 236 100,00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1 342 200,00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3 030 000,00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1 010 000,00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1 010 000,00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1 010 000,00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vMerge/>
            <w:tcBorders>
              <w:left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ФБ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44 607,00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14 869,00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14 869,00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420EA2" w:rsidRDefault="000C34E2" w:rsidP="00300896">
            <w:pPr>
              <w:spacing w:after="0" w:line="240" w:lineRule="auto"/>
              <w:jc w:val="right"/>
              <w:rPr>
                <w:rFonts w:ascii="Times New Roman" w:hAnsi="Times New Roman"/>
                <w:sz w:val="18"/>
                <w:szCs w:val="18"/>
              </w:rPr>
            </w:pPr>
            <w:r>
              <w:rPr>
                <w:rFonts w:ascii="Times New Roman" w:hAnsi="Times New Roman"/>
                <w:sz w:val="18"/>
                <w:szCs w:val="18"/>
              </w:rPr>
              <w:t>14 869,00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r w:rsidR="00176B78" w:rsidTr="00D43A9C">
        <w:tc>
          <w:tcPr>
            <w:tcW w:w="675" w:type="dxa"/>
            <w:vMerge/>
            <w:tcBorders>
              <w:left w:val="single" w:sz="6" w:space="0" w:color="000000"/>
              <w:bottom w:val="single" w:sz="6" w:space="0" w:color="000000"/>
              <w:right w:val="single" w:sz="6" w:space="0" w:color="000000"/>
            </w:tcBorders>
          </w:tcPr>
          <w:p w:rsidR="00176B78" w:rsidRDefault="00176B78" w:rsidP="00300896">
            <w:pPr>
              <w:spacing w:after="0" w:line="240" w:lineRule="auto"/>
              <w:rPr>
                <w:rFonts w:ascii="Times New Roman" w:eastAsia="Times New Roman" w:hAnsi="Times New Roman"/>
                <w:sz w:val="20"/>
                <w:szCs w:val="20"/>
                <w:lang w:eastAsia="ru-RU"/>
              </w:rPr>
            </w:pPr>
          </w:p>
        </w:tc>
        <w:tc>
          <w:tcPr>
            <w:tcW w:w="743"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354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ВБС </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0C34E2" w:rsidRDefault="000C34E2" w:rsidP="00300896">
            <w:pPr>
              <w:spacing w:after="0" w:line="240" w:lineRule="auto"/>
              <w:jc w:val="right"/>
              <w:rPr>
                <w:rFonts w:ascii="Times New Roman" w:hAnsi="Times New Roman"/>
                <w:sz w:val="18"/>
                <w:szCs w:val="18"/>
              </w:rPr>
            </w:pPr>
            <w:r w:rsidRPr="000C34E2">
              <w:rPr>
                <w:rFonts w:ascii="Times New Roman" w:hAnsi="Times New Roman"/>
                <w:sz w:val="18"/>
                <w:szCs w:val="18"/>
              </w:rPr>
              <w:t>0,00</w:t>
            </w:r>
          </w:p>
        </w:tc>
        <w:tc>
          <w:tcPr>
            <w:tcW w:w="1418" w:type="dxa"/>
            <w:tcBorders>
              <w:top w:val="single" w:sz="6" w:space="0" w:color="000000"/>
              <w:left w:val="single" w:sz="6" w:space="0" w:color="000000"/>
              <w:bottom w:val="single" w:sz="6" w:space="0" w:color="000000"/>
              <w:right w:val="single" w:sz="6" w:space="0" w:color="000000"/>
            </w:tcBorders>
            <w:vAlign w:val="center"/>
          </w:tcPr>
          <w:p w:rsidR="00176B78" w:rsidRPr="000C34E2" w:rsidRDefault="000C34E2" w:rsidP="00300896">
            <w:pPr>
              <w:spacing w:after="0" w:line="240" w:lineRule="auto"/>
              <w:jc w:val="right"/>
              <w:rPr>
                <w:rFonts w:ascii="Times New Roman" w:hAnsi="Times New Roman"/>
                <w:sz w:val="18"/>
                <w:szCs w:val="18"/>
              </w:rPr>
            </w:pPr>
            <w:r w:rsidRPr="000C34E2">
              <w:rPr>
                <w:rFonts w:ascii="Times New Roman" w:hAnsi="Times New Roman"/>
                <w:sz w:val="18"/>
                <w:szCs w:val="18"/>
              </w:rPr>
              <w:t>0,00</w:t>
            </w:r>
          </w:p>
        </w:tc>
        <w:tc>
          <w:tcPr>
            <w:tcW w:w="1276" w:type="dxa"/>
            <w:tcBorders>
              <w:top w:val="single" w:sz="6" w:space="0" w:color="000000"/>
              <w:left w:val="single" w:sz="6" w:space="0" w:color="000000"/>
              <w:bottom w:val="single" w:sz="6" w:space="0" w:color="000000"/>
              <w:right w:val="single" w:sz="6" w:space="0" w:color="000000"/>
            </w:tcBorders>
            <w:vAlign w:val="center"/>
          </w:tcPr>
          <w:p w:rsidR="00176B78" w:rsidRPr="000C34E2" w:rsidRDefault="000C34E2" w:rsidP="00300896">
            <w:pPr>
              <w:spacing w:after="0" w:line="240" w:lineRule="auto"/>
              <w:jc w:val="right"/>
              <w:rPr>
                <w:rFonts w:ascii="Times New Roman" w:hAnsi="Times New Roman"/>
                <w:sz w:val="18"/>
                <w:szCs w:val="18"/>
              </w:rPr>
            </w:pPr>
            <w:r w:rsidRPr="000C34E2">
              <w:rPr>
                <w:rFonts w:ascii="Times New Roman" w:hAnsi="Times New Roman"/>
                <w:sz w:val="18"/>
                <w:szCs w:val="18"/>
              </w:rPr>
              <w:t>0,00</w:t>
            </w:r>
          </w:p>
        </w:tc>
        <w:tc>
          <w:tcPr>
            <w:tcW w:w="1275" w:type="dxa"/>
            <w:tcBorders>
              <w:top w:val="single" w:sz="6" w:space="0" w:color="000000"/>
              <w:left w:val="single" w:sz="6" w:space="0" w:color="000000"/>
              <w:bottom w:val="single" w:sz="6" w:space="0" w:color="000000"/>
              <w:right w:val="single" w:sz="6" w:space="0" w:color="000000"/>
            </w:tcBorders>
            <w:vAlign w:val="center"/>
          </w:tcPr>
          <w:p w:rsidR="00176B78" w:rsidRPr="000C34E2" w:rsidRDefault="000C34E2" w:rsidP="00300896">
            <w:pPr>
              <w:spacing w:after="0" w:line="240" w:lineRule="auto"/>
              <w:jc w:val="right"/>
              <w:rPr>
                <w:rFonts w:ascii="Times New Roman" w:hAnsi="Times New Roman"/>
                <w:sz w:val="18"/>
                <w:szCs w:val="18"/>
              </w:rPr>
            </w:pPr>
            <w:r w:rsidRPr="000C34E2">
              <w:rPr>
                <w:rFonts w:ascii="Times New Roman" w:hAnsi="Times New Roman"/>
                <w:sz w:val="18"/>
                <w:szCs w:val="18"/>
              </w:rPr>
              <w:t>0,00</w:t>
            </w:r>
          </w:p>
        </w:tc>
        <w:tc>
          <w:tcPr>
            <w:tcW w:w="2410" w:type="dxa"/>
            <w:vMerge/>
            <w:tcBorders>
              <w:top w:val="single" w:sz="6" w:space="0" w:color="000000"/>
              <w:left w:val="single" w:sz="6" w:space="0" w:color="000000"/>
              <w:bottom w:val="single" w:sz="6" w:space="0" w:color="000000"/>
              <w:right w:val="single" w:sz="6" w:space="0" w:color="000000"/>
            </w:tcBorders>
            <w:vAlign w:val="center"/>
          </w:tcPr>
          <w:p w:rsidR="00176B78" w:rsidRDefault="00176B78" w:rsidP="00300896">
            <w:pPr>
              <w:spacing w:after="0" w:line="240" w:lineRule="auto"/>
              <w:rPr>
                <w:rFonts w:ascii="Times New Roman" w:eastAsia="Times New Roman" w:hAnsi="Times New Roman"/>
                <w:sz w:val="20"/>
                <w:szCs w:val="20"/>
                <w:lang w:eastAsia="ru-RU"/>
              </w:rPr>
            </w:pPr>
          </w:p>
        </w:tc>
      </w:tr>
    </w:tbl>
    <w:p w:rsidR="005A7CFD" w:rsidRDefault="005A7CFD">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176B78" w:rsidRDefault="00176B78">
      <w:pPr>
        <w:spacing w:after="0" w:line="240" w:lineRule="auto"/>
        <w:jc w:val="center"/>
        <w:rPr>
          <w:rFonts w:ascii="Times New Roman" w:eastAsia="Times New Roman" w:hAnsi="Times New Roman"/>
          <w:b/>
          <w:sz w:val="24"/>
          <w:szCs w:val="24"/>
          <w:lang w:eastAsia="ru-RU"/>
        </w:rPr>
      </w:pPr>
    </w:p>
    <w:p w:rsidR="00DB6CF3" w:rsidRDefault="00652334">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6. Механизмы управления рисками </w:t>
      </w:r>
    </w:p>
    <w:p w:rsidR="00DB6CF3" w:rsidRDefault="00652334">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bl>
      <w:tblPr>
        <w:tblW w:w="5037" w:type="pct"/>
        <w:tblCellMar>
          <w:left w:w="0" w:type="dxa"/>
          <w:right w:w="0" w:type="dxa"/>
        </w:tblCellMar>
        <w:tblLook w:val="04A0" w:firstRow="1" w:lastRow="0" w:firstColumn="1" w:lastColumn="0" w:noHBand="0" w:noVBand="1"/>
      </w:tblPr>
      <w:tblGrid>
        <w:gridCol w:w="442"/>
        <w:gridCol w:w="1668"/>
        <w:gridCol w:w="3495"/>
        <w:gridCol w:w="3406"/>
        <w:gridCol w:w="3322"/>
        <w:gridCol w:w="2075"/>
      </w:tblGrid>
      <w:tr w:rsidR="00DB6CF3">
        <w:tc>
          <w:tcPr>
            <w:tcW w:w="153"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4"/>
                <w:szCs w:val="24"/>
                <w:lang w:eastAsia="ru-RU"/>
              </w:rPr>
              <w:t xml:space="preserve">  </w:t>
            </w:r>
            <w:r>
              <w:rPr>
                <w:rFonts w:ascii="Times New Roman" w:eastAsia="Times New Roman" w:hAnsi="Times New Roman"/>
                <w:sz w:val="20"/>
                <w:szCs w:val="20"/>
                <w:lang w:eastAsia="ru-RU"/>
              </w:rPr>
              <w:t xml:space="preserve">№ п/п </w:t>
            </w:r>
          </w:p>
        </w:tc>
        <w:tc>
          <w:tcPr>
            <w:tcW w:w="579"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Наименование риска </w:t>
            </w:r>
          </w:p>
        </w:tc>
        <w:tc>
          <w:tcPr>
            <w:tcW w:w="1213"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Ожидаемые последствия </w:t>
            </w:r>
          </w:p>
        </w:tc>
        <w:tc>
          <w:tcPr>
            <w:tcW w:w="1182"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Меры по предотвращению наступления риска </w:t>
            </w:r>
          </w:p>
        </w:tc>
        <w:tc>
          <w:tcPr>
            <w:tcW w:w="1153"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Меры реагирования при наличии признаков наступления риска </w:t>
            </w:r>
          </w:p>
        </w:tc>
        <w:tc>
          <w:tcPr>
            <w:tcW w:w="720" w:type="pct"/>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Периодичность мониторинга рисков </w:t>
            </w:r>
          </w:p>
          <w:p w:rsidR="00DB6CF3" w:rsidRDefault="00DB6CF3">
            <w:pPr>
              <w:spacing w:after="0" w:line="240" w:lineRule="auto"/>
              <w:jc w:val="center"/>
              <w:rPr>
                <w:rFonts w:ascii="Times New Roman" w:eastAsia="Times New Roman" w:hAnsi="Times New Roman"/>
                <w:sz w:val="20"/>
                <w:szCs w:val="20"/>
                <w:lang w:eastAsia="ru-RU"/>
              </w:rPr>
            </w:pPr>
          </w:p>
        </w:tc>
      </w:tr>
      <w:tr w:rsidR="00DB6CF3">
        <w:tc>
          <w:tcPr>
            <w:tcW w:w="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79"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Правовой</w:t>
            </w:r>
          </w:p>
          <w:p w:rsidR="00DB6CF3" w:rsidRDefault="00DB6CF3">
            <w:pPr>
              <w:spacing w:after="0" w:line="240" w:lineRule="auto"/>
              <w:jc w:val="both"/>
              <w:rPr>
                <w:rFonts w:ascii="Times New Roman" w:eastAsia="Times New Roman" w:hAnsi="Times New Roman"/>
                <w:sz w:val="20"/>
                <w:szCs w:val="20"/>
              </w:rPr>
            </w:pPr>
          </w:p>
        </w:tc>
        <w:tc>
          <w:tcPr>
            <w:tcW w:w="121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Невозможность или нецелесообразность реализации поставленных целей, выполнения каких-либо мероприятий (результатов), обязательств в связи с данными изменениями, что окажет влияние на конечные результаты Программы</w:t>
            </w:r>
          </w:p>
        </w:tc>
        <w:tc>
          <w:tcPr>
            <w:tcW w:w="1182"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Проведение мониторинга планируемых изменений в федеральном, региональном законодательстве.</w:t>
            </w:r>
          </w:p>
          <w:p w:rsidR="00DB6CF3" w:rsidRDefault="00DB6CF3">
            <w:pPr>
              <w:spacing w:after="0" w:line="240" w:lineRule="auto"/>
              <w:jc w:val="both"/>
              <w:rPr>
                <w:rFonts w:ascii="Times New Roman" w:eastAsia="Times New Roman" w:hAnsi="Times New Roman"/>
                <w:sz w:val="20"/>
                <w:szCs w:val="20"/>
              </w:rPr>
            </w:pPr>
          </w:p>
        </w:tc>
        <w:tc>
          <w:tcPr>
            <w:tcW w:w="1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Оперативное принятие муниципальных нормативных правовых актов с целью приведения нормативно-методической базы муниципальной программы в соответствие с государственной политикой на региональном уровне</w:t>
            </w:r>
          </w:p>
        </w:tc>
        <w:tc>
          <w:tcPr>
            <w:tcW w:w="720"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Постоянно</w:t>
            </w:r>
          </w:p>
        </w:tc>
      </w:tr>
      <w:tr w:rsidR="00DB6CF3">
        <w:tc>
          <w:tcPr>
            <w:tcW w:w="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2. </w:t>
            </w:r>
          </w:p>
        </w:tc>
        <w:tc>
          <w:tcPr>
            <w:tcW w:w="579"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Финансовый</w:t>
            </w:r>
          </w:p>
          <w:p w:rsidR="00DB6CF3" w:rsidRDefault="00DB6CF3">
            <w:pPr>
              <w:spacing w:after="0" w:line="240" w:lineRule="auto"/>
              <w:jc w:val="center"/>
              <w:rPr>
                <w:rFonts w:ascii="Times New Roman" w:eastAsia="Times New Roman" w:hAnsi="Times New Roman"/>
                <w:sz w:val="20"/>
                <w:szCs w:val="20"/>
              </w:rPr>
            </w:pPr>
          </w:p>
          <w:p w:rsidR="00DB6CF3" w:rsidRDefault="00DB6CF3">
            <w:pPr>
              <w:spacing w:after="0" w:line="240" w:lineRule="auto"/>
              <w:jc w:val="center"/>
              <w:rPr>
                <w:rFonts w:ascii="Times New Roman" w:eastAsia="Times New Roman" w:hAnsi="Times New Roman"/>
                <w:sz w:val="20"/>
                <w:szCs w:val="20"/>
              </w:rPr>
            </w:pPr>
          </w:p>
        </w:tc>
        <w:tc>
          <w:tcPr>
            <w:tcW w:w="121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Недостижение запланированных значений показателей Программы, невыполнение мероприятий результатов в срок</w:t>
            </w:r>
          </w:p>
        </w:tc>
        <w:tc>
          <w:tcPr>
            <w:tcW w:w="1182"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Сбалансированное распределение финансовых средств по структурным элементам Программы в соответствии с ожидаемыми конечными результатами</w:t>
            </w:r>
          </w:p>
          <w:p w:rsidR="00DB6CF3" w:rsidRDefault="00DB6CF3">
            <w:pPr>
              <w:spacing w:after="0" w:line="240" w:lineRule="auto"/>
              <w:jc w:val="both"/>
              <w:rPr>
                <w:rFonts w:ascii="Times New Roman" w:eastAsia="Times New Roman" w:hAnsi="Times New Roman"/>
                <w:sz w:val="20"/>
                <w:szCs w:val="20"/>
              </w:rPr>
            </w:pPr>
          </w:p>
        </w:tc>
        <w:tc>
          <w:tcPr>
            <w:tcW w:w="1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Уточнение объемов финансовых средств, предусмотренных на реализацию мероприятий (результатов), корректировка целевых показателей в зависимости от достигнутых результатов</w:t>
            </w:r>
          </w:p>
        </w:tc>
        <w:tc>
          <w:tcPr>
            <w:tcW w:w="720"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Ежеквартально</w:t>
            </w:r>
          </w:p>
        </w:tc>
      </w:tr>
      <w:tr w:rsidR="00DB6CF3" w:rsidTr="005A7CFD">
        <w:tc>
          <w:tcPr>
            <w:tcW w:w="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w:t>
            </w:r>
          </w:p>
        </w:tc>
        <w:tc>
          <w:tcPr>
            <w:tcW w:w="579"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Внешний</w:t>
            </w:r>
          </w:p>
        </w:tc>
        <w:tc>
          <w:tcPr>
            <w:tcW w:w="121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Срыв сроков выполнения мероприятий (результатов) либо выполнение их не в полном объеме</w:t>
            </w:r>
          </w:p>
          <w:p w:rsidR="00DB6CF3" w:rsidRDefault="00DB6CF3">
            <w:pPr>
              <w:spacing w:after="0" w:line="240" w:lineRule="auto"/>
              <w:jc w:val="both"/>
              <w:rPr>
                <w:rFonts w:ascii="Times New Roman" w:eastAsia="Times New Roman" w:hAnsi="Times New Roman"/>
                <w:sz w:val="20"/>
                <w:szCs w:val="20"/>
              </w:rPr>
            </w:pPr>
          </w:p>
        </w:tc>
        <w:tc>
          <w:tcPr>
            <w:tcW w:w="1182" w:type="pct"/>
            <w:tcBorders>
              <w:top w:val="single" w:sz="6" w:space="0" w:color="000000"/>
              <w:left w:val="single" w:sz="6" w:space="0" w:color="000000"/>
              <w:bottom w:val="single" w:sz="6" w:space="0" w:color="000000"/>
              <w:right w:val="single" w:sz="6" w:space="0" w:color="000000"/>
            </w:tcBorders>
          </w:tcPr>
          <w:p w:rsidR="00DB6CF3" w:rsidRDefault="00652334">
            <w:pPr>
              <w:pStyle w:val="af9"/>
              <w:spacing w:before="0" w:beforeAutospacing="0" w:after="0" w:afterAutospacing="0"/>
              <w:jc w:val="both"/>
              <w:rPr>
                <w:sz w:val="20"/>
                <w:szCs w:val="20"/>
              </w:rPr>
            </w:pPr>
            <w:r>
              <w:rPr>
                <w:sz w:val="20"/>
                <w:szCs w:val="20"/>
              </w:rPr>
              <w:t>Контроль и сопровождение всех действующих договоров и контрактов в части своевременности исполнения контрагентами своих обязательств</w:t>
            </w:r>
          </w:p>
          <w:p w:rsidR="00DB6CF3" w:rsidRDefault="00DB6CF3">
            <w:pPr>
              <w:pStyle w:val="af9"/>
              <w:spacing w:before="0" w:beforeAutospacing="0" w:after="0" w:afterAutospacing="0"/>
              <w:jc w:val="both"/>
              <w:rPr>
                <w:sz w:val="20"/>
                <w:szCs w:val="20"/>
              </w:rPr>
            </w:pPr>
          </w:p>
        </w:tc>
        <w:tc>
          <w:tcPr>
            <w:tcW w:w="1153"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hAnsi="Times New Roman"/>
                <w:sz w:val="20"/>
                <w:szCs w:val="20"/>
              </w:rPr>
              <w:t>Своевременное расторжение контрактов, проведение новых процедур для обеспечения заключения контрактов с иными исполнителями, поставщиками, подрядчиками</w:t>
            </w:r>
          </w:p>
        </w:tc>
        <w:tc>
          <w:tcPr>
            <w:tcW w:w="720" w:type="pct"/>
            <w:tcBorders>
              <w:top w:val="single" w:sz="6" w:space="0" w:color="000000"/>
              <w:left w:val="single" w:sz="6" w:space="0" w:color="000000"/>
              <w:bottom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 xml:space="preserve">Постоянно </w:t>
            </w:r>
          </w:p>
        </w:tc>
      </w:tr>
      <w:tr w:rsidR="00DB6CF3" w:rsidTr="005A7CFD">
        <w:tc>
          <w:tcPr>
            <w:tcW w:w="153"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p>
        </w:tc>
        <w:tc>
          <w:tcPr>
            <w:tcW w:w="579"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Непредвиденный</w:t>
            </w:r>
          </w:p>
        </w:tc>
        <w:tc>
          <w:tcPr>
            <w:tcW w:w="1213"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lang w:eastAsia="ru-RU"/>
              </w:rPr>
              <w:t>Снижение бюджетных доходов, необходимость концентрации бюджетных средств на преодоление последствий, связанных с кризисными явлениями в экономике, вызванные природными и техногенными катастрофами</w:t>
            </w:r>
          </w:p>
        </w:tc>
        <w:tc>
          <w:tcPr>
            <w:tcW w:w="1182" w:type="pct"/>
            <w:tcBorders>
              <w:top w:val="single" w:sz="6" w:space="0" w:color="000000"/>
              <w:left w:val="single" w:sz="6" w:space="0" w:color="000000"/>
              <w:bottom w:val="single" w:sz="4" w:space="0" w:color="auto"/>
              <w:right w:val="single" w:sz="6" w:space="0" w:color="000000"/>
            </w:tcBorders>
          </w:tcPr>
          <w:p w:rsidR="00DB6CF3" w:rsidRDefault="00652334">
            <w:pPr>
              <w:pStyle w:val="af9"/>
              <w:spacing w:before="0" w:beforeAutospacing="0" w:after="0" w:afterAutospacing="0"/>
              <w:jc w:val="both"/>
              <w:rPr>
                <w:sz w:val="20"/>
                <w:szCs w:val="20"/>
              </w:rPr>
            </w:pPr>
            <w:r>
              <w:rPr>
                <w:sz w:val="20"/>
                <w:szCs w:val="20"/>
              </w:rPr>
              <w:t>Осуществление прогнозирования социально-экономического развития с учетом возможного ухудшения экономической ситуации</w:t>
            </w:r>
          </w:p>
          <w:p w:rsidR="00DB6CF3" w:rsidRDefault="00DB6CF3">
            <w:pPr>
              <w:pStyle w:val="af9"/>
              <w:spacing w:before="0" w:beforeAutospacing="0" w:after="0" w:afterAutospacing="0"/>
              <w:jc w:val="both"/>
              <w:rPr>
                <w:sz w:val="20"/>
                <w:szCs w:val="20"/>
              </w:rPr>
            </w:pPr>
          </w:p>
        </w:tc>
        <w:tc>
          <w:tcPr>
            <w:tcW w:w="1153"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both"/>
              <w:rPr>
                <w:rFonts w:ascii="Times New Roman" w:hAnsi="Times New Roman"/>
                <w:sz w:val="20"/>
                <w:szCs w:val="20"/>
              </w:rPr>
            </w:pPr>
            <w:r>
              <w:rPr>
                <w:rFonts w:ascii="Times New Roman" w:hAnsi="Times New Roman"/>
                <w:sz w:val="20"/>
                <w:szCs w:val="20"/>
              </w:rPr>
              <w:t>Определение приоритетов для первоочередного финансирования</w:t>
            </w:r>
          </w:p>
        </w:tc>
        <w:tc>
          <w:tcPr>
            <w:tcW w:w="720" w:type="pct"/>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 xml:space="preserve">Ежегодно </w:t>
            </w:r>
          </w:p>
        </w:tc>
      </w:tr>
    </w:tbl>
    <w:p w:rsidR="00DB6CF3" w:rsidRDefault="00DB6CF3">
      <w:pPr>
        <w:widowControl w:val="0"/>
        <w:tabs>
          <w:tab w:val="left" w:pos="993"/>
        </w:tabs>
        <w:spacing w:after="0" w:line="240" w:lineRule="auto"/>
        <w:ind w:firstLine="709"/>
        <w:jc w:val="both"/>
        <w:rPr>
          <w:rFonts w:ascii="Times New Roman" w:hAnsi="Times New Roman"/>
          <w:sz w:val="24"/>
          <w:szCs w:val="24"/>
        </w:rPr>
      </w:pPr>
    </w:p>
    <w:p w:rsidR="00DB6CF3" w:rsidRDefault="00DB6CF3">
      <w:pPr>
        <w:widowControl w:val="0"/>
        <w:tabs>
          <w:tab w:val="left" w:pos="993"/>
        </w:tabs>
        <w:spacing w:after="0" w:line="240" w:lineRule="auto"/>
        <w:ind w:firstLine="709"/>
        <w:jc w:val="both"/>
        <w:rPr>
          <w:rFonts w:ascii="Times New Roman" w:hAnsi="Times New Roman"/>
          <w:sz w:val="24"/>
          <w:szCs w:val="24"/>
        </w:rPr>
      </w:pPr>
    </w:p>
    <w:p w:rsidR="00DB6CF3" w:rsidRDefault="00DB6CF3">
      <w:pPr>
        <w:widowControl w:val="0"/>
        <w:tabs>
          <w:tab w:val="left" w:pos="0"/>
        </w:tabs>
        <w:spacing w:after="0" w:line="240" w:lineRule="auto"/>
        <w:ind w:left="360"/>
        <w:jc w:val="center"/>
        <w:rPr>
          <w:rFonts w:ascii="Times New Roman" w:hAnsi="Times New Roman"/>
          <w:b/>
          <w:sz w:val="24"/>
          <w:szCs w:val="24"/>
        </w:rPr>
      </w:pPr>
    </w:p>
    <w:p w:rsidR="00DB6CF3" w:rsidRDefault="00DB6CF3">
      <w:pPr>
        <w:widowControl w:val="0"/>
        <w:tabs>
          <w:tab w:val="left" w:pos="0"/>
        </w:tabs>
        <w:spacing w:after="0" w:line="240" w:lineRule="auto"/>
        <w:rPr>
          <w:rFonts w:ascii="Times New Roman" w:hAnsi="Times New Roman"/>
          <w:b/>
          <w:sz w:val="24"/>
          <w:szCs w:val="24"/>
        </w:rPr>
        <w:sectPr w:rsidR="00DB6CF3" w:rsidSect="0013342A">
          <w:pgSz w:w="16838" w:h="11905" w:orient="landscape"/>
          <w:pgMar w:top="993" w:right="851" w:bottom="993" w:left="1701" w:header="720" w:footer="720" w:gutter="0"/>
          <w:cols w:space="720"/>
          <w:docGrid w:linePitch="360"/>
        </w:sectPr>
      </w:pPr>
    </w:p>
    <w:p w:rsidR="00DB6CF3" w:rsidRDefault="00652334">
      <w:pPr>
        <w:widowControl w:val="0"/>
        <w:tabs>
          <w:tab w:val="left" w:pos="0"/>
        </w:tabs>
        <w:spacing w:after="0" w:line="240" w:lineRule="auto"/>
        <w:jc w:val="center"/>
        <w:rPr>
          <w:rFonts w:ascii="Times New Roman" w:eastAsia="Times New Roman" w:hAnsi="Times New Roman"/>
          <w:b/>
          <w:sz w:val="24"/>
          <w:szCs w:val="24"/>
          <w:lang w:eastAsia="ru-RU"/>
        </w:rPr>
      </w:pPr>
      <w:r>
        <w:rPr>
          <w:rFonts w:ascii="Times New Roman" w:hAnsi="Times New Roman"/>
          <w:b/>
          <w:sz w:val="24"/>
          <w:szCs w:val="24"/>
        </w:rPr>
        <w:lastRenderedPageBreak/>
        <w:t xml:space="preserve">7. Порядок взаимодействия </w:t>
      </w:r>
      <w:r>
        <w:rPr>
          <w:rFonts w:ascii="Times New Roman" w:eastAsia="Times New Roman" w:hAnsi="Times New Roman"/>
          <w:b/>
          <w:sz w:val="24"/>
          <w:szCs w:val="24"/>
          <w:lang w:eastAsia="ru-RU"/>
        </w:rPr>
        <w:t xml:space="preserve">Ответственного исполнителя, Соисполнителей и </w:t>
      </w:r>
    </w:p>
    <w:p w:rsidR="00DB6CF3" w:rsidRDefault="00652334">
      <w:pPr>
        <w:widowControl w:val="0"/>
        <w:tabs>
          <w:tab w:val="left" w:pos="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участников муниципальной программы</w:t>
      </w:r>
    </w:p>
    <w:p w:rsidR="00DB6CF3" w:rsidRDefault="00DB6CF3">
      <w:pPr>
        <w:spacing w:after="0" w:line="240" w:lineRule="auto"/>
      </w:pPr>
      <w:bookmarkStart w:id="3" w:name="Par3713"/>
      <w:bookmarkEnd w:id="3"/>
    </w:p>
    <w:p w:rsidR="00DB6CF3" w:rsidRDefault="00652334">
      <w:pPr>
        <w:spacing w:after="0" w:line="240" w:lineRule="auto"/>
        <w:ind w:firstLine="709"/>
        <w:jc w:val="both"/>
        <w:rPr>
          <w:rFonts w:ascii="Times New Roman" w:hAnsi="Times New Roman"/>
          <w:sz w:val="24"/>
          <w:szCs w:val="24"/>
        </w:rPr>
      </w:pPr>
      <w:r>
        <w:rPr>
          <w:rFonts w:ascii="Times New Roman" w:hAnsi="Times New Roman"/>
          <w:sz w:val="24"/>
          <w:szCs w:val="24"/>
        </w:rPr>
        <w:t xml:space="preserve">Мониторинг и контроль реализации муниципальной программы осуществляется ответственным исполнителем программы – </w:t>
      </w:r>
      <w:r w:rsidR="00852359">
        <w:rPr>
          <w:rFonts w:ascii="Times New Roman" w:hAnsi="Times New Roman"/>
          <w:sz w:val="24"/>
          <w:szCs w:val="24"/>
        </w:rPr>
        <w:t>Управляющий делами</w:t>
      </w:r>
      <w:r>
        <w:rPr>
          <w:rFonts w:ascii="Times New Roman" w:hAnsi="Times New Roman"/>
          <w:sz w:val="24"/>
          <w:szCs w:val="24"/>
        </w:rPr>
        <w:t xml:space="preserve"> администрации, который:</w:t>
      </w:r>
    </w:p>
    <w:p w:rsidR="00DB6CF3" w:rsidRDefault="00652334">
      <w:pPr>
        <w:tabs>
          <w:tab w:val="left" w:pos="993"/>
        </w:tabs>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t>-</w:t>
      </w:r>
      <w:r>
        <w:rPr>
          <w:rFonts w:ascii="Times New Roman" w:hAnsi="Times New Roman"/>
          <w:sz w:val="24"/>
          <w:szCs w:val="24"/>
        </w:rPr>
        <w:tab/>
      </w:r>
      <w:r>
        <w:rPr>
          <w:rFonts w:ascii="Times New Roman" w:eastAsia="Times New Roman" w:hAnsi="Times New Roman"/>
          <w:sz w:val="24"/>
          <w:lang w:eastAsia="ru-RU"/>
        </w:rPr>
        <w:t xml:space="preserve">обеспечивает совместно с Соисполнителями разработку проекта Программы, проектов постановлений Администрации об утверждении муниципальной программы и (или) о внесении изменений в муниципальную программу и их согласование в соответствии с требованиями Порядка </w:t>
      </w:r>
      <w:r>
        <w:rPr>
          <w:rFonts w:ascii="Times New Roman" w:eastAsia="Times New Roman" w:hAnsi="Times New Roman"/>
          <w:sz w:val="24"/>
          <w:szCs w:val="24"/>
          <w:lang w:eastAsia="ru-RU"/>
        </w:rPr>
        <w:t xml:space="preserve">разработки, реализации и оценки эффективности муниципальных программ Печенгского муниципального округа, утвержденного постановлением администрации Печенгского муниципального округа от 18.09.2025 </w:t>
      </w:r>
      <w:r>
        <w:rPr>
          <w:rFonts w:ascii="Times New Roman" w:eastAsia="Times New Roman" w:hAnsi="Times New Roman"/>
          <w:sz w:val="24"/>
          <w:szCs w:val="24"/>
          <w:lang w:eastAsia="ru-RU"/>
        </w:rPr>
        <w:br/>
        <w:t>№ 1488 (далее – Порядок);</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szCs w:val="24"/>
          <w:lang w:eastAsia="ru-RU"/>
        </w:rPr>
        <w:t>-</w:t>
      </w:r>
      <w:r>
        <w:rPr>
          <w:rFonts w:ascii="Times New Roman" w:eastAsia="Times New Roman" w:hAnsi="Times New Roman"/>
          <w:sz w:val="24"/>
          <w:szCs w:val="24"/>
          <w:lang w:eastAsia="ru-RU"/>
        </w:rPr>
        <w:tab/>
      </w:r>
      <w:r>
        <w:rPr>
          <w:rFonts w:ascii="Times New Roman" w:eastAsia="Times New Roman" w:hAnsi="Times New Roman"/>
          <w:sz w:val="24"/>
          <w:lang w:eastAsia="ru-RU"/>
        </w:rPr>
        <w:t>организует и координирует реализацию муниципальной программы, несет ответственность за достижение показателей муниципальной программы и конечных результатов ее реализации в части его касающейся;</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w:t>
      </w:r>
    </w:p>
    <w:p w:rsidR="00DB6CF3" w:rsidRDefault="00652334">
      <w:pPr>
        <w:spacing w:after="0" w:line="288" w:lineRule="atLeast"/>
        <w:ind w:firstLine="709"/>
        <w:jc w:val="both"/>
        <w:rPr>
          <w:rFonts w:ascii="Times New Roman" w:eastAsia="Times New Roman" w:hAnsi="Times New Roman"/>
          <w:strike/>
          <w:color w:val="FF0000"/>
          <w:sz w:val="24"/>
          <w:szCs w:val="24"/>
          <w:lang w:eastAsia="ru-RU"/>
        </w:rPr>
      </w:pPr>
      <w:r>
        <w:rPr>
          <w:rFonts w:ascii="Times New Roman" w:eastAsia="Times New Roman" w:hAnsi="Times New Roman"/>
          <w:sz w:val="24"/>
          <w:szCs w:val="24"/>
          <w:lang w:eastAsia="ru-RU"/>
        </w:rPr>
        <w:t>Соисполнители муниципальной программы:</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обеспечивают разработку и реализацию комплексов процессных мероприятий муниципальной программы, в отношении которых являются соисполнителями;</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несут ответственность за достижение плановых значений показателей муниципальной программы в части, их касающейся;</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формирует предложения по разработке проекта муниципальной программы, внесению изменений в муниципальную программу;</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в пределах своей компетенции участвуют в разработке плана реализации муниципальной программы, направляют Управляющему делами администрации соответствующие предложения;</w:t>
      </w:r>
    </w:p>
    <w:p w:rsidR="00DB6CF3" w:rsidRDefault="00652334">
      <w:pPr>
        <w:tabs>
          <w:tab w:val="left" w:pos="993"/>
        </w:tabs>
        <w:spacing w:after="0" w:line="240" w:lineRule="auto"/>
        <w:ind w:firstLine="709"/>
        <w:jc w:val="both"/>
        <w:rPr>
          <w:rFonts w:ascii="Times New Roman" w:eastAsia="Times New Roman" w:hAnsi="Times New Roman"/>
          <w:sz w:val="24"/>
          <w:lang w:eastAsia="ru-RU"/>
        </w:rPr>
      </w:pPr>
      <w:r>
        <w:rPr>
          <w:rFonts w:ascii="Times New Roman" w:eastAsia="Times New Roman" w:hAnsi="Times New Roman"/>
          <w:sz w:val="24"/>
          <w:lang w:eastAsia="ru-RU"/>
        </w:rPr>
        <w:t>-</w:t>
      </w:r>
      <w:r>
        <w:rPr>
          <w:rFonts w:ascii="Times New Roman" w:eastAsia="Times New Roman" w:hAnsi="Times New Roman"/>
          <w:sz w:val="24"/>
          <w:lang w:eastAsia="ru-RU"/>
        </w:rPr>
        <w:tab/>
        <w:t>представляют в отдел экономического развития в электронном виде в срок и по формам, установленным Порядком, всю необходимую информацию для проведения мониторинга и оценки эффективности муниципальной программы.</w:t>
      </w: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pPr>
    </w:p>
    <w:p w:rsidR="00DB6CF3" w:rsidRDefault="00DB6CF3">
      <w:pPr>
        <w:tabs>
          <w:tab w:val="left" w:pos="993"/>
        </w:tabs>
        <w:spacing w:after="0" w:line="240" w:lineRule="auto"/>
        <w:jc w:val="both"/>
        <w:rPr>
          <w:rFonts w:ascii="Times New Roman" w:eastAsia="Times New Roman" w:hAnsi="Times New Roman"/>
          <w:sz w:val="24"/>
          <w:lang w:eastAsia="ru-RU"/>
        </w:rPr>
      </w:pPr>
    </w:p>
    <w:p w:rsidR="00DB6CF3" w:rsidRDefault="00DB6CF3">
      <w:pPr>
        <w:tabs>
          <w:tab w:val="left" w:pos="993"/>
        </w:tabs>
        <w:spacing w:after="0" w:line="240" w:lineRule="auto"/>
        <w:ind w:firstLine="567"/>
        <w:jc w:val="both"/>
        <w:rPr>
          <w:rFonts w:ascii="Times New Roman" w:eastAsia="Times New Roman" w:hAnsi="Times New Roman"/>
          <w:sz w:val="24"/>
          <w:lang w:eastAsia="ru-RU"/>
        </w:rPr>
        <w:sectPr w:rsidR="00DB6CF3" w:rsidSect="00FC049E">
          <w:pgSz w:w="11905" w:h="16838"/>
          <w:pgMar w:top="1135" w:right="706" w:bottom="1701" w:left="1701" w:header="720" w:footer="720" w:gutter="0"/>
          <w:cols w:space="720"/>
          <w:docGrid w:linePitch="360"/>
        </w:sectPr>
      </w:pPr>
    </w:p>
    <w:p w:rsidR="00DB6CF3" w:rsidRDefault="00652334">
      <w:pPr>
        <w:spacing w:after="0" w:line="240" w:lineRule="auto"/>
        <w:ind w:firstLine="70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8. Сведения об источниках и методике расчета значений показателей муниципальной программы</w:t>
      </w:r>
    </w:p>
    <w:p w:rsidR="00DB6CF3" w:rsidRDefault="00DB6CF3">
      <w:pPr>
        <w:spacing w:after="0" w:line="288" w:lineRule="atLeast"/>
        <w:ind w:firstLine="709"/>
        <w:jc w:val="center"/>
        <w:rPr>
          <w:rFonts w:ascii="Times New Roman" w:eastAsia="Times New Roman" w:hAnsi="Times New Roman"/>
          <w:b/>
          <w:sz w:val="24"/>
          <w:szCs w:val="24"/>
          <w:lang w:eastAsia="ru-RU"/>
        </w:rPr>
      </w:pPr>
    </w:p>
    <w:tbl>
      <w:tblPr>
        <w:tblW w:w="14601" w:type="dxa"/>
        <w:tblInd w:w="-134" w:type="dxa"/>
        <w:tblLayout w:type="fixed"/>
        <w:tblCellMar>
          <w:left w:w="0" w:type="dxa"/>
          <w:right w:w="0" w:type="dxa"/>
        </w:tblCellMar>
        <w:tblLook w:val="04A0" w:firstRow="1" w:lastRow="0" w:firstColumn="1" w:lastColumn="0" w:noHBand="0" w:noVBand="1"/>
      </w:tblPr>
      <w:tblGrid>
        <w:gridCol w:w="851"/>
        <w:gridCol w:w="2990"/>
        <w:gridCol w:w="1121"/>
        <w:gridCol w:w="1559"/>
        <w:gridCol w:w="2693"/>
        <w:gridCol w:w="2410"/>
        <w:gridCol w:w="1276"/>
        <w:gridCol w:w="1701"/>
      </w:tblGrid>
      <w:tr w:rsidR="00DB6CF3" w:rsidTr="00E1425D">
        <w:tc>
          <w:tcPr>
            <w:tcW w:w="851"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 п/п </w:t>
            </w:r>
          </w:p>
        </w:tc>
        <w:tc>
          <w:tcPr>
            <w:tcW w:w="2990"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Наименование показателя </w:t>
            </w:r>
          </w:p>
        </w:tc>
        <w:tc>
          <w:tcPr>
            <w:tcW w:w="1121"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Единица измерения, временная характеристика</w:t>
            </w:r>
            <w:r>
              <w:rPr>
                <w:rFonts w:ascii="Times New Roman" w:eastAsia="Times New Roman" w:hAnsi="Times New Roman"/>
                <w:sz w:val="20"/>
                <w:szCs w:val="20"/>
                <w:vertAlign w:val="superscript"/>
                <w:lang w:eastAsia="ru-RU"/>
              </w:rPr>
              <w:t>4</w:t>
            </w:r>
            <w:r>
              <w:rPr>
                <w:rFonts w:ascii="Times New Roman" w:eastAsia="Times New Roman" w:hAnsi="Times New Roman"/>
                <w:sz w:val="20"/>
                <w:szCs w:val="20"/>
                <w:lang w:eastAsia="ru-RU"/>
              </w:rPr>
              <w:t xml:space="preserve"> </w:t>
            </w:r>
          </w:p>
        </w:tc>
        <w:tc>
          <w:tcPr>
            <w:tcW w:w="1559"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Алгоритм расчета (формула) </w:t>
            </w:r>
          </w:p>
        </w:tc>
        <w:tc>
          <w:tcPr>
            <w:tcW w:w="2693"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Базовые показатели (используемые в формуле) </w:t>
            </w:r>
          </w:p>
        </w:tc>
        <w:tc>
          <w:tcPr>
            <w:tcW w:w="2410"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Метод сбора информации,</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код формы отчетности</w:t>
            </w:r>
            <w:r>
              <w:rPr>
                <w:rFonts w:ascii="Times New Roman" w:eastAsia="Times New Roman" w:hAnsi="Times New Roman"/>
                <w:sz w:val="20"/>
                <w:szCs w:val="20"/>
                <w:vertAlign w:val="superscript"/>
                <w:lang w:eastAsia="ru-RU"/>
              </w:rPr>
              <w:t>5</w:t>
            </w:r>
            <w:r>
              <w:rPr>
                <w:rFonts w:ascii="Times New Roman" w:eastAsia="Times New Roman" w:hAnsi="Times New Roman"/>
                <w:sz w:val="20"/>
                <w:szCs w:val="20"/>
                <w:lang w:eastAsia="ru-RU"/>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Дата получения фактических значений показателей </w:t>
            </w:r>
          </w:p>
        </w:tc>
        <w:tc>
          <w:tcPr>
            <w:tcW w:w="1701"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Ответственный исполнитель </w:t>
            </w:r>
          </w:p>
        </w:tc>
      </w:tr>
      <w:tr w:rsidR="00DB6CF3" w:rsidTr="00E1425D">
        <w:trPr>
          <w:trHeight w:val="568"/>
        </w:trPr>
        <w:tc>
          <w:tcPr>
            <w:tcW w:w="851" w:type="dxa"/>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88" w:lineRule="atLeast"/>
              <w:jc w:val="center"/>
              <w:rPr>
                <w:rFonts w:ascii="Times New Roman" w:eastAsia="Times New Roman" w:hAnsi="Times New Roman"/>
                <w:b/>
                <w:lang w:eastAsia="ru-RU"/>
              </w:rPr>
            </w:pPr>
            <w:r>
              <w:rPr>
                <w:rFonts w:ascii="Times New Roman" w:eastAsia="Times New Roman" w:hAnsi="Times New Roman"/>
                <w:b/>
                <w:lang w:eastAsia="ru-RU"/>
              </w:rPr>
              <w:t>0</w:t>
            </w:r>
          </w:p>
        </w:tc>
        <w:tc>
          <w:tcPr>
            <w:tcW w:w="13750" w:type="dxa"/>
            <w:gridSpan w:val="7"/>
            <w:tcBorders>
              <w:top w:val="single" w:sz="6" w:space="0" w:color="000000"/>
              <w:left w:val="single" w:sz="6" w:space="0" w:color="000000"/>
              <w:bottom w:val="single" w:sz="6" w:space="0" w:color="000000"/>
              <w:right w:val="single" w:sz="6" w:space="0" w:color="000000"/>
            </w:tcBorders>
            <w:vAlign w:val="center"/>
          </w:tcPr>
          <w:p w:rsidR="00DB6CF3" w:rsidRDefault="00652334">
            <w:pPr>
              <w:spacing w:after="0" w:line="288" w:lineRule="atLeast"/>
              <w:jc w:val="both"/>
              <w:rPr>
                <w:rFonts w:ascii="Times New Roman" w:eastAsia="Times New Roman" w:hAnsi="Times New Roman"/>
                <w:b/>
                <w:lang w:eastAsia="ru-RU"/>
              </w:rPr>
            </w:pPr>
            <w:r>
              <w:rPr>
                <w:rFonts w:ascii="Times New Roman" w:eastAsia="Times New Roman" w:hAnsi="Times New Roman"/>
                <w:b/>
                <w:lang w:eastAsia="ru-RU"/>
              </w:rPr>
              <w:t>Муниципальная программа «Обеспечение социальной стабильности»</w:t>
            </w:r>
          </w:p>
        </w:tc>
      </w:tr>
      <w:tr w:rsidR="00DB6CF3" w:rsidTr="00E1425D">
        <w:trPr>
          <w:trHeight w:val="540"/>
        </w:trPr>
        <w:tc>
          <w:tcPr>
            <w:tcW w:w="851" w:type="dxa"/>
            <w:vMerge w:val="restart"/>
            <w:tcBorders>
              <w:top w:val="single" w:sz="6" w:space="0" w:color="000000"/>
              <w:left w:val="single" w:sz="6" w:space="0" w:color="000000"/>
              <w:right w:val="single" w:sz="6"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val="en-US" w:eastAsia="ru-RU"/>
              </w:rPr>
              <w:t>0.</w:t>
            </w:r>
            <w:r w:rsidR="00652334">
              <w:rPr>
                <w:rFonts w:ascii="Times New Roman" w:eastAsia="Times New Roman" w:hAnsi="Times New Roman"/>
                <w:sz w:val="20"/>
                <w:szCs w:val="20"/>
                <w:lang w:eastAsia="ru-RU"/>
              </w:rPr>
              <w:t>1</w:t>
            </w:r>
          </w:p>
        </w:tc>
        <w:tc>
          <w:tcPr>
            <w:tcW w:w="2990"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граждан, получивших социальную поддержку, от общего числа граждан, которым назначена социальная поддержка</w:t>
            </w:r>
          </w:p>
        </w:tc>
        <w:tc>
          <w:tcPr>
            <w:tcW w:w="1121" w:type="dxa"/>
            <w:vMerge w:val="restart"/>
            <w:tcBorders>
              <w:top w:val="single" w:sz="6" w:space="0" w:color="000000"/>
              <w:left w:val="single" w:sz="6" w:space="0" w:color="000000"/>
              <w:right w:val="single" w:sz="6" w:space="0" w:color="000000"/>
            </w:tcBorders>
          </w:tcPr>
          <w:p w:rsidR="00DB6CF3" w:rsidRDefault="00FC049E">
            <w:pPr>
              <w:spacing w:after="0" w:line="240" w:lineRule="auto"/>
              <w:jc w:val="center"/>
              <w:rPr>
                <w:rFonts w:ascii="Times New Roman" w:hAnsi="Times New Roman"/>
                <w:sz w:val="20"/>
                <w:szCs w:val="20"/>
              </w:rPr>
            </w:pPr>
            <w:r>
              <w:rPr>
                <w:rFonts w:ascii="Times New Roman" w:hAnsi="Times New Roman"/>
                <w:sz w:val="20"/>
                <w:szCs w:val="20"/>
              </w:rPr>
              <w:t>процент</w:t>
            </w:r>
            <w:r w:rsidR="00652334">
              <w:rPr>
                <w:rFonts w:ascii="Times New Roman" w:hAnsi="Times New Roman"/>
                <w:sz w:val="20"/>
                <w:szCs w:val="20"/>
              </w:rPr>
              <w:t>,</w:t>
            </w:r>
          </w:p>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ежегодно</w:t>
            </w:r>
          </w:p>
          <w:p w:rsidR="00DB6CF3" w:rsidRDefault="00DB6CF3">
            <w:pPr>
              <w:rPr>
                <w:rFonts w:ascii="Times New Roman" w:hAnsi="Times New Roman"/>
                <w:sz w:val="20"/>
                <w:szCs w:val="20"/>
              </w:rPr>
            </w:pPr>
          </w:p>
        </w:tc>
        <w:tc>
          <w:tcPr>
            <w:tcW w:w="1559"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 = (Пмсп/Дмсп)*100</w:t>
            </w: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rsidP="001D62B8">
            <w:pPr>
              <w:spacing w:after="0" w:line="288" w:lineRule="atLeast"/>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Пмсп-количество граждан, получивших социальную поддержку, человек</w:t>
            </w:r>
          </w:p>
        </w:tc>
        <w:tc>
          <w:tcPr>
            <w:tcW w:w="2410"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Ведомственные данные (годовой отчет ОРН) </w:t>
            </w:r>
          </w:p>
        </w:tc>
        <w:tc>
          <w:tcPr>
            <w:tcW w:w="1276"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ежегодно</w:t>
            </w:r>
          </w:p>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lang w:eastAsia="ru-RU"/>
              </w:rPr>
              <w:t>декабрь</w:t>
            </w:r>
          </w:p>
        </w:tc>
        <w:tc>
          <w:tcPr>
            <w:tcW w:w="1701" w:type="dxa"/>
            <w:vMerge w:val="restart"/>
            <w:tcBorders>
              <w:top w:val="single" w:sz="6" w:space="0" w:color="000000"/>
              <w:left w:val="single" w:sz="6" w:space="0" w:color="000000"/>
              <w:right w:val="single" w:sz="6" w:space="0" w:color="000000"/>
            </w:tcBorders>
            <w:vAlign w:val="center"/>
          </w:tcPr>
          <w:p w:rsidR="001D62B8" w:rsidRDefault="001D62B8" w:rsidP="001D62B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Отдел образования,</w:t>
            </w:r>
          </w:p>
          <w:p w:rsidR="00DB6CF3" w:rsidRPr="001D62B8" w:rsidRDefault="001D62B8" w:rsidP="001D62B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отдел КСиМП, Администрация, специалист по работе с населением</w:t>
            </w:r>
          </w:p>
        </w:tc>
      </w:tr>
      <w:tr w:rsidR="00DB6CF3" w:rsidTr="00E1425D">
        <w:trPr>
          <w:trHeight w:val="840"/>
        </w:trPr>
        <w:tc>
          <w:tcPr>
            <w:tcW w:w="851"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990" w:type="dxa"/>
            <w:vMerge/>
            <w:tcBorders>
              <w:left w:val="single" w:sz="6" w:space="0" w:color="000000"/>
              <w:bottom w:val="single" w:sz="6" w:space="0" w:color="000000"/>
              <w:right w:val="single" w:sz="6" w:space="0" w:color="000000"/>
            </w:tcBorders>
          </w:tcPr>
          <w:p w:rsidR="00DB6CF3" w:rsidRDefault="00DB6CF3">
            <w:pPr>
              <w:spacing w:after="0" w:line="240" w:lineRule="auto"/>
              <w:jc w:val="both"/>
              <w:rPr>
                <w:rFonts w:ascii="Times New Roman" w:eastAsia="Times New Roman" w:hAnsi="Times New Roman"/>
                <w:sz w:val="20"/>
                <w:szCs w:val="20"/>
                <w:lang w:eastAsia="ru-RU"/>
              </w:rPr>
            </w:pPr>
          </w:p>
        </w:tc>
        <w:tc>
          <w:tcPr>
            <w:tcW w:w="1121" w:type="dxa"/>
            <w:vMerge/>
            <w:tcBorders>
              <w:left w:val="single" w:sz="6" w:space="0" w:color="000000"/>
              <w:bottom w:val="single" w:sz="6" w:space="0" w:color="000000"/>
              <w:right w:val="single" w:sz="6" w:space="0" w:color="000000"/>
            </w:tcBorders>
          </w:tcPr>
          <w:p w:rsidR="00DB6CF3" w:rsidRDefault="00DB6CF3">
            <w:pPr>
              <w:rPr>
                <w:rFonts w:ascii="Times New Roman" w:hAnsi="Times New Roman"/>
                <w:sz w:val="20"/>
                <w:szCs w:val="20"/>
              </w:rPr>
            </w:pPr>
          </w:p>
        </w:tc>
        <w:tc>
          <w:tcPr>
            <w:tcW w:w="1559"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4" w:space="0" w:color="auto"/>
              <w:left w:val="single" w:sz="6" w:space="0" w:color="000000"/>
              <w:bottom w:val="single" w:sz="6" w:space="0" w:color="000000"/>
              <w:right w:val="single" w:sz="6" w:space="0" w:color="000000"/>
            </w:tcBorders>
            <w:vAlign w:val="center"/>
          </w:tcPr>
          <w:p w:rsidR="00DB6CF3" w:rsidRDefault="00652334" w:rsidP="001D62B8">
            <w:pPr>
              <w:spacing w:after="0" w:line="288" w:lineRule="atLeast"/>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Дмсп – количество граждан, которым назначена социальная поддержка, человек</w:t>
            </w:r>
          </w:p>
        </w:tc>
        <w:tc>
          <w:tcPr>
            <w:tcW w:w="2410"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tcPr>
          <w:p w:rsidR="00DB6CF3" w:rsidRDefault="00DB6CF3">
            <w:pPr>
              <w:spacing w:after="0" w:line="240" w:lineRule="auto"/>
              <w:jc w:val="center"/>
              <w:rPr>
                <w:rFonts w:ascii="Times New Roman" w:eastAsia="Times New Roman" w:hAnsi="Times New Roman"/>
                <w:sz w:val="20"/>
                <w:szCs w:val="20"/>
                <w:lang w:eastAsia="ru-RU"/>
              </w:rPr>
            </w:pPr>
          </w:p>
        </w:tc>
        <w:tc>
          <w:tcPr>
            <w:tcW w:w="1701"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r>
      <w:tr w:rsidR="00DB6CF3" w:rsidTr="00E1425D">
        <w:trPr>
          <w:trHeight w:val="840"/>
        </w:trPr>
        <w:tc>
          <w:tcPr>
            <w:tcW w:w="851" w:type="dxa"/>
            <w:vMerge w:val="restart"/>
            <w:tcBorders>
              <w:top w:val="single" w:sz="6" w:space="0" w:color="000000"/>
              <w:left w:val="single" w:sz="6" w:space="0" w:color="000000"/>
              <w:right w:val="single" w:sz="6"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652334">
              <w:rPr>
                <w:rFonts w:ascii="Times New Roman" w:eastAsia="Times New Roman" w:hAnsi="Times New Roman"/>
                <w:sz w:val="20"/>
                <w:szCs w:val="20"/>
                <w:lang w:eastAsia="ru-RU"/>
              </w:rPr>
              <w:t>2</w:t>
            </w:r>
          </w:p>
        </w:tc>
        <w:tc>
          <w:tcPr>
            <w:tcW w:w="2990"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муниципальных служащих своевременно получающих пенсию за выслугу лет от общей численности муниципальных служащих, которым назначена пенсия за выслугу лет</w:t>
            </w:r>
          </w:p>
        </w:tc>
        <w:tc>
          <w:tcPr>
            <w:tcW w:w="1121" w:type="dxa"/>
            <w:vMerge w:val="restart"/>
            <w:tcBorders>
              <w:top w:val="single" w:sz="6" w:space="0" w:color="000000"/>
              <w:left w:val="single" w:sz="6" w:space="0" w:color="000000"/>
              <w:right w:val="single" w:sz="6" w:space="0" w:color="000000"/>
            </w:tcBorders>
          </w:tcPr>
          <w:p w:rsidR="00DB6CF3" w:rsidRDefault="00FC049E">
            <w:pPr>
              <w:spacing w:after="0" w:line="240" w:lineRule="auto"/>
              <w:jc w:val="center"/>
              <w:rPr>
                <w:rFonts w:ascii="Times New Roman" w:hAnsi="Times New Roman"/>
                <w:sz w:val="20"/>
                <w:szCs w:val="20"/>
              </w:rPr>
            </w:pPr>
            <w:r>
              <w:rPr>
                <w:rFonts w:ascii="Times New Roman" w:hAnsi="Times New Roman"/>
                <w:sz w:val="20"/>
                <w:szCs w:val="20"/>
              </w:rPr>
              <w:t>процент</w:t>
            </w:r>
            <w:r w:rsidR="00652334">
              <w:rPr>
                <w:rFonts w:ascii="Times New Roman" w:hAnsi="Times New Roman"/>
                <w:sz w:val="20"/>
                <w:szCs w:val="20"/>
              </w:rPr>
              <w:t>,</w:t>
            </w:r>
          </w:p>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ежегодно</w:t>
            </w:r>
          </w:p>
        </w:tc>
        <w:tc>
          <w:tcPr>
            <w:tcW w:w="1559"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 (Чмсн/Чмсп)*100</w:t>
            </w: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rsidP="001D62B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Чмсп – численность муниципальных служащих, которые получили пенсию за выслугу лет, человек </w:t>
            </w:r>
          </w:p>
        </w:tc>
        <w:tc>
          <w:tcPr>
            <w:tcW w:w="2410"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Ведомственные данные (годовой отчет сектора муниципальной службы и кадров)</w:t>
            </w:r>
          </w:p>
        </w:tc>
        <w:tc>
          <w:tcPr>
            <w:tcW w:w="1276"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ежегодно </w:t>
            </w:r>
          </w:p>
          <w:p w:rsidR="00DB6CF3" w:rsidRDefault="00652334">
            <w:pPr>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январь</w:t>
            </w:r>
          </w:p>
        </w:tc>
        <w:tc>
          <w:tcPr>
            <w:tcW w:w="1701" w:type="dxa"/>
            <w:vMerge w:val="restart"/>
            <w:tcBorders>
              <w:top w:val="single" w:sz="6" w:space="0" w:color="000000"/>
              <w:left w:val="single" w:sz="6" w:space="0" w:color="000000"/>
              <w:right w:val="single" w:sz="6" w:space="0" w:color="000000"/>
            </w:tcBorders>
            <w:vAlign w:val="center"/>
          </w:tcPr>
          <w:p w:rsidR="00DB6CF3" w:rsidRDefault="0065233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сектор муниципальной службы и кадров</w:t>
            </w:r>
          </w:p>
          <w:p w:rsidR="00DB6CF3" w:rsidRDefault="00DB6CF3">
            <w:pPr>
              <w:jc w:val="center"/>
            </w:pPr>
          </w:p>
        </w:tc>
      </w:tr>
      <w:tr w:rsidR="00DB6CF3" w:rsidTr="00E1425D">
        <w:trPr>
          <w:trHeight w:val="765"/>
        </w:trPr>
        <w:tc>
          <w:tcPr>
            <w:tcW w:w="851"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990" w:type="dxa"/>
            <w:vMerge/>
            <w:tcBorders>
              <w:left w:val="single" w:sz="6" w:space="0" w:color="000000"/>
              <w:bottom w:val="single" w:sz="6" w:space="0" w:color="000000"/>
              <w:right w:val="single" w:sz="6" w:space="0" w:color="000000"/>
            </w:tcBorders>
          </w:tcPr>
          <w:p w:rsidR="00DB6CF3" w:rsidRDefault="00DB6CF3">
            <w:pPr>
              <w:spacing w:after="0" w:line="240" w:lineRule="auto"/>
              <w:jc w:val="both"/>
              <w:rPr>
                <w:rFonts w:ascii="Times New Roman" w:eastAsia="Times New Roman" w:hAnsi="Times New Roman"/>
                <w:sz w:val="20"/>
                <w:szCs w:val="20"/>
                <w:lang w:eastAsia="ru-RU"/>
              </w:rPr>
            </w:pPr>
          </w:p>
        </w:tc>
        <w:tc>
          <w:tcPr>
            <w:tcW w:w="1121" w:type="dxa"/>
            <w:vMerge/>
            <w:tcBorders>
              <w:left w:val="single" w:sz="6" w:space="0" w:color="000000"/>
              <w:bottom w:val="single" w:sz="6" w:space="0" w:color="000000"/>
              <w:right w:val="single" w:sz="6" w:space="0" w:color="000000"/>
            </w:tcBorders>
          </w:tcPr>
          <w:p w:rsidR="00DB6CF3" w:rsidRDefault="00DB6CF3">
            <w:pPr>
              <w:rPr>
                <w:rFonts w:ascii="Times New Roman" w:hAnsi="Times New Roman"/>
                <w:sz w:val="20"/>
                <w:szCs w:val="20"/>
              </w:rPr>
            </w:pPr>
          </w:p>
        </w:tc>
        <w:tc>
          <w:tcPr>
            <w:tcW w:w="1559"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4" w:space="0" w:color="auto"/>
              <w:left w:val="single" w:sz="6" w:space="0" w:color="000000"/>
              <w:bottom w:val="single" w:sz="6" w:space="0" w:color="000000"/>
              <w:right w:val="single" w:sz="6" w:space="0" w:color="000000"/>
            </w:tcBorders>
            <w:vAlign w:val="center"/>
          </w:tcPr>
          <w:p w:rsidR="00DB6CF3" w:rsidRDefault="00652334" w:rsidP="001D62B8">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Чмсн-численность муниципальных служащих, которым назначена пенсия за выслугу лет, человек</w:t>
            </w:r>
          </w:p>
        </w:tc>
        <w:tc>
          <w:tcPr>
            <w:tcW w:w="2410"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276"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701" w:type="dxa"/>
            <w:vMerge/>
            <w:tcBorders>
              <w:left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r>
      <w:tr w:rsidR="00DB6CF3" w:rsidTr="00E1425D">
        <w:trPr>
          <w:trHeight w:val="1222"/>
        </w:trPr>
        <w:tc>
          <w:tcPr>
            <w:tcW w:w="851" w:type="dxa"/>
            <w:vMerge w:val="restart"/>
            <w:tcBorders>
              <w:top w:val="single" w:sz="6" w:space="0" w:color="000000"/>
              <w:left w:val="single" w:sz="6" w:space="0" w:color="000000"/>
              <w:right w:val="single" w:sz="6"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652334">
              <w:rPr>
                <w:rFonts w:ascii="Times New Roman" w:eastAsia="Times New Roman" w:hAnsi="Times New Roman"/>
                <w:sz w:val="20"/>
                <w:szCs w:val="20"/>
                <w:lang w:eastAsia="ru-RU"/>
              </w:rPr>
              <w:t>3</w:t>
            </w:r>
          </w:p>
        </w:tc>
        <w:tc>
          <w:tcPr>
            <w:tcW w:w="2990" w:type="dxa"/>
            <w:vMerge w:val="restart"/>
            <w:tcBorders>
              <w:top w:val="single" w:sz="6" w:space="0" w:color="000000"/>
              <w:left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граждан г. Заполярный, граждан, награжденных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w:t>
            </w:r>
          </w:p>
        </w:tc>
        <w:tc>
          <w:tcPr>
            <w:tcW w:w="1121" w:type="dxa"/>
            <w:vMerge w:val="restart"/>
            <w:tcBorders>
              <w:top w:val="single" w:sz="6" w:space="0" w:color="000000"/>
              <w:left w:val="single" w:sz="6" w:space="0" w:color="000000"/>
              <w:right w:val="single" w:sz="6" w:space="0" w:color="000000"/>
            </w:tcBorders>
          </w:tcPr>
          <w:p w:rsidR="00DB6CF3" w:rsidRDefault="00FC049E">
            <w:pPr>
              <w:spacing w:after="0" w:line="240" w:lineRule="auto"/>
              <w:jc w:val="center"/>
              <w:rPr>
                <w:rFonts w:ascii="Times New Roman" w:hAnsi="Times New Roman"/>
                <w:sz w:val="20"/>
                <w:szCs w:val="20"/>
              </w:rPr>
            </w:pPr>
            <w:r>
              <w:rPr>
                <w:rFonts w:ascii="Times New Roman" w:hAnsi="Times New Roman"/>
                <w:sz w:val="20"/>
                <w:szCs w:val="20"/>
              </w:rPr>
              <w:t>процент</w:t>
            </w:r>
            <w:r w:rsidR="00652334">
              <w:rPr>
                <w:rFonts w:ascii="Times New Roman" w:hAnsi="Times New Roman"/>
                <w:sz w:val="20"/>
                <w:szCs w:val="20"/>
              </w:rPr>
              <w:t>,</w:t>
            </w:r>
          </w:p>
          <w:p w:rsidR="00DB6CF3" w:rsidRDefault="00652334">
            <w:pPr>
              <w:spacing w:after="0" w:line="240" w:lineRule="auto"/>
              <w:jc w:val="center"/>
              <w:rPr>
                <w:rFonts w:ascii="Times New Roman" w:hAnsi="Times New Roman"/>
                <w:sz w:val="20"/>
                <w:szCs w:val="20"/>
              </w:rPr>
            </w:pPr>
            <w:r>
              <w:rPr>
                <w:rFonts w:ascii="Times New Roman" w:hAnsi="Times New Roman"/>
                <w:sz w:val="20"/>
                <w:szCs w:val="20"/>
              </w:rPr>
              <w:t>ежегодно</w:t>
            </w:r>
          </w:p>
        </w:tc>
        <w:tc>
          <w:tcPr>
            <w:tcW w:w="1559"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Сид=(Пв/Кп)*100</w:t>
            </w: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Пв – количество граждан,  получившие меры социальной поддержки, человек </w:t>
            </w:r>
          </w:p>
        </w:tc>
        <w:tc>
          <w:tcPr>
            <w:tcW w:w="2410" w:type="dxa"/>
            <w:vMerge w:val="restart"/>
            <w:tcBorders>
              <w:top w:val="single" w:sz="6" w:space="0" w:color="000000"/>
              <w:left w:val="single" w:sz="6" w:space="0" w:color="000000"/>
              <w:right w:val="single" w:sz="6" w:space="0" w:color="000000"/>
            </w:tcBorders>
            <w:vAlign w:val="center"/>
          </w:tcPr>
          <w:p w:rsidR="00DB6CF3" w:rsidRDefault="00652334">
            <w:pPr>
              <w:jc w:val="center"/>
            </w:pPr>
            <w:r>
              <w:rPr>
                <w:rFonts w:ascii="Times New Roman" w:eastAsia="Times New Roman" w:hAnsi="Times New Roman"/>
                <w:sz w:val="20"/>
                <w:szCs w:val="20"/>
                <w:lang w:eastAsia="ru-RU"/>
              </w:rPr>
              <w:t>Ведомственные данные годовой отчет</w:t>
            </w:r>
            <w:r>
              <w:t xml:space="preserve"> </w:t>
            </w:r>
          </w:p>
          <w:p w:rsidR="00DB6CF3" w:rsidRDefault="00DB6CF3">
            <w:pPr>
              <w:jc w:val="center"/>
            </w:pPr>
          </w:p>
          <w:p w:rsidR="00DB6CF3" w:rsidRDefault="00DB6CF3">
            <w:pPr>
              <w:jc w:val="center"/>
            </w:pPr>
          </w:p>
          <w:p w:rsidR="00DB6CF3" w:rsidRDefault="00DB6CF3">
            <w:pPr>
              <w:jc w:val="center"/>
            </w:pPr>
          </w:p>
        </w:tc>
        <w:tc>
          <w:tcPr>
            <w:tcW w:w="1276"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ежегодно,</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февраль</w:t>
            </w:r>
          </w:p>
        </w:tc>
        <w:tc>
          <w:tcPr>
            <w:tcW w:w="1701" w:type="dxa"/>
            <w:vMerge w:val="restart"/>
            <w:tcBorders>
              <w:top w:val="single" w:sz="6" w:space="0" w:color="000000"/>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ОРН</w:t>
            </w:r>
          </w:p>
        </w:tc>
      </w:tr>
      <w:tr w:rsidR="00DB6CF3" w:rsidTr="00C778C2">
        <w:trPr>
          <w:trHeight w:val="1140"/>
        </w:trPr>
        <w:tc>
          <w:tcPr>
            <w:tcW w:w="851"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990" w:type="dxa"/>
            <w:vMerge/>
            <w:tcBorders>
              <w:left w:val="single" w:sz="6" w:space="0" w:color="000000"/>
              <w:bottom w:val="single" w:sz="6" w:space="0" w:color="000000"/>
              <w:right w:val="single" w:sz="6" w:space="0" w:color="000000"/>
            </w:tcBorders>
          </w:tcPr>
          <w:p w:rsidR="00DB6CF3" w:rsidRDefault="00DB6CF3">
            <w:pPr>
              <w:spacing w:after="0" w:line="240" w:lineRule="auto"/>
              <w:jc w:val="both"/>
              <w:rPr>
                <w:rFonts w:ascii="Times New Roman" w:eastAsia="Times New Roman" w:hAnsi="Times New Roman"/>
                <w:sz w:val="20"/>
                <w:szCs w:val="20"/>
                <w:lang w:eastAsia="ru-RU"/>
              </w:rPr>
            </w:pPr>
          </w:p>
        </w:tc>
        <w:tc>
          <w:tcPr>
            <w:tcW w:w="1121" w:type="dxa"/>
            <w:vMerge/>
            <w:tcBorders>
              <w:left w:val="single" w:sz="6" w:space="0" w:color="000000"/>
              <w:bottom w:val="single" w:sz="6" w:space="0" w:color="000000"/>
              <w:right w:val="single" w:sz="6" w:space="0" w:color="000000"/>
            </w:tcBorders>
          </w:tcPr>
          <w:p w:rsidR="00DB6CF3" w:rsidRDefault="00DB6CF3">
            <w:pPr>
              <w:rPr>
                <w:rFonts w:ascii="Times New Roman" w:hAnsi="Times New Roman"/>
                <w:sz w:val="20"/>
                <w:szCs w:val="20"/>
              </w:rPr>
            </w:pPr>
          </w:p>
        </w:tc>
        <w:tc>
          <w:tcPr>
            <w:tcW w:w="1559" w:type="dxa"/>
            <w:vMerge/>
            <w:tcBorders>
              <w:left w:val="single" w:sz="6" w:space="0" w:color="000000"/>
              <w:bottom w:val="single" w:sz="6" w:space="0" w:color="000000"/>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4" w:space="0" w:color="auto"/>
              <w:left w:val="single" w:sz="6" w:space="0" w:color="000000"/>
              <w:bottom w:val="single" w:sz="6" w:space="0" w:color="000000"/>
              <w:right w:val="single" w:sz="6"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Кп- количество граждан,  которым присвоены звания, человек</w:t>
            </w:r>
          </w:p>
        </w:tc>
        <w:tc>
          <w:tcPr>
            <w:tcW w:w="2410" w:type="dxa"/>
            <w:vMerge/>
            <w:tcBorders>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276" w:type="dxa"/>
            <w:vMerge/>
            <w:tcBorders>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701" w:type="dxa"/>
            <w:vMerge/>
            <w:tcBorders>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r>
      <w:tr w:rsidR="00DB6CF3" w:rsidTr="00C778C2">
        <w:trPr>
          <w:trHeight w:val="615"/>
        </w:trPr>
        <w:tc>
          <w:tcPr>
            <w:tcW w:w="851" w:type="dxa"/>
            <w:tcBorders>
              <w:top w:val="single" w:sz="6" w:space="0" w:color="000000"/>
              <w:left w:val="single" w:sz="6" w:space="0" w:color="000000"/>
              <w:bottom w:val="single" w:sz="4" w:space="0" w:color="000000"/>
              <w:right w:val="single" w:sz="6" w:space="0" w:color="000000"/>
            </w:tcBorders>
            <w:vAlign w:val="center"/>
          </w:tcPr>
          <w:p w:rsidR="00DB6CF3" w:rsidRPr="00C778C2" w:rsidRDefault="00C778C2">
            <w:pPr>
              <w:spacing w:after="0" w:line="240" w:lineRule="auto"/>
              <w:jc w:val="center"/>
              <w:rPr>
                <w:rFonts w:ascii="Times New Roman" w:eastAsia="Times New Roman" w:hAnsi="Times New Roman"/>
                <w:sz w:val="20"/>
                <w:szCs w:val="20"/>
                <w:lang w:eastAsia="ru-RU"/>
              </w:rPr>
            </w:pPr>
            <w:r w:rsidRPr="00C778C2">
              <w:rPr>
                <w:rFonts w:ascii="Times New Roman" w:eastAsia="Times New Roman" w:hAnsi="Times New Roman"/>
                <w:sz w:val="20"/>
                <w:szCs w:val="20"/>
                <w:lang w:eastAsia="ru-RU"/>
              </w:rPr>
              <w:t>0.</w:t>
            </w:r>
            <w:r w:rsidR="00652334" w:rsidRPr="00C778C2">
              <w:rPr>
                <w:rFonts w:ascii="Times New Roman" w:eastAsia="Times New Roman" w:hAnsi="Times New Roman"/>
                <w:sz w:val="20"/>
                <w:szCs w:val="20"/>
                <w:lang w:eastAsia="ru-RU"/>
              </w:rPr>
              <w:t>4</w:t>
            </w:r>
          </w:p>
        </w:tc>
        <w:tc>
          <w:tcPr>
            <w:tcW w:w="2990" w:type="dxa"/>
            <w:tcBorders>
              <w:top w:val="single" w:sz="6" w:space="0" w:color="000000"/>
              <w:left w:val="single" w:sz="6" w:space="0" w:color="000000"/>
              <w:bottom w:val="single" w:sz="4" w:space="0" w:color="auto"/>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Выполнение мероприятий, связанных с захоронением погибших в ходе специальной военной операции</w:t>
            </w:r>
          </w:p>
        </w:tc>
        <w:tc>
          <w:tcPr>
            <w:tcW w:w="1121" w:type="dxa"/>
            <w:tcBorders>
              <w:top w:val="single" w:sz="6" w:space="0" w:color="000000"/>
              <w:left w:val="single" w:sz="6" w:space="0" w:color="000000"/>
              <w:bottom w:val="single" w:sz="4" w:space="0" w:color="auto"/>
              <w:right w:val="single" w:sz="6" w:space="0" w:color="000000"/>
            </w:tcBorders>
          </w:tcPr>
          <w:p w:rsidR="00DB6CF3" w:rsidRDefault="00FC049E">
            <w:pPr>
              <w:spacing w:after="0" w:line="240" w:lineRule="auto"/>
              <w:jc w:val="center"/>
              <w:rPr>
                <w:rFonts w:ascii="Times New Roman" w:hAnsi="Times New Roman"/>
                <w:sz w:val="20"/>
                <w:szCs w:val="20"/>
              </w:rPr>
            </w:pPr>
            <w:r>
              <w:rPr>
                <w:rFonts w:ascii="Times New Roman" w:hAnsi="Times New Roman"/>
                <w:sz w:val="20"/>
                <w:szCs w:val="20"/>
              </w:rPr>
              <w:t>процент</w:t>
            </w:r>
            <w:r w:rsidR="00652334">
              <w:rPr>
                <w:rFonts w:ascii="Times New Roman" w:hAnsi="Times New Roman"/>
                <w:sz w:val="20"/>
                <w:szCs w:val="20"/>
              </w:rPr>
              <w:t>,</w:t>
            </w:r>
          </w:p>
          <w:p w:rsidR="00DB6CF3" w:rsidRDefault="001D62B8">
            <w:pPr>
              <w:jc w:val="center"/>
              <w:rPr>
                <w:rFonts w:ascii="Times New Roman" w:hAnsi="Times New Roman"/>
                <w:sz w:val="20"/>
                <w:szCs w:val="20"/>
              </w:rPr>
            </w:pPr>
            <w:r>
              <w:rPr>
                <w:rFonts w:ascii="Times New Roman" w:hAnsi="Times New Roman"/>
                <w:sz w:val="20"/>
                <w:szCs w:val="20"/>
              </w:rPr>
              <w:t>2027</w:t>
            </w:r>
          </w:p>
        </w:tc>
        <w:tc>
          <w:tcPr>
            <w:tcW w:w="1559" w:type="dxa"/>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410" w:type="dxa"/>
            <w:tcBorders>
              <w:top w:val="single" w:sz="4" w:space="0" w:color="auto"/>
              <w:left w:val="single" w:sz="6" w:space="0" w:color="000000"/>
              <w:right w:val="single" w:sz="6" w:space="0" w:color="000000"/>
            </w:tcBorders>
            <w:vAlign w:val="center"/>
          </w:tcPr>
          <w:p w:rsidR="00DB6CF3" w:rsidRDefault="0065233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Ведомственные данные</w:t>
            </w:r>
          </w:p>
        </w:tc>
        <w:tc>
          <w:tcPr>
            <w:tcW w:w="1276" w:type="dxa"/>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декабрь</w:t>
            </w:r>
          </w:p>
        </w:tc>
        <w:tc>
          <w:tcPr>
            <w:tcW w:w="1701" w:type="dxa"/>
            <w:tcBorders>
              <w:top w:val="single" w:sz="4" w:space="0" w:color="auto"/>
              <w:left w:val="single" w:sz="6" w:space="0" w:color="000000"/>
              <w:right w:val="single" w:sz="6" w:space="0" w:color="000000"/>
            </w:tcBorders>
            <w:vAlign w:val="center"/>
          </w:tcPr>
          <w:p w:rsidR="00DB6CF3" w:rsidRDefault="001D62B8" w:rsidP="001D62B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Управляющий делами а</w:t>
            </w:r>
            <w:r w:rsidR="00652334">
              <w:rPr>
                <w:rFonts w:ascii="Times New Roman" w:eastAsia="Times New Roman" w:hAnsi="Times New Roman"/>
                <w:sz w:val="20"/>
                <w:szCs w:val="20"/>
                <w:lang w:eastAsia="ru-RU"/>
              </w:rPr>
              <w:t>дминистрации</w:t>
            </w:r>
            <w:r w:rsidR="00C778C2">
              <w:rPr>
                <w:rFonts w:ascii="Times New Roman" w:eastAsia="Times New Roman" w:hAnsi="Times New Roman"/>
                <w:sz w:val="20"/>
                <w:szCs w:val="20"/>
                <w:lang w:eastAsia="ru-RU"/>
              </w:rPr>
              <w:t>, МКУ «Управление по ОДА»</w:t>
            </w:r>
          </w:p>
        </w:tc>
      </w:tr>
      <w:tr w:rsidR="00DB6CF3" w:rsidTr="00C778C2">
        <w:trPr>
          <w:trHeight w:val="615"/>
        </w:trPr>
        <w:tc>
          <w:tcPr>
            <w:tcW w:w="851" w:type="dxa"/>
            <w:vMerge w:val="restart"/>
            <w:tcBorders>
              <w:top w:val="single" w:sz="6" w:space="0" w:color="000000"/>
              <w:left w:val="single" w:sz="6" w:space="0" w:color="000000"/>
              <w:bottom w:val="single" w:sz="4" w:space="0" w:color="000000"/>
              <w:right w:val="single" w:sz="6" w:space="0" w:color="000000"/>
            </w:tcBorders>
            <w:vAlign w:val="center"/>
          </w:tcPr>
          <w:p w:rsidR="00DB6CF3" w:rsidRDefault="00C778C2">
            <w:pPr>
              <w:spacing w:after="0" w:line="240" w:lineRule="auto"/>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lastRenderedPageBreak/>
              <w:t>0.</w:t>
            </w:r>
            <w:r w:rsidR="00652334">
              <w:rPr>
                <w:rFonts w:ascii="Times New Roman" w:eastAsia="Times New Roman" w:hAnsi="Times New Roman"/>
                <w:sz w:val="20"/>
                <w:szCs w:val="20"/>
                <w:lang w:eastAsia="ru-RU"/>
              </w:rPr>
              <w:t>5</w:t>
            </w:r>
          </w:p>
        </w:tc>
        <w:tc>
          <w:tcPr>
            <w:tcW w:w="2990" w:type="dxa"/>
            <w:vMerge w:val="restart"/>
            <w:tcBorders>
              <w:top w:val="single" w:sz="4" w:space="0" w:color="auto"/>
              <w:left w:val="single" w:sz="6" w:space="0" w:color="000000"/>
              <w:right w:val="single" w:sz="6"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Численность приоритетных объектов социальной инфраструктуры (далее – ОСИ) Печенгского муниципального округа занесенных в электронный реестр ОСИ Мурманской области, а также размещенных на электронной карте доступности интернет-портала «Жить вместе» государственной программы Российской Федерации «Доступная среда»</w:t>
            </w:r>
          </w:p>
        </w:tc>
        <w:tc>
          <w:tcPr>
            <w:tcW w:w="1121" w:type="dxa"/>
            <w:vMerge w:val="restart"/>
            <w:tcBorders>
              <w:top w:val="single" w:sz="4" w:space="0" w:color="auto"/>
              <w:left w:val="single" w:sz="6" w:space="0" w:color="000000"/>
              <w:right w:val="single" w:sz="6" w:space="0" w:color="000000"/>
            </w:tcBorders>
          </w:tcPr>
          <w:p w:rsidR="00FC049E" w:rsidRDefault="00FC049E" w:rsidP="00FC049E">
            <w:pPr>
              <w:spacing w:after="0" w:line="240" w:lineRule="auto"/>
              <w:jc w:val="center"/>
              <w:rPr>
                <w:rFonts w:ascii="Times New Roman" w:hAnsi="Times New Roman"/>
                <w:sz w:val="20"/>
                <w:szCs w:val="20"/>
              </w:rPr>
            </w:pPr>
            <w:r>
              <w:rPr>
                <w:rFonts w:ascii="Times New Roman" w:hAnsi="Times New Roman"/>
                <w:sz w:val="20"/>
                <w:szCs w:val="20"/>
              </w:rPr>
              <w:t>процент,</w:t>
            </w:r>
          </w:p>
          <w:p w:rsidR="00DB6CF3" w:rsidRDefault="00FC049E" w:rsidP="00FC049E">
            <w:pPr>
              <w:spacing w:line="240" w:lineRule="auto"/>
              <w:jc w:val="center"/>
              <w:rPr>
                <w:rFonts w:ascii="Times New Roman" w:hAnsi="Times New Roman"/>
                <w:sz w:val="20"/>
                <w:szCs w:val="20"/>
              </w:rPr>
            </w:pPr>
            <w:r>
              <w:rPr>
                <w:rFonts w:ascii="Times New Roman" w:hAnsi="Times New Roman"/>
                <w:sz w:val="20"/>
                <w:szCs w:val="20"/>
              </w:rPr>
              <w:t>ежегодно</w:t>
            </w:r>
          </w:p>
        </w:tc>
        <w:tc>
          <w:tcPr>
            <w:tcW w:w="1559" w:type="dxa"/>
            <w:vMerge w:val="restart"/>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trike/>
                <w:sz w:val="20"/>
                <w:szCs w:val="20"/>
                <w:lang w:eastAsia="ru-RU"/>
              </w:rPr>
            </w:pPr>
            <w:r>
              <w:rPr>
                <w:rFonts w:ascii="Times New Roman" w:eastAsia="Times New Roman" w:hAnsi="Times New Roman"/>
                <w:sz w:val="20"/>
                <w:szCs w:val="20"/>
                <w:lang w:eastAsia="ru-RU"/>
              </w:rPr>
              <w:t>Ч= (Чпр/ Чпо)*100</w:t>
            </w: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Чпр – численность</w:t>
            </w:r>
            <w:r>
              <w:t xml:space="preserve"> </w:t>
            </w:r>
            <w:r>
              <w:rPr>
                <w:rFonts w:ascii="Times New Roman" w:eastAsia="Times New Roman" w:hAnsi="Times New Roman"/>
                <w:sz w:val="20"/>
                <w:szCs w:val="20"/>
                <w:lang w:eastAsia="ru-RU"/>
              </w:rPr>
              <w:t xml:space="preserve">приоритетных объектов ОСИ Печенгского округа, размещенных на электронной карте доступности интернет-портала «Жить вместе» государственной программы Российской Федерации «Доступная среда», единиц </w:t>
            </w:r>
          </w:p>
        </w:tc>
        <w:tc>
          <w:tcPr>
            <w:tcW w:w="2410" w:type="dxa"/>
            <w:vMerge w:val="restart"/>
            <w:tcBorders>
              <w:top w:val="single" w:sz="4" w:space="0" w:color="auto"/>
              <w:left w:val="single" w:sz="6" w:space="0" w:color="000000"/>
              <w:right w:val="single" w:sz="6" w:space="0" w:color="000000"/>
            </w:tcBorders>
            <w:vAlign w:val="center"/>
          </w:tcPr>
          <w:p w:rsidR="00DB6CF3" w:rsidRDefault="00652334">
            <w:pPr>
              <w:jc w:val="center"/>
            </w:pPr>
            <w:r>
              <w:rPr>
                <w:rFonts w:ascii="Times New Roman" w:eastAsia="Times New Roman" w:hAnsi="Times New Roman"/>
                <w:sz w:val="20"/>
                <w:szCs w:val="20"/>
                <w:lang w:eastAsia="ru-RU"/>
              </w:rPr>
              <w:t>Ведомственные данные Министерства социального развития Мурманской области</w:t>
            </w:r>
          </w:p>
          <w:p w:rsidR="00DB6CF3" w:rsidRDefault="00652334">
            <w:pPr>
              <w:spacing w:after="0" w:line="240" w:lineRule="auto"/>
              <w:jc w:val="center"/>
              <w:rPr>
                <w:rFonts w:ascii="Times New Roman" w:hAnsi="Times New Roman"/>
                <w:sz w:val="16"/>
                <w:szCs w:val="16"/>
              </w:rPr>
            </w:pPr>
            <w:r>
              <w:rPr>
                <w:rFonts w:ascii="Times New Roman" w:hAnsi="Times New Roman"/>
                <w:sz w:val="16"/>
                <w:szCs w:val="16"/>
              </w:rPr>
              <w:t>(</w:t>
            </w:r>
            <w:hyperlink r:id="rId9" w:tooltip="https://minsoc.gov-murman.ru/activities/dost_sreda/registryosi/" w:history="1">
              <w:r>
                <w:rPr>
                  <w:rStyle w:val="aff7"/>
                  <w:rFonts w:ascii="Times New Roman" w:hAnsi="Times New Roman"/>
                  <w:color w:val="auto"/>
                  <w:sz w:val="16"/>
                  <w:szCs w:val="16"/>
                  <w:lang w:val="en-US"/>
                </w:rPr>
                <w:t>https</w:t>
              </w:r>
              <w:r>
                <w:rPr>
                  <w:rStyle w:val="aff7"/>
                  <w:rFonts w:ascii="Times New Roman" w:hAnsi="Times New Roman"/>
                  <w:color w:val="auto"/>
                  <w:sz w:val="16"/>
                  <w:szCs w:val="16"/>
                </w:rPr>
                <w:t>://</w:t>
              </w:r>
              <w:r>
                <w:rPr>
                  <w:rStyle w:val="aff7"/>
                  <w:rFonts w:ascii="Times New Roman" w:hAnsi="Times New Roman"/>
                  <w:color w:val="auto"/>
                  <w:sz w:val="16"/>
                  <w:szCs w:val="16"/>
                  <w:lang w:val="en-US"/>
                </w:rPr>
                <w:t>minsoc</w:t>
              </w:r>
              <w:r>
                <w:rPr>
                  <w:rStyle w:val="aff7"/>
                  <w:rFonts w:ascii="Times New Roman" w:hAnsi="Times New Roman"/>
                  <w:color w:val="auto"/>
                  <w:sz w:val="16"/>
                  <w:szCs w:val="16"/>
                </w:rPr>
                <w:t>.</w:t>
              </w:r>
              <w:r>
                <w:rPr>
                  <w:rStyle w:val="aff7"/>
                  <w:rFonts w:ascii="Times New Roman" w:hAnsi="Times New Roman"/>
                  <w:color w:val="auto"/>
                  <w:sz w:val="16"/>
                  <w:szCs w:val="16"/>
                  <w:lang w:val="en-US"/>
                </w:rPr>
                <w:t>gov</w:t>
              </w:r>
              <w:r>
                <w:rPr>
                  <w:rStyle w:val="aff7"/>
                  <w:rFonts w:ascii="Times New Roman" w:hAnsi="Times New Roman"/>
                  <w:color w:val="auto"/>
                  <w:sz w:val="16"/>
                  <w:szCs w:val="16"/>
                </w:rPr>
                <w:t>-</w:t>
              </w:r>
              <w:r>
                <w:rPr>
                  <w:rStyle w:val="aff7"/>
                  <w:rFonts w:ascii="Times New Roman" w:hAnsi="Times New Roman"/>
                  <w:color w:val="auto"/>
                  <w:sz w:val="16"/>
                  <w:szCs w:val="16"/>
                  <w:lang w:val="en-US"/>
                </w:rPr>
                <w:t>murman</w:t>
              </w:r>
              <w:r>
                <w:rPr>
                  <w:rStyle w:val="aff7"/>
                  <w:rFonts w:ascii="Times New Roman" w:hAnsi="Times New Roman"/>
                  <w:color w:val="auto"/>
                  <w:sz w:val="16"/>
                  <w:szCs w:val="16"/>
                </w:rPr>
                <w:t>.</w:t>
              </w:r>
              <w:r>
                <w:rPr>
                  <w:rStyle w:val="aff7"/>
                  <w:rFonts w:ascii="Times New Roman" w:hAnsi="Times New Roman"/>
                  <w:color w:val="auto"/>
                  <w:sz w:val="16"/>
                  <w:szCs w:val="16"/>
                  <w:lang w:val="en-US"/>
                </w:rPr>
                <w:t>ru</w:t>
              </w:r>
              <w:r>
                <w:rPr>
                  <w:rStyle w:val="aff7"/>
                  <w:rFonts w:ascii="Times New Roman" w:hAnsi="Times New Roman"/>
                  <w:color w:val="auto"/>
                  <w:sz w:val="16"/>
                  <w:szCs w:val="16"/>
                </w:rPr>
                <w:t>/</w:t>
              </w:r>
              <w:r>
                <w:rPr>
                  <w:rStyle w:val="aff7"/>
                  <w:rFonts w:ascii="Times New Roman" w:hAnsi="Times New Roman"/>
                  <w:color w:val="auto"/>
                  <w:sz w:val="16"/>
                  <w:szCs w:val="16"/>
                  <w:lang w:val="en-US"/>
                </w:rPr>
                <w:t>activities</w:t>
              </w:r>
              <w:r>
                <w:rPr>
                  <w:rStyle w:val="aff7"/>
                  <w:rFonts w:ascii="Times New Roman" w:hAnsi="Times New Roman"/>
                  <w:color w:val="auto"/>
                  <w:sz w:val="16"/>
                  <w:szCs w:val="16"/>
                </w:rPr>
                <w:t>/</w:t>
              </w:r>
              <w:r>
                <w:rPr>
                  <w:rStyle w:val="aff7"/>
                  <w:rFonts w:ascii="Times New Roman" w:hAnsi="Times New Roman"/>
                  <w:color w:val="auto"/>
                  <w:sz w:val="16"/>
                  <w:szCs w:val="16"/>
                  <w:lang w:val="en-US"/>
                </w:rPr>
                <w:t>dost</w:t>
              </w:r>
              <w:r>
                <w:rPr>
                  <w:rStyle w:val="aff7"/>
                  <w:rFonts w:ascii="Times New Roman" w:hAnsi="Times New Roman"/>
                  <w:color w:val="auto"/>
                  <w:sz w:val="16"/>
                  <w:szCs w:val="16"/>
                </w:rPr>
                <w:t>_</w:t>
              </w:r>
              <w:r>
                <w:rPr>
                  <w:rStyle w:val="aff7"/>
                  <w:rFonts w:ascii="Times New Roman" w:hAnsi="Times New Roman"/>
                  <w:color w:val="auto"/>
                  <w:sz w:val="16"/>
                  <w:szCs w:val="16"/>
                  <w:lang w:val="en-US"/>
                </w:rPr>
                <w:t>sreda</w:t>
              </w:r>
              <w:r>
                <w:rPr>
                  <w:rStyle w:val="aff7"/>
                  <w:rFonts w:ascii="Times New Roman" w:hAnsi="Times New Roman"/>
                  <w:color w:val="auto"/>
                  <w:sz w:val="16"/>
                  <w:szCs w:val="16"/>
                </w:rPr>
                <w:t>/</w:t>
              </w:r>
              <w:r>
                <w:rPr>
                  <w:rStyle w:val="aff7"/>
                  <w:rFonts w:ascii="Times New Roman" w:hAnsi="Times New Roman"/>
                  <w:color w:val="auto"/>
                  <w:sz w:val="16"/>
                  <w:szCs w:val="16"/>
                  <w:lang w:val="en-US"/>
                </w:rPr>
                <w:t>registryosi</w:t>
              </w:r>
              <w:r>
                <w:rPr>
                  <w:rStyle w:val="aff7"/>
                  <w:rFonts w:ascii="Times New Roman" w:hAnsi="Times New Roman"/>
                  <w:color w:val="auto"/>
                  <w:sz w:val="16"/>
                  <w:szCs w:val="16"/>
                </w:rPr>
                <w:t>/</w:t>
              </w:r>
            </w:hyperlink>
            <w:r>
              <w:rPr>
                <w:rFonts w:ascii="Times New Roman" w:hAnsi="Times New Roman"/>
                <w:sz w:val="16"/>
                <w:szCs w:val="16"/>
              </w:rPr>
              <w:t>)</w:t>
            </w:r>
          </w:p>
          <w:p w:rsidR="00DB6CF3" w:rsidRDefault="00652334">
            <w:pPr>
              <w:spacing w:after="0" w:line="240" w:lineRule="auto"/>
              <w:jc w:val="center"/>
              <w:rPr>
                <w:rFonts w:ascii="Times New Roman" w:eastAsia="Times New Roman" w:hAnsi="Times New Roman"/>
                <w:strike/>
                <w:sz w:val="16"/>
                <w:szCs w:val="16"/>
                <w:lang w:eastAsia="ru-RU"/>
              </w:rPr>
            </w:pPr>
            <w:r>
              <w:rPr>
                <w:rFonts w:ascii="Times New Roman" w:hAnsi="Times New Roman"/>
                <w:sz w:val="16"/>
                <w:szCs w:val="16"/>
              </w:rPr>
              <w:t>(</w:t>
            </w:r>
            <w:hyperlink r:id="rId10" w:tooltip="http://zhit-vmeste.ru/map/" w:history="1">
              <w:r>
                <w:rPr>
                  <w:rStyle w:val="aff7"/>
                  <w:rFonts w:ascii="Times New Roman" w:hAnsi="Times New Roman"/>
                  <w:color w:val="auto"/>
                  <w:sz w:val="16"/>
                  <w:szCs w:val="16"/>
                  <w:lang w:val="en-US"/>
                </w:rPr>
                <w:t>http</w:t>
              </w:r>
              <w:r>
                <w:rPr>
                  <w:rStyle w:val="aff7"/>
                  <w:rFonts w:ascii="Times New Roman" w:hAnsi="Times New Roman"/>
                  <w:color w:val="auto"/>
                  <w:sz w:val="16"/>
                  <w:szCs w:val="16"/>
                </w:rPr>
                <w:t>://</w:t>
              </w:r>
              <w:r>
                <w:rPr>
                  <w:rStyle w:val="aff7"/>
                  <w:rFonts w:ascii="Times New Roman" w:hAnsi="Times New Roman"/>
                  <w:color w:val="auto"/>
                  <w:sz w:val="16"/>
                  <w:szCs w:val="16"/>
                  <w:lang w:val="en-US"/>
                </w:rPr>
                <w:t>zhit</w:t>
              </w:r>
              <w:r>
                <w:rPr>
                  <w:rStyle w:val="aff7"/>
                  <w:rFonts w:ascii="Times New Roman" w:hAnsi="Times New Roman"/>
                  <w:color w:val="auto"/>
                  <w:sz w:val="16"/>
                  <w:szCs w:val="16"/>
                </w:rPr>
                <w:t>-</w:t>
              </w:r>
              <w:r>
                <w:rPr>
                  <w:rStyle w:val="aff7"/>
                  <w:rFonts w:ascii="Times New Roman" w:hAnsi="Times New Roman"/>
                  <w:color w:val="auto"/>
                  <w:sz w:val="16"/>
                  <w:szCs w:val="16"/>
                  <w:lang w:val="en-US"/>
                </w:rPr>
                <w:t>vmeste</w:t>
              </w:r>
              <w:r>
                <w:rPr>
                  <w:rStyle w:val="aff7"/>
                  <w:rFonts w:ascii="Times New Roman" w:hAnsi="Times New Roman"/>
                  <w:color w:val="auto"/>
                  <w:sz w:val="16"/>
                  <w:szCs w:val="16"/>
                </w:rPr>
                <w:t>.</w:t>
              </w:r>
              <w:r>
                <w:rPr>
                  <w:rStyle w:val="aff7"/>
                  <w:rFonts w:ascii="Times New Roman" w:hAnsi="Times New Roman"/>
                  <w:color w:val="auto"/>
                  <w:sz w:val="16"/>
                  <w:szCs w:val="16"/>
                  <w:lang w:val="en-US"/>
                </w:rPr>
                <w:t>ru</w:t>
              </w:r>
              <w:r>
                <w:rPr>
                  <w:rStyle w:val="aff7"/>
                  <w:rFonts w:ascii="Times New Roman" w:hAnsi="Times New Roman"/>
                  <w:color w:val="auto"/>
                  <w:sz w:val="16"/>
                  <w:szCs w:val="16"/>
                </w:rPr>
                <w:t>/</w:t>
              </w:r>
              <w:r>
                <w:rPr>
                  <w:rStyle w:val="aff7"/>
                  <w:rFonts w:ascii="Times New Roman" w:hAnsi="Times New Roman"/>
                  <w:color w:val="auto"/>
                  <w:sz w:val="16"/>
                  <w:szCs w:val="16"/>
                  <w:lang w:val="en-US"/>
                </w:rPr>
                <w:t>map</w:t>
              </w:r>
              <w:r>
                <w:rPr>
                  <w:rStyle w:val="aff7"/>
                  <w:rFonts w:ascii="Times New Roman" w:hAnsi="Times New Roman"/>
                  <w:color w:val="auto"/>
                  <w:sz w:val="16"/>
                  <w:szCs w:val="16"/>
                </w:rPr>
                <w:t>/</w:t>
              </w:r>
            </w:hyperlink>
            <w:r>
              <w:rPr>
                <w:rFonts w:ascii="Times New Roman" w:hAnsi="Times New Roman"/>
                <w:sz w:val="16"/>
                <w:szCs w:val="16"/>
              </w:rPr>
              <w:t>)</w:t>
            </w:r>
          </w:p>
        </w:tc>
        <w:tc>
          <w:tcPr>
            <w:tcW w:w="1276" w:type="dxa"/>
            <w:vMerge w:val="restart"/>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ежегодно,</w:t>
            </w:r>
          </w:p>
          <w:p w:rsidR="00DB6CF3" w:rsidRDefault="00652334">
            <w:pPr>
              <w:spacing w:after="0" w:line="240" w:lineRule="auto"/>
              <w:jc w:val="center"/>
              <w:rPr>
                <w:rFonts w:ascii="Times New Roman" w:eastAsia="Times New Roman" w:hAnsi="Times New Roman"/>
                <w:strike/>
                <w:sz w:val="20"/>
                <w:szCs w:val="20"/>
                <w:lang w:eastAsia="ru-RU"/>
              </w:rPr>
            </w:pPr>
            <w:r>
              <w:rPr>
                <w:rFonts w:ascii="Times New Roman" w:eastAsia="Times New Roman" w:hAnsi="Times New Roman"/>
                <w:sz w:val="20"/>
                <w:szCs w:val="20"/>
                <w:lang w:eastAsia="ru-RU"/>
              </w:rPr>
              <w:t>февраль</w:t>
            </w:r>
          </w:p>
        </w:tc>
        <w:tc>
          <w:tcPr>
            <w:tcW w:w="1701" w:type="dxa"/>
            <w:vMerge w:val="restart"/>
            <w:tcBorders>
              <w:top w:val="single" w:sz="4" w:space="0" w:color="auto"/>
              <w:left w:val="single" w:sz="6" w:space="0" w:color="000000"/>
              <w:right w:val="single" w:sz="6" w:space="0" w:color="000000"/>
            </w:tcBorders>
            <w:vAlign w:val="center"/>
          </w:tcPr>
          <w:p w:rsidR="00DB6CF3" w:rsidRDefault="00652334">
            <w:pPr>
              <w:spacing w:after="0" w:line="240" w:lineRule="auto"/>
              <w:jc w:val="center"/>
              <w:rPr>
                <w:rFonts w:ascii="Times New Roman" w:eastAsia="Times New Roman" w:hAnsi="Times New Roman"/>
                <w:strike/>
                <w:sz w:val="20"/>
                <w:szCs w:val="20"/>
                <w:lang w:eastAsia="ru-RU"/>
              </w:rPr>
            </w:pPr>
            <w:r>
              <w:rPr>
                <w:rFonts w:ascii="Times New Roman" w:eastAsia="Times New Roman" w:hAnsi="Times New Roman"/>
                <w:sz w:val="20"/>
                <w:szCs w:val="20"/>
                <w:lang w:eastAsia="ru-RU"/>
              </w:rPr>
              <w:t>ОРН</w:t>
            </w:r>
          </w:p>
        </w:tc>
      </w:tr>
      <w:tr w:rsidR="00DB6CF3" w:rsidTr="00E1425D">
        <w:trPr>
          <w:trHeight w:val="615"/>
        </w:trPr>
        <w:tc>
          <w:tcPr>
            <w:tcW w:w="851"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highlight w:val="yellow"/>
                <w:lang w:eastAsia="ru-RU"/>
              </w:rPr>
            </w:pPr>
          </w:p>
        </w:tc>
        <w:tc>
          <w:tcPr>
            <w:tcW w:w="2990" w:type="dxa"/>
            <w:vMerge/>
            <w:tcBorders>
              <w:top w:val="single" w:sz="6" w:space="0" w:color="000000"/>
              <w:left w:val="single" w:sz="6" w:space="0" w:color="000000"/>
              <w:bottom w:val="single" w:sz="4" w:space="0" w:color="auto"/>
              <w:right w:val="single" w:sz="6" w:space="0" w:color="000000"/>
            </w:tcBorders>
          </w:tcPr>
          <w:p w:rsidR="00DB6CF3" w:rsidRDefault="00DB6CF3">
            <w:pPr>
              <w:spacing w:after="0" w:line="240" w:lineRule="auto"/>
              <w:jc w:val="both"/>
              <w:rPr>
                <w:rFonts w:ascii="Times New Roman" w:eastAsia="Times New Roman" w:hAnsi="Times New Roman"/>
                <w:strike/>
                <w:sz w:val="20"/>
                <w:szCs w:val="20"/>
                <w:lang w:eastAsia="ru-RU"/>
              </w:rPr>
            </w:pPr>
          </w:p>
        </w:tc>
        <w:tc>
          <w:tcPr>
            <w:tcW w:w="1121" w:type="dxa"/>
            <w:vMerge/>
            <w:tcBorders>
              <w:top w:val="single" w:sz="6" w:space="0" w:color="000000"/>
              <w:left w:val="single" w:sz="6" w:space="0" w:color="000000"/>
              <w:bottom w:val="single" w:sz="4" w:space="0" w:color="auto"/>
              <w:right w:val="single" w:sz="6" w:space="0" w:color="000000"/>
            </w:tcBorders>
          </w:tcPr>
          <w:p w:rsidR="00DB6CF3" w:rsidRDefault="00DB6CF3">
            <w:pPr>
              <w:rPr>
                <w:rFonts w:ascii="Times New Roman" w:hAnsi="Times New Roman"/>
                <w:strike/>
                <w:sz w:val="20"/>
                <w:szCs w:val="20"/>
              </w:rPr>
            </w:pPr>
          </w:p>
        </w:tc>
        <w:tc>
          <w:tcPr>
            <w:tcW w:w="1559"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lang w:eastAsia="ru-RU"/>
              </w:rPr>
            </w:pPr>
          </w:p>
        </w:tc>
        <w:tc>
          <w:tcPr>
            <w:tcW w:w="2693" w:type="dxa"/>
            <w:tcBorders>
              <w:top w:val="single" w:sz="6" w:space="0" w:color="000000"/>
              <w:left w:val="single" w:sz="6" w:space="0" w:color="000000"/>
              <w:bottom w:val="single" w:sz="4" w:space="0" w:color="auto"/>
              <w:right w:val="single" w:sz="6"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Чпо - общая численность</w:t>
            </w:r>
            <w:r>
              <w:t xml:space="preserve"> </w:t>
            </w:r>
            <w:r>
              <w:rPr>
                <w:rFonts w:ascii="Times New Roman" w:eastAsia="Times New Roman" w:hAnsi="Times New Roman"/>
                <w:sz w:val="20"/>
                <w:szCs w:val="20"/>
                <w:lang w:eastAsia="ru-RU"/>
              </w:rPr>
              <w:t>приоритетных объектов ОСИ Печенгского округа, единиц</w:t>
            </w:r>
          </w:p>
        </w:tc>
        <w:tc>
          <w:tcPr>
            <w:tcW w:w="2410"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lang w:eastAsia="ru-RU"/>
              </w:rPr>
            </w:pPr>
          </w:p>
        </w:tc>
        <w:tc>
          <w:tcPr>
            <w:tcW w:w="1276"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lang w:eastAsia="ru-RU"/>
              </w:rPr>
            </w:pPr>
          </w:p>
        </w:tc>
        <w:tc>
          <w:tcPr>
            <w:tcW w:w="1701" w:type="dxa"/>
            <w:vMerge/>
            <w:tcBorders>
              <w:top w:val="single" w:sz="6" w:space="0" w:color="000000"/>
              <w:left w:val="single" w:sz="6" w:space="0" w:color="000000"/>
              <w:bottom w:val="single" w:sz="4" w:space="0" w:color="auto"/>
              <w:right w:val="single" w:sz="6" w:space="0" w:color="000000"/>
            </w:tcBorders>
            <w:vAlign w:val="center"/>
          </w:tcPr>
          <w:p w:rsidR="00DB6CF3" w:rsidRDefault="00DB6CF3">
            <w:pPr>
              <w:spacing w:after="0" w:line="240" w:lineRule="auto"/>
              <w:jc w:val="center"/>
              <w:rPr>
                <w:rFonts w:ascii="Times New Roman" w:eastAsia="Times New Roman" w:hAnsi="Times New Roman"/>
                <w:strike/>
                <w:color w:val="FF0000"/>
                <w:sz w:val="20"/>
                <w:szCs w:val="20"/>
                <w:lang w:eastAsia="ru-RU"/>
              </w:rPr>
            </w:pPr>
          </w:p>
        </w:tc>
      </w:tr>
      <w:tr w:rsidR="00DB6CF3" w:rsidTr="00E1425D">
        <w:trPr>
          <w:trHeight w:val="270"/>
        </w:trPr>
        <w:tc>
          <w:tcPr>
            <w:tcW w:w="851" w:type="dxa"/>
            <w:vMerge w:val="restart"/>
            <w:tcBorders>
              <w:top w:val="single" w:sz="4" w:space="0" w:color="auto"/>
              <w:left w:val="single" w:sz="4" w:space="0" w:color="000000"/>
              <w:right w:val="single" w:sz="4"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652334">
              <w:rPr>
                <w:rFonts w:ascii="Times New Roman" w:eastAsia="Times New Roman" w:hAnsi="Times New Roman"/>
                <w:sz w:val="20"/>
                <w:szCs w:val="20"/>
                <w:lang w:eastAsia="ru-RU"/>
              </w:rPr>
              <w:t>6</w:t>
            </w:r>
          </w:p>
        </w:tc>
        <w:tc>
          <w:tcPr>
            <w:tcW w:w="2990" w:type="dxa"/>
            <w:vMerge w:val="restart"/>
            <w:tcBorders>
              <w:top w:val="single" w:sz="4" w:space="0" w:color="auto"/>
              <w:left w:val="single" w:sz="4" w:space="0" w:color="000000"/>
              <w:right w:val="single" w:sz="4"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Доля исполненных обоснованных  заявлений (обращений) по обеспечению доступности в МКД, в которых проживают инвалиды от общего числа поступивших заявлений (обращений)</w:t>
            </w:r>
          </w:p>
        </w:tc>
        <w:tc>
          <w:tcPr>
            <w:tcW w:w="1121" w:type="dxa"/>
            <w:vMerge w:val="restart"/>
            <w:tcBorders>
              <w:top w:val="single" w:sz="4" w:space="0" w:color="auto"/>
              <w:left w:val="single" w:sz="4" w:space="0" w:color="000000"/>
              <w:right w:val="single" w:sz="4" w:space="0" w:color="000000"/>
            </w:tcBorders>
          </w:tcPr>
          <w:p w:rsidR="00FC049E" w:rsidRDefault="00FC049E" w:rsidP="00FC049E">
            <w:pPr>
              <w:spacing w:after="0" w:line="240" w:lineRule="auto"/>
              <w:jc w:val="center"/>
              <w:rPr>
                <w:rFonts w:ascii="Times New Roman" w:hAnsi="Times New Roman"/>
                <w:sz w:val="20"/>
                <w:szCs w:val="20"/>
              </w:rPr>
            </w:pPr>
            <w:r>
              <w:rPr>
                <w:rFonts w:ascii="Times New Roman" w:hAnsi="Times New Roman"/>
                <w:sz w:val="20"/>
                <w:szCs w:val="20"/>
              </w:rPr>
              <w:t>процент,</w:t>
            </w:r>
          </w:p>
          <w:p w:rsidR="00DB6CF3" w:rsidRDefault="00FC049E" w:rsidP="00FC049E">
            <w:pPr>
              <w:jc w:val="center"/>
              <w:rPr>
                <w:rFonts w:ascii="Times New Roman" w:hAnsi="Times New Roman"/>
                <w:sz w:val="20"/>
                <w:szCs w:val="20"/>
              </w:rPr>
            </w:pPr>
            <w:r>
              <w:rPr>
                <w:rFonts w:ascii="Times New Roman" w:hAnsi="Times New Roman"/>
                <w:sz w:val="20"/>
                <w:szCs w:val="20"/>
              </w:rPr>
              <w:t>ежегодно</w:t>
            </w:r>
          </w:p>
        </w:tc>
        <w:tc>
          <w:tcPr>
            <w:tcW w:w="1559" w:type="dxa"/>
            <w:vMerge w:val="restart"/>
            <w:tcBorders>
              <w:top w:val="single" w:sz="4" w:space="0" w:color="auto"/>
              <w:left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Д=(Из/ Пз)*100</w:t>
            </w:r>
          </w:p>
        </w:tc>
        <w:tc>
          <w:tcPr>
            <w:tcW w:w="2693" w:type="dxa"/>
            <w:tcBorders>
              <w:top w:val="single" w:sz="4" w:space="0" w:color="auto"/>
              <w:left w:val="single" w:sz="4" w:space="0" w:color="000000"/>
              <w:bottom w:val="single" w:sz="4" w:space="0" w:color="auto"/>
              <w:right w:val="single" w:sz="4"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Из – количество исполненных обоснованных заявлений (обращений) по обеспечению доступности в МКД, в которых проживают инвалиды </w:t>
            </w:r>
          </w:p>
          <w:p w:rsidR="00DB6CF3" w:rsidRDefault="00DB6CF3">
            <w:pPr>
              <w:spacing w:after="0" w:line="240" w:lineRule="auto"/>
              <w:jc w:val="both"/>
              <w:rPr>
                <w:rFonts w:ascii="Times New Roman" w:eastAsia="Times New Roman" w:hAnsi="Times New Roman"/>
                <w:sz w:val="20"/>
                <w:szCs w:val="20"/>
                <w:lang w:eastAsia="ru-RU"/>
              </w:rPr>
            </w:pPr>
          </w:p>
        </w:tc>
        <w:tc>
          <w:tcPr>
            <w:tcW w:w="2410" w:type="dxa"/>
            <w:vMerge w:val="restart"/>
            <w:tcBorders>
              <w:top w:val="single" w:sz="4" w:space="0" w:color="auto"/>
              <w:left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Ведомственные данные</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(акты комиссионного обследования, заключение муниципальной комиссии) </w:t>
            </w:r>
          </w:p>
        </w:tc>
        <w:tc>
          <w:tcPr>
            <w:tcW w:w="1276" w:type="dxa"/>
            <w:vMerge w:val="restart"/>
            <w:tcBorders>
              <w:top w:val="single" w:sz="4" w:space="0" w:color="auto"/>
              <w:left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ежегодно,</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февраль</w:t>
            </w:r>
          </w:p>
        </w:tc>
        <w:tc>
          <w:tcPr>
            <w:tcW w:w="1701" w:type="dxa"/>
            <w:vMerge w:val="restart"/>
            <w:tcBorders>
              <w:top w:val="single" w:sz="4" w:space="0" w:color="auto"/>
              <w:left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ОРН</w:t>
            </w:r>
          </w:p>
        </w:tc>
      </w:tr>
      <w:tr w:rsidR="00DB6CF3" w:rsidTr="00E1425D">
        <w:trPr>
          <w:trHeight w:val="240"/>
        </w:trPr>
        <w:tc>
          <w:tcPr>
            <w:tcW w:w="851"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990" w:type="dxa"/>
            <w:vMerge/>
            <w:tcBorders>
              <w:left w:val="single" w:sz="4" w:space="0" w:color="000000"/>
              <w:bottom w:val="single" w:sz="4" w:space="0" w:color="000000"/>
              <w:right w:val="single" w:sz="4" w:space="0" w:color="000000"/>
            </w:tcBorders>
          </w:tcPr>
          <w:p w:rsidR="00DB6CF3" w:rsidRDefault="00DB6CF3">
            <w:pPr>
              <w:spacing w:after="0" w:line="240" w:lineRule="auto"/>
              <w:jc w:val="both"/>
              <w:rPr>
                <w:rFonts w:ascii="Times New Roman" w:eastAsia="Times New Roman" w:hAnsi="Times New Roman"/>
                <w:sz w:val="20"/>
                <w:szCs w:val="20"/>
                <w:lang w:eastAsia="ru-RU"/>
              </w:rPr>
            </w:pPr>
          </w:p>
        </w:tc>
        <w:tc>
          <w:tcPr>
            <w:tcW w:w="1121" w:type="dxa"/>
            <w:vMerge/>
            <w:tcBorders>
              <w:left w:val="single" w:sz="4" w:space="0" w:color="000000"/>
              <w:bottom w:val="single" w:sz="4" w:space="0" w:color="000000"/>
              <w:right w:val="single" w:sz="4" w:space="0" w:color="000000"/>
            </w:tcBorders>
          </w:tcPr>
          <w:p w:rsidR="00DB6CF3" w:rsidRDefault="00DB6CF3">
            <w:pPr>
              <w:rPr>
                <w:rFonts w:ascii="Times New Roman" w:hAnsi="Times New Roman"/>
                <w:sz w:val="20"/>
                <w:szCs w:val="20"/>
              </w:rPr>
            </w:pPr>
          </w:p>
        </w:tc>
        <w:tc>
          <w:tcPr>
            <w:tcW w:w="1559"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2693" w:type="dxa"/>
            <w:tcBorders>
              <w:top w:val="single" w:sz="4" w:space="0" w:color="auto"/>
              <w:left w:val="single" w:sz="4" w:space="0" w:color="000000"/>
              <w:bottom w:val="single" w:sz="6" w:space="0" w:color="000000"/>
              <w:right w:val="single" w:sz="4"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Пз – общее количество  поступивших обоснованных  заявлений (обращений) по обеспечению доступности в МКД, единиц</w:t>
            </w:r>
          </w:p>
        </w:tc>
        <w:tc>
          <w:tcPr>
            <w:tcW w:w="2410"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276"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c>
          <w:tcPr>
            <w:tcW w:w="1701" w:type="dxa"/>
            <w:vMerge/>
            <w:tcBorders>
              <w:left w:val="single" w:sz="4" w:space="0" w:color="000000"/>
              <w:bottom w:val="single" w:sz="4" w:space="0" w:color="000000"/>
              <w:right w:val="single" w:sz="4" w:space="0" w:color="000000"/>
            </w:tcBorders>
            <w:vAlign w:val="center"/>
          </w:tcPr>
          <w:p w:rsidR="00DB6CF3" w:rsidRDefault="00DB6CF3">
            <w:pPr>
              <w:spacing w:after="0" w:line="240" w:lineRule="auto"/>
              <w:jc w:val="center"/>
              <w:rPr>
                <w:rFonts w:ascii="Times New Roman" w:eastAsia="Times New Roman" w:hAnsi="Times New Roman"/>
                <w:sz w:val="20"/>
                <w:szCs w:val="20"/>
                <w:lang w:eastAsia="ru-RU"/>
              </w:rPr>
            </w:pPr>
          </w:p>
        </w:tc>
      </w:tr>
      <w:tr w:rsidR="00DB6CF3" w:rsidTr="00E1425D">
        <w:trPr>
          <w:trHeight w:val="570"/>
        </w:trPr>
        <w:tc>
          <w:tcPr>
            <w:tcW w:w="851" w:type="dxa"/>
            <w:tcBorders>
              <w:top w:val="single" w:sz="4" w:space="0" w:color="000000"/>
              <w:left w:val="single" w:sz="4" w:space="0" w:color="000000"/>
              <w:bottom w:val="single" w:sz="4" w:space="0" w:color="000000"/>
              <w:right w:val="single" w:sz="4" w:space="0" w:color="000000"/>
            </w:tcBorders>
            <w:vAlign w:val="center"/>
          </w:tcPr>
          <w:p w:rsidR="00DB6CF3" w:rsidRDefault="00C778C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652334">
              <w:rPr>
                <w:rFonts w:ascii="Times New Roman" w:eastAsia="Times New Roman" w:hAnsi="Times New Roman"/>
                <w:sz w:val="20"/>
                <w:szCs w:val="20"/>
                <w:lang w:eastAsia="ru-RU"/>
              </w:rPr>
              <w:t>7</w:t>
            </w:r>
          </w:p>
        </w:tc>
        <w:tc>
          <w:tcPr>
            <w:tcW w:w="2990" w:type="dxa"/>
            <w:tcBorders>
              <w:top w:val="single" w:sz="4" w:space="0" w:color="000000"/>
              <w:left w:val="single" w:sz="4" w:space="0" w:color="000000"/>
              <w:bottom w:val="single" w:sz="4" w:space="0" w:color="000000"/>
              <w:right w:val="single" w:sz="4" w:space="0" w:color="000000"/>
            </w:tcBorders>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Число семей участников  Государственной программы  получивших социальную выплату на приобретение (строительство) жилья от общего числа семей обратившихся за получением меры социальной  поддержки</w:t>
            </w:r>
          </w:p>
        </w:tc>
        <w:tc>
          <w:tcPr>
            <w:tcW w:w="1121" w:type="dxa"/>
            <w:tcBorders>
              <w:top w:val="single" w:sz="4" w:space="0" w:color="000000"/>
              <w:left w:val="single" w:sz="4" w:space="0" w:color="000000"/>
              <w:bottom w:val="single" w:sz="4" w:space="0" w:color="000000"/>
              <w:right w:val="single" w:sz="4" w:space="0" w:color="000000"/>
            </w:tcBorders>
          </w:tcPr>
          <w:p w:rsidR="00FC049E" w:rsidRDefault="00FC049E" w:rsidP="00FC049E">
            <w:pPr>
              <w:spacing w:after="0" w:line="240" w:lineRule="auto"/>
              <w:jc w:val="center"/>
              <w:rPr>
                <w:rFonts w:ascii="Times New Roman" w:hAnsi="Times New Roman"/>
                <w:sz w:val="20"/>
                <w:szCs w:val="20"/>
              </w:rPr>
            </w:pPr>
            <w:r>
              <w:rPr>
                <w:rFonts w:ascii="Times New Roman" w:hAnsi="Times New Roman"/>
                <w:sz w:val="20"/>
                <w:szCs w:val="20"/>
              </w:rPr>
              <w:t>процент,</w:t>
            </w:r>
          </w:p>
          <w:p w:rsidR="00DB6CF3" w:rsidRDefault="00FC049E" w:rsidP="00FC049E">
            <w:pPr>
              <w:jc w:val="center"/>
              <w:rPr>
                <w:rFonts w:ascii="Times New Roman" w:hAnsi="Times New Roman"/>
                <w:sz w:val="20"/>
                <w:szCs w:val="20"/>
              </w:rPr>
            </w:pPr>
            <w:r>
              <w:rPr>
                <w:rFonts w:ascii="Times New Roman" w:hAnsi="Times New Roman"/>
                <w:sz w:val="20"/>
                <w:szCs w:val="20"/>
              </w:rPr>
              <w:t>ежегодно</w:t>
            </w:r>
          </w:p>
        </w:tc>
        <w:tc>
          <w:tcPr>
            <w:tcW w:w="1559" w:type="dxa"/>
            <w:tcBorders>
              <w:top w:val="single" w:sz="4" w:space="0" w:color="000000"/>
              <w:left w:val="single" w:sz="4" w:space="0" w:color="000000"/>
              <w:bottom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Д=(Оп/Омс)*100</w:t>
            </w:r>
          </w:p>
        </w:tc>
        <w:tc>
          <w:tcPr>
            <w:tcW w:w="2693" w:type="dxa"/>
            <w:tcBorders>
              <w:top w:val="single" w:sz="4" w:space="0" w:color="000000"/>
              <w:left w:val="single" w:sz="4" w:space="0" w:color="000000"/>
              <w:bottom w:val="single" w:sz="4" w:space="0" w:color="000000"/>
              <w:right w:val="single" w:sz="4" w:space="0" w:color="000000"/>
            </w:tcBorders>
            <w:vAlign w:val="center"/>
          </w:tcPr>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Оп - число семей, обратившихся за социальной  выплатой, семей</w:t>
            </w:r>
          </w:p>
          <w:p w:rsidR="00DB6CF3" w:rsidRDefault="00DB6CF3">
            <w:pPr>
              <w:spacing w:after="0" w:line="240" w:lineRule="auto"/>
              <w:jc w:val="both"/>
              <w:rPr>
                <w:rFonts w:ascii="Times New Roman" w:eastAsia="Times New Roman" w:hAnsi="Times New Roman"/>
                <w:sz w:val="20"/>
                <w:szCs w:val="20"/>
                <w:lang w:eastAsia="ru-RU"/>
              </w:rPr>
            </w:pPr>
          </w:p>
          <w:p w:rsidR="00DB6CF3" w:rsidRDefault="00652334">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Омс - общее количество семей, имеющих право на социальную выплату, семей</w:t>
            </w:r>
          </w:p>
        </w:tc>
        <w:tc>
          <w:tcPr>
            <w:tcW w:w="2410" w:type="dxa"/>
            <w:tcBorders>
              <w:top w:val="single" w:sz="4" w:space="0" w:color="000000"/>
              <w:left w:val="single" w:sz="4" w:space="0" w:color="000000"/>
              <w:bottom w:val="single" w:sz="4" w:space="0" w:color="000000"/>
              <w:right w:val="single" w:sz="4" w:space="0" w:color="000000"/>
            </w:tcBorders>
            <w:vAlign w:val="center"/>
          </w:tcPr>
          <w:p w:rsidR="00DB6CF3" w:rsidRDefault="00652334" w:rsidP="001D62B8">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Ведомственные данные (отчет </w:t>
            </w:r>
            <w:r w:rsidR="001D62B8">
              <w:rPr>
                <w:rFonts w:ascii="Times New Roman" w:eastAsia="Times New Roman" w:hAnsi="Times New Roman"/>
                <w:sz w:val="20"/>
                <w:szCs w:val="20"/>
                <w:lang w:eastAsia="ru-RU"/>
              </w:rPr>
              <w:t>КУИ</w:t>
            </w:r>
            <w:r>
              <w:rPr>
                <w:rFonts w:ascii="Times New Roman" w:eastAsia="Times New Roman" w:hAnsi="Times New Roman"/>
                <w:sz w:val="20"/>
                <w:szCs w:val="20"/>
                <w:lang w:eastAsia="ru-RU"/>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ежегодно </w:t>
            </w:r>
          </w:p>
          <w:p w:rsidR="00DB6CF3" w:rsidRDefault="00652334">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февраль </w:t>
            </w:r>
          </w:p>
        </w:tc>
        <w:tc>
          <w:tcPr>
            <w:tcW w:w="1701" w:type="dxa"/>
            <w:tcBorders>
              <w:top w:val="single" w:sz="4" w:space="0" w:color="000000"/>
              <w:left w:val="single" w:sz="4" w:space="0" w:color="000000"/>
              <w:bottom w:val="single" w:sz="4" w:space="0" w:color="000000"/>
              <w:right w:val="single" w:sz="4" w:space="0" w:color="000000"/>
            </w:tcBorders>
            <w:vAlign w:val="center"/>
          </w:tcPr>
          <w:p w:rsidR="00DB6CF3" w:rsidRDefault="000C34E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КУИ</w:t>
            </w:r>
          </w:p>
        </w:tc>
      </w:tr>
    </w:tbl>
    <w:p w:rsidR="00DB6CF3" w:rsidRDefault="00652334">
      <w:pPr>
        <w:spacing w:after="0" w:line="288" w:lineRule="atLeast"/>
        <w:contextualSpacing/>
        <w:jc w:val="both"/>
        <w:rPr>
          <w:rFonts w:ascii="Times New Roman" w:eastAsia="Times New Roman" w:hAnsi="Times New Roman"/>
          <w:sz w:val="16"/>
          <w:szCs w:val="16"/>
          <w:lang w:eastAsia="ru-RU"/>
        </w:rPr>
      </w:pPr>
      <w:bookmarkStart w:id="4" w:name="p124"/>
      <w:bookmarkEnd w:id="4"/>
      <w:r>
        <w:rPr>
          <w:rFonts w:ascii="Times New Roman" w:eastAsia="Times New Roman" w:hAnsi="Times New Roman"/>
          <w:sz w:val="16"/>
          <w:szCs w:val="16"/>
          <w:vertAlign w:val="superscript"/>
          <w:lang w:eastAsia="ru-RU"/>
        </w:rPr>
        <w:t>4</w:t>
      </w:r>
      <w:r>
        <w:rPr>
          <w:rFonts w:ascii="Times New Roman" w:eastAsia="Times New Roman" w:hAnsi="Times New Roman"/>
          <w:sz w:val="16"/>
          <w:szCs w:val="16"/>
          <w:lang w:eastAsia="ru-RU"/>
        </w:rPr>
        <w:t xml:space="preserve">Ежегодно, нарастающим итогом, убывающим итогом. </w:t>
      </w:r>
    </w:p>
    <w:p w:rsidR="00DB6CF3" w:rsidRDefault="00652334">
      <w:pPr>
        <w:spacing w:before="168" w:after="0" w:line="288" w:lineRule="atLeast"/>
        <w:contextualSpacing/>
        <w:jc w:val="both"/>
        <w:rPr>
          <w:rFonts w:ascii="Times New Roman" w:eastAsia="Times New Roman" w:hAnsi="Times New Roman"/>
          <w:sz w:val="16"/>
          <w:szCs w:val="16"/>
          <w:lang w:eastAsia="ru-RU"/>
        </w:rPr>
      </w:pPr>
      <w:r>
        <w:rPr>
          <w:rFonts w:ascii="Times New Roman" w:eastAsia="Times New Roman" w:hAnsi="Times New Roman"/>
          <w:sz w:val="16"/>
          <w:szCs w:val="16"/>
          <w:vertAlign w:val="superscript"/>
          <w:lang w:eastAsia="ru-RU"/>
        </w:rPr>
        <w:t>5</w:t>
      </w:r>
      <w:r>
        <w:rPr>
          <w:rFonts w:ascii="Times New Roman" w:eastAsia="Times New Roman" w:hAnsi="Times New Roman"/>
          <w:sz w:val="16"/>
          <w:szCs w:val="16"/>
          <w:lang w:eastAsia="ru-RU"/>
        </w:rPr>
        <w:t xml:space="preserve">Указываются методы: статистическая отчетность, социологический опрос, прочие (указать). </w:t>
      </w:r>
    </w:p>
    <w:p w:rsidR="00DB6CF3" w:rsidRDefault="00DB6CF3">
      <w:pPr>
        <w:spacing w:before="168" w:after="0" w:line="288" w:lineRule="atLeast"/>
        <w:contextualSpacing/>
        <w:jc w:val="both"/>
        <w:rPr>
          <w:rFonts w:ascii="Times New Roman" w:eastAsia="Times New Roman" w:hAnsi="Times New Roman"/>
          <w:b/>
          <w:sz w:val="16"/>
          <w:szCs w:val="16"/>
          <w:highlight w:val="yellow"/>
          <w:lang w:eastAsia="ru-RU"/>
        </w:rPr>
        <w:sectPr w:rsidR="00DB6CF3">
          <w:pgSz w:w="16838" w:h="11905" w:orient="landscape"/>
          <w:pgMar w:top="993" w:right="851" w:bottom="993" w:left="1701" w:header="720" w:footer="720" w:gutter="0"/>
          <w:cols w:space="720"/>
          <w:docGrid w:linePitch="360"/>
        </w:sectPr>
      </w:pPr>
    </w:p>
    <w:p w:rsidR="00DB6CF3" w:rsidRDefault="00DB6CF3">
      <w:pPr>
        <w:widowControl w:val="0"/>
        <w:spacing w:after="0" w:line="240" w:lineRule="auto"/>
        <w:jc w:val="center"/>
        <w:rPr>
          <w:rFonts w:ascii="Times New Roman" w:hAnsi="Times New Roman"/>
          <w:b/>
          <w:color w:val="000000"/>
          <w:sz w:val="24"/>
          <w:szCs w:val="24"/>
          <w:lang w:eastAsia="ru-RU"/>
        </w:rPr>
      </w:pPr>
    </w:p>
    <w:p w:rsidR="00DB6CF3" w:rsidRDefault="00DB6CF3">
      <w:pPr>
        <w:spacing w:before="168" w:after="0" w:line="288" w:lineRule="atLeast"/>
        <w:contextualSpacing/>
        <w:jc w:val="both"/>
        <w:rPr>
          <w:rFonts w:ascii="Times New Roman" w:eastAsia="Times New Roman" w:hAnsi="Times New Roman"/>
          <w:b/>
          <w:sz w:val="16"/>
          <w:szCs w:val="16"/>
          <w:highlight w:val="yellow"/>
          <w:lang w:eastAsia="ru-RU"/>
        </w:rPr>
      </w:pPr>
    </w:p>
    <w:sectPr w:rsidR="00DB6CF3">
      <w:pgSz w:w="11905" w:h="16838"/>
      <w:pgMar w:top="851" w:right="993" w:bottom="1701"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BEB" w:rsidRDefault="009F3BEB">
      <w:pPr>
        <w:spacing w:after="0" w:line="240" w:lineRule="auto"/>
      </w:pPr>
      <w:r>
        <w:separator/>
      </w:r>
    </w:p>
  </w:endnote>
  <w:endnote w:type="continuationSeparator" w:id="0">
    <w:p w:rsidR="009F3BEB" w:rsidRDefault="009F3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BEB" w:rsidRDefault="009F3BEB">
      <w:pPr>
        <w:spacing w:after="0" w:line="240" w:lineRule="auto"/>
      </w:pPr>
      <w:r>
        <w:separator/>
      </w:r>
    </w:p>
  </w:footnote>
  <w:footnote w:type="continuationSeparator" w:id="0">
    <w:p w:rsidR="009F3BEB" w:rsidRDefault="009F3B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A05EC"/>
    <w:multiLevelType w:val="hybridMultilevel"/>
    <w:tmpl w:val="B7B4E38C"/>
    <w:lvl w:ilvl="0" w:tplc="060414D2">
      <w:start w:val="1"/>
      <w:numFmt w:val="decimal"/>
      <w:lvlText w:val="%1."/>
      <w:lvlJc w:val="left"/>
      <w:pPr>
        <w:ind w:left="720" w:hanging="360"/>
      </w:pPr>
      <w:rPr>
        <w:rFonts w:hint="default"/>
        <w:b w:val="0"/>
      </w:rPr>
    </w:lvl>
    <w:lvl w:ilvl="1" w:tplc="02420CFE">
      <w:start w:val="1"/>
      <w:numFmt w:val="lowerLetter"/>
      <w:lvlText w:val="%2."/>
      <w:lvlJc w:val="left"/>
      <w:pPr>
        <w:ind w:left="1440" w:hanging="360"/>
      </w:pPr>
    </w:lvl>
    <w:lvl w:ilvl="2" w:tplc="A6465AE4">
      <w:start w:val="1"/>
      <w:numFmt w:val="lowerRoman"/>
      <w:lvlText w:val="%3."/>
      <w:lvlJc w:val="right"/>
      <w:pPr>
        <w:ind w:left="2160" w:hanging="180"/>
      </w:pPr>
    </w:lvl>
    <w:lvl w:ilvl="3" w:tplc="5C1E4B9C">
      <w:start w:val="1"/>
      <w:numFmt w:val="decimal"/>
      <w:lvlText w:val="%4."/>
      <w:lvlJc w:val="left"/>
      <w:pPr>
        <w:ind w:left="2880" w:hanging="360"/>
      </w:pPr>
    </w:lvl>
    <w:lvl w:ilvl="4" w:tplc="080AA984">
      <w:start w:val="1"/>
      <w:numFmt w:val="lowerLetter"/>
      <w:lvlText w:val="%5."/>
      <w:lvlJc w:val="left"/>
      <w:pPr>
        <w:ind w:left="3600" w:hanging="360"/>
      </w:pPr>
    </w:lvl>
    <w:lvl w:ilvl="5" w:tplc="BCBA9EA2">
      <w:start w:val="1"/>
      <w:numFmt w:val="lowerRoman"/>
      <w:lvlText w:val="%6."/>
      <w:lvlJc w:val="right"/>
      <w:pPr>
        <w:ind w:left="4320" w:hanging="180"/>
      </w:pPr>
    </w:lvl>
    <w:lvl w:ilvl="6" w:tplc="2766EDCA">
      <w:start w:val="1"/>
      <w:numFmt w:val="decimal"/>
      <w:lvlText w:val="%7."/>
      <w:lvlJc w:val="left"/>
      <w:pPr>
        <w:ind w:left="5040" w:hanging="360"/>
      </w:pPr>
    </w:lvl>
    <w:lvl w:ilvl="7" w:tplc="E2D6CDEA">
      <w:start w:val="1"/>
      <w:numFmt w:val="lowerLetter"/>
      <w:lvlText w:val="%8."/>
      <w:lvlJc w:val="left"/>
      <w:pPr>
        <w:ind w:left="5760" w:hanging="360"/>
      </w:pPr>
    </w:lvl>
    <w:lvl w:ilvl="8" w:tplc="23DC18E2">
      <w:start w:val="1"/>
      <w:numFmt w:val="lowerRoman"/>
      <w:lvlText w:val="%9."/>
      <w:lvlJc w:val="right"/>
      <w:pPr>
        <w:ind w:left="6480" w:hanging="180"/>
      </w:pPr>
    </w:lvl>
  </w:abstractNum>
  <w:abstractNum w:abstractNumId="1" w15:restartNumberingAfterBreak="0">
    <w:nsid w:val="132B1A30"/>
    <w:multiLevelType w:val="hybridMultilevel"/>
    <w:tmpl w:val="D76E2474"/>
    <w:lvl w:ilvl="0" w:tplc="FE907C0A">
      <w:start w:val="1"/>
      <w:numFmt w:val="upperRoman"/>
      <w:lvlText w:val="%1."/>
      <w:lvlJc w:val="left"/>
      <w:pPr>
        <w:ind w:left="2422" w:hanging="720"/>
      </w:pPr>
      <w:rPr>
        <w:rFonts w:hint="default"/>
      </w:rPr>
    </w:lvl>
    <w:lvl w:ilvl="1" w:tplc="052CE4E2">
      <w:start w:val="1"/>
      <w:numFmt w:val="lowerLetter"/>
      <w:lvlText w:val="%2."/>
      <w:lvlJc w:val="left"/>
      <w:pPr>
        <w:ind w:left="4123" w:hanging="360"/>
      </w:pPr>
    </w:lvl>
    <w:lvl w:ilvl="2" w:tplc="482E9256">
      <w:start w:val="1"/>
      <w:numFmt w:val="lowerRoman"/>
      <w:lvlText w:val="%3."/>
      <w:lvlJc w:val="right"/>
      <w:pPr>
        <w:ind w:left="4843" w:hanging="180"/>
      </w:pPr>
    </w:lvl>
    <w:lvl w:ilvl="3" w:tplc="61940518">
      <w:start w:val="1"/>
      <w:numFmt w:val="decimal"/>
      <w:lvlText w:val="%4."/>
      <w:lvlJc w:val="left"/>
      <w:pPr>
        <w:ind w:left="5563" w:hanging="360"/>
      </w:pPr>
    </w:lvl>
    <w:lvl w:ilvl="4" w:tplc="D5DCF6D4">
      <w:start w:val="1"/>
      <w:numFmt w:val="lowerLetter"/>
      <w:lvlText w:val="%5."/>
      <w:lvlJc w:val="left"/>
      <w:pPr>
        <w:ind w:left="6283" w:hanging="360"/>
      </w:pPr>
    </w:lvl>
    <w:lvl w:ilvl="5" w:tplc="EE2CBAFA">
      <w:start w:val="1"/>
      <w:numFmt w:val="lowerRoman"/>
      <w:lvlText w:val="%6."/>
      <w:lvlJc w:val="right"/>
      <w:pPr>
        <w:ind w:left="7003" w:hanging="180"/>
      </w:pPr>
    </w:lvl>
    <w:lvl w:ilvl="6" w:tplc="AC280D64">
      <w:start w:val="1"/>
      <w:numFmt w:val="decimal"/>
      <w:lvlText w:val="%7."/>
      <w:lvlJc w:val="left"/>
      <w:pPr>
        <w:ind w:left="7723" w:hanging="360"/>
      </w:pPr>
    </w:lvl>
    <w:lvl w:ilvl="7" w:tplc="0ADCF952">
      <w:start w:val="1"/>
      <w:numFmt w:val="lowerLetter"/>
      <w:lvlText w:val="%8."/>
      <w:lvlJc w:val="left"/>
      <w:pPr>
        <w:ind w:left="8443" w:hanging="360"/>
      </w:pPr>
    </w:lvl>
    <w:lvl w:ilvl="8" w:tplc="6852708A">
      <w:start w:val="1"/>
      <w:numFmt w:val="lowerRoman"/>
      <w:lvlText w:val="%9."/>
      <w:lvlJc w:val="right"/>
      <w:pPr>
        <w:ind w:left="9163" w:hanging="180"/>
      </w:pPr>
    </w:lvl>
  </w:abstractNum>
  <w:abstractNum w:abstractNumId="2" w15:restartNumberingAfterBreak="0">
    <w:nsid w:val="21C24FA0"/>
    <w:multiLevelType w:val="hybridMultilevel"/>
    <w:tmpl w:val="DD2C6C06"/>
    <w:lvl w:ilvl="0" w:tplc="87789EEE">
      <w:start w:val="1"/>
      <w:numFmt w:val="decimal"/>
      <w:lvlText w:val="%1."/>
      <w:lvlJc w:val="left"/>
      <w:pPr>
        <w:ind w:left="720" w:hanging="360"/>
      </w:pPr>
      <w:rPr>
        <w:rFonts w:ascii="Times New Roman" w:hAnsi="Times New Roman" w:cs="Times New Roman" w:hint="default"/>
        <w:sz w:val="24"/>
        <w:szCs w:val="24"/>
      </w:rPr>
    </w:lvl>
    <w:lvl w:ilvl="1" w:tplc="77C2BA82">
      <w:start w:val="1"/>
      <w:numFmt w:val="lowerLetter"/>
      <w:lvlText w:val="%2."/>
      <w:lvlJc w:val="left"/>
      <w:pPr>
        <w:ind w:left="1440" w:hanging="360"/>
      </w:pPr>
    </w:lvl>
    <w:lvl w:ilvl="2" w:tplc="7F848D48">
      <w:start w:val="1"/>
      <w:numFmt w:val="lowerRoman"/>
      <w:lvlText w:val="%3."/>
      <w:lvlJc w:val="right"/>
      <w:pPr>
        <w:ind w:left="2160" w:hanging="180"/>
      </w:pPr>
    </w:lvl>
    <w:lvl w:ilvl="3" w:tplc="7B40DF52">
      <w:start w:val="1"/>
      <w:numFmt w:val="decimal"/>
      <w:lvlText w:val="%4."/>
      <w:lvlJc w:val="left"/>
      <w:pPr>
        <w:ind w:left="2880" w:hanging="360"/>
      </w:pPr>
    </w:lvl>
    <w:lvl w:ilvl="4" w:tplc="EE98DF32">
      <w:start w:val="1"/>
      <w:numFmt w:val="lowerLetter"/>
      <w:lvlText w:val="%5."/>
      <w:lvlJc w:val="left"/>
      <w:pPr>
        <w:ind w:left="3600" w:hanging="360"/>
      </w:pPr>
    </w:lvl>
    <w:lvl w:ilvl="5" w:tplc="4656B578">
      <w:start w:val="1"/>
      <w:numFmt w:val="lowerRoman"/>
      <w:lvlText w:val="%6."/>
      <w:lvlJc w:val="right"/>
      <w:pPr>
        <w:ind w:left="4320" w:hanging="180"/>
      </w:pPr>
    </w:lvl>
    <w:lvl w:ilvl="6" w:tplc="730E722A">
      <w:start w:val="1"/>
      <w:numFmt w:val="decimal"/>
      <w:lvlText w:val="%7."/>
      <w:lvlJc w:val="left"/>
      <w:pPr>
        <w:ind w:left="5040" w:hanging="360"/>
      </w:pPr>
    </w:lvl>
    <w:lvl w:ilvl="7" w:tplc="29F03D6C">
      <w:start w:val="1"/>
      <w:numFmt w:val="lowerLetter"/>
      <w:lvlText w:val="%8."/>
      <w:lvlJc w:val="left"/>
      <w:pPr>
        <w:ind w:left="5760" w:hanging="360"/>
      </w:pPr>
    </w:lvl>
    <w:lvl w:ilvl="8" w:tplc="B824F5C2">
      <w:start w:val="1"/>
      <w:numFmt w:val="lowerRoman"/>
      <w:lvlText w:val="%9."/>
      <w:lvlJc w:val="right"/>
      <w:pPr>
        <w:ind w:left="6480" w:hanging="180"/>
      </w:pPr>
    </w:lvl>
  </w:abstractNum>
  <w:abstractNum w:abstractNumId="3" w15:restartNumberingAfterBreak="0">
    <w:nsid w:val="2EA473C7"/>
    <w:multiLevelType w:val="hybridMultilevel"/>
    <w:tmpl w:val="BC466500"/>
    <w:lvl w:ilvl="0" w:tplc="0FE8B79E">
      <w:start w:val="1"/>
      <w:numFmt w:val="decimal"/>
      <w:lvlText w:val="%1."/>
      <w:lvlJc w:val="left"/>
      <w:pPr>
        <w:ind w:left="360" w:hanging="360"/>
      </w:pPr>
      <w:rPr>
        <w:rFonts w:hint="default"/>
      </w:rPr>
    </w:lvl>
    <w:lvl w:ilvl="1" w:tplc="BA1EB1F6">
      <w:start w:val="1"/>
      <w:numFmt w:val="lowerLetter"/>
      <w:lvlText w:val="%2."/>
      <w:lvlJc w:val="left"/>
      <w:pPr>
        <w:ind w:left="1080" w:hanging="360"/>
      </w:pPr>
    </w:lvl>
    <w:lvl w:ilvl="2" w:tplc="C6D80598">
      <w:start w:val="1"/>
      <w:numFmt w:val="lowerRoman"/>
      <w:lvlText w:val="%3."/>
      <w:lvlJc w:val="right"/>
      <w:pPr>
        <w:ind w:left="1800" w:hanging="180"/>
      </w:pPr>
    </w:lvl>
    <w:lvl w:ilvl="3" w:tplc="0F5C8458">
      <w:start w:val="1"/>
      <w:numFmt w:val="decimal"/>
      <w:lvlText w:val="%4."/>
      <w:lvlJc w:val="left"/>
      <w:pPr>
        <w:ind w:left="2520" w:hanging="360"/>
      </w:pPr>
    </w:lvl>
    <w:lvl w:ilvl="4" w:tplc="8DEC1CB0">
      <w:start w:val="1"/>
      <w:numFmt w:val="lowerLetter"/>
      <w:lvlText w:val="%5."/>
      <w:lvlJc w:val="left"/>
      <w:pPr>
        <w:ind w:left="3240" w:hanging="360"/>
      </w:pPr>
    </w:lvl>
    <w:lvl w:ilvl="5" w:tplc="FD92866C">
      <w:start w:val="1"/>
      <w:numFmt w:val="lowerRoman"/>
      <w:lvlText w:val="%6."/>
      <w:lvlJc w:val="right"/>
      <w:pPr>
        <w:ind w:left="3960" w:hanging="180"/>
      </w:pPr>
    </w:lvl>
    <w:lvl w:ilvl="6" w:tplc="87009F62">
      <w:start w:val="1"/>
      <w:numFmt w:val="decimal"/>
      <w:lvlText w:val="%7."/>
      <w:lvlJc w:val="left"/>
      <w:pPr>
        <w:ind w:left="4680" w:hanging="360"/>
      </w:pPr>
    </w:lvl>
    <w:lvl w:ilvl="7" w:tplc="D9203D4C">
      <w:start w:val="1"/>
      <w:numFmt w:val="lowerLetter"/>
      <w:lvlText w:val="%8."/>
      <w:lvlJc w:val="left"/>
      <w:pPr>
        <w:ind w:left="5400" w:hanging="360"/>
      </w:pPr>
    </w:lvl>
    <w:lvl w:ilvl="8" w:tplc="02E2F0DA">
      <w:start w:val="1"/>
      <w:numFmt w:val="lowerRoman"/>
      <w:lvlText w:val="%9."/>
      <w:lvlJc w:val="right"/>
      <w:pPr>
        <w:ind w:left="6120" w:hanging="180"/>
      </w:pPr>
    </w:lvl>
  </w:abstractNum>
  <w:abstractNum w:abstractNumId="4" w15:restartNumberingAfterBreak="0">
    <w:nsid w:val="384A248C"/>
    <w:multiLevelType w:val="hybridMultilevel"/>
    <w:tmpl w:val="A4EA37BE"/>
    <w:lvl w:ilvl="0" w:tplc="CC765482">
      <w:start w:val="6"/>
      <w:numFmt w:val="decimal"/>
      <w:lvlText w:val="%1."/>
      <w:lvlJc w:val="left"/>
      <w:pPr>
        <w:ind w:left="720" w:hanging="360"/>
      </w:pPr>
      <w:rPr>
        <w:rFonts w:hint="default"/>
      </w:rPr>
    </w:lvl>
    <w:lvl w:ilvl="1" w:tplc="5A7823B4">
      <w:start w:val="1"/>
      <w:numFmt w:val="lowerLetter"/>
      <w:lvlText w:val="%2."/>
      <w:lvlJc w:val="left"/>
      <w:pPr>
        <w:ind w:left="1440" w:hanging="360"/>
      </w:pPr>
    </w:lvl>
    <w:lvl w:ilvl="2" w:tplc="365E1926">
      <w:start w:val="1"/>
      <w:numFmt w:val="lowerRoman"/>
      <w:lvlText w:val="%3."/>
      <w:lvlJc w:val="right"/>
      <w:pPr>
        <w:ind w:left="2160" w:hanging="180"/>
      </w:pPr>
    </w:lvl>
    <w:lvl w:ilvl="3" w:tplc="4838E0A6">
      <w:start w:val="1"/>
      <w:numFmt w:val="decimal"/>
      <w:lvlText w:val="%4."/>
      <w:lvlJc w:val="left"/>
      <w:pPr>
        <w:ind w:left="2880" w:hanging="360"/>
      </w:pPr>
    </w:lvl>
    <w:lvl w:ilvl="4" w:tplc="C9E86BAA">
      <w:start w:val="1"/>
      <w:numFmt w:val="lowerLetter"/>
      <w:lvlText w:val="%5."/>
      <w:lvlJc w:val="left"/>
      <w:pPr>
        <w:ind w:left="3600" w:hanging="360"/>
      </w:pPr>
    </w:lvl>
    <w:lvl w:ilvl="5" w:tplc="EDEE5404">
      <w:start w:val="1"/>
      <w:numFmt w:val="lowerRoman"/>
      <w:lvlText w:val="%6."/>
      <w:lvlJc w:val="right"/>
      <w:pPr>
        <w:ind w:left="4320" w:hanging="180"/>
      </w:pPr>
    </w:lvl>
    <w:lvl w:ilvl="6" w:tplc="7EFAB140">
      <w:start w:val="1"/>
      <w:numFmt w:val="decimal"/>
      <w:lvlText w:val="%7."/>
      <w:lvlJc w:val="left"/>
      <w:pPr>
        <w:ind w:left="5040" w:hanging="360"/>
      </w:pPr>
    </w:lvl>
    <w:lvl w:ilvl="7" w:tplc="841EFEC2">
      <w:start w:val="1"/>
      <w:numFmt w:val="lowerLetter"/>
      <w:lvlText w:val="%8."/>
      <w:lvlJc w:val="left"/>
      <w:pPr>
        <w:ind w:left="5760" w:hanging="360"/>
      </w:pPr>
    </w:lvl>
    <w:lvl w:ilvl="8" w:tplc="E77E4E98">
      <w:start w:val="1"/>
      <w:numFmt w:val="lowerRoman"/>
      <w:lvlText w:val="%9."/>
      <w:lvlJc w:val="right"/>
      <w:pPr>
        <w:ind w:left="6480" w:hanging="180"/>
      </w:pPr>
    </w:lvl>
  </w:abstractNum>
  <w:abstractNum w:abstractNumId="5" w15:restartNumberingAfterBreak="0">
    <w:nsid w:val="3D0762EC"/>
    <w:multiLevelType w:val="hybridMultilevel"/>
    <w:tmpl w:val="A4B653F0"/>
    <w:lvl w:ilvl="0" w:tplc="706A2C8C">
      <w:start w:val="1"/>
      <w:numFmt w:val="bullet"/>
      <w:lvlText w:val=""/>
      <w:lvlJc w:val="left"/>
      <w:pPr>
        <w:tabs>
          <w:tab w:val="num" w:pos="1211"/>
        </w:tabs>
        <w:ind w:left="1211" w:hanging="360"/>
      </w:pPr>
      <w:rPr>
        <w:rFonts w:ascii="Symbol" w:hAnsi="Symbol" w:hint="default"/>
        <w:sz w:val="20"/>
      </w:rPr>
    </w:lvl>
    <w:lvl w:ilvl="1" w:tplc="5F5479A2">
      <w:start w:val="1"/>
      <w:numFmt w:val="bullet"/>
      <w:lvlText w:val="o"/>
      <w:lvlJc w:val="left"/>
      <w:pPr>
        <w:tabs>
          <w:tab w:val="num" w:pos="1440"/>
        </w:tabs>
        <w:ind w:left="1440" w:hanging="360"/>
      </w:pPr>
      <w:rPr>
        <w:rFonts w:ascii="Courier New" w:hAnsi="Courier New" w:hint="default"/>
        <w:sz w:val="20"/>
      </w:rPr>
    </w:lvl>
    <w:lvl w:ilvl="2" w:tplc="AF62F1C2">
      <w:start w:val="1"/>
      <w:numFmt w:val="bullet"/>
      <w:lvlText w:val=""/>
      <w:lvlJc w:val="left"/>
      <w:pPr>
        <w:tabs>
          <w:tab w:val="num" w:pos="2160"/>
        </w:tabs>
        <w:ind w:left="2160" w:hanging="360"/>
      </w:pPr>
      <w:rPr>
        <w:rFonts w:ascii="Wingdings" w:hAnsi="Wingdings" w:hint="default"/>
        <w:sz w:val="20"/>
      </w:rPr>
    </w:lvl>
    <w:lvl w:ilvl="3" w:tplc="5CDCD542">
      <w:start w:val="1"/>
      <w:numFmt w:val="bullet"/>
      <w:lvlText w:val=""/>
      <w:lvlJc w:val="left"/>
      <w:pPr>
        <w:tabs>
          <w:tab w:val="num" w:pos="2880"/>
        </w:tabs>
        <w:ind w:left="2880" w:hanging="360"/>
      </w:pPr>
      <w:rPr>
        <w:rFonts w:ascii="Wingdings" w:hAnsi="Wingdings" w:hint="default"/>
        <w:sz w:val="20"/>
      </w:rPr>
    </w:lvl>
    <w:lvl w:ilvl="4" w:tplc="CD3C0E30">
      <w:start w:val="1"/>
      <w:numFmt w:val="bullet"/>
      <w:lvlText w:val=""/>
      <w:lvlJc w:val="left"/>
      <w:pPr>
        <w:tabs>
          <w:tab w:val="num" w:pos="3600"/>
        </w:tabs>
        <w:ind w:left="3600" w:hanging="360"/>
      </w:pPr>
      <w:rPr>
        <w:rFonts w:ascii="Wingdings" w:hAnsi="Wingdings" w:hint="default"/>
        <w:sz w:val="20"/>
      </w:rPr>
    </w:lvl>
    <w:lvl w:ilvl="5" w:tplc="A28E8E30">
      <w:start w:val="1"/>
      <w:numFmt w:val="bullet"/>
      <w:lvlText w:val=""/>
      <w:lvlJc w:val="left"/>
      <w:pPr>
        <w:tabs>
          <w:tab w:val="num" w:pos="4320"/>
        </w:tabs>
        <w:ind w:left="4320" w:hanging="360"/>
      </w:pPr>
      <w:rPr>
        <w:rFonts w:ascii="Wingdings" w:hAnsi="Wingdings" w:hint="default"/>
        <w:sz w:val="20"/>
      </w:rPr>
    </w:lvl>
    <w:lvl w:ilvl="6" w:tplc="49F24046">
      <w:start w:val="1"/>
      <w:numFmt w:val="bullet"/>
      <w:lvlText w:val=""/>
      <w:lvlJc w:val="left"/>
      <w:pPr>
        <w:tabs>
          <w:tab w:val="num" w:pos="5040"/>
        </w:tabs>
        <w:ind w:left="5040" w:hanging="360"/>
      </w:pPr>
      <w:rPr>
        <w:rFonts w:ascii="Wingdings" w:hAnsi="Wingdings" w:hint="default"/>
        <w:sz w:val="20"/>
      </w:rPr>
    </w:lvl>
    <w:lvl w:ilvl="7" w:tplc="42FAE71C">
      <w:start w:val="1"/>
      <w:numFmt w:val="bullet"/>
      <w:lvlText w:val=""/>
      <w:lvlJc w:val="left"/>
      <w:pPr>
        <w:tabs>
          <w:tab w:val="num" w:pos="5760"/>
        </w:tabs>
        <w:ind w:left="5760" w:hanging="360"/>
      </w:pPr>
      <w:rPr>
        <w:rFonts w:ascii="Wingdings" w:hAnsi="Wingdings" w:hint="default"/>
        <w:sz w:val="20"/>
      </w:rPr>
    </w:lvl>
    <w:lvl w:ilvl="8" w:tplc="BE7AF1A2">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2A78F4"/>
    <w:multiLevelType w:val="hybridMultilevel"/>
    <w:tmpl w:val="194E2D5C"/>
    <w:lvl w:ilvl="0" w:tplc="ACE08514">
      <w:start w:val="1"/>
      <w:numFmt w:val="upperRoman"/>
      <w:lvlText w:val="%1."/>
      <w:lvlJc w:val="left"/>
      <w:pPr>
        <w:ind w:left="1080" w:hanging="720"/>
      </w:pPr>
      <w:rPr>
        <w:rFonts w:hint="default"/>
      </w:rPr>
    </w:lvl>
    <w:lvl w:ilvl="1" w:tplc="F4E000A0">
      <w:start w:val="1"/>
      <w:numFmt w:val="lowerLetter"/>
      <w:lvlText w:val="%2."/>
      <w:lvlJc w:val="left"/>
      <w:pPr>
        <w:ind w:left="1440" w:hanging="360"/>
      </w:pPr>
    </w:lvl>
    <w:lvl w:ilvl="2" w:tplc="644E97A4">
      <w:start w:val="1"/>
      <w:numFmt w:val="lowerRoman"/>
      <w:lvlText w:val="%3."/>
      <w:lvlJc w:val="right"/>
      <w:pPr>
        <w:ind w:left="2160" w:hanging="180"/>
      </w:pPr>
    </w:lvl>
    <w:lvl w:ilvl="3" w:tplc="06FC37A4">
      <w:start w:val="1"/>
      <w:numFmt w:val="decimal"/>
      <w:lvlText w:val="%4."/>
      <w:lvlJc w:val="left"/>
      <w:pPr>
        <w:ind w:left="2880" w:hanging="360"/>
      </w:pPr>
    </w:lvl>
    <w:lvl w:ilvl="4" w:tplc="158A9CBE">
      <w:start w:val="1"/>
      <w:numFmt w:val="lowerLetter"/>
      <w:lvlText w:val="%5."/>
      <w:lvlJc w:val="left"/>
      <w:pPr>
        <w:ind w:left="3600" w:hanging="360"/>
      </w:pPr>
    </w:lvl>
    <w:lvl w:ilvl="5" w:tplc="972618A6">
      <w:start w:val="1"/>
      <w:numFmt w:val="lowerRoman"/>
      <w:lvlText w:val="%6."/>
      <w:lvlJc w:val="right"/>
      <w:pPr>
        <w:ind w:left="4320" w:hanging="180"/>
      </w:pPr>
    </w:lvl>
    <w:lvl w:ilvl="6" w:tplc="EA2C34F0">
      <w:start w:val="1"/>
      <w:numFmt w:val="decimal"/>
      <w:lvlText w:val="%7."/>
      <w:lvlJc w:val="left"/>
      <w:pPr>
        <w:ind w:left="5040" w:hanging="360"/>
      </w:pPr>
    </w:lvl>
    <w:lvl w:ilvl="7" w:tplc="307ECDDC">
      <w:start w:val="1"/>
      <w:numFmt w:val="lowerLetter"/>
      <w:lvlText w:val="%8."/>
      <w:lvlJc w:val="left"/>
      <w:pPr>
        <w:ind w:left="5760" w:hanging="360"/>
      </w:pPr>
    </w:lvl>
    <w:lvl w:ilvl="8" w:tplc="1370FF54">
      <w:start w:val="1"/>
      <w:numFmt w:val="lowerRoman"/>
      <w:lvlText w:val="%9."/>
      <w:lvlJc w:val="right"/>
      <w:pPr>
        <w:ind w:left="6480" w:hanging="180"/>
      </w:pPr>
    </w:lvl>
  </w:abstractNum>
  <w:abstractNum w:abstractNumId="7" w15:restartNumberingAfterBreak="0">
    <w:nsid w:val="427C4A91"/>
    <w:multiLevelType w:val="hybridMultilevel"/>
    <w:tmpl w:val="B17A4A58"/>
    <w:lvl w:ilvl="0" w:tplc="947E3216">
      <w:start w:val="1"/>
      <w:numFmt w:val="upperRoman"/>
      <w:lvlText w:val="%1."/>
      <w:lvlJc w:val="left"/>
      <w:pPr>
        <w:ind w:left="1080" w:hanging="720"/>
      </w:pPr>
      <w:rPr>
        <w:rFonts w:hint="default"/>
      </w:rPr>
    </w:lvl>
    <w:lvl w:ilvl="1" w:tplc="C7E2B5D6">
      <w:start w:val="1"/>
      <w:numFmt w:val="lowerLetter"/>
      <w:lvlText w:val="%2."/>
      <w:lvlJc w:val="left"/>
      <w:pPr>
        <w:ind w:left="1440" w:hanging="360"/>
      </w:pPr>
    </w:lvl>
    <w:lvl w:ilvl="2" w:tplc="760E6DEE">
      <w:start w:val="1"/>
      <w:numFmt w:val="lowerRoman"/>
      <w:lvlText w:val="%3."/>
      <w:lvlJc w:val="right"/>
      <w:pPr>
        <w:ind w:left="2160" w:hanging="180"/>
      </w:pPr>
    </w:lvl>
    <w:lvl w:ilvl="3" w:tplc="E0940E74">
      <w:start w:val="1"/>
      <w:numFmt w:val="decimal"/>
      <w:lvlText w:val="%4."/>
      <w:lvlJc w:val="left"/>
      <w:pPr>
        <w:ind w:left="2880" w:hanging="360"/>
      </w:pPr>
    </w:lvl>
    <w:lvl w:ilvl="4" w:tplc="DB2CBEE6">
      <w:start w:val="1"/>
      <w:numFmt w:val="lowerLetter"/>
      <w:lvlText w:val="%5."/>
      <w:lvlJc w:val="left"/>
      <w:pPr>
        <w:ind w:left="3600" w:hanging="360"/>
      </w:pPr>
    </w:lvl>
    <w:lvl w:ilvl="5" w:tplc="23EC7144">
      <w:start w:val="1"/>
      <w:numFmt w:val="lowerRoman"/>
      <w:lvlText w:val="%6."/>
      <w:lvlJc w:val="right"/>
      <w:pPr>
        <w:ind w:left="4320" w:hanging="180"/>
      </w:pPr>
    </w:lvl>
    <w:lvl w:ilvl="6" w:tplc="CF86CAC4">
      <w:start w:val="1"/>
      <w:numFmt w:val="decimal"/>
      <w:lvlText w:val="%7."/>
      <w:lvlJc w:val="left"/>
      <w:pPr>
        <w:ind w:left="5040" w:hanging="360"/>
      </w:pPr>
    </w:lvl>
    <w:lvl w:ilvl="7" w:tplc="663C6AE8">
      <w:start w:val="1"/>
      <w:numFmt w:val="lowerLetter"/>
      <w:lvlText w:val="%8."/>
      <w:lvlJc w:val="left"/>
      <w:pPr>
        <w:ind w:left="5760" w:hanging="360"/>
      </w:pPr>
    </w:lvl>
    <w:lvl w:ilvl="8" w:tplc="B86E07B2">
      <w:start w:val="1"/>
      <w:numFmt w:val="lowerRoman"/>
      <w:lvlText w:val="%9."/>
      <w:lvlJc w:val="right"/>
      <w:pPr>
        <w:ind w:left="6480" w:hanging="180"/>
      </w:pPr>
    </w:lvl>
  </w:abstractNum>
  <w:abstractNum w:abstractNumId="8" w15:restartNumberingAfterBreak="0">
    <w:nsid w:val="452E4BAB"/>
    <w:multiLevelType w:val="hybridMultilevel"/>
    <w:tmpl w:val="249CD27C"/>
    <w:lvl w:ilvl="0" w:tplc="6D04C0EC">
      <w:start w:val="1"/>
      <w:numFmt w:val="decimal"/>
      <w:lvlText w:val="%1."/>
      <w:lvlJc w:val="left"/>
      <w:pPr>
        <w:ind w:left="502" w:hanging="360"/>
      </w:pPr>
      <w:rPr>
        <w:rFonts w:hint="default"/>
      </w:rPr>
    </w:lvl>
    <w:lvl w:ilvl="1" w:tplc="D898E034">
      <w:start w:val="1"/>
      <w:numFmt w:val="lowerLetter"/>
      <w:lvlText w:val="%2."/>
      <w:lvlJc w:val="left"/>
      <w:pPr>
        <w:ind w:left="1222" w:hanging="360"/>
      </w:pPr>
    </w:lvl>
    <w:lvl w:ilvl="2" w:tplc="D3AE3884">
      <w:start w:val="1"/>
      <w:numFmt w:val="lowerRoman"/>
      <w:lvlText w:val="%3."/>
      <w:lvlJc w:val="right"/>
      <w:pPr>
        <w:ind w:left="1942" w:hanging="180"/>
      </w:pPr>
    </w:lvl>
    <w:lvl w:ilvl="3" w:tplc="AC8E5AFA">
      <w:start w:val="1"/>
      <w:numFmt w:val="decimal"/>
      <w:lvlText w:val="%4."/>
      <w:lvlJc w:val="left"/>
      <w:pPr>
        <w:ind w:left="2662" w:hanging="360"/>
      </w:pPr>
    </w:lvl>
    <w:lvl w:ilvl="4" w:tplc="B1B4C3E8">
      <w:start w:val="1"/>
      <w:numFmt w:val="lowerLetter"/>
      <w:lvlText w:val="%5."/>
      <w:lvlJc w:val="left"/>
      <w:pPr>
        <w:ind w:left="3382" w:hanging="360"/>
      </w:pPr>
    </w:lvl>
    <w:lvl w:ilvl="5" w:tplc="1CF2C014">
      <w:start w:val="1"/>
      <w:numFmt w:val="lowerRoman"/>
      <w:lvlText w:val="%6."/>
      <w:lvlJc w:val="right"/>
      <w:pPr>
        <w:ind w:left="4102" w:hanging="180"/>
      </w:pPr>
    </w:lvl>
    <w:lvl w:ilvl="6" w:tplc="6E2E353A">
      <w:start w:val="1"/>
      <w:numFmt w:val="decimal"/>
      <w:lvlText w:val="%7."/>
      <w:lvlJc w:val="left"/>
      <w:pPr>
        <w:ind w:left="4822" w:hanging="360"/>
      </w:pPr>
    </w:lvl>
    <w:lvl w:ilvl="7" w:tplc="7EA293C8">
      <w:start w:val="1"/>
      <w:numFmt w:val="lowerLetter"/>
      <w:lvlText w:val="%8."/>
      <w:lvlJc w:val="left"/>
      <w:pPr>
        <w:ind w:left="5542" w:hanging="360"/>
      </w:pPr>
    </w:lvl>
    <w:lvl w:ilvl="8" w:tplc="E88E40A4">
      <w:start w:val="1"/>
      <w:numFmt w:val="lowerRoman"/>
      <w:lvlText w:val="%9."/>
      <w:lvlJc w:val="right"/>
      <w:pPr>
        <w:ind w:left="6262" w:hanging="180"/>
      </w:pPr>
    </w:lvl>
  </w:abstractNum>
  <w:abstractNum w:abstractNumId="9" w15:restartNumberingAfterBreak="0">
    <w:nsid w:val="541F01EC"/>
    <w:multiLevelType w:val="hybridMultilevel"/>
    <w:tmpl w:val="AD3ED0B0"/>
    <w:lvl w:ilvl="0" w:tplc="783C0A0A">
      <w:start w:val="1"/>
      <w:numFmt w:val="upperRoman"/>
      <w:lvlText w:val="%1."/>
      <w:lvlJc w:val="left"/>
      <w:pPr>
        <w:ind w:left="2520" w:hanging="720"/>
      </w:pPr>
      <w:rPr>
        <w:rFonts w:hint="default"/>
      </w:rPr>
    </w:lvl>
    <w:lvl w:ilvl="1" w:tplc="9C40ECC8">
      <w:start w:val="1"/>
      <w:numFmt w:val="lowerLetter"/>
      <w:lvlText w:val="%2."/>
      <w:lvlJc w:val="left"/>
      <w:pPr>
        <w:ind w:left="2880" w:hanging="360"/>
      </w:pPr>
    </w:lvl>
    <w:lvl w:ilvl="2" w:tplc="6A467B9C">
      <w:start w:val="1"/>
      <w:numFmt w:val="lowerRoman"/>
      <w:lvlText w:val="%3."/>
      <w:lvlJc w:val="right"/>
      <w:pPr>
        <w:ind w:left="3600" w:hanging="180"/>
      </w:pPr>
    </w:lvl>
    <w:lvl w:ilvl="3" w:tplc="7CB0D7B2">
      <w:start w:val="1"/>
      <w:numFmt w:val="decimal"/>
      <w:lvlText w:val="%4."/>
      <w:lvlJc w:val="left"/>
      <w:pPr>
        <w:ind w:left="4320" w:hanging="360"/>
      </w:pPr>
    </w:lvl>
    <w:lvl w:ilvl="4" w:tplc="7194C6EA">
      <w:start w:val="1"/>
      <w:numFmt w:val="lowerLetter"/>
      <w:lvlText w:val="%5."/>
      <w:lvlJc w:val="left"/>
      <w:pPr>
        <w:ind w:left="5040" w:hanging="360"/>
      </w:pPr>
    </w:lvl>
    <w:lvl w:ilvl="5" w:tplc="A052F366">
      <w:start w:val="1"/>
      <w:numFmt w:val="lowerRoman"/>
      <w:lvlText w:val="%6."/>
      <w:lvlJc w:val="right"/>
      <w:pPr>
        <w:ind w:left="5760" w:hanging="180"/>
      </w:pPr>
    </w:lvl>
    <w:lvl w:ilvl="6" w:tplc="3B3001FA">
      <w:start w:val="1"/>
      <w:numFmt w:val="decimal"/>
      <w:lvlText w:val="%7."/>
      <w:lvlJc w:val="left"/>
      <w:pPr>
        <w:ind w:left="6480" w:hanging="360"/>
      </w:pPr>
    </w:lvl>
    <w:lvl w:ilvl="7" w:tplc="38045122">
      <w:start w:val="1"/>
      <w:numFmt w:val="lowerLetter"/>
      <w:lvlText w:val="%8."/>
      <w:lvlJc w:val="left"/>
      <w:pPr>
        <w:ind w:left="7200" w:hanging="360"/>
      </w:pPr>
    </w:lvl>
    <w:lvl w:ilvl="8" w:tplc="DC72A454">
      <w:start w:val="1"/>
      <w:numFmt w:val="lowerRoman"/>
      <w:lvlText w:val="%9."/>
      <w:lvlJc w:val="right"/>
      <w:pPr>
        <w:ind w:left="7920" w:hanging="180"/>
      </w:pPr>
    </w:lvl>
  </w:abstractNum>
  <w:abstractNum w:abstractNumId="10" w15:restartNumberingAfterBreak="0">
    <w:nsid w:val="63F757D9"/>
    <w:multiLevelType w:val="hybridMultilevel"/>
    <w:tmpl w:val="E80A6030"/>
    <w:lvl w:ilvl="0" w:tplc="8BC8EDCE">
      <w:start w:val="1"/>
      <w:numFmt w:val="upperRoman"/>
      <w:lvlText w:val="%1."/>
      <w:lvlJc w:val="left"/>
      <w:pPr>
        <w:ind w:left="1080" w:hanging="720"/>
      </w:pPr>
      <w:rPr>
        <w:rFonts w:hint="default"/>
      </w:rPr>
    </w:lvl>
    <w:lvl w:ilvl="1" w:tplc="BC14FAA0">
      <w:start w:val="1"/>
      <w:numFmt w:val="lowerLetter"/>
      <w:lvlText w:val="%2."/>
      <w:lvlJc w:val="left"/>
      <w:pPr>
        <w:ind w:left="1440" w:hanging="360"/>
      </w:pPr>
    </w:lvl>
    <w:lvl w:ilvl="2" w:tplc="58A65AC4">
      <w:start w:val="1"/>
      <w:numFmt w:val="lowerRoman"/>
      <w:lvlText w:val="%3."/>
      <w:lvlJc w:val="right"/>
      <w:pPr>
        <w:ind w:left="2160" w:hanging="180"/>
      </w:pPr>
    </w:lvl>
    <w:lvl w:ilvl="3" w:tplc="98A8E086">
      <w:start w:val="1"/>
      <w:numFmt w:val="decimal"/>
      <w:lvlText w:val="%4."/>
      <w:lvlJc w:val="left"/>
      <w:pPr>
        <w:ind w:left="2880" w:hanging="360"/>
      </w:pPr>
    </w:lvl>
    <w:lvl w:ilvl="4" w:tplc="EEDE66F2">
      <w:start w:val="1"/>
      <w:numFmt w:val="lowerLetter"/>
      <w:lvlText w:val="%5."/>
      <w:lvlJc w:val="left"/>
      <w:pPr>
        <w:ind w:left="3600" w:hanging="360"/>
      </w:pPr>
    </w:lvl>
    <w:lvl w:ilvl="5" w:tplc="EA30CEEA">
      <w:start w:val="1"/>
      <w:numFmt w:val="lowerRoman"/>
      <w:lvlText w:val="%6."/>
      <w:lvlJc w:val="right"/>
      <w:pPr>
        <w:ind w:left="4320" w:hanging="180"/>
      </w:pPr>
    </w:lvl>
    <w:lvl w:ilvl="6" w:tplc="8E46A3DC">
      <w:start w:val="1"/>
      <w:numFmt w:val="decimal"/>
      <w:lvlText w:val="%7."/>
      <w:lvlJc w:val="left"/>
      <w:pPr>
        <w:ind w:left="5040" w:hanging="360"/>
      </w:pPr>
    </w:lvl>
    <w:lvl w:ilvl="7" w:tplc="B4B4DF3E">
      <w:start w:val="1"/>
      <w:numFmt w:val="lowerLetter"/>
      <w:lvlText w:val="%8."/>
      <w:lvlJc w:val="left"/>
      <w:pPr>
        <w:ind w:left="5760" w:hanging="360"/>
      </w:pPr>
    </w:lvl>
    <w:lvl w:ilvl="8" w:tplc="088ADF32">
      <w:start w:val="1"/>
      <w:numFmt w:val="lowerRoman"/>
      <w:lvlText w:val="%9."/>
      <w:lvlJc w:val="right"/>
      <w:pPr>
        <w:ind w:left="6480" w:hanging="180"/>
      </w:pPr>
    </w:lvl>
  </w:abstractNum>
  <w:abstractNum w:abstractNumId="11" w15:restartNumberingAfterBreak="0">
    <w:nsid w:val="67E4630E"/>
    <w:multiLevelType w:val="hybridMultilevel"/>
    <w:tmpl w:val="9634E004"/>
    <w:lvl w:ilvl="0" w:tplc="B4B27EEA">
      <w:start w:val="4"/>
      <w:numFmt w:val="upperRoman"/>
      <w:lvlText w:val="%1."/>
      <w:lvlJc w:val="left"/>
      <w:pPr>
        <w:ind w:left="1080" w:hanging="720"/>
      </w:pPr>
      <w:rPr>
        <w:rFonts w:hint="default"/>
      </w:rPr>
    </w:lvl>
    <w:lvl w:ilvl="1" w:tplc="4B72AF82">
      <w:start w:val="1"/>
      <w:numFmt w:val="lowerLetter"/>
      <w:lvlText w:val="%2."/>
      <w:lvlJc w:val="left"/>
      <w:pPr>
        <w:ind w:left="1440" w:hanging="360"/>
      </w:pPr>
    </w:lvl>
    <w:lvl w:ilvl="2" w:tplc="7930897C">
      <w:start w:val="1"/>
      <w:numFmt w:val="lowerRoman"/>
      <w:lvlText w:val="%3."/>
      <w:lvlJc w:val="right"/>
      <w:pPr>
        <w:ind w:left="2160" w:hanging="180"/>
      </w:pPr>
    </w:lvl>
    <w:lvl w:ilvl="3" w:tplc="D49CE17A">
      <w:start w:val="1"/>
      <w:numFmt w:val="decimal"/>
      <w:lvlText w:val="%4."/>
      <w:lvlJc w:val="left"/>
      <w:pPr>
        <w:ind w:left="2880" w:hanging="360"/>
      </w:pPr>
    </w:lvl>
    <w:lvl w:ilvl="4" w:tplc="9B56D764">
      <w:start w:val="1"/>
      <w:numFmt w:val="lowerLetter"/>
      <w:lvlText w:val="%5."/>
      <w:lvlJc w:val="left"/>
      <w:pPr>
        <w:ind w:left="3600" w:hanging="360"/>
      </w:pPr>
    </w:lvl>
    <w:lvl w:ilvl="5" w:tplc="95F2CF7E">
      <w:start w:val="1"/>
      <w:numFmt w:val="lowerRoman"/>
      <w:lvlText w:val="%6."/>
      <w:lvlJc w:val="right"/>
      <w:pPr>
        <w:ind w:left="4320" w:hanging="180"/>
      </w:pPr>
    </w:lvl>
    <w:lvl w:ilvl="6" w:tplc="B3ECF9E4">
      <w:start w:val="1"/>
      <w:numFmt w:val="decimal"/>
      <w:lvlText w:val="%7."/>
      <w:lvlJc w:val="left"/>
      <w:pPr>
        <w:ind w:left="5040" w:hanging="360"/>
      </w:pPr>
    </w:lvl>
    <w:lvl w:ilvl="7" w:tplc="651E890A">
      <w:start w:val="1"/>
      <w:numFmt w:val="lowerLetter"/>
      <w:lvlText w:val="%8."/>
      <w:lvlJc w:val="left"/>
      <w:pPr>
        <w:ind w:left="5760" w:hanging="360"/>
      </w:pPr>
    </w:lvl>
    <w:lvl w:ilvl="8" w:tplc="AD2AC4F0">
      <w:start w:val="1"/>
      <w:numFmt w:val="lowerRoman"/>
      <w:lvlText w:val="%9."/>
      <w:lvlJc w:val="right"/>
      <w:pPr>
        <w:ind w:left="6480" w:hanging="180"/>
      </w:pPr>
    </w:lvl>
  </w:abstractNum>
  <w:abstractNum w:abstractNumId="12" w15:restartNumberingAfterBreak="0">
    <w:nsid w:val="6BBB4049"/>
    <w:multiLevelType w:val="hybridMultilevel"/>
    <w:tmpl w:val="CC0C8344"/>
    <w:lvl w:ilvl="0" w:tplc="43384A56">
      <w:start w:val="1"/>
      <w:numFmt w:val="decimal"/>
      <w:lvlText w:val="%1."/>
      <w:lvlJc w:val="left"/>
      <w:pPr>
        <w:ind w:left="720" w:hanging="360"/>
      </w:pPr>
      <w:rPr>
        <w:rFonts w:hint="default"/>
        <w:b w:val="0"/>
      </w:rPr>
    </w:lvl>
    <w:lvl w:ilvl="1" w:tplc="3FFC2EA8">
      <w:start w:val="1"/>
      <w:numFmt w:val="lowerLetter"/>
      <w:lvlText w:val="%2."/>
      <w:lvlJc w:val="left"/>
      <w:pPr>
        <w:ind w:left="1440" w:hanging="360"/>
      </w:pPr>
    </w:lvl>
    <w:lvl w:ilvl="2" w:tplc="4CC6BBA6">
      <w:start w:val="1"/>
      <w:numFmt w:val="lowerRoman"/>
      <w:lvlText w:val="%3."/>
      <w:lvlJc w:val="right"/>
      <w:pPr>
        <w:ind w:left="2160" w:hanging="180"/>
      </w:pPr>
    </w:lvl>
    <w:lvl w:ilvl="3" w:tplc="83CEE31E">
      <w:start w:val="1"/>
      <w:numFmt w:val="decimal"/>
      <w:lvlText w:val="%4."/>
      <w:lvlJc w:val="left"/>
      <w:pPr>
        <w:ind w:left="2880" w:hanging="360"/>
      </w:pPr>
    </w:lvl>
    <w:lvl w:ilvl="4" w:tplc="9E8E2D06">
      <w:start w:val="1"/>
      <w:numFmt w:val="lowerLetter"/>
      <w:lvlText w:val="%5."/>
      <w:lvlJc w:val="left"/>
      <w:pPr>
        <w:ind w:left="3600" w:hanging="360"/>
      </w:pPr>
    </w:lvl>
    <w:lvl w:ilvl="5" w:tplc="97589B7A">
      <w:start w:val="1"/>
      <w:numFmt w:val="lowerRoman"/>
      <w:lvlText w:val="%6."/>
      <w:lvlJc w:val="right"/>
      <w:pPr>
        <w:ind w:left="4320" w:hanging="180"/>
      </w:pPr>
    </w:lvl>
    <w:lvl w:ilvl="6" w:tplc="22EC1206">
      <w:start w:val="1"/>
      <w:numFmt w:val="decimal"/>
      <w:lvlText w:val="%7."/>
      <w:lvlJc w:val="left"/>
      <w:pPr>
        <w:ind w:left="5040" w:hanging="360"/>
      </w:pPr>
    </w:lvl>
    <w:lvl w:ilvl="7" w:tplc="B0542260">
      <w:start w:val="1"/>
      <w:numFmt w:val="lowerLetter"/>
      <w:lvlText w:val="%8."/>
      <w:lvlJc w:val="left"/>
      <w:pPr>
        <w:ind w:left="5760" w:hanging="360"/>
      </w:pPr>
    </w:lvl>
    <w:lvl w:ilvl="8" w:tplc="44F621F4">
      <w:start w:val="1"/>
      <w:numFmt w:val="lowerRoman"/>
      <w:lvlText w:val="%9."/>
      <w:lvlJc w:val="right"/>
      <w:pPr>
        <w:ind w:left="6480" w:hanging="180"/>
      </w:pPr>
    </w:lvl>
  </w:abstractNum>
  <w:abstractNum w:abstractNumId="13" w15:restartNumberingAfterBreak="0">
    <w:nsid w:val="704D013E"/>
    <w:multiLevelType w:val="hybridMultilevel"/>
    <w:tmpl w:val="B1D8486C"/>
    <w:lvl w:ilvl="0" w:tplc="AA7AABB8">
      <w:start w:val="1"/>
      <w:numFmt w:val="decimal"/>
      <w:suff w:val="space"/>
      <w:lvlText w:val="%1."/>
      <w:lvlJc w:val="left"/>
      <w:pPr>
        <w:ind w:left="720" w:hanging="360"/>
      </w:pPr>
      <w:rPr>
        <w:rFonts w:hint="default"/>
      </w:rPr>
    </w:lvl>
    <w:lvl w:ilvl="1" w:tplc="5066C458">
      <w:start w:val="1"/>
      <w:numFmt w:val="lowerLetter"/>
      <w:lvlText w:val="%2."/>
      <w:lvlJc w:val="left"/>
      <w:pPr>
        <w:ind w:left="1440" w:hanging="360"/>
      </w:pPr>
    </w:lvl>
    <w:lvl w:ilvl="2" w:tplc="1F161538">
      <w:start w:val="1"/>
      <w:numFmt w:val="lowerRoman"/>
      <w:lvlText w:val="%3."/>
      <w:lvlJc w:val="right"/>
      <w:pPr>
        <w:ind w:left="2160" w:hanging="180"/>
      </w:pPr>
    </w:lvl>
    <w:lvl w:ilvl="3" w:tplc="6C7ADD14">
      <w:start w:val="1"/>
      <w:numFmt w:val="decimal"/>
      <w:lvlText w:val="%4."/>
      <w:lvlJc w:val="left"/>
      <w:pPr>
        <w:ind w:left="2880" w:hanging="360"/>
      </w:pPr>
    </w:lvl>
    <w:lvl w:ilvl="4" w:tplc="0D2EF156">
      <w:start w:val="1"/>
      <w:numFmt w:val="lowerLetter"/>
      <w:lvlText w:val="%5."/>
      <w:lvlJc w:val="left"/>
      <w:pPr>
        <w:ind w:left="3600" w:hanging="360"/>
      </w:pPr>
    </w:lvl>
    <w:lvl w:ilvl="5" w:tplc="368E5B8C">
      <w:start w:val="1"/>
      <w:numFmt w:val="lowerRoman"/>
      <w:lvlText w:val="%6."/>
      <w:lvlJc w:val="right"/>
      <w:pPr>
        <w:ind w:left="4320" w:hanging="180"/>
      </w:pPr>
    </w:lvl>
    <w:lvl w:ilvl="6" w:tplc="7228D42C">
      <w:start w:val="1"/>
      <w:numFmt w:val="decimal"/>
      <w:lvlText w:val="%7."/>
      <w:lvlJc w:val="left"/>
      <w:pPr>
        <w:ind w:left="5040" w:hanging="360"/>
      </w:pPr>
    </w:lvl>
    <w:lvl w:ilvl="7" w:tplc="1FD6CD6C">
      <w:start w:val="1"/>
      <w:numFmt w:val="lowerLetter"/>
      <w:lvlText w:val="%8."/>
      <w:lvlJc w:val="left"/>
      <w:pPr>
        <w:ind w:left="5760" w:hanging="360"/>
      </w:pPr>
    </w:lvl>
    <w:lvl w:ilvl="8" w:tplc="2236B384">
      <w:start w:val="1"/>
      <w:numFmt w:val="lowerRoman"/>
      <w:lvlText w:val="%9."/>
      <w:lvlJc w:val="right"/>
      <w:pPr>
        <w:ind w:left="6480" w:hanging="180"/>
      </w:pPr>
    </w:lvl>
  </w:abstractNum>
  <w:abstractNum w:abstractNumId="14" w15:restartNumberingAfterBreak="0">
    <w:nsid w:val="76E6369D"/>
    <w:multiLevelType w:val="hybridMultilevel"/>
    <w:tmpl w:val="C7C20D82"/>
    <w:lvl w:ilvl="0" w:tplc="966E60EA">
      <w:start w:val="2"/>
      <w:numFmt w:val="upperRoman"/>
      <w:lvlText w:val="%1."/>
      <w:lvlJc w:val="left"/>
      <w:pPr>
        <w:ind w:left="2782" w:hanging="720"/>
      </w:pPr>
      <w:rPr>
        <w:rFonts w:hint="default"/>
      </w:rPr>
    </w:lvl>
    <w:lvl w:ilvl="1" w:tplc="75629310">
      <w:start w:val="1"/>
      <w:numFmt w:val="lowerLetter"/>
      <w:lvlText w:val="%2."/>
      <w:lvlJc w:val="left"/>
      <w:pPr>
        <w:ind w:left="3142" w:hanging="360"/>
      </w:pPr>
    </w:lvl>
    <w:lvl w:ilvl="2" w:tplc="6BD8CDC8">
      <w:start w:val="1"/>
      <w:numFmt w:val="lowerRoman"/>
      <w:lvlText w:val="%3."/>
      <w:lvlJc w:val="right"/>
      <w:pPr>
        <w:ind w:left="3862" w:hanging="180"/>
      </w:pPr>
    </w:lvl>
    <w:lvl w:ilvl="3" w:tplc="F3BADFEC">
      <w:start w:val="1"/>
      <w:numFmt w:val="decimal"/>
      <w:lvlText w:val="%4."/>
      <w:lvlJc w:val="left"/>
      <w:pPr>
        <w:ind w:left="4582" w:hanging="360"/>
      </w:pPr>
    </w:lvl>
    <w:lvl w:ilvl="4" w:tplc="E9D2D1FC">
      <w:start w:val="1"/>
      <w:numFmt w:val="lowerLetter"/>
      <w:lvlText w:val="%5."/>
      <w:lvlJc w:val="left"/>
      <w:pPr>
        <w:ind w:left="5302" w:hanging="360"/>
      </w:pPr>
    </w:lvl>
    <w:lvl w:ilvl="5" w:tplc="6C5EB482">
      <w:start w:val="1"/>
      <w:numFmt w:val="lowerRoman"/>
      <w:lvlText w:val="%6."/>
      <w:lvlJc w:val="right"/>
      <w:pPr>
        <w:ind w:left="6022" w:hanging="180"/>
      </w:pPr>
    </w:lvl>
    <w:lvl w:ilvl="6" w:tplc="609CD908">
      <w:start w:val="1"/>
      <w:numFmt w:val="decimal"/>
      <w:lvlText w:val="%7."/>
      <w:lvlJc w:val="left"/>
      <w:pPr>
        <w:ind w:left="6742" w:hanging="360"/>
      </w:pPr>
    </w:lvl>
    <w:lvl w:ilvl="7" w:tplc="87C6389E">
      <w:start w:val="1"/>
      <w:numFmt w:val="lowerLetter"/>
      <w:lvlText w:val="%8."/>
      <w:lvlJc w:val="left"/>
      <w:pPr>
        <w:ind w:left="7462" w:hanging="360"/>
      </w:pPr>
    </w:lvl>
    <w:lvl w:ilvl="8" w:tplc="8D324EB8">
      <w:start w:val="1"/>
      <w:numFmt w:val="lowerRoman"/>
      <w:lvlText w:val="%9."/>
      <w:lvlJc w:val="right"/>
      <w:pPr>
        <w:ind w:left="8182" w:hanging="180"/>
      </w:pPr>
    </w:lvl>
  </w:abstractNum>
  <w:abstractNum w:abstractNumId="15" w15:restartNumberingAfterBreak="0">
    <w:nsid w:val="7E95746B"/>
    <w:multiLevelType w:val="hybridMultilevel"/>
    <w:tmpl w:val="F3886368"/>
    <w:lvl w:ilvl="0" w:tplc="09B6F046">
      <w:start w:val="1"/>
      <w:numFmt w:val="decimal"/>
      <w:lvlText w:val="%1."/>
      <w:lvlJc w:val="left"/>
      <w:pPr>
        <w:ind w:left="1440" w:hanging="360"/>
      </w:pPr>
    </w:lvl>
    <w:lvl w:ilvl="1" w:tplc="6478B8E6">
      <w:start w:val="1"/>
      <w:numFmt w:val="lowerLetter"/>
      <w:lvlText w:val="%2."/>
      <w:lvlJc w:val="left"/>
      <w:pPr>
        <w:ind w:left="2160" w:hanging="360"/>
      </w:pPr>
    </w:lvl>
    <w:lvl w:ilvl="2" w:tplc="EFDEB17E">
      <w:start w:val="1"/>
      <w:numFmt w:val="lowerRoman"/>
      <w:lvlText w:val="%3."/>
      <w:lvlJc w:val="right"/>
      <w:pPr>
        <w:ind w:left="2880" w:hanging="180"/>
      </w:pPr>
    </w:lvl>
    <w:lvl w:ilvl="3" w:tplc="CB7E4BAC">
      <w:start w:val="1"/>
      <w:numFmt w:val="decimal"/>
      <w:lvlText w:val="%4."/>
      <w:lvlJc w:val="left"/>
      <w:pPr>
        <w:ind w:left="3600" w:hanging="360"/>
      </w:pPr>
    </w:lvl>
    <w:lvl w:ilvl="4" w:tplc="64C690A6">
      <w:start w:val="1"/>
      <w:numFmt w:val="lowerLetter"/>
      <w:lvlText w:val="%5."/>
      <w:lvlJc w:val="left"/>
      <w:pPr>
        <w:ind w:left="4320" w:hanging="360"/>
      </w:pPr>
    </w:lvl>
    <w:lvl w:ilvl="5" w:tplc="D00AA8D6">
      <w:start w:val="1"/>
      <w:numFmt w:val="lowerRoman"/>
      <w:lvlText w:val="%6."/>
      <w:lvlJc w:val="right"/>
      <w:pPr>
        <w:ind w:left="5040" w:hanging="180"/>
      </w:pPr>
    </w:lvl>
    <w:lvl w:ilvl="6" w:tplc="ABF678AA">
      <w:start w:val="1"/>
      <w:numFmt w:val="decimal"/>
      <w:lvlText w:val="%7."/>
      <w:lvlJc w:val="left"/>
      <w:pPr>
        <w:ind w:left="5760" w:hanging="360"/>
      </w:pPr>
    </w:lvl>
    <w:lvl w:ilvl="7" w:tplc="73D07018">
      <w:start w:val="1"/>
      <w:numFmt w:val="lowerLetter"/>
      <w:lvlText w:val="%8."/>
      <w:lvlJc w:val="left"/>
      <w:pPr>
        <w:ind w:left="6480" w:hanging="360"/>
      </w:pPr>
    </w:lvl>
    <w:lvl w:ilvl="8" w:tplc="CFDA6BBC">
      <w:start w:val="1"/>
      <w:numFmt w:val="lowerRoman"/>
      <w:lvlText w:val="%9."/>
      <w:lvlJc w:val="right"/>
      <w:pPr>
        <w:ind w:left="7200" w:hanging="180"/>
      </w:pPr>
    </w:lvl>
  </w:abstractNum>
  <w:num w:numId="1">
    <w:abstractNumId w:val="14"/>
  </w:num>
  <w:num w:numId="2">
    <w:abstractNumId w:val="1"/>
  </w:num>
  <w:num w:numId="3">
    <w:abstractNumId w:val="11"/>
  </w:num>
  <w:num w:numId="4">
    <w:abstractNumId w:val="2"/>
  </w:num>
  <w:num w:numId="5">
    <w:abstractNumId w:val="3"/>
  </w:num>
  <w:num w:numId="6">
    <w:abstractNumId w:val="8"/>
  </w:num>
  <w:num w:numId="7">
    <w:abstractNumId w:val="10"/>
  </w:num>
  <w:num w:numId="8">
    <w:abstractNumId w:val="6"/>
  </w:num>
  <w:num w:numId="9">
    <w:abstractNumId w:val="9"/>
  </w:num>
  <w:num w:numId="10">
    <w:abstractNumId w:val="7"/>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4"/>
  </w:num>
  <w:num w:numId="14">
    <w:abstractNumId w:val="1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CF3"/>
    <w:rsid w:val="00043B29"/>
    <w:rsid w:val="000618E0"/>
    <w:rsid w:val="000C34E2"/>
    <w:rsid w:val="0013342A"/>
    <w:rsid w:val="00176B78"/>
    <w:rsid w:val="00191699"/>
    <w:rsid w:val="001D0CF0"/>
    <w:rsid w:val="001D62B8"/>
    <w:rsid w:val="001E00B8"/>
    <w:rsid w:val="001E3372"/>
    <w:rsid w:val="00245C63"/>
    <w:rsid w:val="00257DF0"/>
    <w:rsid w:val="00277B3F"/>
    <w:rsid w:val="002F09EC"/>
    <w:rsid w:val="00300896"/>
    <w:rsid w:val="00360559"/>
    <w:rsid w:val="00420EA2"/>
    <w:rsid w:val="00424984"/>
    <w:rsid w:val="00451783"/>
    <w:rsid w:val="004913A0"/>
    <w:rsid w:val="00495898"/>
    <w:rsid w:val="004C23F7"/>
    <w:rsid w:val="00504F13"/>
    <w:rsid w:val="00530676"/>
    <w:rsid w:val="005A7CFD"/>
    <w:rsid w:val="00652334"/>
    <w:rsid w:val="006C115A"/>
    <w:rsid w:val="00720F94"/>
    <w:rsid w:val="00852359"/>
    <w:rsid w:val="008F3D1E"/>
    <w:rsid w:val="0092673E"/>
    <w:rsid w:val="00996AB3"/>
    <w:rsid w:val="009D7B0D"/>
    <w:rsid w:val="009E7286"/>
    <w:rsid w:val="009F3BEB"/>
    <w:rsid w:val="00A25E9B"/>
    <w:rsid w:val="00AC5959"/>
    <w:rsid w:val="00B815BD"/>
    <w:rsid w:val="00BA5629"/>
    <w:rsid w:val="00BF1FF1"/>
    <w:rsid w:val="00C32855"/>
    <w:rsid w:val="00C33B01"/>
    <w:rsid w:val="00C74DAA"/>
    <w:rsid w:val="00C778C2"/>
    <w:rsid w:val="00CC30B5"/>
    <w:rsid w:val="00CC7981"/>
    <w:rsid w:val="00D43A9C"/>
    <w:rsid w:val="00D75EDF"/>
    <w:rsid w:val="00D947AC"/>
    <w:rsid w:val="00DB6CF3"/>
    <w:rsid w:val="00DC74E0"/>
    <w:rsid w:val="00E1425D"/>
    <w:rsid w:val="00EB6BF4"/>
    <w:rsid w:val="00EB7865"/>
    <w:rsid w:val="00EC1CA1"/>
    <w:rsid w:val="00ED5F88"/>
    <w:rsid w:val="00F16C2B"/>
    <w:rsid w:val="00F464A3"/>
    <w:rsid w:val="00FA1036"/>
    <w:rsid w:val="00FC049E"/>
    <w:rsid w:val="00FC7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50227"/>
  <w15:docId w15:val="{69F39C52-013F-4F2B-9FF6-D2D509213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sz w:val="48"/>
      <w:szCs w:val="48"/>
      <w:lang w:eastAsia="ru-RU"/>
    </w:rPr>
  </w:style>
  <w:style w:type="paragraph" w:styleId="2">
    <w:name w:val="heading 2"/>
    <w:basedOn w:val="a"/>
    <w:next w:val="a"/>
    <w:link w:val="20"/>
    <w:qFormat/>
    <w:pPr>
      <w:keepNext/>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
    <w:next w:val="a"/>
    <w:link w:val="30"/>
    <w:qFormat/>
    <w:pPr>
      <w:keepNext/>
      <w:spacing w:before="240" w:after="60" w:line="240" w:lineRule="auto"/>
      <w:outlineLvl w:val="2"/>
    </w:pPr>
    <w:rPr>
      <w:rFonts w:ascii="Cambria" w:eastAsia="Times New Roman" w:hAnsi="Cambria"/>
      <w:b/>
      <w:bCs/>
      <w:sz w:val="26"/>
      <w:szCs w:val="26"/>
      <w:lang w:eastAsia="ru-RU"/>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paragraph" w:customStyle="1" w:styleId="ConsPlusNormal">
    <w:name w:val="ConsPlusNormal"/>
    <w:pPr>
      <w:widowControl w:val="0"/>
    </w:pPr>
    <w:rPr>
      <w:rFonts w:eastAsia="Times New Roman" w:cs="Calibri"/>
      <w:sz w:val="22"/>
      <w:szCs w:val="22"/>
    </w:rPr>
  </w:style>
  <w:style w:type="paragraph" w:customStyle="1" w:styleId="ConsPlusNonformat">
    <w:name w:val="ConsPlusNonformat"/>
    <w:uiPriority w:val="99"/>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bCs/>
      <w:sz w:val="22"/>
      <w:szCs w:val="22"/>
    </w:rPr>
  </w:style>
  <w:style w:type="paragraph" w:customStyle="1" w:styleId="ConsPlusCell">
    <w:name w:val="ConsPlusCell"/>
    <w:uiPriority w:val="99"/>
    <w:pPr>
      <w:widowControl w:val="0"/>
    </w:pPr>
    <w:rPr>
      <w:rFonts w:eastAsia="Times New Roman" w:cs="Calibri"/>
      <w:sz w:val="22"/>
      <w:szCs w:val="22"/>
    </w:rPr>
  </w:style>
  <w:style w:type="character" w:customStyle="1" w:styleId="af1">
    <w:name w:val="МОН Знак"/>
    <w:link w:val="af2"/>
    <w:rPr>
      <w:sz w:val="24"/>
      <w:szCs w:val="24"/>
    </w:rPr>
  </w:style>
  <w:style w:type="paragraph" w:customStyle="1" w:styleId="af2">
    <w:name w:val="МОН"/>
    <w:basedOn w:val="a"/>
    <w:link w:val="af1"/>
    <w:pPr>
      <w:spacing w:after="0" w:line="360" w:lineRule="auto"/>
      <w:ind w:firstLine="709"/>
      <w:jc w:val="both"/>
    </w:pPr>
    <w:rPr>
      <w:sz w:val="24"/>
      <w:szCs w:val="24"/>
    </w:rPr>
  </w:style>
  <w:style w:type="character" w:styleId="af3">
    <w:name w:val="Strong"/>
    <w:qFormat/>
    <w:rPr>
      <w:b/>
      <w:bCs/>
    </w:rPr>
  </w:style>
  <w:style w:type="paragraph" w:styleId="af4">
    <w:name w:val="List Paragraph"/>
    <w:basedOn w:val="a"/>
    <w:link w:val="af5"/>
    <w:uiPriority w:val="99"/>
    <w:qFormat/>
    <w:pPr>
      <w:ind w:left="720"/>
      <w:contextualSpacing/>
    </w:pPr>
  </w:style>
  <w:style w:type="character" w:customStyle="1" w:styleId="af6">
    <w:name w:val="Основной текст_"/>
    <w:link w:val="25"/>
    <w:rPr>
      <w:rFonts w:ascii="Times New Roman" w:eastAsia="Times New Roman" w:hAnsi="Times New Roman" w:cs="Times New Roman"/>
      <w:spacing w:val="-1"/>
      <w:sz w:val="26"/>
      <w:szCs w:val="26"/>
      <w:shd w:val="clear" w:color="auto" w:fill="FFFFFF"/>
    </w:rPr>
  </w:style>
  <w:style w:type="paragraph" w:customStyle="1" w:styleId="25">
    <w:name w:val="Основной текст2"/>
    <w:basedOn w:val="a"/>
    <w:link w:val="af6"/>
    <w:pPr>
      <w:widowControl w:val="0"/>
      <w:shd w:val="clear" w:color="auto" w:fill="FFFFFF"/>
      <w:spacing w:before="420" w:after="0" w:line="322" w:lineRule="exact"/>
      <w:jc w:val="both"/>
    </w:pPr>
    <w:rPr>
      <w:rFonts w:ascii="Times New Roman" w:eastAsia="Times New Roman" w:hAnsi="Times New Roman"/>
      <w:spacing w:val="-1"/>
      <w:sz w:val="26"/>
      <w:szCs w:val="26"/>
    </w:rPr>
  </w:style>
  <w:style w:type="paragraph" w:styleId="26">
    <w:name w:val="Body Text 2"/>
    <w:basedOn w:val="a"/>
    <w:link w:val="27"/>
    <w:pPr>
      <w:spacing w:after="0" w:line="240" w:lineRule="auto"/>
      <w:jc w:val="both"/>
    </w:pPr>
    <w:rPr>
      <w:rFonts w:ascii="Times New Roman" w:eastAsia="Times New Roman" w:hAnsi="Times New Roman"/>
      <w:b/>
      <w:bCs/>
      <w:sz w:val="24"/>
      <w:szCs w:val="20"/>
      <w:lang w:eastAsia="fi-FI"/>
    </w:rPr>
  </w:style>
  <w:style w:type="character" w:customStyle="1" w:styleId="27">
    <w:name w:val="Основной текст 2 Знак"/>
    <w:link w:val="26"/>
    <w:rPr>
      <w:rFonts w:ascii="Times New Roman" w:eastAsia="Times New Roman" w:hAnsi="Times New Roman" w:cs="Times New Roman"/>
      <w:b/>
      <w:bCs/>
      <w:sz w:val="24"/>
      <w:szCs w:val="20"/>
      <w:lang w:eastAsia="fi-FI"/>
    </w:rPr>
  </w:style>
  <w:style w:type="paragraph" w:styleId="af7">
    <w:name w:val="footer"/>
    <w:basedOn w:val="a"/>
    <w:link w:val="af8"/>
    <w:uiPriority w:val="99"/>
    <w:unhideWhenUsed/>
    <w:pPr>
      <w:tabs>
        <w:tab w:val="center" w:pos="4677"/>
        <w:tab w:val="right" w:pos="9355"/>
      </w:tabs>
      <w:spacing w:after="0" w:line="240" w:lineRule="auto"/>
      <w:jc w:val="both"/>
    </w:pPr>
    <w:rPr>
      <w:rFonts w:ascii="Times New Roman" w:hAnsi="Times New Roman"/>
      <w:sz w:val="24"/>
      <w:szCs w:val="24"/>
    </w:rPr>
  </w:style>
  <w:style w:type="character" w:customStyle="1" w:styleId="af8">
    <w:name w:val="Нижний колонтитул Знак"/>
    <w:link w:val="af7"/>
    <w:uiPriority w:val="99"/>
    <w:rPr>
      <w:rFonts w:ascii="Times New Roman" w:eastAsia="Calibri" w:hAnsi="Times New Roman" w:cs="Times New Roman"/>
      <w:sz w:val="24"/>
      <w:szCs w:val="24"/>
    </w:rPr>
  </w:style>
  <w:style w:type="character" w:customStyle="1" w:styleId="8pt0pt">
    <w:name w:val="Основной текст + 8 pt;Интервал 0 pt"/>
    <w:rPr>
      <w:rFonts w:ascii="Times New Roman" w:eastAsia="Times New Roman" w:hAnsi="Times New Roman" w:cs="Times New Roman"/>
      <w:b w:val="0"/>
      <w:bCs w:val="0"/>
      <w:i w:val="0"/>
      <w:iCs w:val="0"/>
      <w:smallCaps w:val="0"/>
      <w:strike w:val="0"/>
      <w:color w:val="000000"/>
      <w:spacing w:val="-2"/>
      <w:position w:val="0"/>
      <w:sz w:val="16"/>
      <w:szCs w:val="16"/>
      <w:u w:val="none"/>
      <w:lang w:val="ru-RU"/>
    </w:rPr>
  </w:style>
  <w:style w:type="paragraph" w:customStyle="1" w:styleId="320">
    <w:name w:val="32"/>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5pt0pt">
    <w:name w:val="Основной текст + 10;5 pt;Интервал 0 pt"/>
    <w:rPr>
      <w:rFonts w:ascii="Times New Roman" w:eastAsia="Times New Roman" w:hAnsi="Times New Roman" w:cs="Times New Roman"/>
      <w:b w:val="0"/>
      <w:bCs w:val="0"/>
      <w:i w:val="0"/>
      <w:iCs w:val="0"/>
      <w:smallCaps w:val="0"/>
      <w:strike w:val="0"/>
      <w:color w:val="000000"/>
      <w:spacing w:val="2"/>
      <w:position w:val="0"/>
      <w:sz w:val="21"/>
      <w:szCs w:val="21"/>
      <w:u w:val="none"/>
      <w:lang w:val="ru-RU"/>
    </w:rPr>
  </w:style>
  <w:style w:type="paragraph" w:styleId="af9">
    <w:name w:val="Normal (Web)"/>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afa">
    <w:name w:val="Body Text Indent"/>
    <w:basedOn w:val="a"/>
    <w:link w:val="afb"/>
    <w:pPr>
      <w:spacing w:after="120" w:line="240" w:lineRule="auto"/>
      <w:ind w:left="283"/>
    </w:pPr>
    <w:rPr>
      <w:rFonts w:ascii="Times New Roman" w:eastAsia="Times New Roman" w:hAnsi="Times New Roman"/>
      <w:sz w:val="24"/>
      <w:szCs w:val="24"/>
    </w:rPr>
  </w:style>
  <w:style w:type="character" w:customStyle="1" w:styleId="afb">
    <w:name w:val="Основной текст с отступом Знак"/>
    <w:link w:val="afa"/>
    <w:rPr>
      <w:rFonts w:ascii="Times New Roman" w:eastAsia="Times New Roman" w:hAnsi="Times New Roman" w:cs="Times New Roman"/>
      <w:sz w:val="24"/>
      <w:szCs w:val="24"/>
    </w:rPr>
  </w:style>
  <w:style w:type="character" w:customStyle="1" w:styleId="10">
    <w:name w:val="Заголовок 1 Знак"/>
    <w:link w:val="1"/>
    <w:uiPriority w:val="9"/>
    <w:rPr>
      <w:rFonts w:ascii="Times New Roman" w:eastAsia="Times New Roman" w:hAnsi="Times New Roman" w:cs="Times New Roman"/>
      <w:b/>
      <w:bCs/>
      <w:sz w:val="48"/>
      <w:szCs w:val="48"/>
      <w:lang w:eastAsia="ru-RU"/>
    </w:rPr>
  </w:style>
  <w:style w:type="character" w:customStyle="1" w:styleId="20">
    <w:name w:val="Заголовок 2 Знак"/>
    <w:link w:val="2"/>
    <w:rPr>
      <w:rFonts w:ascii="Cambria" w:eastAsia="Times New Roman" w:hAnsi="Cambria" w:cs="Times New Roman"/>
      <w:b/>
      <w:bCs/>
      <w:i/>
      <w:iCs/>
      <w:sz w:val="28"/>
      <w:szCs w:val="28"/>
      <w:lang w:eastAsia="ru-RU"/>
    </w:rPr>
  </w:style>
  <w:style w:type="character" w:customStyle="1" w:styleId="30">
    <w:name w:val="Заголовок 3 Знак"/>
    <w:link w:val="3"/>
    <w:rPr>
      <w:rFonts w:ascii="Cambria" w:eastAsia="Times New Roman" w:hAnsi="Cambria" w:cs="Times New Roman"/>
      <w:b/>
      <w:bCs/>
      <w:sz w:val="26"/>
      <w:szCs w:val="26"/>
      <w:lang w:eastAsia="ru-RU"/>
    </w:rPr>
  </w:style>
  <w:style w:type="table" w:styleId="afc">
    <w:name w:val="Table Grid"/>
    <w:basedOn w:val="a1"/>
    <w:uiPriority w:val="9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Balloon Text"/>
    <w:basedOn w:val="a"/>
    <w:link w:val="afe"/>
    <w:pPr>
      <w:spacing w:after="0" w:line="240" w:lineRule="auto"/>
    </w:pPr>
    <w:rPr>
      <w:rFonts w:ascii="Tahoma" w:eastAsia="Times New Roman" w:hAnsi="Tahoma" w:cs="Tahoma"/>
      <w:sz w:val="16"/>
      <w:szCs w:val="16"/>
      <w:lang w:eastAsia="ru-RU"/>
    </w:rPr>
  </w:style>
  <w:style w:type="character" w:customStyle="1" w:styleId="afe">
    <w:name w:val="Текст выноски Знак"/>
    <w:link w:val="afd"/>
    <w:rPr>
      <w:rFonts w:ascii="Tahoma" w:eastAsia="Times New Roman" w:hAnsi="Tahoma" w:cs="Tahoma"/>
      <w:sz w:val="16"/>
      <w:szCs w:val="16"/>
      <w:lang w:eastAsia="ru-RU"/>
    </w:rPr>
  </w:style>
  <w:style w:type="paragraph" w:styleId="aff">
    <w:name w:val="header"/>
    <w:basedOn w:val="a"/>
    <w:link w:val="aff0"/>
    <w:uiPriority w:val="99"/>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f0">
    <w:name w:val="Верхний колонтитул Знак"/>
    <w:link w:val="aff"/>
    <w:uiPriority w:val="99"/>
    <w:rPr>
      <w:rFonts w:ascii="Times New Roman" w:eastAsia="Times New Roman" w:hAnsi="Times New Roman" w:cs="Times New Roman"/>
      <w:sz w:val="24"/>
      <w:szCs w:val="24"/>
      <w:lang w:eastAsia="ru-RU"/>
    </w:rPr>
  </w:style>
  <w:style w:type="character" w:styleId="aff1">
    <w:name w:val="Emphasis"/>
    <w:qFormat/>
    <w:rPr>
      <w:i/>
      <w:iCs/>
    </w:rPr>
  </w:style>
  <w:style w:type="paragraph" w:customStyle="1" w:styleId="aff2">
    <w:name w:val="Содержимое таблицы"/>
    <w:basedOn w:val="a"/>
    <w:pPr>
      <w:widowControl w:val="0"/>
      <w:suppressLineNumbers/>
      <w:spacing w:after="0" w:line="240" w:lineRule="auto"/>
    </w:pPr>
    <w:rPr>
      <w:rFonts w:ascii="Times New Roman" w:hAnsi="Times New Roman"/>
      <w:sz w:val="24"/>
      <w:szCs w:val="24"/>
      <w:lang w:eastAsia="ar-SA"/>
    </w:rPr>
  </w:style>
  <w:style w:type="paragraph" w:customStyle="1" w:styleId="consplusnormal0">
    <w:name w:val="consplusnormal"/>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20">
    <w:name w:val="a2"/>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5">
    <w:name w:val="15"/>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3">
    <w:name w:val="Знак Знак5"/>
    <w:rPr>
      <w:rFonts w:ascii="Times New Roman" w:eastAsia="Times New Roman" w:hAnsi="Times New Roman" w:cs="Times New Roman"/>
      <w:sz w:val="24"/>
      <w:szCs w:val="24"/>
      <w:lang w:eastAsia="ru-RU"/>
    </w:rPr>
  </w:style>
  <w:style w:type="paragraph" w:customStyle="1" w:styleId="h1">
    <w:name w:val="h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spacing0">
    <w:name w:val="msonospacing"/>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c0">
    <w:name w:val="ac"/>
    <w:basedOn w:val="a"/>
    <w:pPr>
      <w:spacing w:before="100" w:beforeAutospacing="1" w:after="100" w:afterAutospacing="1" w:line="240" w:lineRule="auto"/>
    </w:pPr>
    <w:rPr>
      <w:rFonts w:ascii="Times New Roman" w:eastAsia="Times New Roman" w:hAnsi="Times New Roman"/>
      <w:sz w:val="24"/>
      <w:szCs w:val="24"/>
      <w:lang w:eastAsia="ru-RU"/>
    </w:rPr>
  </w:style>
  <w:style w:type="paragraph" w:styleId="33">
    <w:name w:val="Body Text 3"/>
    <w:basedOn w:val="a"/>
    <w:link w:val="3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4">
    <w:name w:val="Основной текст 3 Знак"/>
    <w:link w:val="33"/>
    <w:rPr>
      <w:rFonts w:ascii="Times New Roman" w:eastAsia="Times New Roman" w:hAnsi="Times New Roman" w:cs="Times New Roman"/>
      <w:sz w:val="24"/>
      <w:szCs w:val="24"/>
      <w:lang w:eastAsia="ru-RU"/>
    </w:rPr>
  </w:style>
  <w:style w:type="paragraph" w:styleId="z-">
    <w:name w:val="HTML Bottom of Form"/>
    <w:basedOn w:val="a"/>
    <w:next w:val="a"/>
    <w:link w:val="z-0"/>
    <w:hidden/>
    <w:pPr>
      <w:pBdr>
        <w:top w:val="single" w:sz="6" w:space="1" w:color="000000"/>
      </w:pBdr>
      <w:spacing w:after="0" w:line="240" w:lineRule="auto"/>
      <w:jc w:val="center"/>
    </w:pPr>
    <w:rPr>
      <w:rFonts w:ascii="Arial" w:eastAsia="Times New Roman" w:hAnsi="Arial"/>
      <w:vanish/>
      <w:sz w:val="16"/>
      <w:szCs w:val="16"/>
      <w:lang w:eastAsia="ru-RU"/>
    </w:rPr>
  </w:style>
  <w:style w:type="character" w:customStyle="1" w:styleId="z-0">
    <w:name w:val="z-Конец формы Знак"/>
    <w:link w:val="z-"/>
    <w:rPr>
      <w:rFonts w:ascii="Arial" w:eastAsia="Times New Roman" w:hAnsi="Arial" w:cs="Times New Roman"/>
      <w:vanish/>
      <w:sz w:val="16"/>
      <w:szCs w:val="16"/>
      <w:lang w:eastAsia="ru-RU"/>
    </w:rPr>
  </w:style>
  <w:style w:type="paragraph" w:customStyle="1" w:styleId="Style16">
    <w:name w:val="Style16"/>
    <w:basedOn w:val="a"/>
    <w:pPr>
      <w:widowControl w:val="0"/>
      <w:spacing w:after="0" w:line="240" w:lineRule="auto"/>
    </w:pPr>
    <w:rPr>
      <w:rFonts w:ascii="Times New Roman" w:eastAsia="Times New Roman" w:hAnsi="Times New Roman"/>
      <w:sz w:val="24"/>
      <w:szCs w:val="24"/>
      <w:lang w:eastAsia="ru-RU"/>
    </w:rPr>
  </w:style>
  <w:style w:type="character" w:customStyle="1" w:styleId="FontStyle21">
    <w:name w:val="Font Style21"/>
    <w:rPr>
      <w:rFonts w:ascii="Times New Roman" w:hAnsi="Times New Roman" w:cs="Times New Roman"/>
      <w:b/>
      <w:bCs/>
      <w:sz w:val="24"/>
      <w:szCs w:val="24"/>
    </w:rPr>
  </w:style>
  <w:style w:type="paragraph" w:styleId="aff3">
    <w:name w:val="caption"/>
    <w:basedOn w:val="a"/>
    <w:next w:val="a"/>
    <w:qFormat/>
    <w:pPr>
      <w:spacing w:after="0" w:line="240" w:lineRule="auto"/>
      <w:jc w:val="center"/>
    </w:pPr>
    <w:rPr>
      <w:rFonts w:ascii="Times New Roman" w:eastAsia="Times New Roman" w:hAnsi="Times New Roman"/>
      <w:b/>
      <w:sz w:val="32"/>
      <w:szCs w:val="20"/>
      <w:lang w:eastAsia="ru-RU"/>
    </w:rPr>
  </w:style>
  <w:style w:type="paragraph" w:styleId="aff4">
    <w:name w:val="Body Text"/>
    <w:basedOn w:val="a"/>
    <w:link w:val="aff5"/>
    <w:uiPriority w:val="99"/>
    <w:pPr>
      <w:spacing w:after="120" w:line="240" w:lineRule="auto"/>
    </w:pPr>
    <w:rPr>
      <w:rFonts w:ascii="Times New Roman" w:eastAsia="Times New Roman" w:hAnsi="Times New Roman"/>
      <w:sz w:val="24"/>
      <w:szCs w:val="24"/>
      <w:lang w:eastAsia="ru-RU"/>
    </w:rPr>
  </w:style>
  <w:style w:type="character" w:customStyle="1" w:styleId="aff5">
    <w:name w:val="Основной текст Знак"/>
    <w:link w:val="aff4"/>
    <w:uiPriority w:val="99"/>
    <w:rPr>
      <w:rFonts w:ascii="Times New Roman" w:eastAsia="Times New Roman" w:hAnsi="Times New Roman" w:cs="Times New Roman"/>
      <w:sz w:val="24"/>
      <w:szCs w:val="24"/>
      <w:lang w:eastAsia="ru-RU"/>
    </w:rPr>
  </w:style>
  <w:style w:type="paragraph" w:styleId="28">
    <w:name w:val="Body Text Indent 2"/>
    <w:basedOn w:val="a"/>
    <w:link w:val="29"/>
    <w:pPr>
      <w:spacing w:after="120" w:line="480" w:lineRule="auto"/>
      <w:ind w:left="283"/>
    </w:pPr>
    <w:rPr>
      <w:rFonts w:ascii="Times New Roman" w:eastAsia="Times New Roman" w:hAnsi="Times New Roman"/>
      <w:sz w:val="24"/>
      <w:szCs w:val="24"/>
      <w:lang w:eastAsia="ru-RU"/>
    </w:rPr>
  </w:style>
  <w:style w:type="character" w:customStyle="1" w:styleId="29">
    <w:name w:val="Основной текст с отступом 2 Знак"/>
    <w:link w:val="28"/>
    <w:rPr>
      <w:rFonts w:ascii="Times New Roman" w:eastAsia="Times New Roman" w:hAnsi="Times New Roman" w:cs="Times New Roman"/>
      <w:sz w:val="24"/>
      <w:szCs w:val="24"/>
      <w:lang w:eastAsia="ru-RU"/>
    </w:rPr>
  </w:style>
  <w:style w:type="character" w:customStyle="1" w:styleId="2a">
    <w:name w:val="Заголовок №2_"/>
    <w:link w:val="2b"/>
    <w:rPr>
      <w:rFonts w:ascii="Times New Roman" w:eastAsia="Times New Roman" w:hAnsi="Times New Roman" w:cs="Times New Roman"/>
      <w:b/>
      <w:bCs/>
      <w:sz w:val="26"/>
      <w:szCs w:val="26"/>
      <w:shd w:val="clear" w:color="auto" w:fill="FFFFFF"/>
    </w:rPr>
  </w:style>
  <w:style w:type="paragraph" w:customStyle="1" w:styleId="2b">
    <w:name w:val="Заголовок №2"/>
    <w:basedOn w:val="a"/>
    <w:link w:val="2a"/>
    <w:pPr>
      <w:widowControl w:val="0"/>
      <w:shd w:val="clear" w:color="auto" w:fill="FFFFFF"/>
      <w:spacing w:after="420" w:line="0" w:lineRule="atLeast"/>
      <w:ind w:hanging="4760"/>
      <w:outlineLvl w:val="1"/>
    </w:pPr>
    <w:rPr>
      <w:rFonts w:ascii="Times New Roman" w:eastAsia="Times New Roman" w:hAnsi="Times New Roman"/>
      <w:b/>
      <w:bCs/>
      <w:sz w:val="26"/>
      <w:szCs w:val="26"/>
    </w:rPr>
  </w:style>
  <w:style w:type="paragraph" w:styleId="aff6">
    <w:name w:val="No Spacing"/>
    <w:uiPriority w:val="1"/>
    <w:qFormat/>
    <w:rPr>
      <w:sz w:val="22"/>
      <w:szCs w:val="22"/>
      <w:lang w:eastAsia="en-US"/>
    </w:rPr>
  </w:style>
  <w:style w:type="paragraph" w:customStyle="1" w:styleId="Default">
    <w:name w:val="Default"/>
    <w:rPr>
      <w:rFonts w:ascii="Arial" w:hAnsi="Arial" w:cs="Arial"/>
      <w:color w:val="000000"/>
      <w:sz w:val="24"/>
      <w:szCs w:val="24"/>
    </w:rPr>
  </w:style>
  <w:style w:type="paragraph" w:customStyle="1" w:styleId="msonormalcxspmiddle">
    <w:name w:val="msonormalcxspmiddle"/>
    <w:basedOn w:val="a"/>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3">
    <w:name w:val="Нет списка1"/>
    <w:next w:val="a2"/>
    <w:semiHidden/>
    <w:unhideWhenUsed/>
  </w:style>
  <w:style w:type="table" w:customStyle="1" w:styleId="14">
    <w:name w:val="Сетка таблицы1"/>
    <w:basedOn w:val="a1"/>
    <w:next w:val="af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Абзац списка1"/>
    <w:basedOn w:val="a"/>
    <w:pPr>
      <w:spacing w:after="0" w:line="240" w:lineRule="auto"/>
      <w:ind w:left="720"/>
    </w:pPr>
    <w:rPr>
      <w:rFonts w:ascii="Times New Roman" w:eastAsia="Times New Roman" w:hAnsi="Times New Roman"/>
      <w:sz w:val="20"/>
      <w:szCs w:val="20"/>
      <w:lang w:eastAsia="ru-RU"/>
    </w:rPr>
  </w:style>
  <w:style w:type="paragraph" w:customStyle="1" w:styleId="2c">
    <w:name w:val="Знак Знак2"/>
    <w:basedOn w:val="a"/>
    <w:pPr>
      <w:spacing w:after="160" w:line="240" w:lineRule="exact"/>
    </w:pPr>
    <w:rPr>
      <w:rFonts w:ascii="Verdana" w:eastAsia="Times New Roman" w:hAnsi="Verdana" w:cs="Verdana"/>
      <w:sz w:val="20"/>
      <w:szCs w:val="20"/>
      <w:lang w:val="en-US"/>
    </w:rPr>
  </w:style>
  <w:style w:type="paragraph" w:customStyle="1" w:styleId="ConsNonformat">
    <w:name w:val="ConsNonformat"/>
    <w:pPr>
      <w:widowControl w:val="0"/>
      <w:ind w:right="19772"/>
    </w:pPr>
    <w:rPr>
      <w:rFonts w:ascii="Courier New" w:eastAsia="Times New Roman" w:hAnsi="Courier New" w:cs="Courier New"/>
    </w:rPr>
  </w:style>
  <w:style w:type="paragraph" w:customStyle="1" w:styleId="ConsNormal">
    <w:name w:val="ConsNormal"/>
    <w:pPr>
      <w:widowControl w:val="0"/>
      <w:ind w:right="19772" w:firstLine="720"/>
    </w:pPr>
    <w:rPr>
      <w:rFonts w:ascii="Arial" w:eastAsia="Times New Roman" w:hAnsi="Arial" w:cs="Arial"/>
    </w:rPr>
  </w:style>
  <w:style w:type="paragraph" w:customStyle="1" w:styleId="18">
    <w:name w:val="Обычный (веб)18"/>
    <w:basedOn w:val="a"/>
    <w:pPr>
      <w:spacing w:after="0" w:line="240" w:lineRule="auto"/>
      <w:jc w:val="both"/>
    </w:pPr>
    <w:rPr>
      <w:rFonts w:ascii="Times New Roman" w:eastAsia="Times New Roman" w:hAnsi="Times New Roman"/>
      <w:bCs/>
      <w:color w:val="000000"/>
      <w:sz w:val="28"/>
      <w:szCs w:val="28"/>
      <w:lang w:eastAsia="ar-SA"/>
    </w:rPr>
  </w:style>
  <w:style w:type="paragraph" w:customStyle="1" w:styleId="2d">
    <w:name w:val="Знак Знак2"/>
    <w:basedOn w:val="a"/>
    <w:pPr>
      <w:spacing w:after="160" w:line="240" w:lineRule="exact"/>
    </w:pPr>
    <w:rPr>
      <w:rFonts w:ascii="Verdana" w:eastAsia="Times New Roman" w:hAnsi="Verdana" w:cs="Verdana"/>
      <w:sz w:val="20"/>
      <w:szCs w:val="20"/>
      <w:lang w:val="en-US"/>
    </w:rPr>
  </w:style>
  <w:style w:type="paragraph" w:customStyle="1" w:styleId="2e">
    <w:name w:val="Знак Знак2"/>
    <w:basedOn w:val="a"/>
    <w:pPr>
      <w:spacing w:after="160" w:line="240" w:lineRule="exact"/>
    </w:pPr>
    <w:rPr>
      <w:rFonts w:ascii="Verdana" w:eastAsia="Times New Roman" w:hAnsi="Verdana" w:cs="Verdana"/>
      <w:sz w:val="20"/>
      <w:szCs w:val="20"/>
      <w:lang w:val="en-US"/>
    </w:rPr>
  </w:style>
  <w:style w:type="paragraph" w:customStyle="1" w:styleId="2f">
    <w:name w:val="Знак Знак2 Знак Знак Знак Знак Знак Знак"/>
    <w:basedOn w:val="a"/>
    <w:pPr>
      <w:spacing w:after="160" w:line="240" w:lineRule="exact"/>
    </w:pPr>
    <w:rPr>
      <w:rFonts w:ascii="Verdana" w:eastAsia="Times New Roman" w:hAnsi="Verdana" w:cs="Verdana"/>
      <w:sz w:val="20"/>
      <w:szCs w:val="20"/>
      <w:lang w:val="en-US"/>
    </w:rPr>
  </w:style>
  <w:style w:type="paragraph" w:customStyle="1" w:styleId="2f0">
    <w:name w:val="Знак Знак2"/>
    <w:basedOn w:val="a"/>
    <w:pPr>
      <w:spacing w:after="160" w:line="240" w:lineRule="exact"/>
    </w:pPr>
    <w:rPr>
      <w:rFonts w:ascii="Verdana" w:eastAsia="Times New Roman" w:hAnsi="Verdana" w:cs="Verdana"/>
      <w:sz w:val="20"/>
      <w:szCs w:val="20"/>
      <w:lang w:val="en-US"/>
    </w:rPr>
  </w:style>
  <w:style w:type="paragraph" w:customStyle="1" w:styleId="2f1">
    <w:name w:val="Знак Знак2"/>
    <w:basedOn w:val="a"/>
    <w:pPr>
      <w:spacing w:after="160" w:line="240" w:lineRule="exact"/>
    </w:pPr>
    <w:rPr>
      <w:rFonts w:ascii="Verdana" w:eastAsia="Times New Roman" w:hAnsi="Verdana" w:cs="Verdana"/>
      <w:sz w:val="20"/>
      <w:szCs w:val="20"/>
      <w:lang w:val="en-US"/>
    </w:rPr>
  </w:style>
  <w:style w:type="paragraph" w:customStyle="1" w:styleId="2f2">
    <w:name w:val="Знак Знак2"/>
    <w:basedOn w:val="a"/>
    <w:pPr>
      <w:spacing w:after="160" w:line="240" w:lineRule="exact"/>
    </w:pPr>
    <w:rPr>
      <w:rFonts w:ascii="Verdana" w:eastAsia="Times New Roman" w:hAnsi="Verdana" w:cs="Verdana"/>
      <w:sz w:val="20"/>
      <w:szCs w:val="20"/>
      <w:lang w:val="en-US"/>
    </w:rPr>
  </w:style>
  <w:style w:type="paragraph" w:styleId="35">
    <w:name w:val="Body Text Indent 3"/>
    <w:basedOn w:val="a"/>
    <w:link w:val="36"/>
    <w:uiPriority w:val="99"/>
    <w:semiHidden/>
    <w:unhideWhenUsed/>
    <w:pPr>
      <w:spacing w:after="120"/>
      <w:ind w:left="283"/>
    </w:pPr>
    <w:rPr>
      <w:sz w:val="16"/>
      <w:szCs w:val="16"/>
    </w:rPr>
  </w:style>
  <w:style w:type="character" w:customStyle="1" w:styleId="36">
    <w:name w:val="Основной текст с отступом 3 Знак"/>
    <w:link w:val="35"/>
    <w:uiPriority w:val="99"/>
    <w:semiHidden/>
    <w:rPr>
      <w:sz w:val="16"/>
      <w:szCs w:val="16"/>
    </w:rPr>
  </w:style>
  <w:style w:type="paragraph" w:customStyle="1" w:styleId="17">
    <w:name w:val="1"/>
    <w:basedOn w:val="a"/>
    <w:pPr>
      <w:spacing w:after="160" w:line="240" w:lineRule="exact"/>
    </w:pPr>
    <w:rPr>
      <w:rFonts w:ascii="Verdana" w:eastAsia="Times New Roman" w:hAnsi="Verdana" w:cs="Verdana"/>
      <w:sz w:val="20"/>
      <w:szCs w:val="20"/>
      <w:lang w:val="en-US"/>
    </w:rPr>
  </w:style>
  <w:style w:type="character" w:styleId="aff7">
    <w:name w:val="Hyperlink"/>
    <w:rPr>
      <w:strike w:val="0"/>
      <w:color w:val="808080"/>
      <w:u w:val="none"/>
    </w:rPr>
  </w:style>
  <w:style w:type="character" w:customStyle="1" w:styleId="blk">
    <w:name w:val="blk"/>
  </w:style>
  <w:style w:type="character" w:customStyle="1" w:styleId="19">
    <w:name w:val="Основной текст1"/>
    <w:rPr>
      <w:rFonts w:ascii="Times New Roman" w:eastAsia="Times New Roman" w:hAnsi="Times New Roman" w:cs="Times New Roman"/>
      <w:b w:val="0"/>
      <w:bCs w:val="0"/>
      <w:i w:val="0"/>
      <w:iCs w:val="0"/>
      <w:smallCaps w:val="0"/>
      <w:strike w:val="0"/>
      <w:color w:val="000000"/>
      <w:spacing w:val="0"/>
      <w:position w:val="0"/>
      <w:sz w:val="21"/>
      <w:szCs w:val="21"/>
      <w:u w:val="none"/>
      <w:lang w:val="ru-RU" w:eastAsia="ru-RU" w:bidi="ru-RU"/>
    </w:rPr>
  </w:style>
  <w:style w:type="paragraph" w:customStyle="1" w:styleId="2f3">
    <w:name w:val="Знак Знак2 Знак Знак Знак Знак Знак Знак Знак Знак Знак Знак Знак Знак Знак Знак Знак Знак"/>
    <w:basedOn w:val="a"/>
    <w:pPr>
      <w:spacing w:after="160" w:line="240" w:lineRule="exact"/>
    </w:pPr>
    <w:rPr>
      <w:rFonts w:ascii="Verdana" w:eastAsia="Times New Roman" w:hAnsi="Verdana" w:cs="Verdana"/>
      <w:sz w:val="20"/>
      <w:szCs w:val="20"/>
      <w:lang w:val="en-US"/>
    </w:rPr>
  </w:style>
  <w:style w:type="character" w:customStyle="1" w:styleId="af5">
    <w:name w:val="Абзац списка Знак"/>
    <w:link w:val="af4"/>
    <w:uiPriority w:val="99"/>
    <w:rPr>
      <w:sz w:val="22"/>
      <w:szCs w:val="22"/>
      <w:lang w:eastAsia="en-US"/>
    </w:rPr>
  </w:style>
  <w:style w:type="character" w:styleId="aff8">
    <w:name w:val="annotation reference"/>
    <w:basedOn w:val="a0"/>
    <w:uiPriority w:val="99"/>
    <w:semiHidden/>
    <w:unhideWhenUsed/>
    <w:rPr>
      <w:sz w:val="16"/>
      <w:szCs w:val="16"/>
    </w:rPr>
  </w:style>
  <w:style w:type="paragraph" w:styleId="aff9">
    <w:name w:val="annotation text"/>
    <w:basedOn w:val="a"/>
    <w:link w:val="affa"/>
    <w:uiPriority w:val="99"/>
    <w:semiHidden/>
    <w:unhideWhenUsed/>
    <w:pPr>
      <w:spacing w:line="240" w:lineRule="auto"/>
    </w:pPr>
    <w:rPr>
      <w:sz w:val="20"/>
      <w:szCs w:val="20"/>
    </w:rPr>
  </w:style>
  <w:style w:type="character" w:customStyle="1" w:styleId="affa">
    <w:name w:val="Текст примечания Знак"/>
    <w:basedOn w:val="a0"/>
    <w:link w:val="aff9"/>
    <w:uiPriority w:val="99"/>
    <w:semiHidden/>
    <w:rPr>
      <w:lang w:eastAsia="en-US"/>
    </w:rPr>
  </w:style>
  <w:style w:type="paragraph" w:styleId="affb">
    <w:name w:val="annotation subject"/>
    <w:basedOn w:val="aff9"/>
    <w:next w:val="aff9"/>
    <w:link w:val="affc"/>
    <w:uiPriority w:val="99"/>
    <w:semiHidden/>
    <w:unhideWhenUsed/>
    <w:rPr>
      <w:b/>
      <w:bCs/>
    </w:rPr>
  </w:style>
  <w:style w:type="character" w:customStyle="1" w:styleId="affc">
    <w:name w:val="Тема примечания Знак"/>
    <w:basedOn w:val="affa"/>
    <w:link w:val="affb"/>
    <w:uiPriority w:val="99"/>
    <w:semiHidden/>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zhit-vmeste.ru/map/" TargetMode="External"/><Relationship Id="rId4" Type="http://schemas.openxmlformats.org/officeDocument/2006/relationships/settings" Target="settings.xml"/><Relationship Id="rId9" Type="http://schemas.openxmlformats.org/officeDocument/2006/relationships/hyperlink" Target="https://minsoc.gov-murman.ru/activities/dost_sreda/registryos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3DB21-EBC6-46C5-B193-085D24E54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5130</Words>
  <Characters>29242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АПР</Company>
  <LinksUpToDate>false</LinksUpToDate>
  <CharactersWithSpaces>34304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Обадина Анна Владимировна</dc:creator>
  <cp:lastModifiedBy>Ковалева Ольга Владимировна</cp:lastModifiedBy>
  <cp:revision>41</cp:revision>
  <cp:lastPrinted>2026-10-22T08:34:00Z</cp:lastPrinted>
  <dcterms:created xsi:type="dcterms:W3CDTF">2025-11-12T17:21:00Z</dcterms:created>
  <dcterms:modified xsi:type="dcterms:W3CDTF">2026-10-22T08:35:00Z</dcterms:modified>
</cp:coreProperties>
</file>