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07163F">
        <w:rPr>
          <w:rFonts w:ascii="Times New Roman" w:hAnsi="Times New Roman" w:cs="Times New Roman"/>
          <w:sz w:val="24"/>
          <w:szCs w:val="24"/>
        </w:rPr>
        <w:t>1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7163F">
        <w:rPr>
          <w:rFonts w:ascii="Times New Roman" w:hAnsi="Times New Roman" w:cs="Times New Roman"/>
          <w:sz w:val="24"/>
          <w:szCs w:val="24"/>
        </w:rPr>
        <w:t>7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</w:t>
      </w:r>
      <w:r w:rsidR="0007163F">
        <w:rPr>
          <w:rFonts w:ascii="Times New Roman" w:hAnsi="Times New Roman" w:cs="Times New Roman"/>
          <w:sz w:val="24"/>
          <w:szCs w:val="24"/>
        </w:rPr>
        <w:t>07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7163F">
        <w:rPr>
          <w:rFonts w:ascii="Times New Roman" w:hAnsi="Times New Roman" w:cs="Times New Roman"/>
          <w:sz w:val="24"/>
          <w:szCs w:val="24"/>
        </w:rPr>
        <w:t>7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07163F">
        <w:rPr>
          <w:rFonts w:ascii="Times New Roman" w:hAnsi="Times New Roman" w:cs="Times New Roman"/>
          <w:sz w:val="24"/>
          <w:szCs w:val="24"/>
        </w:rPr>
        <w:t>08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7163F">
        <w:rPr>
          <w:rFonts w:ascii="Times New Roman" w:hAnsi="Times New Roman" w:cs="Times New Roman"/>
          <w:sz w:val="24"/>
          <w:szCs w:val="24"/>
        </w:rPr>
        <w:t>7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размещению на сайте </w:t>
      </w:r>
      <w:hyperlink r:id="rId8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83079D" w:rsidRPr="00171ED4" w:rsidRDefault="0083079D" w:rsidP="0083079D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lastRenderedPageBreak/>
        <w:t xml:space="preserve">                                                                                                            </w:t>
      </w:r>
    </w:p>
    <w:p w:rsidR="0007163F" w:rsidRPr="00E330D3" w:rsidRDefault="0007163F" w:rsidP="0007163F">
      <w:pPr>
        <w:rPr>
          <w:b/>
        </w:rPr>
      </w:pPr>
    </w:p>
    <w:p w:rsidR="0007163F" w:rsidRPr="00EE7912" w:rsidRDefault="0007163F" w:rsidP="0007163F">
      <w:pPr>
        <w:widowControl w:val="0"/>
        <w:jc w:val="center"/>
        <w:rPr>
          <w:b/>
          <w:color w:val="000000"/>
          <w:sz w:val="44"/>
          <w:szCs w:val="44"/>
        </w:rPr>
      </w:pPr>
      <w:r w:rsidRPr="00EE7912">
        <w:rPr>
          <w:b/>
          <w:color w:val="000000"/>
          <w:sz w:val="44"/>
          <w:szCs w:val="44"/>
        </w:rPr>
        <w:t xml:space="preserve">АДМИНИСТРАЦИЯ </w:t>
      </w:r>
    </w:p>
    <w:p w:rsidR="0007163F" w:rsidRPr="00EE7912" w:rsidRDefault="0007163F" w:rsidP="0007163F">
      <w:pPr>
        <w:widowControl w:val="0"/>
        <w:jc w:val="center"/>
        <w:rPr>
          <w:b/>
          <w:color w:val="000000"/>
          <w:sz w:val="28"/>
        </w:rPr>
      </w:pPr>
      <w:r w:rsidRPr="00EE7912">
        <w:rPr>
          <w:b/>
          <w:color w:val="000000"/>
          <w:sz w:val="28"/>
        </w:rPr>
        <w:t>ПЕЧЕНГСКОГО МУНИЦИПАЛЬНОГО ОКРУГА</w:t>
      </w:r>
    </w:p>
    <w:p w:rsidR="0007163F" w:rsidRPr="00EE7912" w:rsidRDefault="0007163F" w:rsidP="0007163F">
      <w:pPr>
        <w:widowControl w:val="0"/>
        <w:jc w:val="center"/>
        <w:rPr>
          <w:b/>
          <w:color w:val="000000"/>
          <w:sz w:val="28"/>
        </w:rPr>
      </w:pPr>
      <w:r w:rsidRPr="00EE7912">
        <w:rPr>
          <w:b/>
          <w:color w:val="000000"/>
          <w:sz w:val="28"/>
        </w:rPr>
        <w:t>МУРМАНСКОЙ ОБЛАСТИ</w:t>
      </w:r>
    </w:p>
    <w:p w:rsidR="0007163F" w:rsidRPr="00EE7912" w:rsidRDefault="0007163F" w:rsidP="0007163F">
      <w:pPr>
        <w:widowControl w:val="0"/>
        <w:jc w:val="center"/>
        <w:rPr>
          <w:b/>
          <w:color w:val="000000"/>
          <w:sz w:val="16"/>
          <w:szCs w:val="16"/>
        </w:rPr>
      </w:pPr>
    </w:p>
    <w:p w:rsidR="0007163F" w:rsidRDefault="0007163F" w:rsidP="0007163F">
      <w:pPr>
        <w:widowControl w:val="0"/>
        <w:jc w:val="center"/>
        <w:rPr>
          <w:b/>
          <w:color w:val="000000"/>
          <w:sz w:val="44"/>
          <w:szCs w:val="44"/>
        </w:rPr>
      </w:pPr>
      <w:r w:rsidRPr="00EE7912">
        <w:rPr>
          <w:b/>
          <w:color w:val="000000"/>
          <w:sz w:val="44"/>
          <w:szCs w:val="44"/>
        </w:rPr>
        <w:t>ПОСТАНОВЛЕНИЕ</w:t>
      </w:r>
    </w:p>
    <w:p w:rsidR="0007163F" w:rsidRPr="00A20EF3" w:rsidRDefault="0007163F" w:rsidP="0007163F">
      <w:pPr>
        <w:widowControl w:val="0"/>
        <w:jc w:val="center"/>
        <w:rPr>
          <w:b/>
          <w:color w:val="000000"/>
          <w:sz w:val="44"/>
          <w:szCs w:val="44"/>
        </w:rPr>
      </w:pPr>
    </w:p>
    <w:p w:rsidR="0007163F" w:rsidRPr="00EE7912" w:rsidRDefault="0007163F" w:rsidP="0007163F">
      <w:pPr>
        <w:widowControl w:val="0"/>
        <w:jc w:val="both"/>
        <w:rPr>
          <w:b/>
          <w:color w:val="000000"/>
        </w:rPr>
      </w:pPr>
      <w:r>
        <w:rPr>
          <w:b/>
          <w:color w:val="000000"/>
        </w:rPr>
        <w:t xml:space="preserve">от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EE7912">
        <w:rPr>
          <w:b/>
          <w:color w:val="000000"/>
        </w:rPr>
        <w:t xml:space="preserve">№ </w:t>
      </w:r>
    </w:p>
    <w:p w:rsidR="0007163F" w:rsidRPr="00EE7912" w:rsidRDefault="0007163F" w:rsidP="0007163F">
      <w:pPr>
        <w:widowControl w:val="0"/>
        <w:jc w:val="center"/>
        <w:rPr>
          <w:b/>
          <w:color w:val="000000"/>
          <w:sz w:val="28"/>
        </w:rPr>
      </w:pPr>
      <w:proofErr w:type="spellStart"/>
      <w:r w:rsidRPr="00EE7912">
        <w:rPr>
          <w:b/>
          <w:color w:val="000000"/>
        </w:rPr>
        <w:t>п.г.т</w:t>
      </w:r>
      <w:proofErr w:type="spellEnd"/>
      <w:r w:rsidRPr="00EE7912">
        <w:rPr>
          <w:b/>
          <w:color w:val="000000"/>
        </w:rPr>
        <w:t>. Никель</w:t>
      </w:r>
    </w:p>
    <w:p w:rsidR="0007163F" w:rsidRPr="007773EF" w:rsidRDefault="0007163F" w:rsidP="0007163F">
      <w:pPr>
        <w:jc w:val="center"/>
        <w:rPr>
          <w:b/>
          <w:bCs/>
        </w:rPr>
      </w:pPr>
    </w:p>
    <w:p w:rsidR="0007163F" w:rsidRPr="007773EF" w:rsidRDefault="0007163F" w:rsidP="0007163F">
      <w:pPr>
        <w:rPr>
          <w:b/>
          <w:bCs/>
        </w:rPr>
      </w:pPr>
    </w:p>
    <w:p w:rsidR="0007163F" w:rsidRPr="0007163F" w:rsidRDefault="0007163F" w:rsidP="0007163F">
      <w:pPr>
        <w:tabs>
          <w:tab w:val="left" w:pos="9900"/>
        </w:tabs>
        <w:ind w:right="-6"/>
        <w:jc w:val="center"/>
        <w:rPr>
          <w:b/>
          <w:sz w:val="20"/>
          <w:szCs w:val="20"/>
        </w:rPr>
      </w:pPr>
      <w:r w:rsidRPr="0007163F">
        <w:rPr>
          <w:b/>
          <w:sz w:val="20"/>
          <w:szCs w:val="20"/>
        </w:rPr>
        <w:t xml:space="preserve">Об установлении срока рассрочки оплаты приобретаемого субъектами малого и среднего предпринимательства недвижимого имущества, находящегося в собственности Печенгского муниципального округа, </w:t>
      </w:r>
      <w:r w:rsidRPr="0007163F">
        <w:rPr>
          <w:b/>
          <w:bCs/>
          <w:sz w:val="20"/>
          <w:szCs w:val="20"/>
        </w:rPr>
        <w:t>при реализации преимущественного права на приобретение</w:t>
      </w:r>
      <w:r w:rsidRPr="0007163F">
        <w:rPr>
          <w:b/>
          <w:sz w:val="20"/>
          <w:szCs w:val="20"/>
        </w:rPr>
        <w:t xml:space="preserve"> арендуемого имущества</w:t>
      </w:r>
    </w:p>
    <w:p w:rsidR="0007163F" w:rsidRDefault="0007163F" w:rsidP="0007163F">
      <w:pPr>
        <w:tabs>
          <w:tab w:val="left" w:pos="9900"/>
        </w:tabs>
        <w:ind w:right="-6"/>
        <w:jc w:val="center"/>
        <w:rPr>
          <w:b/>
        </w:rPr>
      </w:pPr>
    </w:p>
    <w:p w:rsidR="0007163F" w:rsidRDefault="0007163F" w:rsidP="0007163F">
      <w:pPr>
        <w:tabs>
          <w:tab w:val="left" w:pos="9900"/>
        </w:tabs>
        <w:ind w:right="-6"/>
        <w:jc w:val="center"/>
        <w:rPr>
          <w:b/>
        </w:rPr>
      </w:pPr>
    </w:p>
    <w:p w:rsidR="0007163F" w:rsidRDefault="0007163F" w:rsidP="0007163F">
      <w:pPr>
        <w:autoSpaceDE w:val="0"/>
        <w:autoSpaceDN w:val="0"/>
        <w:adjustRightInd w:val="0"/>
        <w:ind w:firstLine="708"/>
        <w:jc w:val="both"/>
      </w:pPr>
      <w:proofErr w:type="gramStart"/>
      <w:r>
        <w:t xml:space="preserve">Руководствуясь </w:t>
      </w:r>
      <w:r>
        <w:rPr>
          <w:color w:val="000000"/>
        </w:rPr>
        <w:t xml:space="preserve">Федеральным законом от 06.10.2003 № 131-ФЗ «Об общих принципах организации местного самоуправления в Российской </w:t>
      </w:r>
      <w:r w:rsidRPr="003F41F3">
        <w:rPr>
          <w:color w:val="000000"/>
        </w:rPr>
        <w:t xml:space="preserve">Федерации», </w:t>
      </w:r>
      <w:r>
        <w:rPr>
          <w:color w:val="000000"/>
        </w:rPr>
        <w:t>частью 1 статьи</w:t>
      </w:r>
      <w:r w:rsidRPr="003F41F3">
        <w:rPr>
          <w:color w:val="000000"/>
        </w:rPr>
        <w:t xml:space="preserve"> 5 </w:t>
      </w:r>
      <w:r>
        <w:rPr>
          <w:rFonts w:eastAsia="Calibri"/>
        </w:rPr>
        <w:t>Федерального</w:t>
      </w:r>
      <w:r w:rsidRPr="003F41F3">
        <w:rPr>
          <w:rFonts w:eastAsia="Calibri"/>
        </w:rPr>
        <w:t xml:space="preserve"> закон</w:t>
      </w:r>
      <w:r>
        <w:rPr>
          <w:rFonts w:eastAsia="Calibri"/>
        </w:rPr>
        <w:t>а</w:t>
      </w:r>
      <w:r w:rsidRPr="003F41F3">
        <w:rPr>
          <w:rFonts w:eastAsia="Calibri"/>
        </w:rPr>
        <w:t xml:space="preserve"> от 22.07.2008 № 159-ФЗ «</w:t>
      </w:r>
      <w: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3F41F3">
        <w:rPr>
          <w:rFonts w:eastAsia="Calibri"/>
        </w:rPr>
        <w:t>»</w:t>
      </w:r>
      <w:r w:rsidRPr="006973FA">
        <w:t>,</w:t>
      </w:r>
      <w:r w:rsidRPr="00932E05">
        <w:rPr>
          <w:bCs/>
        </w:rPr>
        <w:t xml:space="preserve"> </w:t>
      </w:r>
      <w:r w:rsidRPr="00BC7DA0">
        <w:rPr>
          <w:bCs/>
        </w:rPr>
        <w:t>Уставом</w:t>
      </w:r>
      <w:r>
        <w:rPr>
          <w:bCs/>
        </w:rPr>
        <w:t xml:space="preserve"> Печенгского муниципального округа,</w:t>
      </w:r>
      <w:r w:rsidRPr="006973FA">
        <w:t xml:space="preserve"> </w:t>
      </w:r>
      <w:proofErr w:type="gramEnd"/>
    </w:p>
    <w:p w:rsidR="0007163F" w:rsidRDefault="0007163F" w:rsidP="0007163F">
      <w:pPr>
        <w:ind w:right="42" w:firstLine="720"/>
        <w:jc w:val="both"/>
      </w:pPr>
    </w:p>
    <w:p w:rsidR="0007163F" w:rsidRPr="00987AB9" w:rsidRDefault="0007163F" w:rsidP="0007163F">
      <w:pPr>
        <w:tabs>
          <w:tab w:val="left" w:pos="540"/>
        </w:tabs>
        <w:ind w:right="-105"/>
        <w:jc w:val="both"/>
        <w:rPr>
          <w:b/>
        </w:rPr>
      </w:pPr>
      <w:r w:rsidRPr="00987AB9">
        <w:rPr>
          <w:b/>
        </w:rPr>
        <w:t>ПОСТАНОВЛЯЮ:</w:t>
      </w:r>
      <w:r>
        <w:rPr>
          <w:b/>
        </w:rPr>
        <w:t xml:space="preserve"> </w:t>
      </w:r>
    </w:p>
    <w:p w:rsidR="0007163F" w:rsidRPr="00987AB9" w:rsidRDefault="0007163F" w:rsidP="0007163F">
      <w:pPr>
        <w:ind w:left="180" w:right="-105" w:firstLine="720"/>
        <w:jc w:val="both"/>
      </w:pPr>
    </w:p>
    <w:p w:rsidR="0007163F" w:rsidRDefault="0007163F" w:rsidP="0007163F">
      <w:pPr>
        <w:numPr>
          <w:ilvl w:val="0"/>
          <w:numId w:val="8"/>
        </w:numPr>
        <w:tabs>
          <w:tab w:val="left" w:pos="0"/>
        </w:tabs>
        <w:ind w:left="0" w:firstLine="709"/>
        <w:jc w:val="both"/>
      </w:pPr>
      <w:r w:rsidRPr="003F41F3">
        <w:t xml:space="preserve">Установить срок рассрочки </w:t>
      </w:r>
      <w:r>
        <w:t xml:space="preserve">оплаты </w:t>
      </w:r>
      <w:r w:rsidRPr="003F41F3">
        <w:t xml:space="preserve">приобретаемого субъектами малого и среднего предпринимательства недвижимого имущества, находящегося в собственности </w:t>
      </w:r>
      <w:r>
        <w:t>Печенгского муниципального округа</w:t>
      </w:r>
      <w:r w:rsidRPr="003F41F3">
        <w:t xml:space="preserve">, </w:t>
      </w:r>
      <w:r w:rsidRPr="003F41F3">
        <w:rPr>
          <w:bCs/>
        </w:rPr>
        <w:t>при реализации преимущественного права на приобретение</w:t>
      </w:r>
      <w:r w:rsidRPr="003F41F3">
        <w:t xml:space="preserve"> арендуемого имущества</w:t>
      </w:r>
      <w:r>
        <w:t>, – 5 лет с момента заключения договора купли-продажи арендуемого имущества</w:t>
      </w:r>
      <w:r w:rsidRPr="003F41F3">
        <w:t>.</w:t>
      </w:r>
      <w:r>
        <w:t xml:space="preserve"> </w:t>
      </w:r>
    </w:p>
    <w:p w:rsidR="0007163F" w:rsidRPr="003F41F3" w:rsidRDefault="0007163F" w:rsidP="0007163F">
      <w:pPr>
        <w:numPr>
          <w:ilvl w:val="0"/>
          <w:numId w:val="8"/>
        </w:numPr>
        <w:tabs>
          <w:tab w:val="left" w:pos="0"/>
        </w:tabs>
        <w:ind w:left="0" w:firstLine="709"/>
        <w:jc w:val="both"/>
      </w:pPr>
      <w:r>
        <w:t>Постановление администрации Печенгского района от 10.07.2019 № 625 «</w:t>
      </w:r>
      <w:r w:rsidRPr="00E420C0">
        <w:t xml:space="preserve">Об установлении срока рассрочки </w:t>
      </w:r>
      <w:r>
        <w:t xml:space="preserve">оплаты </w:t>
      </w:r>
      <w:r w:rsidRPr="00E420C0">
        <w:t xml:space="preserve">приобретаемого субъектами малого и среднего предпринимательства недвижимого имущества, находящегося в собственности муниципального образования Печенгский район и муниципального образования городское поселение Никель Печенгского района, </w:t>
      </w:r>
      <w:r w:rsidRPr="00E420C0">
        <w:rPr>
          <w:bCs/>
        </w:rPr>
        <w:t>при реализации преимущественного права на приобретение</w:t>
      </w:r>
      <w:r w:rsidRPr="00E420C0">
        <w:t xml:space="preserve"> арендуемого имущества</w:t>
      </w:r>
      <w:r>
        <w:t>»  признать утратившим силу.</w:t>
      </w:r>
    </w:p>
    <w:p w:rsidR="0007163F" w:rsidRDefault="0007163F" w:rsidP="0007163F">
      <w:pPr>
        <w:tabs>
          <w:tab w:val="left" w:pos="0"/>
        </w:tabs>
        <w:ind w:right="42" w:firstLine="709"/>
        <w:jc w:val="both"/>
      </w:pPr>
      <w:r>
        <w:rPr>
          <w:bCs/>
        </w:rPr>
        <w:t xml:space="preserve">3. </w:t>
      </w:r>
      <w:r w:rsidRPr="00E420C0">
        <w:t xml:space="preserve">Настоящее постановление </w:t>
      </w:r>
      <w:r w:rsidRPr="00CD4E01">
        <w:t>вступает в силу с</w:t>
      </w:r>
      <w:r>
        <w:t>о дня его опубликования</w:t>
      </w:r>
      <w:r w:rsidRPr="00CD4E01">
        <w:t xml:space="preserve"> в газете «Печенга» и подлежит размещению на сайте </w:t>
      </w:r>
      <w:r>
        <w:t xml:space="preserve">Печенгского муниципального округа </w:t>
      </w:r>
      <w:hyperlink r:id="rId9" w:history="1">
        <w:r w:rsidRPr="00C12F28">
          <w:rPr>
            <w:rStyle w:val="a3"/>
          </w:rPr>
          <w:t>http://pechengamr.gov-murman.ru/</w:t>
        </w:r>
      </w:hyperlink>
      <w:r w:rsidRPr="00EE7FD8">
        <w:t>.</w:t>
      </w:r>
    </w:p>
    <w:p w:rsidR="0007163F" w:rsidRPr="002A1F49" w:rsidRDefault="0007163F" w:rsidP="0007163F">
      <w:pPr>
        <w:ind w:firstLine="708"/>
        <w:jc w:val="both"/>
      </w:pPr>
      <w:r>
        <w:t>4</w:t>
      </w:r>
      <w:r w:rsidRPr="0079095C">
        <w:t xml:space="preserve">. </w:t>
      </w:r>
      <w:proofErr w:type="gramStart"/>
      <w:r>
        <w:t xml:space="preserve">Контроль </w:t>
      </w:r>
      <w:r w:rsidRPr="00871573">
        <w:t>за</w:t>
      </w:r>
      <w:proofErr w:type="gramEnd"/>
      <w:r w:rsidRPr="00871573">
        <w:t xml:space="preserve"> исполнением настоя</w:t>
      </w:r>
      <w:r>
        <w:t>щего постановления оставляю за собой</w:t>
      </w:r>
      <w:r w:rsidRPr="00937E6D">
        <w:t>.</w:t>
      </w:r>
    </w:p>
    <w:p w:rsidR="0007163F" w:rsidRDefault="0007163F" w:rsidP="0007163F">
      <w:pPr>
        <w:jc w:val="both"/>
      </w:pPr>
    </w:p>
    <w:p w:rsidR="0007163F" w:rsidRPr="00DF514B" w:rsidRDefault="0007163F" w:rsidP="0007163F">
      <w:pPr>
        <w:jc w:val="both"/>
      </w:pPr>
    </w:p>
    <w:p w:rsidR="0007163F" w:rsidRDefault="0007163F" w:rsidP="0007163F">
      <w:r w:rsidRPr="009809F0">
        <w:t>Глав</w:t>
      </w:r>
      <w:r>
        <w:t xml:space="preserve">а </w:t>
      </w:r>
      <w:r w:rsidRPr="009809F0">
        <w:t xml:space="preserve">Печенгского </w:t>
      </w:r>
      <w:r>
        <w:t>муниципального округа</w:t>
      </w:r>
      <w:r w:rsidRPr="009809F0">
        <w:t xml:space="preserve">                                       </w:t>
      </w:r>
      <w:r>
        <w:t xml:space="preserve">                 </w:t>
      </w:r>
    </w:p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Default="0007163F" w:rsidP="0007163F"/>
    <w:p w:rsidR="0007163F" w:rsidRPr="00441695" w:rsidRDefault="0007163F" w:rsidP="0007163F">
      <w:pPr>
        <w:rPr>
          <w:sz w:val="16"/>
          <w:szCs w:val="16"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 xml:space="preserve">оценки регулирующего воздействия проекта </w:t>
      </w:r>
      <w:r w:rsidR="0007163F">
        <w:rPr>
          <w:bCs/>
        </w:rPr>
        <w:t>постановления администрации</w:t>
      </w:r>
      <w:proofErr w:type="gramEnd"/>
      <w:r w:rsidR="0007163F">
        <w:rPr>
          <w:bCs/>
        </w:rPr>
        <w:t xml:space="preserve"> </w:t>
      </w:r>
      <w:r w:rsidRPr="00B938FC">
        <w:rPr>
          <w:bCs/>
        </w:rPr>
        <w:t xml:space="preserve">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07163F" w:rsidRPr="00C12F28">
        <w:t xml:space="preserve">Об установлении срока рассрочки оплаты приобретаемого субъектами малого и среднего предпринимательства недвижимого имущества, находящегося в собственности Печенгского муниципального округа, </w:t>
      </w:r>
      <w:r w:rsidR="0007163F" w:rsidRPr="00C12F28">
        <w:rPr>
          <w:bCs/>
        </w:rPr>
        <w:t>при реализации преимущественного права на приобретение</w:t>
      </w:r>
      <w:r w:rsidR="0007163F" w:rsidRPr="00C12F28">
        <w:t xml:space="preserve"> арендуемого имущества</w:t>
      </w:r>
      <w:bookmarkStart w:id="0" w:name="_GoBack"/>
      <w:bookmarkEnd w:id="0"/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76A023CF"/>
    <w:multiLevelType w:val="hybridMultilevel"/>
    <w:tmpl w:val="20829D2A"/>
    <w:lvl w:ilvl="0" w:tplc="3446E6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163F"/>
    <w:rsid w:val="00074EC6"/>
    <w:rsid w:val="000A4555"/>
    <w:rsid w:val="000A6D9F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33D08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  <w:rsid w:val="00F87EFC"/>
    <w:rsid w:val="00FA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 Знак Знак1 Знак Знак Знак Знак"/>
    <w:basedOn w:val="a"/>
    <w:rsid w:val="000716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 Знак Знак1 Знак Знак Знак Знак"/>
    <w:basedOn w:val="a"/>
    <w:rsid w:val="000716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engamr.gov-murman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chengamr.gov-murman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echengamr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2</cp:revision>
  <cp:lastPrinted>2022-06-08T07:43:00Z</cp:lastPrinted>
  <dcterms:created xsi:type="dcterms:W3CDTF">2022-06-30T08:31:00Z</dcterms:created>
  <dcterms:modified xsi:type="dcterms:W3CDTF">2022-06-30T08:31:00Z</dcterms:modified>
</cp:coreProperties>
</file>