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0B" w:rsidRDefault="007E0E0B" w:rsidP="008C4EAD">
      <w:pPr>
        <w:widowControl w:val="0"/>
        <w:jc w:val="both"/>
        <w:rPr>
          <w:b/>
          <w:sz w:val="24"/>
          <w:szCs w:val="24"/>
        </w:rPr>
      </w:pPr>
    </w:p>
    <w:p w:rsidR="008C4EAD" w:rsidRDefault="008C4EAD" w:rsidP="008C4EAD">
      <w:pPr>
        <w:widowControl w:val="0"/>
        <w:jc w:val="both"/>
        <w:rPr>
          <w:b/>
          <w:sz w:val="24"/>
          <w:szCs w:val="24"/>
        </w:rPr>
      </w:pPr>
    </w:p>
    <w:p w:rsidR="00E93434" w:rsidRPr="00B46D23" w:rsidRDefault="00B46D23" w:rsidP="007E0E0B">
      <w:pPr>
        <w:spacing w:after="200" w:line="276" w:lineRule="auto"/>
        <w:ind w:left="10632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   </w:t>
      </w:r>
      <w:r w:rsidRPr="00B46D23">
        <w:rPr>
          <w:b/>
          <w:color w:val="auto"/>
          <w:sz w:val="28"/>
          <w:szCs w:val="28"/>
        </w:rPr>
        <w:t>ПРОЕКТ</w:t>
      </w:r>
    </w:p>
    <w:p w:rsidR="00E93434" w:rsidRPr="0092573E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E93434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34797A" w:rsidRPr="007E0E0B" w:rsidRDefault="0034797A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345459" w:rsidRPr="007E0E0B" w:rsidRDefault="00345459" w:rsidP="005B0E8F">
      <w:pPr>
        <w:jc w:val="center"/>
        <w:rPr>
          <w:b/>
          <w:bCs/>
          <w:color w:val="auto"/>
          <w:sz w:val="24"/>
          <w:szCs w:val="24"/>
        </w:rPr>
      </w:pPr>
      <w:r w:rsidRPr="007E0E0B">
        <w:rPr>
          <w:b/>
          <w:bCs/>
          <w:color w:val="auto"/>
          <w:sz w:val="24"/>
          <w:szCs w:val="24"/>
        </w:rPr>
        <w:t>ПРОГНОЗ</w:t>
      </w:r>
    </w:p>
    <w:p w:rsidR="005B0E8F" w:rsidRPr="007E0E0B" w:rsidRDefault="005B0E8F" w:rsidP="005B0E8F">
      <w:pPr>
        <w:jc w:val="center"/>
        <w:rPr>
          <w:bCs/>
          <w:color w:val="auto"/>
          <w:sz w:val="24"/>
          <w:szCs w:val="24"/>
        </w:rPr>
      </w:pPr>
      <w:r w:rsidRPr="007E0E0B">
        <w:rPr>
          <w:bCs/>
          <w:color w:val="auto"/>
          <w:sz w:val="24"/>
          <w:szCs w:val="24"/>
        </w:rPr>
        <w:t>социально-экономического развития Печенгского муниципального округа</w:t>
      </w:r>
    </w:p>
    <w:p w:rsidR="005B0E8F" w:rsidRPr="007E0E0B" w:rsidRDefault="005B0E8F" w:rsidP="005B0E8F">
      <w:pPr>
        <w:jc w:val="center"/>
        <w:rPr>
          <w:bCs/>
          <w:color w:val="auto"/>
          <w:sz w:val="24"/>
          <w:szCs w:val="24"/>
        </w:rPr>
      </w:pPr>
      <w:r w:rsidRPr="007E0E0B">
        <w:rPr>
          <w:bCs/>
          <w:color w:val="auto"/>
          <w:sz w:val="24"/>
          <w:szCs w:val="24"/>
        </w:rPr>
        <w:t>на 202</w:t>
      </w:r>
      <w:r w:rsidR="00BA7B9D">
        <w:rPr>
          <w:bCs/>
          <w:color w:val="auto"/>
          <w:sz w:val="24"/>
          <w:szCs w:val="24"/>
        </w:rPr>
        <w:t>4</w:t>
      </w:r>
      <w:r w:rsidRPr="007E0E0B">
        <w:rPr>
          <w:bCs/>
          <w:color w:val="auto"/>
          <w:sz w:val="24"/>
          <w:szCs w:val="24"/>
        </w:rPr>
        <w:t xml:space="preserve"> год и на плановый период 202</w:t>
      </w:r>
      <w:r w:rsidR="00BA7B9D">
        <w:rPr>
          <w:bCs/>
          <w:color w:val="auto"/>
          <w:sz w:val="24"/>
          <w:szCs w:val="24"/>
        </w:rPr>
        <w:t>5</w:t>
      </w:r>
      <w:r w:rsidRPr="007E0E0B">
        <w:rPr>
          <w:bCs/>
          <w:color w:val="auto"/>
          <w:sz w:val="24"/>
          <w:szCs w:val="24"/>
        </w:rPr>
        <w:t xml:space="preserve"> и 202</w:t>
      </w:r>
      <w:r w:rsidR="00BA7B9D">
        <w:rPr>
          <w:bCs/>
          <w:color w:val="auto"/>
          <w:sz w:val="24"/>
          <w:szCs w:val="24"/>
        </w:rPr>
        <w:t>6</w:t>
      </w:r>
      <w:r w:rsidRPr="007E0E0B">
        <w:rPr>
          <w:bCs/>
          <w:color w:val="auto"/>
          <w:sz w:val="24"/>
          <w:szCs w:val="24"/>
        </w:rPr>
        <w:t xml:space="preserve"> годов</w:t>
      </w:r>
    </w:p>
    <w:p w:rsidR="005B0E8F" w:rsidRPr="00BA7B9D" w:rsidRDefault="005B0E8F" w:rsidP="005B0E8F">
      <w:pPr>
        <w:ind w:firstLine="600"/>
        <w:rPr>
          <w:color w:val="auto"/>
          <w:szCs w:val="28"/>
        </w:rPr>
      </w:pPr>
    </w:p>
    <w:tbl>
      <w:tblPr>
        <w:tblpPr w:leftFromText="180" w:rightFromText="180" w:vertAnchor="text" w:tblpX="-105" w:tblpY="1"/>
        <w:tblOverlap w:val="never"/>
        <w:tblW w:w="15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1559"/>
        <w:gridCol w:w="1056"/>
        <w:gridCol w:w="1138"/>
        <w:gridCol w:w="1134"/>
        <w:gridCol w:w="1134"/>
        <w:gridCol w:w="1134"/>
        <w:gridCol w:w="1211"/>
        <w:gridCol w:w="1054"/>
        <w:gridCol w:w="1134"/>
        <w:gridCol w:w="1196"/>
      </w:tblGrid>
      <w:tr w:rsidR="006D6228" w:rsidTr="00A40881">
        <w:trPr>
          <w:trHeight w:val="368"/>
          <w:tblHeader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228" w:rsidRDefault="006D6228" w:rsidP="006D6228">
            <w:pPr>
              <w:jc w:val="center"/>
              <w:rPr>
                <w:sz w:val="22"/>
                <w:szCs w:val="22"/>
              </w:rPr>
            </w:pPr>
          </w:p>
          <w:p w:rsidR="006D6228" w:rsidRPr="00C14FD4" w:rsidRDefault="006D6228" w:rsidP="006D622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Показатели</w:t>
            </w:r>
          </w:p>
          <w:p w:rsidR="006D6228" w:rsidRPr="00C14FD4" w:rsidRDefault="006D6228" w:rsidP="006D622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Default="006D6228" w:rsidP="006D622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6D6228" w:rsidRPr="00C14FD4" w:rsidRDefault="006D6228" w:rsidP="006D622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6D6228" w:rsidRPr="00C14FD4" w:rsidRDefault="006D6228" w:rsidP="006D622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C14FD4" w:rsidRDefault="006D6228" w:rsidP="006D622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C14FD4" w:rsidRDefault="006D6228" w:rsidP="006D622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Оценка 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C14FD4" w:rsidRDefault="006D6228" w:rsidP="006D622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6D6228" w:rsidTr="00A40881">
        <w:trPr>
          <w:trHeight w:val="593"/>
          <w:tblHeader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C14FD4" w:rsidRDefault="006D6228" w:rsidP="006D62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28" w:rsidRPr="00C14FD4" w:rsidRDefault="006D6228" w:rsidP="006D6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C14FD4" w:rsidRDefault="006D6228" w:rsidP="006D622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C14FD4" w:rsidRDefault="006D6228" w:rsidP="006D622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C14FD4" w:rsidRDefault="006D6228" w:rsidP="006D622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C14FD4" w:rsidRDefault="006D6228" w:rsidP="00C95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C14FD4" w:rsidRDefault="006D6228" w:rsidP="00C95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Pr="00C14FD4" w:rsidRDefault="006D6228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</w:tr>
      <w:tr w:rsidR="006D6228" w:rsidTr="00A40881">
        <w:trPr>
          <w:trHeight w:val="203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Default="006D6228" w:rsidP="006D622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28" w:rsidRDefault="006D6228" w:rsidP="006D62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Default="006D6228" w:rsidP="006D6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28" w:rsidRDefault="006D6228" w:rsidP="006D6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28" w:rsidRDefault="006D6228" w:rsidP="006D62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03B40" w:rsidRDefault="006D6228" w:rsidP="006D622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03B40" w:rsidRDefault="006D6228" w:rsidP="006D6228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03B40" w:rsidRDefault="006D6228" w:rsidP="006D622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03B40" w:rsidRDefault="006D6228" w:rsidP="006D6228">
            <w:pPr>
              <w:jc w:val="center"/>
            </w:pPr>
            <w:r w:rsidRPr="00203B40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03B40" w:rsidRDefault="006D6228" w:rsidP="006D6228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03B40" w:rsidRDefault="006D6228" w:rsidP="006D6228">
            <w:pPr>
              <w:jc w:val="center"/>
            </w:pPr>
            <w:r w:rsidRPr="00203B40">
              <w:t>Базовый</w:t>
            </w:r>
          </w:p>
        </w:tc>
      </w:tr>
      <w:tr w:rsidR="006D6228" w:rsidTr="00A40881">
        <w:trPr>
          <w:trHeight w:val="203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Default="006D6228" w:rsidP="006D6228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Default="006D6228" w:rsidP="006D62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Default="006D6228" w:rsidP="006D6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Default="006D6228" w:rsidP="006D6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Default="006D6228" w:rsidP="006D62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03B40" w:rsidRDefault="006D6228" w:rsidP="006D6228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03B40" w:rsidRDefault="006D6228" w:rsidP="006D6228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03B40" w:rsidRDefault="006D6228" w:rsidP="006D6228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03B40" w:rsidRDefault="006D6228" w:rsidP="006D6228">
            <w:pPr>
              <w:jc w:val="center"/>
            </w:pPr>
            <w:r w:rsidRPr="00203B40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03B40" w:rsidRDefault="006D6228" w:rsidP="006D6228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Pr="00203B40" w:rsidRDefault="006D6228" w:rsidP="006D6228">
            <w:pPr>
              <w:jc w:val="center"/>
            </w:pPr>
            <w:r w:rsidRPr="00203B40">
              <w:t>2 вариант</w:t>
            </w:r>
          </w:p>
        </w:tc>
      </w:tr>
      <w:tr w:rsidR="006D6228" w:rsidTr="00A40881">
        <w:trPr>
          <w:trHeight w:val="2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Default="006D6228" w:rsidP="006D622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 Демографические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Default="006D6228" w:rsidP="006D62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Default="006D6228" w:rsidP="006D6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8" w:rsidRDefault="006D6228" w:rsidP="006D62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Default="006D6228" w:rsidP="006D62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Default="006D6228" w:rsidP="006D62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Default="006D6228" w:rsidP="006D62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Default="006D6228" w:rsidP="006D62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Default="006D6228" w:rsidP="006D62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Default="006D6228" w:rsidP="006D622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Default="006D6228" w:rsidP="006D622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D6228" w:rsidTr="00A40881">
        <w:trPr>
          <w:trHeight w:val="2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F71FF9" w:rsidRDefault="006D6228" w:rsidP="006D6228">
            <w:pPr>
              <w:rPr>
                <w:rFonts w:eastAsia="Arial Unicode MS"/>
                <w:bCs/>
                <w:sz w:val="22"/>
              </w:rPr>
            </w:pPr>
            <w:r w:rsidRPr="00F71FF9">
              <w:rPr>
                <w:bCs/>
                <w:sz w:val="22"/>
              </w:rPr>
              <w:t>Численность населения (среднегодовая)</w:t>
            </w:r>
            <w:r>
              <w:rPr>
                <w:bCs/>
                <w:sz w:val="22"/>
              </w:rPr>
              <w:t xml:space="preserve"> – </w:t>
            </w:r>
            <w:r w:rsidRPr="00F71FF9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B3996" w:rsidRDefault="006D6228" w:rsidP="006D6228">
            <w:pPr>
              <w:jc w:val="center"/>
              <w:rPr>
                <w:bCs/>
              </w:rPr>
            </w:pPr>
            <w:r w:rsidRPr="00017CBF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</w:t>
            </w:r>
            <w:bookmarkStart w:id="0" w:name="_GoBack"/>
            <w:bookmarkEnd w:id="0"/>
            <w:r w:rsidRPr="006D6228">
              <w:rPr>
                <w:sz w:val="21"/>
                <w:szCs w:val="21"/>
              </w:rPr>
              <w:t>5,717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31,163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30,195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29,408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29,414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28,664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28,686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27,998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28,049</w:t>
            </w:r>
          </w:p>
        </w:tc>
      </w:tr>
      <w:tr w:rsidR="006D6228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Default="006D6228" w:rsidP="006D6228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017CBF" w:rsidRDefault="006D6228" w:rsidP="006D6228">
            <w:pPr>
              <w:jc w:val="center"/>
              <w:rPr>
                <w:rFonts w:eastAsia="Arial Unicode MS"/>
                <w:bCs/>
              </w:rPr>
            </w:pPr>
            <w:proofErr w:type="gramStart"/>
            <w:r w:rsidRPr="00017CBF">
              <w:rPr>
                <w:bCs/>
              </w:rPr>
              <w:t>в</w:t>
            </w:r>
            <w:proofErr w:type="gramEnd"/>
            <w:r w:rsidRPr="00017CBF">
              <w:rPr>
                <w:bCs/>
              </w:rPr>
              <w:t xml:space="preserve"> % </w:t>
            </w:r>
            <w:proofErr w:type="gramStart"/>
            <w:r w:rsidRPr="00017CBF">
              <w:rPr>
                <w:bCs/>
              </w:rPr>
              <w:t>к</w:t>
            </w:r>
            <w:proofErr w:type="gramEnd"/>
            <w:r w:rsidRPr="00017CBF">
              <w:rPr>
                <w:bCs/>
              </w:rP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97,8</w:t>
            </w:r>
          </w:p>
        </w:tc>
      </w:tr>
      <w:tr w:rsidR="006D6228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Default="006D6228" w:rsidP="006D6228">
            <w:pPr>
              <w:rPr>
                <w:sz w:val="22"/>
              </w:rPr>
            </w:pPr>
            <w:r>
              <w:rPr>
                <w:sz w:val="22"/>
              </w:rPr>
              <w:t xml:space="preserve">  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017CBF" w:rsidRDefault="006D6228" w:rsidP="006D6228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D6228" w:rsidRDefault="006D6228" w:rsidP="006D6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D6228" w:rsidRDefault="006D6228" w:rsidP="006D6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D6228" w:rsidRDefault="006D6228" w:rsidP="006D6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D6228" w:rsidRDefault="006D6228" w:rsidP="006D6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D6228" w:rsidRDefault="006D6228" w:rsidP="006D6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D6228" w:rsidRDefault="006D6228" w:rsidP="006D6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D6228" w:rsidRDefault="006D6228" w:rsidP="006D6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D6228" w:rsidRDefault="006D6228" w:rsidP="006D6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D6228" w:rsidRDefault="006D6228" w:rsidP="006D6228">
            <w:pPr>
              <w:jc w:val="center"/>
              <w:rPr>
                <w:sz w:val="21"/>
                <w:szCs w:val="21"/>
              </w:rPr>
            </w:pPr>
          </w:p>
        </w:tc>
      </w:tr>
      <w:tr w:rsidR="006D6228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Default="006D6228" w:rsidP="006D6228">
            <w:pPr>
              <w:rPr>
                <w:sz w:val="22"/>
              </w:rPr>
            </w:pPr>
            <w:r>
              <w:rPr>
                <w:sz w:val="22"/>
              </w:rPr>
              <w:t xml:space="preserve">   городского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017CBF" w:rsidRDefault="006D6228" w:rsidP="006D6228">
            <w:pPr>
              <w:jc w:val="center"/>
            </w:pPr>
            <w:r w:rsidRPr="00017CBF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28,239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26,177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24,774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24,779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24,146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24,165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23,586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23,628</w:t>
            </w:r>
          </w:p>
        </w:tc>
      </w:tr>
      <w:tr w:rsidR="006D6228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Default="006D6228" w:rsidP="006D622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017CBF" w:rsidRDefault="006D6228" w:rsidP="006D6228">
            <w:pPr>
              <w:jc w:val="center"/>
            </w:pPr>
            <w:proofErr w:type="gramStart"/>
            <w:r w:rsidRPr="00017CBF">
              <w:rPr>
                <w:bCs/>
              </w:rPr>
              <w:t>в</w:t>
            </w:r>
            <w:proofErr w:type="gramEnd"/>
            <w:r w:rsidRPr="00017CBF">
              <w:rPr>
                <w:bCs/>
              </w:rPr>
              <w:t xml:space="preserve"> % </w:t>
            </w:r>
            <w:proofErr w:type="gramStart"/>
            <w:r w:rsidRPr="00017CBF">
              <w:rPr>
                <w:bCs/>
              </w:rPr>
              <w:t>к</w:t>
            </w:r>
            <w:proofErr w:type="gramEnd"/>
            <w:r w:rsidRPr="00017CBF">
              <w:rPr>
                <w:bCs/>
              </w:rP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97,8</w:t>
            </w:r>
          </w:p>
        </w:tc>
      </w:tr>
      <w:tr w:rsidR="006D6228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Default="006D6228" w:rsidP="006D6228">
            <w:pPr>
              <w:rPr>
                <w:sz w:val="22"/>
              </w:rPr>
            </w:pPr>
            <w:r>
              <w:rPr>
                <w:sz w:val="22"/>
              </w:rPr>
              <w:t xml:space="preserve">   сельского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017CBF" w:rsidRDefault="006D6228" w:rsidP="006D6228">
            <w:pPr>
              <w:jc w:val="center"/>
            </w:pPr>
            <w:r w:rsidRPr="00017CBF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7,478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4,635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4,517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4,413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4,420</w:t>
            </w:r>
          </w:p>
        </w:tc>
      </w:tr>
      <w:tr w:rsidR="006D6228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Default="006D6228" w:rsidP="006D622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017CBF" w:rsidRDefault="006D6228" w:rsidP="006D6228">
            <w:pPr>
              <w:jc w:val="center"/>
            </w:pPr>
            <w:proofErr w:type="gramStart"/>
            <w:r w:rsidRPr="00017CBF">
              <w:rPr>
                <w:bCs/>
              </w:rPr>
              <w:t>в</w:t>
            </w:r>
            <w:proofErr w:type="gramEnd"/>
            <w:r w:rsidRPr="00017CBF">
              <w:rPr>
                <w:bCs/>
              </w:rPr>
              <w:t xml:space="preserve"> % </w:t>
            </w:r>
            <w:proofErr w:type="gramStart"/>
            <w:r w:rsidRPr="00017CBF">
              <w:rPr>
                <w:bCs/>
              </w:rPr>
              <w:t>к</w:t>
            </w:r>
            <w:proofErr w:type="gramEnd"/>
            <w:r w:rsidRPr="00017CBF">
              <w:rPr>
                <w:bCs/>
              </w:rPr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97,8</w:t>
            </w:r>
          </w:p>
        </w:tc>
      </w:tr>
      <w:tr w:rsidR="006D6228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6B3996" w:rsidRDefault="006D6228" w:rsidP="006D6228">
            <w:pPr>
              <w:rPr>
                <w:sz w:val="22"/>
              </w:rPr>
            </w:pPr>
            <w:r w:rsidRPr="006B3996">
              <w:rPr>
                <w:sz w:val="22"/>
              </w:rPr>
              <w:t xml:space="preserve">Число </w:t>
            </w:r>
            <w:proofErr w:type="gramStart"/>
            <w:r w:rsidRPr="006B3996">
              <w:rPr>
                <w:sz w:val="22"/>
              </w:rPr>
              <w:t>родившихся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B3996" w:rsidRDefault="006D6228" w:rsidP="006D6228">
            <w:pPr>
              <w:jc w:val="center"/>
            </w:pPr>
            <w:r w:rsidRPr="006B3996">
              <w:t>чел</w:t>
            </w:r>
            <w:r>
              <w:t>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275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265</w:t>
            </w:r>
          </w:p>
        </w:tc>
      </w:tr>
      <w:tr w:rsidR="006D6228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6B3996" w:rsidRDefault="006D6228" w:rsidP="006D6228">
            <w:pPr>
              <w:rPr>
                <w:sz w:val="22"/>
              </w:rPr>
            </w:pPr>
            <w:r w:rsidRPr="006B3996">
              <w:rPr>
                <w:sz w:val="22"/>
              </w:rPr>
              <w:t xml:space="preserve">Число </w:t>
            </w:r>
            <w:proofErr w:type="gramStart"/>
            <w:r w:rsidRPr="006B3996">
              <w:rPr>
                <w:sz w:val="22"/>
              </w:rPr>
              <w:t>умерших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B3996" w:rsidRDefault="006D6228" w:rsidP="006D6228">
            <w:pPr>
              <w:jc w:val="center"/>
            </w:pPr>
            <w:r w:rsidRPr="006B3996">
              <w:t>чел</w:t>
            </w:r>
            <w:r>
              <w:t>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365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345</w:t>
            </w:r>
          </w:p>
        </w:tc>
      </w:tr>
      <w:tr w:rsidR="006D6228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6B3996" w:rsidRDefault="006D6228" w:rsidP="006D6228">
            <w:pPr>
              <w:rPr>
                <w:sz w:val="22"/>
              </w:rPr>
            </w:pPr>
            <w:r w:rsidRPr="006B3996">
              <w:rPr>
                <w:sz w:val="22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B3996" w:rsidRDefault="006D6228" w:rsidP="006D6228">
            <w:pPr>
              <w:jc w:val="center"/>
            </w:pPr>
            <w:r w:rsidRPr="006B3996"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9,4</w:t>
            </w:r>
          </w:p>
        </w:tc>
      </w:tr>
      <w:tr w:rsidR="006D6228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6228" w:rsidRPr="006B3996" w:rsidRDefault="006D6228" w:rsidP="006D6228">
            <w:pPr>
              <w:rPr>
                <w:sz w:val="22"/>
              </w:rPr>
            </w:pPr>
            <w:r w:rsidRPr="006B3996">
              <w:rPr>
                <w:sz w:val="22"/>
              </w:rPr>
              <w:t>Общий коэффициент смертности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8" w:rsidRPr="006B3996" w:rsidRDefault="006D6228" w:rsidP="006D6228">
            <w:pPr>
              <w:jc w:val="center"/>
            </w:pPr>
            <w:r w:rsidRPr="006B3996"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228" w:rsidRPr="006D6228" w:rsidRDefault="006D6228" w:rsidP="006D6228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12,3</w:t>
            </w:r>
          </w:p>
        </w:tc>
      </w:tr>
      <w:tr w:rsidR="006D7E83" w:rsidTr="00A40881">
        <w:trPr>
          <w:trHeight w:val="4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E83" w:rsidRDefault="006D7E83" w:rsidP="006D6228">
            <w:pPr>
              <w:jc w:val="center"/>
              <w:rPr>
                <w:sz w:val="22"/>
                <w:szCs w:val="22"/>
              </w:rPr>
            </w:pPr>
          </w:p>
          <w:p w:rsidR="006D7E83" w:rsidRPr="00C14FD4" w:rsidRDefault="006D7E83" w:rsidP="006D622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Показатели</w:t>
            </w:r>
          </w:p>
          <w:p w:rsidR="006D7E83" w:rsidRPr="00C14FD4" w:rsidRDefault="006D7E83" w:rsidP="006D622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622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6D7E83" w:rsidRPr="00C14FD4" w:rsidRDefault="006D7E83" w:rsidP="006D622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6D7E83" w:rsidRPr="00C14FD4" w:rsidRDefault="006D7E83" w:rsidP="006D622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C14FD4" w:rsidRDefault="006D7E83" w:rsidP="006D622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C14FD4" w:rsidRDefault="006D7E83" w:rsidP="006D6228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6D7E83" w:rsidTr="00A40881">
        <w:trPr>
          <w:trHeight w:val="65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C14FD4" w:rsidRDefault="006D7E83" w:rsidP="006D7E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83" w:rsidRPr="00C14FD4" w:rsidRDefault="006D7E83" w:rsidP="006D7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Pr="00C14FD4" w:rsidRDefault="006D7E83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Pr="00C14FD4" w:rsidRDefault="006D7E83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Pr="00C14FD4" w:rsidRDefault="006D7E83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sz w:val="22"/>
                <w:szCs w:val="22"/>
              </w:rPr>
            </w:pPr>
          </w:p>
          <w:p w:rsidR="006D7E83" w:rsidRPr="00C14FD4" w:rsidRDefault="006D7E83" w:rsidP="006D7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sz w:val="22"/>
                <w:szCs w:val="22"/>
              </w:rPr>
            </w:pPr>
          </w:p>
          <w:p w:rsidR="006D7E83" w:rsidRPr="00C14FD4" w:rsidRDefault="006D7E83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 г.</w:t>
            </w:r>
            <w:r w:rsidRPr="00C14F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sz w:val="22"/>
                <w:szCs w:val="22"/>
              </w:rPr>
            </w:pPr>
          </w:p>
          <w:p w:rsidR="006D7E83" w:rsidRPr="00C14FD4" w:rsidRDefault="006D7E83" w:rsidP="006D7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</w:tr>
      <w:tr w:rsidR="006D7E83" w:rsidTr="00A40881">
        <w:trPr>
          <w:trHeight w:val="30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Базовый</w:t>
            </w:r>
          </w:p>
        </w:tc>
      </w:tr>
      <w:tr w:rsidR="006D7E83" w:rsidTr="00A40881">
        <w:trPr>
          <w:trHeight w:val="30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2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2 вариант</w:t>
            </w:r>
          </w:p>
        </w:tc>
      </w:tr>
      <w:tr w:rsidR="006D7E83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6B3996" w:rsidRDefault="006D7E83" w:rsidP="006D7E83">
            <w:pPr>
              <w:rPr>
                <w:sz w:val="22"/>
              </w:rPr>
            </w:pPr>
            <w:r w:rsidRPr="006B3996">
              <w:rPr>
                <w:sz w:val="22"/>
              </w:rPr>
              <w:t xml:space="preserve">Число </w:t>
            </w:r>
            <w:proofErr w:type="gramStart"/>
            <w:r w:rsidRPr="006B3996">
              <w:rPr>
                <w:sz w:val="22"/>
              </w:rPr>
              <w:t>прибывших</w:t>
            </w:r>
            <w:proofErr w:type="gramEnd"/>
            <w:r>
              <w:rPr>
                <w:bCs/>
                <w:sz w:val="22"/>
              </w:rPr>
              <w:t xml:space="preserve"> – </w:t>
            </w:r>
            <w:r w:rsidRPr="006B3996">
              <w:rPr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B3996" w:rsidRDefault="006D7E83" w:rsidP="006D7E83">
            <w:pPr>
              <w:jc w:val="center"/>
            </w:pPr>
            <w:r w:rsidRPr="006B3996">
              <w:t>тыс. чел</w:t>
            </w:r>
            <w:r>
              <w:t>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0,750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0,730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0,680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0,680</w:t>
            </w:r>
          </w:p>
        </w:tc>
      </w:tr>
      <w:tr w:rsidR="006D7E83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6B3996" w:rsidRDefault="006D7E83" w:rsidP="006D7E83">
            <w:pPr>
              <w:rPr>
                <w:sz w:val="22"/>
              </w:rPr>
            </w:pPr>
            <w:r w:rsidRPr="006B3996">
              <w:rPr>
                <w:sz w:val="22"/>
              </w:rPr>
              <w:t xml:space="preserve">Число </w:t>
            </w:r>
            <w:proofErr w:type="gramStart"/>
            <w:r w:rsidRPr="006B3996">
              <w:rPr>
                <w:sz w:val="22"/>
              </w:rPr>
              <w:t>прибывших</w:t>
            </w:r>
            <w:proofErr w:type="gramEnd"/>
            <w:r w:rsidRPr="006B3996">
              <w:rPr>
                <w:sz w:val="22"/>
              </w:rPr>
              <w:t xml:space="preserve"> трудоспособного возраста</w:t>
            </w:r>
            <w:r>
              <w:rPr>
                <w:bCs/>
                <w:sz w:val="22"/>
              </w:rPr>
              <w:t xml:space="preserve"> – </w:t>
            </w:r>
            <w:r w:rsidRPr="006B3996">
              <w:rPr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B3996" w:rsidRDefault="006D7E83" w:rsidP="006D7E83">
            <w:pPr>
              <w:jc w:val="center"/>
            </w:pPr>
            <w:r w:rsidRPr="006B3996">
              <w:t>тыс. чел</w:t>
            </w:r>
            <w:r>
              <w:t>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0,988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0,503</w:t>
            </w:r>
          </w:p>
        </w:tc>
      </w:tr>
      <w:tr w:rsidR="006D7E83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6B3996" w:rsidRDefault="006D7E83" w:rsidP="006D7E83">
            <w:pPr>
              <w:rPr>
                <w:sz w:val="22"/>
              </w:rPr>
            </w:pPr>
            <w:r w:rsidRPr="006B3996">
              <w:rPr>
                <w:sz w:val="22"/>
              </w:rPr>
              <w:t xml:space="preserve">Число </w:t>
            </w:r>
            <w:proofErr w:type="gramStart"/>
            <w:r w:rsidRPr="006B3996">
              <w:rPr>
                <w:sz w:val="22"/>
              </w:rPr>
              <w:t>выбывших</w:t>
            </w:r>
            <w:proofErr w:type="gramEnd"/>
            <w:r w:rsidRPr="006B3996"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– </w:t>
            </w:r>
            <w:r w:rsidRPr="006B3996">
              <w:rPr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B3996" w:rsidRDefault="006D7E83" w:rsidP="006D7E83">
            <w:pPr>
              <w:jc w:val="center"/>
            </w:pPr>
            <w:r w:rsidRPr="006B3996">
              <w:t>тыс. чел</w:t>
            </w:r>
            <w:r>
              <w:t>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1,977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2,038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1,430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1,338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1,205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1,190</w:t>
            </w:r>
          </w:p>
        </w:tc>
      </w:tr>
      <w:tr w:rsidR="006D7E83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6B3996" w:rsidRDefault="006D7E83" w:rsidP="006D7E83">
            <w:pPr>
              <w:rPr>
                <w:sz w:val="22"/>
              </w:rPr>
            </w:pPr>
            <w:r w:rsidRPr="006B3996">
              <w:rPr>
                <w:sz w:val="22"/>
              </w:rPr>
              <w:t xml:space="preserve">Число </w:t>
            </w:r>
            <w:proofErr w:type="gramStart"/>
            <w:r w:rsidRPr="006B3996">
              <w:rPr>
                <w:sz w:val="22"/>
              </w:rPr>
              <w:t>выбывших</w:t>
            </w:r>
            <w:proofErr w:type="gramEnd"/>
            <w:r w:rsidRPr="006B3996">
              <w:rPr>
                <w:sz w:val="22"/>
              </w:rPr>
              <w:t xml:space="preserve"> трудоспособного возраста</w:t>
            </w:r>
            <w:r>
              <w:rPr>
                <w:bCs/>
                <w:sz w:val="22"/>
              </w:rPr>
              <w:t xml:space="preserve"> – </w:t>
            </w:r>
            <w:r w:rsidRPr="006B3996">
              <w:rPr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B3996" w:rsidRDefault="006D7E83" w:rsidP="006D7E83">
            <w:pPr>
              <w:jc w:val="center"/>
            </w:pPr>
            <w:r w:rsidRPr="006B3996">
              <w:t>тыс. чел</w:t>
            </w:r>
            <w:r>
              <w:t>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1,415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1,026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0,960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0,865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0,854</w:t>
            </w:r>
          </w:p>
        </w:tc>
      </w:tr>
      <w:tr w:rsidR="006D7E83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>Коэффициент естественного прироста (убыли)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</w:pPr>
            <w:r w:rsidRPr="00017CBF"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-3,1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-3,5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-2,9</w:t>
            </w:r>
          </w:p>
        </w:tc>
      </w:tr>
      <w:tr w:rsidR="006D7E83" w:rsidTr="00A40881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>Коэффициент миграционного прироста (убыли)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</w:pPr>
            <w:r w:rsidRPr="00017CBF">
              <w:t>человек на 1000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-18,4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-23,1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-21,2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-18,8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-18,2</w:t>
            </w:r>
          </w:p>
        </w:tc>
      </w:tr>
      <w:tr w:rsidR="006D7E83" w:rsidTr="00A40881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  <w:t>2. Производство товаров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</w:tr>
      <w:tr w:rsidR="006D7E83" w:rsidTr="00A40881">
        <w:trPr>
          <w:trHeight w:val="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 2.1 Промышленное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rFonts w:eastAsia="Arial Unicode MS"/>
                <w:sz w:val="21"/>
                <w:szCs w:val="21"/>
              </w:rPr>
            </w:pP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 </w:t>
            </w:r>
            <w:r w:rsidRPr="00D4414D">
              <w:rPr>
                <w:sz w:val="22"/>
              </w:rPr>
              <w:t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44 596,1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40 423,0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37 086,7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37 564,4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38 040,2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38 251,3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39 222,9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39 078,1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40 524,5</w:t>
            </w:r>
          </w:p>
        </w:tc>
      </w:tr>
      <w:tr w:rsidR="006D7E83" w:rsidRPr="002563EE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2563EE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промышленного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2563EE" w:rsidRDefault="006D7E83" w:rsidP="006D7E83">
            <w:pPr>
              <w:jc w:val="center"/>
              <w:rPr>
                <w:sz w:val="22"/>
              </w:rPr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361,2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102,6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101,8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102,2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103,3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6D7E83" w:rsidRDefault="006D7E83" w:rsidP="006D7E8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6D7E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B</w:t>
            </w:r>
            <w:r>
              <w:rPr>
                <w:rFonts w:eastAsia="Arial Unicode MS"/>
                <w:sz w:val="22"/>
              </w:rPr>
              <w:t>: Добыча полезных ископаемых*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35 359,9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32 407,2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30 009,1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30 489,2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30 879,4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31 160,0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31 929,3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31 939,0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33 078,7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Темп роста производства – Раздел </w:t>
            </w:r>
            <w:r>
              <w:rPr>
                <w:rFonts w:eastAsia="Arial Unicode MS"/>
                <w:sz w:val="22"/>
                <w:lang w:val="en-US"/>
              </w:rPr>
              <w:t>B</w:t>
            </w:r>
            <w:r>
              <w:rPr>
                <w:rFonts w:eastAsia="Arial Unicode MS"/>
                <w:sz w:val="22"/>
              </w:rPr>
              <w:t xml:space="preserve">: Добыча полезных ископаемых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521,0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102,9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102,5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103,6</w:t>
            </w:r>
          </w:p>
        </w:tc>
      </w:tr>
      <w:tr w:rsidR="006D7E83" w:rsidTr="00A40881">
        <w:trPr>
          <w:trHeight w:val="4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E83" w:rsidRPr="00C14FD4" w:rsidRDefault="006D7E83" w:rsidP="006D7E8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  <w:p w:rsidR="006D7E83" w:rsidRPr="00C14FD4" w:rsidRDefault="006D7E83" w:rsidP="006D7E8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6D7E83" w:rsidRPr="00C14FD4" w:rsidRDefault="006D7E83" w:rsidP="006D7E8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6D7E83" w:rsidRPr="00C14FD4" w:rsidRDefault="006D7E83" w:rsidP="006D7E8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C14FD4" w:rsidRDefault="006D7E83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C14FD4" w:rsidRDefault="006D7E83" w:rsidP="006D7E83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Прогноз</w:t>
            </w:r>
          </w:p>
        </w:tc>
      </w:tr>
      <w:tr w:rsidR="00321510" w:rsidTr="00DD78E2">
        <w:trPr>
          <w:trHeight w:val="55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C14FD4" w:rsidRDefault="00321510" w:rsidP="006D7E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C14FD4" w:rsidRDefault="00321510" w:rsidP="006D7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6D7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6D7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Базовый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</w:tr>
      <w:tr w:rsidR="006D7E83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2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1 вариант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C</w:t>
            </w:r>
            <w:r>
              <w:rPr>
                <w:rFonts w:eastAsia="Arial Unicode MS"/>
                <w:sz w:val="22"/>
              </w:rPr>
              <w:t>: 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4 164,8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3 345,4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3 954,7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3 946,8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4 018,0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3 954,7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3 994,2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4 246,1</w:t>
            </w:r>
          </w:p>
        </w:tc>
      </w:tr>
      <w:tr w:rsidR="006D7E83" w:rsidTr="00A40881">
        <w:trPr>
          <w:trHeight w:val="72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производства – Раздел </w:t>
            </w:r>
            <w:r>
              <w:rPr>
                <w:sz w:val="22"/>
                <w:lang w:val="en-US"/>
              </w:rPr>
              <w:t>C</w:t>
            </w:r>
            <w:r>
              <w:rPr>
                <w:sz w:val="22"/>
              </w:rPr>
              <w:t>: 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156,5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101,6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101,0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103,0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D</w:t>
            </w:r>
            <w:r>
              <w:rPr>
                <w:rFonts w:eastAsia="Arial Unicode MS"/>
                <w:sz w:val="22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4 764,9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3 842,8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2 733,0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2 738,4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2 752,1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2 746,7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2 779,6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2 754,9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2 807,4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производства – </w:t>
            </w: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D</w:t>
            </w:r>
            <w:r>
              <w:rPr>
                <w:rFonts w:eastAsia="Arial Unicode MS"/>
                <w:sz w:val="22"/>
              </w:rPr>
              <w:t xml:space="preserve">: Обеспечение электрической энергией, газом и паром; кондиционирование воздуха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179,1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101,0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E</w:t>
            </w:r>
            <w:r>
              <w:rPr>
                <w:rFonts w:eastAsia="Arial Unicode MS"/>
                <w:sz w:val="22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306,5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390,7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389,9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389,9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392,3</w:t>
            </w:r>
          </w:p>
        </w:tc>
      </w:tr>
      <w:tr w:rsidR="006D7E83" w:rsidTr="00A40881">
        <w:trPr>
          <w:trHeight w:val="15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производства  – </w:t>
            </w: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E</w:t>
            </w:r>
            <w:r>
              <w:rPr>
                <w:rFonts w:eastAsia="Arial Unicode MS"/>
                <w:sz w:val="22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100,2</w:t>
            </w:r>
          </w:p>
        </w:tc>
      </w:tr>
      <w:tr w:rsidR="006D7E83" w:rsidTr="00A40881">
        <w:trPr>
          <w:trHeight w:val="3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191F1E" w:rsidRDefault="006D7E83" w:rsidP="006D7E83">
            <w:pPr>
              <w:rPr>
                <w:b/>
                <w:sz w:val="22"/>
              </w:rPr>
            </w:pPr>
            <w:r w:rsidRPr="00191F1E">
              <w:rPr>
                <w:b/>
                <w:sz w:val="22"/>
              </w:rPr>
              <w:t>3. Рынок товаров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191F1E" w:rsidRDefault="006D7E83" w:rsidP="006D7E83">
            <w:pPr>
              <w:rPr>
                <w:sz w:val="22"/>
              </w:rPr>
            </w:pPr>
            <w:r w:rsidRPr="00191F1E">
              <w:rPr>
                <w:sz w:val="22"/>
              </w:rPr>
              <w:t>Оборот розничной торговли</w:t>
            </w:r>
            <w:r>
              <w:rPr>
                <w:sz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4 291,1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4 742,1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5 010,2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5 222,8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5 319,3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5 399,2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5 590,3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5 975,9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191F1E" w:rsidRDefault="006D7E83" w:rsidP="006D7E83">
            <w:pPr>
              <w:rPr>
                <w:sz w:val="22"/>
              </w:rPr>
            </w:pPr>
            <w:r w:rsidRPr="000218D8">
              <w:rPr>
                <w:sz w:val="22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bCs/>
              </w:rPr>
            </w:pPr>
            <w:proofErr w:type="gramStart"/>
            <w:r w:rsidRPr="000218D8">
              <w:t>в</w:t>
            </w:r>
            <w:proofErr w:type="gramEnd"/>
            <w:r w:rsidRPr="000218D8">
              <w:t xml:space="preserve"> % </w:t>
            </w:r>
            <w:proofErr w:type="gramStart"/>
            <w:r w:rsidRPr="000218D8">
              <w:t>к</w:t>
            </w:r>
            <w:proofErr w:type="gramEnd"/>
            <w:r w:rsidRPr="000218D8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98,9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101,2</w:t>
            </w:r>
          </w:p>
        </w:tc>
      </w:tr>
      <w:tr w:rsidR="006D7E83" w:rsidTr="00A40881">
        <w:trPr>
          <w:trHeight w:val="55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E83" w:rsidRPr="00C14FD4" w:rsidRDefault="006D7E83" w:rsidP="006D7E8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  <w:p w:rsidR="006D7E83" w:rsidRPr="00C14FD4" w:rsidRDefault="006D7E83" w:rsidP="006D7E8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6D7E83" w:rsidRPr="00C14FD4" w:rsidRDefault="006D7E83" w:rsidP="006D7E8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6D7E83" w:rsidRPr="00C14FD4" w:rsidRDefault="006D7E83" w:rsidP="006D7E8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C14FD4" w:rsidRDefault="006D7E83" w:rsidP="006D7E83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C14FD4" w:rsidRDefault="006D7E83" w:rsidP="006D7E83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Прогноз</w:t>
            </w:r>
          </w:p>
        </w:tc>
      </w:tr>
      <w:tr w:rsidR="00321510" w:rsidTr="00DD78E2">
        <w:trPr>
          <w:trHeight w:val="41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C14FD4" w:rsidRDefault="00321510" w:rsidP="006D7E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C14FD4" w:rsidRDefault="00321510" w:rsidP="006D7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6D7E8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6D7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321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32151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Базовый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</w:tr>
      <w:tr w:rsidR="006D7E83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Default="006D7E83" w:rsidP="006D7E8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2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3" w:rsidRPr="00203B40" w:rsidRDefault="006D7E83" w:rsidP="006D7E83">
            <w:pPr>
              <w:jc w:val="center"/>
            </w:pPr>
            <w:r w:rsidRPr="00203B40">
              <w:t>1 вариант</w:t>
            </w:r>
          </w:p>
        </w:tc>
      </w:tr>
      <w:tr w:rsidR="006D7E83" w:rsidTr="00A40881">
        <w:trPr>
          <w:trHeight w:val="8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0218D8" w:rsidRDefault="006D7E83" w:rsidP="006D7E83">
            <w:pPr>
              <w:rPr>
                <w:sz w:val="22"/>
              </w:rPr>
            </w:pPr>
            <w:r w:rsidRPr="00191F1E">
              <w:rPr>
                <w:sz w:val="22"/>
              </w:rPr>
              <w:t>Оборот розничной торговли</w:t>
            </w:r>
            <w:r w:rsidRPr="000218D8">
              <w:rPr>
                <w:sz w:val="22"/>
              </w:rPr>
              <w:t xml:space="preserve"> без субъектов малого </w:t>
            </w:r>
            <w:r>
              <w:rPr>
                <w:sz w:val="22"/>
              </w:rPr>
              <w:t>п</w:t>
            </w:r>
            <w:r w:rsidRPr="000218D8">
              <w:rPr>
                <w:sz w:val="22"/>
              </w:rPr>
              <w:t>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218D8" w:rsidRDefault="006D7E83" w:rsidP="006D7E83">
            <w:pPr>
              <w:jc w:val="center"/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3 894,1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4 486,5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4 740,1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5 032,6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5 108,2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5 329,0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5 289,0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5 653,8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0218D8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>Оборот общественного питания**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218D8" w:rsidRDefault="006D7E83" w:rsidP="006D7E83">
            <w:pPr>
              <w:jc w:val="center"/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1 176,3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1 253,3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1 230,6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1 270,0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1 300,0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1 345,0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1 360,0</w:t>
            </w:r>
          </w:p>
        </w:tc>
      </w:tr>
      <w:tr w:rsidR="006D7E83" w:rsidTr="00A40881">
        <w:trPr>
          <w:trHeight w:val="7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0218D8" w:rsidRDefault="006D7E83" w:rsidP="006D7E83">
            <w:pPr>
              <w:rPr>
                <w:sz w:val="22"/>
              </w:rPr>
            </w:pPr>
            <w:r w:rsidRPr="000218D8">
              <w:rPr>
                <w:sz w:val="22"/>
              </w:rPr>
              <w:t xml:space="preserve">Индекс физического объема оборота общественного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218D8" w:rsidRDefault="006D7E83" w:rsidP="006D7E83">
            <w:pPr>
              <w:jc w:val="center"/>
            </w:pPr>
            <w:proofErr w:type="gramStart"/>
            <w:r w:rsidRPr="000218D8">
              <w:t>в</w:t>
            </w:r>
            <w:proofErr w:type="gramEnd"/>
            <w:r w:rsidRPr="000218D8">
              <w:t xml:space="preserve"> % </w:t>
            </w:r>
            <w:proofErr w:type="gramStart"/>
            <w:r w:rsidRPr="000218D8">
              <w:t>к</w:t>
            </w:r>
            <w:proofErr w:type="gramEnd"/>
            <w:r w:rsidRPr="000218D8">
              <w:t xml:space="preserve">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100,4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0218D8" w:rsidRDefault="006D7E83" w:rsidP="006D7E83">
            <w:pPr>
              <w:rPr>
                <w:sz w:val="22"/>
              </w:rPr>
            </w:pPr>
            <w:r w:rsidRPr="000218D8">
              <w:rPr>
                <w:rFonts w:hint="eastAsia"/>
                <w:sz w:val="22"/>
              </w:rPr>
              <w:t>Количество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объектов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розничной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торговли</w:t>
            </w:r>
            <w:r w:rsidRPr="000218D8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218D8" w:rsidRDefault="006D7E83" w:rsidP="006D7E83">
            <w:pPr>
              <w:jc w:val="center"/>
              <w:rPr>
                <w:bCs/>
              </w:rPr>
            </w:pPr>
            <w:r w:rsidRPr="000218D8"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259</w:t>
            </w:r>
          </w:p>
        </w:tc>
      </w:tr>
      <w:tr w:rsidR="006D7E83" w:rsidTr="00A40881">
        <w:trPr>
          <w:trHeight w:val="5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0218D8" w:rsidRDefault="006D7E83" w:rsidP="006D7E83">
            <w:pPr>
              <w:rPr>
                <w:sz w:val="22"/>
              </w:rPr>
            </w:pPr>
            <w:r w:rsidRPr="000218D8">
              <w:rPr>
                <w:rFonts w:hint="eastAsia"/>
                <w:sz w:val="22"/>
              </w:rPr>
              <w:t>Количество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объектов</w:t>
            </w:r>
            <w:r w:rsidRPr="000218D8">
              <w:rPr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 w:rsidRPr="000218D8">
              <w:rPr>
                <w:rFonts w:hint="eastAsia"/>
                <w:sz w:val="22"/>
              </w:rPr>
              <w:t>бщественного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218D8" w:rsidRDefault="006D7E83" w:rsidP="006D7E83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53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B86038" w:rsidRDefault="006D7E83" w:rsidP="006D7E83">
            <w:pPr>
              <w:rPr>
                <w:sz w:val="22"/>
              </w:rPr>
            </w:pPr>
            <w:r w:rsidRPr="00B86038">
              <w:rPr>
                <w:rFonts w:hint="eastAsia"/>
                <w:sz w:val="22"/>
              </w:rPr>
              <w:t>Количество</w:t>
            </w:r>
            <w:r w:rsidRPr="00B86038">
              <w:rPr>
                <w:sz w:val="22"/>
              </w:rPr>
              <w:t xml:space="preserve"> </w:t>
            </w:r>
            <w:r w:rsidRPr="00B86038">
              <w:rPr>
                <w:rFonts w:hint="eastAsia"/>
                <w:sz w:val="22"/>
              </w:rPr>
              <w:t>объектов</w:t>
            </w:r>
            <w:r w:rsidRPr="00B86038">
              <w:rPr>
                <w:sz w:val="22"/>
              </w:rPr>
              <w:t xml:space="preserve"> </w:t>
            </w:r>
            <w:r w:rsidRPr="00B86038">
              <w:rPr>
                <w:rFonts w:hint="eastAsia"/>
                <w:sz w:val="22"/>
              </w:rPr>
              <w:t>бытового</w:t>
            </w:r>
            <w:r w:rsidRPr="00B86038">
              <w:rPr>
                <w:sz w:val="22"/>
              </w:rPr>
              <w:t xml:space="preserve"> </w:t>
            </w:r>
            <w:r w:rsidRPr="00B86038">
              <w:rPr>
                <w:rFonts w:hint="eastAsia"/>
                <w:sz w:val="22"/>
              </w:rPr>
              <w:t>обслуживания</w:t>
            </w:r>
            <w:r w:rsidRPr="00B86038">
              <w:rPr>
                <w:sz w:val="22"/>
              </w:rPr>
              <w:t xml:space="preserve"> </w:t>
            </w:r>
            <w:r w:rsidRPr="00B86038">
              <w:rPr>
                <w:rFonts w:hint="eastAsia"/>
                <w:sz w:val="22"/>
              </w:rPr>
              <w:t>населения</w:t>
            </w:r>
            <w:r w:rsidRPr="00B86038">
              <w:rPr>
                <w:sz w:val="22"/>
              </w:rPr>
              <w:t xml:space="preserve">, </w:t>
            </w:r>
            <w:r w:rsidRPr="00B86038">
              <w:rPr>
                <w:rFonts w:hint="eastAsia"/>
                <w:sz w:val="22"/>
              </w:rPr>
              <w:t>оказывающих</w:t>
            </w:r>
            <w:r w:rsidRPr="00B86038">
              <w:rPr>
                <w:sz w:val="22"/>
              </w:rPr>
              <w:t xml:space="preserve"> </w:t>
            </w:r>
            <w:r w:rsidRPr="00B86038">
              <w:rPr>
                <w:rFonts w:hint="eastAsia"/>
                <w:sz w:val="22"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B86038" w:rsidRDefault="006D7E83" w:rsidP="006D7E83">
            <w:pPr>
              <w:jc w:val="center"/>
              <w:rPr>
                <w:bCs/>
              </w:rPr>
            </w:pPr>
            <w:r w:rsidRPr="00B86038"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121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D12A5D" w:rsidRDefault="006D7E83" w:rsidP="006D7E83">
            <w:pPr>
              <w:rPr>
                <w:sz w:val="22"/>
              </w:rPr>
            </w:pPr>
            <w:r w:rsidRPr="00D12A5D">
              <w:rPr>
                <w:sz w:val="22"/>
              </w:rPr>
              <w:t>Объем платных услуг населению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D12A5D" w:rsidRDefault="006D7E83" w:rsidP="006D7E83">
            <w:pPr>
              <w:jc w:val="center"/>
            </w:pPr>
            <w:proofErr w:type="gramStart"/>
            <w:r w:rsidRPr="00D12A5D">
              <w:rPr>
                <w:bCs/>
              </w:rPr>
              <w:t>млн</w:t>
            </w:r>
            <w:proofErr w:type="gramEnd"/>
            <w:r w:rsidRPr="00D12A5D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1 407,1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1 455,1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1 592,1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1 629,7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1 622,4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1 697,7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1 663,7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1 781,2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D12A5D" w:rsidRDefault="006D7E83" w:rsidP="006D7E83">
            <w:pPr>
              <w:rPr>
                <w:sz w:val="22"/>
              </w:rPr>
            </w:pPr>
            <w:r w:rsidRPr="00D12A5D">
              <w:rPr>
                <w:sz w:val="22"/>
              </w:rPr>
              <w:t xml:space="preserve">Индекс физического объема платных услуг населению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D12A5D" w:rsidRDefault="006D7E83" w:rsidP="006D7E83">
            <w:pPr>
              <w:jc w:val="center"/>
            </w:pPr>
            <w:r w:rsidRPr="00D12A5D">
              <w:t>% к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99,1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101,1</w:t>
            </w:r>
          </w:p>
        </w:tc>
      </w:tr>
      <w:tr w:rsidR="006D7E83" w:rsidTr="00A40881">
        <w:trPr>
          <w:trHeight w:val="56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357E1D" w:rsidRDefault="006D7E83" w:rsidP="006D7E83">
            <w:pPr>
              <w:rPr>
                <w:sz w:val="22"/>
              </w:rPr>
            </w:pPr>
            <w:r w:rsidRPr="00357E1D">
              <w:rPr>
                <w:sz w:val="22"/>
              </w:rPr>
              <w:t>Площадь торгового зала объектов розничной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57E1D" w:rsidRDefault="006D7E83" w:rsidP="006D7E83">
            <w:pPr>
              <w:jc w:val="center"/>
            </w:pPr>
            <w:proofErr w:type="spellStart"/>
            <w:r w:rsidRPr="00357E1D">
              <w:t>кв</w:t>
            </w:r>
            <w:proofErr w:type="gramStart"/>
            <w:r w:rsidRPr="00357E1D">
              <w:t>.м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20 574,3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21 795,6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22 050,0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22 050,0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22 050,0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22 050,0</w:t>
            </w:r>
          </w:p>
        </w:tc>
      </w:tr>
      <w:tr w:rsidR="006D7E83" w:rsidTr="00A40881">
        <w:trPr>
          <w:trHeight w:val="5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0218D8" w:rsidRDefault="006D7E83" w:rsidP="006D7E83">
            <w:pPr>
              <w:rPr>
                <w:sz w:val="22"/>
              </w:rPr>
            </w:pPr>
            <w:r w:rsidRPr="000218D8">
              <w:rPr>
                <w:sz w:val="22"/>
              </w:rPr>
              <w:t>Обеспеченность населения торговыми площадями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218D8" w:rsidRDefault="006D7E83" w:rsidP="006D7E83">
            <w:pPr>
              <w:jc w:val="center"/>
            </w:pPr>
            <w:r w:rsidRPr="000218D8">
              <w:t>кв. м на 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576,0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749,6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769,3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787,6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786,1</w:t>
            </w:r>
          </w:p>
        </w:tc>
      </w:tr>
      <w:tr w:rsidR="006D7E83" w:rsidTr="00A40881">
        <w:trPr>
          <w:trHeight w:val="5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0218D8" w:rsidRDefault="006D7E83" w:rsidP="006D7E83">
            <w:pPr>
              <w:rPr>
                <w:sz w:val="22"/>
              </w:rPr>
            </w:pPr>
            <w:r w:rsidRPr="000218D8">
              <w:rPr>
                <w:rFonts w:hint="eastAsia"/>
                <w:sz w:val="22"/>
              </w:rPr>
              <w:t>Число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коллективных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средств</w:t>
            </w:r>
            <w:r w:rsidRPr="000218D8">
              <w:rPr>
                <w:sz w:val="22"/>
              </w:rPr>
              <w:t xml:space="preserve"> </w:t>
            </w:r>
            <w:r w:rsidRPr="000218D8">
              <w:rPr>
                <w:rFonts w:hint="eastAsia"/>
                <w:sz w:val="22"/>
              </w:rPr>
              <w:t>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218D8" w:rsidRDefault="006D7E83" w:rsidP="006D7E83">
            <w:pPr>
              <w:jc w:val="center"/>
            </w:pPr>
            <w:r w:rsidRPr="000218D8">
              <w:rPr>
                <w:sz w:val="22"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14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 Малое и среднее предпринимательство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</w:p>
        </w:tc>
      </w:tr>
      <w:tr w:rsidR="00C95200" w:rsidTr="00A40881">
        <w:trPr>
          <w:trHeight w:val="4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Прогноз</w:t>
            </w:r>
          </w:p>
        </w:tc>
      </w:tr>
      <w:tr w:rsidR="00321510" w:rsidTr="00DD78E2">
        <w:trPr>
          <w:trHeight w:val="55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C14FD4" w:rsidRDefault="00321510" w:rsidP="00C9520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</w:tr>
      <w:tr w:rsidR="00C95200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5200" w:rsidRDefault="00C95200" w:rsidP="00C95200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00" w:rsidRDefault="00C95200" w:rsidP="00C9520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00" w:rsidRDefault="00C95200" w:rsidP="00C9520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Базовый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</w:tr>
      <w:tr w:rsidR="00C95200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5200" w:rsidRDefault="00C95200" w:rsidP="00C95200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0" w:rsidRDefault="00C95200" w:rsidP="00C9520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0" w:rsidRDefault="00C95200" w:rsidP="00C9520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2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1 вариант</w:t>
            </w:r>
          </w:p>
        </w:tc>
      </w:tr>
      <w:tr w:rsidR="00A40881" w:rsidTr="00A40881">
        <w:trPr>
          <w:trHeight w:val="5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0881" w:rsidRPr="00635099" w:rsidRDefault="00A40881" w:rsidP="00A40881">
            <w:pPr>
              <w:rPr>
                <w:sz w:val="22"/>
              </w:rPr>
            </w:pPr>
            <w:r w:rsidRPr="00635099">
              <w:rPr>
                <w:sz w:val="22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F810D1" w:rsidRDefault="00A40881" w:rsidP="00A40881">
            <w:pPr>
              <w:jc w:val="center"/>
            </w:pPr>
            <w:r w:rsidRPr="00F810D1">
              <w:t>единиц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6D6228" w:rsidRDefault="00A40881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6D6228" w:rsidRDefault="00A40881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6D6228" w:rsidRDefault="00A40881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6D6228" w:rsidRDefault="00A40881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6D6228" w:rsidRDefault="00A40881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6D6228" w:rsidRDefault="00A40881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6D6228" w:rsidRDefault="00A40881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6D6228" w:rsidRDefault="00A40881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Pr="006D6228" w:rsidRDefault="00A40881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140</w:t>
            </w:r>
          </w:p>
        </w:tc>
      </w:tr>
      <w:tr w:rsidR="006D7E83" w:rsidTr="00A40881">
        <w:trPr>
          <w:trHeight w:val="96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635099" w:rsidRDefault="006D7E83" w:rsidP="006D7E83">
            <w:pPr>
              <w:rPr>
                <w:rFonts w:eastAsia="Arial Unicode MS"/>
                <w:sz w:val="22"/>
                <w:szCs w:val="16"/>
              </w:rPr>
            </w:pPr>
            <w:r w:rsidRPr="00635099">
              <w:rPr>
                <w:sz w:val="22"/>
                <w:szCs w:val="16"/>
              </w:rPr>
              <w:t>Среднесписочная численность работников (без внешних совместителей) по малым предприятиям</w:t>
            </w:r>
            <w:r w:rsidRPr="00635099">
              <w:rPr>
                <w:bCs/>
                <w:sz w:val="22"/>
              </w:rPr>
              <w:t xml:space="preserve"> – </w:t>
            </w:r>
            <w:r w:rsidRPr="00F810D1">
              <w:rPr>
                <w:sz w:val="22"/>
                <w:szCs w:val="16"/>
              </w:rPr>
              <w:t>всего***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F810D1" w:rsidRDefault="006D7E83" w:rsidP="006D7E83">
            <w:pPr>
              <w:jc w:val="center"/>
              <w:rPr>
                <w:rFonts w:eastAsia="Arial Unicode MS"/>
              </w:rPr>
            </w:pPr>
            <w:r w:rsidRPr="00F810D1"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662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652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756</w:t>
            </w:r>
          </w:p>
        </w:tc>
      </w:tr>
      <w:tr w:rsidR="006D7E83" w:rsidTr="00A40881">
        <w:trPr>
          <w:trHeight w:val="7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635099" w:rsidRDefault="006D7E83" w:rsidP="006D7E83">
            <w:pPr>
              <w:rPr>
                <w:sz w:val="22"/>
                <w:szCs w:val="16"/>
              </w:rPr>
            </w:pPr>
            <w:r w:rsidRPr="00635099">
              <w:rPr>
                <w:sz w:val="22"/>
                <w:szCs w:val="16"/>
              </w:rPr>
              <w:t>Численность индивидуальных предпринимателей</w:t>
            </w:r>
            <w:r w:rsidRPr="00635099">
              <w:rPr>
                <w:rStyle w:val="af3"/>
                <w:sz w:val="22"/>
                <w:szCs w:val="16"/>
              </w:rPr>
              <w:endnoteReference w:id="1"/>
            </w:r>
            <w:r w:rsidRPr="00635099">
              <w:rPr>
                <w:bCs/>
                <w:sz w:val="22"/>
              </w:rPr>
              <w:t xml:space="preserve"> – </w:t>
            </w:r>
            <w:r w:rsidRPr="00635099">
              <w:rPr>
                <w:sz w:val="22"/>
                <w:szCs w:val="16"/>
              </w:rPr>
              <w:t>по состоянию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F810D1" w:rsidRDefault="006D7E83" w:rsidP="006D7E83">
            <w:pPr>
              <w:jc w:val="center"/>
            </w:pPr>
            <w:r w:rsidRPr="00F810D1"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620</w:t>
            </w:r>
          </w:p>
        </w:tc>
      </w:tr>
      <w:tr w:rsidR="006D7E83" w:rsidTr="00A40881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635099" w:rsidRDefault="006D7E83" w:rsidP="006D7E83">
            <w:pPr>
              <w:rPr>
                <w:sz w:val="22"/>
                <w:szCs w:val="16"/>
              </w:rPr>
            </w:pPr>
            <w:r w:rsidRPr="00635099">
              <w:rPr>
                <w:sz w:val="22"/>
              </w:rPr>
              <w:t>Количество средних предприятий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</w:pPr>
            <w:r w:rsidRPr="00017CBF">
              <w:t>единиц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</w:tr>
      <w:tr w:rsidR="006D7E83" w:rsidTr="00A40881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635099" w:rsidRDefault="006D7E83" w:rsidP="006D7E83">
            <w:pPr>
              <w:rPr>
                <w:rFonts w:eastAsia="Arial Unicode MS"/>
                <w:sz w:val="22"/>
                <w:szCs w:val="16"/>
              </w:rPr>
            </w:pPr>
            <w:r w:rsidRPr="00635099">
              <w:rPr>
                <w:sz w:val="22"/>
                <w:szCs w:val="16"/>
              </w:rPr>
              <w:t>Среднесписочная численность работников (без внешних совместителей) по средним предприятиям</w:t>
            </w:r>
            <w:r w:rsidRPr="00635099">
              <w:rPr>
                <w:bCs/>
                <w:sz w:val="22"/>
              </w:rPr>
              <w:t xml:space="preserve"> – </w:t>
            </w:r>
            <w:r w:rsidRPr="00635099">
              <w:rPr>
                <w:sz w:val="22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</w:rPr>
            </w:pPr>
            <w:r w:rsidRPr="00017CBF"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</w:tr>
      <w:tr w:rsidR="006D7E83" w:rsidTr="00A40881">
        <w:trPr>
          <w:trHeight w:val="2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5. Инвестиции и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</w:tr>
      <w:tr w:rsidR="006D7E83" w:rsidRPr="00F71FF9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100D09" w:rsidRDefault="006D7E83" w:rsidP="006D7E83">
            <w:pPr>
              <w:rPr>
                <w:bCs/>
                <w:sz w:val="22"/>
              </w:rPr>
            </w:pPr>
            <w:r w:rsidRPr="00100D09">
              <w:rPr>
                <w:bCs/>
                <w:sz w:val="22"/>
              </w:rPr>
              <w:t xml:space="preserve">Объем инвестиций в основной капитал (за исключением бюджетных средств) 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bCs/>
              </w:rPr>
            </w:pPr>
            <w:r w:rsidRPr="00100D09"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5 395,3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6 211,5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6 648,8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13 535,8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13 625,3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15 575,2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15 753,2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10 673,9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10 932,7</w:t>
            </w:r>
          </w:p>
        </w:tc>
      </w:tr>
      <w:tr w:rsidR="006D7E83" w:rsidRPr="00F71FF9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15095E" w:rsidRDefault="006D7E83" w:rsidP="006D7E83">
            <w:pPr>
              <w:rPr>
                <w:rFonts w:eastAsia="Arial Unicode MS"/>
                <w:bCs/>
                <w:sz w:val="22"/>
              </w:rPr>
            </w:pPr>
            <w:r w:rsidRPr="0015095E">
              <w:rPr>
                <w:bCs/>
                <w:sz w:val="22"/>
              </w:rPr>
              <w:t>Объем инвестиций (в основной капитал) за счет всех источников финансирования</w:t>
            </w:r>
            <w:r>
              <w:rPr>
                <w:bCs/>
                <w:sz w:val="22"/>
              </w:rPr>
              <w:t xml:space="preserve"> – </w:t>
            </w:r>
            <w:r w:rsidRPr="0015095E">
              <w:rPr>
                <w:bCs/>
                <w:sz w:val="22"/>
              </w:rPr>
              <w:t>всего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  <w:bCs/>
              </w:rPr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6 970,6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6 365,1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6 816,8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13 784,1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13 873,6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15 575,2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15 753,2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10 673,9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10 932,7</w:t>
            </w:r>
          </w:p>
        </w:tc>
      </w:tr>
      <w:tr w:rsidR="006D7E83" w:rsidRPr="00D7654D" w:rsidTr="00A40881">
        <w:trPr>
          <w:trHeight w:val="10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D7654D" w:rsidRDefault="006D7E83" w:rsidP="006D7E83">
            <w:pPr>
              <w:rPr>
                <w:rFonts w:eastAsia="Arial Unicode MS"/>
                <w:bCs/>
                <w:sz w:val="22"/>
              </w:rPr>
            </w:pPr>
            <w:r w:rsidRPr="00D7654D">
              <w:rPr>
                <w:bCs/>
                <w:sz w:val="22"/>
              </w:rPr>
              <w:t>Объем инвестиций (в основной капитал) за счет субъектов малого и среднего предпринимательства</w:t>
            </w:r>
            <w:r>
              <w:rPr>
                <w:bCs/>
                <w:sz w:val="22"/>
              </w:rPr>
              <w:t xml:space="preserve"> – </w:t>
            </w:r>
            <w:r w:rsidRPr="00D7654D">
              <w:rPr>
                <w:bCs/>
                <w:sz w:val="22"/>
              </w:rPr>
              <w:t>всего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D7654D" w:rsidRDefault="006D7E83" w:rsidP="006D7E83">
            <w:pPr>
              <w:jc w:val="center"/>
              <w:rPr>
                <w:bCs/>
              </w:rPr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191,9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217,3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955,9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148,2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149,4</w:t>
            </w:r>
          </w:p>
        </w:tc>
      </w:tr>
      <w:tr w:rsidR="006D7E83" w:rsidRPr="00D7654D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5A5C09" w:rsidRDefault="006D7E83" w:rsidP="006D7E83">
            <w:pPr>
              <w:rPr>
                <w:bCs/>
                <w:sz w:val="22"/>
              </w:rPr>
            </w:pPr>
            <w:r w:rsidRPr="005A5C09">
              <w:rPr>
                <w:bCs/>
                <w:sz w:val="22"/>
              </w:rPr>
              <w:t>Объем инвестиций, осуществляемые организациями, находящимися на территории муниципального образования без субъектов малого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1B3507" w:rsidRDefault="006D7E83" w:rsidP="006D7E83">
            <w:pPr>
              <w:jc w:val="center"/>
              <w:rPr>
                <w:bCs/>
                <w:color w:val="FF0000"/>
              </w:rPr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6 778,7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6 199,6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6 735,8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13 567,2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13 656,3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14 619,2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14 796,8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10 525,7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10 783,2</w:t>
            </w:r>
          </w:p>
        </w:tc>
      </w:tr>
      <w:tr w:rsidR="00C95200" w:rsidRPr="00D7654D" w:rsidTr="00A40881">
        <w:trPr>
          <w:trHeight w:val="4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200" w:rsidRDefault="00C95200" w:rsidP="00C95200">
            <w:pPr>
              <w:jc w:val="center"/>
              <w:rPr>
                <w:sz w:val="22"/>
                <w:szCs w:val="22"/>
              </w:rPr>
            </w:pPr>
          </w:p>
          <w:p w:rsidR="00C95200" w:rsidRDefault="00C95200" w:rsidP="00C95200">
            <w:pPr>
              <w:jc w:val="center"/>
              <w:rPr>
                <w:sz w:val="22"/>
                <w:szCs w:val="22"/>
              </w:rPr>
            </w:pPr>
          </w:p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Показатели</w:t>
            </w:r>
          </w:p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sz w:val="22"/>
                <w:szCs w:val="22"/>
              </w:rPr>
            </w:pPr>
          </w:p>
          <w:p w:rsidR="00C95200" w:rsidRDefault="00C9520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C14FD4" w:rsidRDefault="00C95200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Прогноз</w:t>
            </w:r>
          </w:p>
        </w:tc>
      </w:tr>
      <w:tr w:rsidR="00321510" w:rsidRPr="00D7654D" w:rsidTr="00DD78E2">
        <w:trPr>
          <w:trHeight w:val="564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C14FD4" w:rsidRDefault="00321510" w:rsidP="00C9520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</w:tr>
      <w:tr w:rsidR="00C95200" w:rsidRPr="00D7654D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5200" w:rsidRDefault="00C95200" w:rsidP="00C95200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00" w:rsidRDefault="00C95200" w:rsidP="00C9520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00" w:rsidRDefault="00C95200" w:rsidP="00C9520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Базовый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</w:tr>
      <w:tr w:rsidR="00C95200" w:rsidRPr="00D7654D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5200" w:rsidRDefault="00C95200" w:rsidP="00C95200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0" w:rsidRDefault="00C95200" w:rsidP="00C9520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0" w:rsidRDefault="00C95200" w:rsidP="00C9520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2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1 вариант</w:t>
            </w:r>
          </w:p>
        </w:tc>
      </w:tr>
      <w:tr w:rsidR="006D7E83" w:rsidRPr="00D7654D" w:rsidTr="00A40881">
        <w:trPr>
          <w:trHeight w:val="12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D7654D" w:rsidRDefault="006D7E83" w:rsidP="006D7E83">
            <w:pPr>
              <w:rPr>
                <w:rFonts w:eastAsia="Arial Unicode MS"/>
                <w:sz w:val="22"/>
              </w:rPr>
            </w:pPr>
            <w:r w:rsidRPr="00D7654D">
              <w:rPr>
                <w:sz w:val="22"/>
              </w:rPr>
              <w:t xml:space="preserve">Индекс физического объема </w:t>
            </w:r>
            <w:r w:rsidRPr="00D7654D">
              <w:rPr>
                <w:bCs/>
                <w:sz w:val="22"/>
              </w:rPr>
              <w:t>за счет всех источников финансирования</w:t>
            </w:r>
            <w:r>
              <w:rPr>
                <w:bCs/>
                <w:sz w:val="22"/>
              </w:rPr>
              <w:t xml:space="preserve"> – </w:t>
            </w:r>
            <w:r w:rsidRPr="00D7654D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D7654D" w:rsidRDefault="006D7E83" w:rsidP="006D7E83">
            <w:pPr>
              <w:jc w:val="center"/>
              <w:rPr>
                <w:rFonts w:eastAsia="Arial Unicode MS"/>
              </w:rPr>
            </w:pPr>
            <w:r w:rsidRPr="00D7654D">
              <w:t>% к предыдущему году в сопоставимых ценах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193,3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65,5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66,3</w:t>
            </w:r>
          </w:p>
        </w:tc>
      </w:tr>
      <w:tr w:rsidR="006D7E83" w:rsidRPr="00D7654D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D7654D" w:rsidRDefault="006D7E83" w:rsidP="006D7E83">
            <w:pPr>
              <w:rPr>
                <w:rFonts w:eastAsia="Arial Unicode MS"/>
                <w:sz w:val="22"/>
              </w:rPr>
            </w:pPr>
            <w:r w:rsidRPr="00D7654D">
              <w:rPr>
                <w:sz w:val="22"/>
              </w:rPr>
              <w:t>Индекс-дефлятор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D7654D" w:rsidRDefault="006D7E83" w:rsidP="006D7E83">
            <w:pPr>
              <w:jc w:val="center"/>
              <w:rPr>
                <w:rFonts w:eastAsia="Arial Unicode MS"/>
              </w:rPr>
            </w:pPr>
            <w:r w:rsidRPr="00D7654D">
              <w:t>% к предыдущему году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104,9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105,3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104,6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104,6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104,6</w:t>
            </w:r>
          </w:p>
        </w:tc>
      </w:tr>
      <w:tr w:rsidR="006D7E83" w:rsidRPr="00D7654D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D7654D" w:rsidRDefault="006D7E83" w:rsidP="00A40881">
            <w:pPr>
              <w:rPr>
                <w:rFonts w:eastAsia="Arial Unicode MS"/>
                <w:sz w:val="22"/>
              </w:rPr>
            </w:pPr>
            <w:r w:rsidRPr="00D7654D">
              <w:rPr>
                <w:sz w:val="22"/>
              </w:rPr>
              <w:t xml:space="preserve">Инвестиции в основной капитал по источникам </w:t>
            </w:r>
            <w:r w:rsidR="00A40881">
              <w:rPr>
                <w:sz w:val="22"/>
              </w:rPr>
              <w:t>ф</w:t>
            </w:r>
            <w:r w:rsidRPr="00D7654D">
              <w:rPr>
                <w:sz w:val="22"/>
              </w:rPr>
              <w:t>инансирования:</w:t>
            </w:r>
            <w:r>
              <w:rPr>
                <w:sz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D7654D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</w:p>
        </w:tc>
      </w:tr>
      <w:tr w:rsidR="006D7E83" w:rsidRPr="00D7654D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D7654D" w:rsidRDefault="006D7E83" w:rsidP="006D7E83">
            <w:pPr>
              <w:rPr>
                <w:sz w:val="22"/>
              </w:rPr>
            </w:pPr>
            <w:r w:rsidRPr="00D7654D">
              <w:rPr>
                <w:sz w:val="22"/>
              </w:rPr>
              <w:t>собственные средства предприятий</w:t>
            </w:r>
            <w:r>
              <w:rPr>
                <w:sz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D7654D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5310,2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6648,8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13535,8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13625,3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15575,2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15753,2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10673,9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10932,7</w:t>
            </w:r>
          </w:p>
        </w:tc>
      </w:tr>
      <w:tr w:rsidR="006D7E83" w:rsidRPr="00D7654D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D7654D" w:rsidRDefault="006D7E83" w:rsidP="006D7E83">
            <w:pPr>
              <w:rPr>
                <w:sz w:val="22"/>
              </w:rPr>
            </w:pPr>
            <w:r w:rsidRPr="00D7654D">
              <w:rPr>
                <w:sz w:val="22"/>
              </w:rPr>
              <w:t>привлеченные средства</w:t>
            </w:r>
            <w:r>
              <w:rPr>
                <w:sz w:val="22"/>
              </w:rPr>
              <w:t>**</w:t>
            </w:r>
            <w:r w:rsidRPr="00D7654D">
              <w:rPr>
                <w:sz w:val="22"/>
              </w:rPr>
              <w:t>: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D7654D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1 660,4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248,3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</w:tr>
      <w:tr w:rsidR="006D7E83" w:rsidRPr="00D7654D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D7654D" w:rsidRDefault="006D7E83" w:rsidP="006D7E83">
            <w:pPr>
              <w:rPr>
                <w:sz w:val="22"/>
              </w:rPr>
            </w:pPr>
            <w:r w:rsidRPr="00D7654D">
              <w:rPr>
                <w:sz w:val="22"/>
              </w:rPr>
              <w:t>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D7654D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1 575,3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248,3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</w:tr>
      <w:tr w:rsidR="006D7E83" w:rsidRPr="00D7654D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D7654D" w:rsidRDefault="006D7E83" w:rsidP="006D7E83">
            <w:pPr>
              <w:rPr>
                <w:sz w:val="22"/>
              </w:rPr>
            </w:pPr>
            <w:r w:rsidRPr="00D7654D">
              <w:rPr>
                <w:sz w:val="22"/>
              </w:rPr>
              <w:t>Индекс физического объема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D7654D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D7654D">
              <w:t>в</w:t>
            </w:r>
            <w:proofErr w:type="gramEnd"/>
            <w:r w:rsidRPr="00D7654D">
              <w:t xml:space="preserve"> % </w:t>
            </w:r>
            <w:proofErr w:type="gramStart"/>
            <w:r w:rsidRPr="00D7654D">
              <w:t>к</w:t>
            </w:r>
            <w:proofErr w:type="gramEnd"/>
            <w:r w:rsidRPr="00D7654D">
              <w:t xml:space="preserve"> предыдущему году в сопоставимых ценах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140,0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 w:rsidRPr="00D7654D">
              <w:rPr>
                <w:sz w:val="22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6D7E83">
            <w:pPr>
              <w:jc w:val="center"/>
              <w:rPr>
                <w:sz w:val="21"/>
                <w:szCs w:val="21"/>
              </w:rPr>
            </w:pP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527092" w:rsidRDefault="006D7E83" w:rsidP="006D7E83">
            <w:pPr>
              <w:rPr>
                <w:rFonts w:eastAsia="Arial Unicode MS"/>
                <w:sz w:val="22"/>
              </w:rPr>
            </w:pPr>
            <w:r w:rsidRPr="00527092">
              <w:rPr>
                <w:sz w:val="22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527092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527092">
              <w:rPr>
                <w:bCs/>
              </w:rPr>
              <w:t>млн</w:t>
            </w:r>
            <w:proofErr w:type="gramEnd"/>
            <w:r w:rsidRPr="00527092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1 458,4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527092" w:rsidRDefault="006D7E83" w:rsidP="006D7E83">
            <w:pPr>
              <w:rPr>
                <w:rFonts w:eastAsia="Arial Unicode MS"/>
                <w:sz w:val="22"/>
              </w:rPr>
            </w:pPr>
            <w:r w:rsidRPr="00527092">
              <w:rPr>
                <w:sz w:val="22"/>
              </w:rPr>
              <w:t>средства бюджета субъекта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527092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527092">
              <w:rPr>
                <w:bCs/>
              </w:rPr>
              <w:t>млн</w:t>
            </w:r>
            <w:proofErr w:type="gramEnd"/>
            <w:r w:rsidRPr="00527092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104,2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212,1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</w:tr>
      <w:tr w:rsidR="00FB6CFC" w:rsidTr="00DD78E2">
        <w:trPr>
          <w:trHeight w:val="4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CFC" w:rsidRPr="00C14FD4" w:rsidRDefault="00FB6CFC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  <w:p w:rsidR="00FB6CFC" w:rsidRPr="00C14FD4" w:rsidRDefault="00FB6CFC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CFC" w:rsidRDefault="00FB6CFC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FB6CFC" w:rsidRPr="00C14FD4" w:rsidRDefault="00FB6CFC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FB6CFC" w:rsidRPr="00C14FD4" w:rsidRDefault="00FB6CFC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FC" w:rsidRPr="00C14FD4" w:rsidRDefault="00FB6CFC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FC" w:rsidRPr="00C14FD4" w:rsidRDefault="00FB6CFC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FC" w:rsidRPr="00C14FD4" w:rsidRDefault="00FB6CFC" w:rsidP="00C9520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Прогноз</w:t>
            </w:r>
          </w:p>
        </w:tc>
      </w:tr>
      <w:tr w:rsidR="00321510" w:rsidTr="00DD78E2">
        <w:trPr>
          <w:trHeight w:val="55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C14FD4" w:rsidRDefault="00321510" w:rsidP="00C9520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C9520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</w:tr>
      <w:tr w:rsidR="00C95200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5200" w:rsidRDefault="00C95200" w:rsidP="00C95200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00" w:rsidRDefault="00C95200" w:rsidP="00C9520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00" w:rsidRDefault="00C95200" w:rsidP="00C9520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Базовый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</w:tr>
      <w:tr w:rsidR="00C95200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5200" w:rsidRDefault="00C95200" w:rsidP="00C95200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0" w:rsidRDefault="00C95200" w:rsidP="00C9520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Default="00C95200" w:rsidP="00C952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0" w:rsidRDefault="00C95200" w:rsidP="00C9520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2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00" w:rsidRPr="00203B40" w:rsidRDefault="00C95200" w:rsidP="00C95200">
            <w:pPr>
              <w:jc w:val="center"/>
            </w:pPr>
            <w:r w:rsidRPr="00203B40">
              <w:t>1 вариант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527092" w:rsidRDefault="006D7E83" w:rsidP="006D7E83">
            <w:pPr>
              <w:rPr>
                <w:rFonts w:eastAsia="Arial Unicode MS"/>
                <w:sz w:val="22"/>
              </w:rPr>
            </w:pPr>
            <w:r w:rsidRPr="00527092">
              <w:rPr>
                <w:sz w:val="22"/>
              </w:rPr>
              <w:t>средства муниципального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527092" w:rsidRDefault="006D7E83" w:rsidP="006D7E83">
            <w:pPr>
              <w:jc w:val="center"/>
              <w:rPr>
                <w:rFonts w:eastAsia="Arial Unicode MS"/>
              </w:rPr>
            </w:pPr>
            <w:proofErr w:type="gramStart"/>
            <w:r w:rsidRPr="00527092">
              <w:rPr>
                <w:bCs/>
              </w:rPr>
              <w:t>млн</w:t>
            </w:r>
            <w:proofErr w:type="gramEnd"/>
            <w:r w:rsidRPr="00527092">
              <w:rPr>
                <w:bCs/>
              </w:rPr>
              <w:t xml:space="preserve"> 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36,2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0,0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9B4230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b/>
                <w:bCs/>
                <w:sz w:val="22"/>
              </w:rPr>
            </w:pPr>
            <w:r w:rsidRPr="009B4230">
              <w:rPr>
                <w:b/>
                <w:bCs/>
                <w:sz w:val="22"/>
              </w:rPr>
              <w:t>6. 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bCs/>
              </w:rPr>
            </w:pPr>
            <w:proofErr w:type="gramStart"/>
            <w:r w:rsidRPr="00017CBF"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рублей в ценах соответствующих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C95200" w:rsidRDefault="006D7E83" w:rsidP="00C95200">
            <w:pPr>
              <w:jc w:val="right"/>
              <w:rPr>
                <w:bCs/>
                <w:sz w:val="21"/>
                <w:szCs w:val="21"/>
              </w:rPr>
            </w:pPr>
            <w:r w:rsidRPr="00C95200">
              <w:rPr>
                <w:bCs/>
                <w:sz w:val="21"/>
                <w:szCs w:val="21"/>
              </w:rPr>
              <w:t>2 473,0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C95200" w:rsidRDefault="006D7E83" w:rsidP="00C95200">
            <w:pPr>
              <w:jc w:val="right"/>
              <w:rPr>
                <w:bCs/>
                <w:sz w:val="21"/>
                <w:szCs w:val="21"/>
              </w:rPr>
            </w:pPr>
            <w:r w:rsidRPr="00C95200">
              <w:rPr>
                <w:bCs/>
                <w:sz w:val="21"/>
                <w:szCs w:val="21"/>
              </w:rPr>
              <w:t>5 126,9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C95200" w:rsidRDefault="006D7E83" w:rsidP="00C95200">
            <w:pPr>
              <w:jc w:val="right"/>
              <w:rPr>
                <w:bCs/>
                <w:sz w:val="21"/>
                <w:szCs w:val="21"/>
              </w:rPr>
            </w:pPr>
            <w:r w:rsidRPr="00C95200">
              <w:rPr>
                <w:bCs/>
                <w:sz w:val="21"/>
                <w:szCs w:val="21"/>
              </w:rPr>
              <w:t>4 350,0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C95200" w:rsidRDefault="006D7E83" w:rsidP="00C95200">
            <w:pPr>
              <w:jc w:val="right"/>
              <w:rPr>
                <w:bCs/>
                <w:sz w:val="21"/>
                <w:szCs w:val="21"/>
              </w:rPr>
            </w:pPr>
            <w:r w:rsidRPr="00C95200">
              <w:rPr>
                <w:bCs/>
                <w:sz w:val="21"/>
                <w:szCs w:val="21"/>
              </w:rPr>
              <w:t>4 480,5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C95200" w:rsidRDefault="006D7E83" w:rsidP="00C95200">
            <w:pPr>
              <w:jc w:val="right"/>
              <w:rPr>
                <w:bCs/>
                <w:sz w:val="21"/>
                <w:szCs w:val="21"/>
              </w:rPr>
            </w:pPr>
            <w:r w:rsidRPr="00C95200">
              <w:rPr>
                <w:bCs/>
                <w:sz w:val="21"/>
                <w:szCs w:val="21"/>
              </w:rPr>
              <w:t>4 567,5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C95200" w:rsidRDefault="006D7E83" w:rsidP="00C95200">
            <w:pPr>
              <w:jc w:val="right"/>
              <w:rPr>
                <w:bCs/>
                <w:sz w:val="21"/>
                <w:szCs w:val="21"/>
              </w:rPr>
            </w:pPr>
            <w:r w:rsidRPr="00C95200">
              <w:rPr>
                <w:bCs/>
                <w:sz w:val="21"/>
                <w:szCs w:val="21"/>
              </w:rPr>
              <w:t>4 614,9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C95200" w:rsidRDefault="006D7E83" w:rsidP="00C95200">
            <w:pPr>
              <w:jc w:val="right"/>
              <w:rPr>
                <w:bCs/>
                <w:sz w:val="21"/>
                <w:szCs w:val="21"/>
              </w:rPr>
            </w:pPr>
            <w:r w:rsidRPr="00C95200">
              <w:rPr>
                <w:bCs/>
                <w:sz w:val="21"/>
                <w:szCs w:val="21"/>
              </w:rPr>
              <w:t>4 795,9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C95200" w:rsidRDefault="006D7E83" w:rsidP="00C95200">
            <w:pPr>
              <w:jc w:val="right"/>
              <w:rPr>
                <w:bCs/>
                <w:sz w:val="21"/>
                <w:szCs w:val="21"/>
              </w:rPr>
            </w:pPr>
            <w:r w:rsidRPr="00C95200">
              <w:rPr>
                <w:bCs/>
                <w:sz w:val="21"/>
                <w:szCs w:val="21"/>
              </w:rPr>
              <w:t>4 753,4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C95200" w:rsidRDefault="006D7E83" w:rsidP="00C95200">
            <w:pPr>
              <w:jc w:val="right"/>
              <w:rPr>
                <w:bCs/>
                <w:sz w:val="21"/>
                <w:szCs w:val="21"/>
              </w:rPr>
            </w:pPr>
            <w:r w:rsidRPr="00C95200">
              <w:rPr>
                <w:bCs/>
                <w:sz w:val="21"/>
                <w:szCs w:val="21"/>
              </w:rPr>
              <w:t>5 035,7</w:t>
            </w: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9B4230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b/>
                <w:bCs/>
                <w:sz w:val="22"/>
              </w:rPr>
            </w:pPr>
            <w:r w:rsidRPr="009B4230">
              <w:rPr>
                <w:b/>
                <w:bCs/>
                <w:sz w:val="22"/>
              </w:rPr>
              <w:t>7. Труд и занятость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</w:tr>
      <w:tr w:rsidR="006D7E83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9B4230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bCs/>
                <w:sz w:val="22"/>
              </w:rPr>
            </w:pPr>
            <w:r w:rsidRPr="009B4230">
              <w:rPr>
                <w:bCs/>
                <w:sz w:val="22"/>
              </w:rPr>
              <w:t xml:space="preserve">Численность населения в трудоспособном возрасте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bCs/>
              </w:rPr>
            </w:pPr>
            <w:r w:rsidRPr="00017CBF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22,799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19,747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19,055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18,578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18,580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18,131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18,137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17,740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17,754</w:t>
            </w:r>
          </w:p>
        </w:tc>
      </w:tr>
      <w:tr w:rsidR="006D7E83" w:rsidTr="00A40881">
        <w:trPr>
          <w:trHeight w:val="61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7A37BA" w:rsidRDefault="006D7E83" w:rsidP="006D7E83">
            <w:pPr>
              <w:rPr>
                <w:rFonts w:eastAsia="Arial Unicode MS"/>
                <w:bCs/>
                <w:sz w:val="22"/>
              </w:rPr>
            </w:pPr>
            <w:r w:rsidRPr="007A37BA">
              <w:rPr>
                <w:bCs/>
                <w:sz w:val="22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  <w:bCs/>
              </w:rPr>
            </w:pPr>
            <w:r w:rsidRPr="00017CBF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017CBF">
              <w:rPr>
                <w:bCs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0,336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0,167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0,145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0,142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0,142</w:t>
            </w:r>
          </w:p>
        </w:tc>
      </w:tr>
      <w:tr w:rsidR="006D7E83" w:rsidTr="00A40881">
        <w:trPr>
          <w:trHeight w:val="61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bCs/>
              </w:rPr>
            </w:pPr>
            <w:r w:rsidRPr="00017CBF">
              <w:rPr>
                <w:bCs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0,8</w:t>
            </w:r>
          </w:p>
        </w:tc>
      </w:tr>
      <w:tr w:rsidR="006D7E83" w:rsidTr="00A40881">
        <w:trPr>
          <w:trHeight w:val="2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</w:pPr>
            <w:r w:rsidRPr="00017CBF">
              <w:t>тыс.</w:t>
            </w:r>
            <w:r>
              <w:t xml:space="preserve"> </w:t>
            </w:r>
            <w:r w:rsidRPr="00017CBF"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10,213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9,971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9,947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9,968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9,968</w:t>
            </w:r>
          </w:p>
        </w:tc>
      </w:tr>
      <w:tr w:rsidR="006D7E83" w:rsidTr="00A40881">
        <w:trPr>
          <w:trHeight w:val="2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833EE0" w:rsidRDefault="006D7E83" w:rsidP="006D7E83">
            <w:pPr>
              <w:rPr>
                <w:b/>
                <w:bCs/>
                <w:sz w:val="22"/>
              </w:rPr>
            </w:pPr>
            <w:r w:rsidRPr="00833EE0">
              <w:rPr>
                <w:sz w:val="22"/>
              </w:rPr>
              <w:t>Среднемесячная начисленная заработная плата работник</w:t>
            </w:r>
            <w:r>
              <w:rPr>
                <w:sz w:val="22"/>
              </w:rPr>
              <w:t xml:space="preserve">ов </w:t>
            </w:r>
            <w:r w:rsidRPr="00D7654D">
              <w:rPr>
                <w:sz w:val="22"/>
              </w:rPr>
              <w:t>организаций (без субъектов малого предпринимательства)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bCs/>
              </w:rPr>
            </w:pPr>
            <w:r w:rsidRPr="00833EE0">
              <w:t xml:space="preserve">рублей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77 114,2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91 005,6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94 200,0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100 900,0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106 200,0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107 500,0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112 900,0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114 600,0</w:t>
            </w:r>
          </w:p>
        </w:tc>
      </w:tr>
      <w:tr w:rsidR="006D7E83" w:rsidTr="00A40881">
        <w:trPr>
          <w:trHeight w:val="3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C95200" w:rsidRDefault="006D7E83" w:rsidP="00C95200">
            <w:pPr>
              <w:pStyle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52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8. Развитие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C95200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b/>
                <w:bCs/>
                <w:sz w:val="21"/>
                <w:szCs w:val="21"/>
              </w:rPr>
            </w:pPr>
          </w:p>
        </w:tc>
      </w:tr>
      <w:tr w:rsidR="006D7E83" w:rsidTr="00A40881">
        <w:trPr>
          <w:trHeight w:val="3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947034" w:rsidRDefault="006D7E83" w:rsidP="006D7E83">
            <w:pPr>
              <w:rPr>
                <w:rFonts w:eastAsia="Arial Unicode MS"/>
                <w:sz w:val="22"/>
              </w:rPr>
            </w:pPr>
            <w:r w:rsidRPr="00947034">
              <w:rPr>
                <w:bCs/>
                <w:sz w:val="22"/>
              </w:rPr>
              <w:t>Численность детей в дошкольных</w:t>
            </w:r>
            <w:r w:rsidRPr="00947034">
              <w:rPr>
                <w:sz w:val="22"/>
              </w:rPr>
              <w:t xml:space="preserve"> </w:t>
            </w:r>
            <w:r w:rsidRPr="00947034">
              <w:rPr>
                <w:bCs/>
                <w:sz w:val="22"/>
              </w:rPr>
              <w:t>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2 280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2 000</w:t>
            </w:r>
          </w:p>
        </w:tc>
      </w:tr>
      <w:tr w:rsidR="006D7E83" w:rsidTr="00A40881">
        <w:trPr>
          <w:trHeight w:val="3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947034" w:rsidRDefault="006D7E83" w:rsidP="006D7E83">
            <w:pPr>
              <w:rPr>
                <w:rFonts w:eastAsia="Arial Unicode MS"/>
                <w:bCs/>
                <w:sz w:val="22"/>
              </w:rPr>
            </w:pPr>
            <w:r w:rsidRPr="00947034">
              <w:rPr>
                <w:bCs/>
                <w:sz w:val="22"/>
              </w:rPr>
              <w:t>Численность учащихся в учреждениях: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</w:tr>
      <w:tr w:rsidR="006D7E83" w:rsidTr="00A40881">
        <w:trPr>
          <w:trHeight w:val="3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4 284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4 282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4 293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4 290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C95200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4 290</w:t>
            </w:r>
          </w:p>
        </w:tc>
      </w:tr>
      <w:tr w:rsidR="00A40881" w:rsidTr="00A40881">
        <w:trPr>
          <w:trHeight w:val="4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81" w:rsidRDefault="00A40881" w:rsidP="00A40881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Прогноз</w:t>
            </w:r>
          </w:p>
        </w:tc>
      </w:tr>
      <w:tr w:rsidR="00321510" w:rsidTr="00DD78E2">
        <w:trPr>
          <w:trHeight w:val="55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C14FD4" w:rsidRDefault="00321510" w:rsidP="00A408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</w:tr>
      <w:tr w:rsidR="00A40881" w:rsidTr="00A40881">
        <w:trPr>
          <w:trHeight w:val="358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0881" w:rsidRDefault="00A40881" w:rsidP="00A40881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881" w:rsidRDefault="00A40881" w:rsidP="00A408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81" w:rsidRDefault="00A40881" w:rsidP="00A408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81" w:rsidRDefault="00A40881" w:rsidP="00A408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881" w:rsidRDefault="00A40881" w:rsidP="00A408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Базовый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</w:tr>
      <w:tr w:rsidR="00A40881" w:rsidTr="00A40881">
        <w:trPr>
          <w:trHeight w:val="358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0881" w:rsidRDefault="00A40881" w:rsidP="00A40881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Default="00A40881" w:rsidP="00A408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Default="00A40881" w:rsidP="00A408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Default="00A40881" w:rsidP="00A408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Default="00A40881" w:rsidP="00A408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2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1 вариант</w:t>
            </w:r>
          </w:p>
        </w:tc>
      </w:tr>
      <w:tr w:rsidR="006D7E83" w:rsidTr="00A40881">
        <w:trPr>
          <w:trHeight w:val="3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>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175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170</w:t>
            </w:r>
          </w:p>
        </w:tc>
      </w:tr>
      <w:tr w:rsidR="006D7E83" w:rsidTr="00A40881">
        <w:trPr>
          <w:trHeight w:val="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высшего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</w:tr>
      <w:tr w:rsidR="006D7E83" w:rsidTr="00A40881">
        <w:trPr>
          <w:trHeight w:val="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>Обеспеченность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rFonts w:eastAsia="Arial Unicode MS"/>
                <w:sz w:val="21"/>
                <w:szCs w:val="21"/>
              </w:rPr>
            </w:pPr>
          </w:p>
        </w:tc>
      </w:tr>
      <w:tr w:rsidR="006D7E83" w:rsidTr="00A40881">
        <w:trPr>
          <w:trHeight w:val="3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>общедоступными библиотеками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</w:pPr>
            <w:r w:rsidRPr="00017CBF">
              <w:t xml:space="preserve">учреждений </w:t>
            </w:r>
            <w:proofErr w:type="gramStart"/>
            <w:r w:rsidRPr="00017CBF">
              <w:t>на</w:t>
            </w:r>
            <w:proofErr w:type="gramEnd"/>
          </w:p>
          <w:p w:rsidR="006D7E83" w:rsidRPr="00017CBF" w:rsidRDefault="006D7E83" w:rsidP="006D7E83">
            <w:pPr>
              <w:jc w:val="center"/>
            </w:pPr>
            <w:r w:rsidRPr="00017CBF">
              <w:t>100 тыс.</w:t>
            </w:r>
            <w:r>
              <w:t xml:space="preserve"> </w:t>
            </w:r>
            <w:r w:rsidRPr="00017CBF">
              <w:t>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34,0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35,7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35,7</w:t>
            </w:r>
          </w:p>
        </w:tc>
      </w:tr>
      <w:tr w:rsidR="006D7E83" w:rsidTr="00A40881">
        <w:trPr>
          <w:trHeight w:val="3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>учреждениями культурно-досугового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Default="006D7E83" w:rsidP="006D7E83">
            <w:pPr>
              <w:jc w:val="center"/>
            </w:pPr>
            <w:r w:rsidRPr="00017CBF">
              <w:t xml:space="preserve">учреждений </w:t>
            </w:r>
            <w:proofErr w:type="gramStart"/>
            <w:r w:rsidRPr="00017CBF">
              <w:t>на</w:t>
            </w:r>
            <w:proofErr w:type="gramEnd"/>
          </w:p>
          <w:p w:rsidR="006D7E83" w:rsidRPr="00017CBF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  <w:r w:rsidRPr="00017CBF">
              <w:t>100 тыс.</w:t>
            </w:r>
            <w:r>
              <w:t xml:space="preserve"> </w:t>
            </w:r>
            <w:r w:rsidRPr="00017CBF">
              <w:t>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23,8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25,0</w:t>
            </w:r>
          </w:p>
        </w:tc>
      </w:tr>
      <w:tr w:rsidR="006D7E83" w:rsidTr="00A40881">
        <w:trPr>
          <w:trHeight w:val="3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Default="006D7E83" w:rsidP="006D7E83">
            <w:pPr>
              <w:rPr>
                <w:sz w:val="22"/>
              </w:rPr>
            </w:pPr>
            <w:r>
              <w:rPr>
                <w:sz w:val="22"/>
              </w:rPr>
              <w:t>дошкольными образовательными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017CBF" w:rsidRDefault="006D7E83" w:rsidP="006D7E83">
            <w:pPr>
              <w:jc w:val="center"/>
              <w:rPr>
                <w:rFonts w:eastAsia="Arial Unicode MS"/>
                <w:b/>
                <w:bCs/>
              </w:rPr>
            </w:pPr>
            <w:r w:rsidRPr="00017CBF">
              <w:t>мест на 100 детей дошкольного возраста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118,3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124,1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124,0</w:t>
            </w:r>
          </w:p>
        </w:tc>
      </w:tr>
      <w:tr w:rsidR="006D7E83" w:rsidRPr="00100D09" w:rsidTr="00A40881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100D09" w:rsidRDefault="006D7E83" w:rsidP="006D7E83">
            <w:pPr>
              <w:rPr>
                <w:bCs/>
                <w:sz w:val="22"/>
              </w:rPr>
            </w:pPr>
            <w:r w:rsidRPr="00100D09">
              <w:rPr>
                <w:sz w:val="22"/>
                <w:szCs w:val="24"/>
              </w:rPr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100D09">
              <w:rPr>
                <w:sz w:val="22"/>
                <w:szCs w:val="24"/>
              </w:rPr>
              <w:t>численности</w:t>
            </w:r>
            <w:proofErr w:type="gramEnd"/>
            <w:r w:rsidRPr="00100D09">
              <w:rPr>
                <w:sz w:val="22"/>
                <w:szCs w:val="24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100D09" w:rsidRDefault="006D7E83" w:rsidP="006D7E83">
            <w:pPr>
              <w:jc w:val="center"/>
            </w:pPr>
          </w:p>
          <w:p w:rsidR="006D7E83" w:rsidRPr="00100D09" w:rsidRDefault="006D7E83" w:rsidP="006D7E83">
            <w:pPr>
              <w:jc w:val="center"/>
            </w:pPr>
            <w:r w:rsidRPr="00100D09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88,1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93,9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93,8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93,8</w:t>
            </w:r>
          </w:p>
        </w:tc>
      </w:tr>
      <w:tr w:rsidR="006D7E83" w:rsidRPr="00100D09" w:rsidTr="00A40881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100D09" w:rsidRDefault="006D7E83" w:rsidP="006D7E83">
            <w:pPr>
              <w:rPr>
                <w:sz w:val="22"/>
                <w:szCs w:val="24"/>
              </w:rPr>
            </w:pPr>
            <w:r w:rsidRPr="00100D09">
              <w:rPr>
                <w:sz w:val="22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100D09" w:rsidRDefault="006D7E83" w:rsidP="006D7E8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49,9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48,7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53,7</w:t>
            </w:r>
          </w:p>
        </w:tc>
      </w:tr>
      <w:tr w:rsidR="006D7E83" w:rsidRPr="00464752" w:rsidTr="00A40881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464752" w:rsidRDefault="006D7E83" w:rsidP="006D7E83">
            <w:pPr>
              <w:rPr>
                <w:bCs/>
                <w:sz w:val="22"/>
              </w:rPr>
            </w:pPr>
            <w:r w:rsidRPr="00464752">
              <w:rPr>
                <w:bCs/>
                <w:sz w:val="22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64752" w:rsidRDefault="006D7E83" w:rsidP="006D7E83">
            <w:pPr>
              <w:jc w:val="center"/>
            </w:pPr>
            <w:r w:rsidRPr="00464752">
              <w:t>тыс.</w:t>
            </w:r>
            <w:r>
              <w:t xml:space="preserve"> </w:t>
            </w:r>
            <w:r w:rsidRPr="00464752">
              <w:t>кв.</w:t>
            </w:r>
            <w:r>
              <w:t xml:space="preserve"> </w:t>
            </w:r>
            <w:r w:rsidRPr="00464752">
              <w:t>м общей площади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0,919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0,3</w:t>
            </w:r>
          </w:p>
        </w:tc>
      </w:tr>
      <w:tr w:rsidR="006D7E83" w:rsidRPr="00F71FF9" w:rsidTr="00A40881">
        <w:trPr>
          <w:trHeight w:val="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924AD0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924AD0">
              <w:rPr>
                <w:sz w:val="22"/>
              </w:rPr>
              <w:t>Количество выданных разрешений на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924AD0" w:rsidRDefault="006D7E83" w:rsidP="006D7E83">
            <w:pPr>
              <w:jc w:val="center"/>
              <w:rPr>
                <w:bCs/>
              </w:rPr>
            </w:pPr>
            <w:r w:rsidRPr="00924AD0"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20</w:t>
            </w:r>
          </w:p>
        </w:tc>
      </w:tr>
      <w:tr w:rsidR="00A40881" w:rsidRPr="00F71FF9" w:rsidTr="00A40881">
        <w:trPr>
          <w:trHeight w:val="55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81" w:rsidRDefault="00A40881" w:rsidP="00A40881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C14FD4" w:rsidRDefault="00A40881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Прогноз</w:t>
            </w:r>
          </w:p>
        </w:tc>
      </w:tr>
      <w:tr w:rsidR="00321510" w:rsidRPr="00F71FF9" w:rsidTr="00DD78E2">
        <w:trPr>
          <w:trHeight w:val="55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C14FD4" w:rsidRDefault="00321510" w:rsidP="00A408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321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321510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 г.</w:t>
            </w:r>
          </w:p>
        </w:tc>
      </w:tr>
      <w:tr w:rsidR="00A40881" w:rsidRPr="00F71FF9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0881" w:rsidRDefault="00A40881" w:rsidP="00A40881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881" w:rsidRDefault="00A40881" w:rsidP="00A408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81" w:rsidRDefault="00A40881" w:rsidP="00A408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81" w:rsidRDefault="00A40881" w:rsidP="00A408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881" w:rsidRDefault="00A40881" w:rsidP="00A408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Базовый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</w:tr>
      <w:tr w:rsidR="00A40881" w:rsidRPr="00F71FF9" w:rsidTr="00A40881">
        <w:trPr>
          <w:trHeight w:val="6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0881" w:rsidRDefault="00A40881" w:rsidP="00A40881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Default="00A40881" w:rsidP="00A408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Default="00A40881" w:rsidP="00A408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Default="00A40881" w:rsidP="00A408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Default="00A40881" w:rsidP="00A408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2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2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1 вариант</w:t>
            </w:r>
          </w:p>
        </w:tc>
      </w:tr>
      <w:tr w:rsidR="006D7E83" w:rsidRPr="00F71FF9" w:rsidTr="00A40881">
        <w:trPr>
          <w:trHeight w:val="9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924AD0" w:rsidRDefault="006D7E83" w:rsidP="006D7E83">
            <w:pPr>
              <w:pStyle w:val="aa"/>
              <w:tabs>
                <w:tab w:val="left" w:pos="708"/>
              </w:tabs>
              <w:rPr>
                <w:sz w:val="22"/>
              </w:rPr>
            </w:pPr>
            <w:r w:rsidRPr="00924AD0">
              <w:rPr>
                <w:sz w:val="22"/>
              </w:rPr>
              <w:t xml:space="preserve">Количество выданных разрешений на ввод объектов </w:t>
            </w:r>
            <w:proofErr w:type="gramStart"/>
            <w:r w:rsidRPr="00924AD0">
              <w:rPr>
                <w:sz w:val="22"/>
              </w:rPr>
              <w:t>в</w:t>
            </w:r>
            <w:proofErr w:type="gramEnd"/>
          </w:p>
          <w:p w:rsidR="006D7E83" w:rsidRPr="00924AD0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924AD0">
              <w:rPr>
                <w:sz w:val="22"/>
              </w:rPr>
              <w:t>эксплуатацию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924AD0" w:rsidRDefault="006D7E83" w:rsidP="006D7E83">
            <w:pPr>
              <w:jc w:val="center"/>
              <w:rPr>
                <w:bCs/>
              </w:rPr>
            </w:pPr>
            <w:r w:rsidRPr="00924AD0">
              <w:rPr>
                <w:bCs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</w:t>
            </w:r>
          </w:p>
        </w:tc>
      </w:tr>
      <w:tr w:rsidR="006D7E83" w:rsidRPr="00F71FF9" w:rsidTr="00A40881">
        <w:trPr>
          <w:trHeight w:val="23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1B25FD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1B25FD">
              <w:rPr>
                <w:rFonts w:hint="eastAsia"/>
                <w:sz w:val="22"/>
              </w:rPr>
              <w:t>Площадь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земельных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участков</w:t>
            </w:r>
            <w:r w:rsidRPr="001B25FD">
              <w:rPr>
                <w:sz w:val="22"/>
              </w:rPr>
              <w:t xml:space="preserve">, </w:t>
            </w:r>
            <w:r w:rsidRPr="001B25FD">
              <w:rPr>
                <w:rFonts w:hint="eastAsia"/>
                <w:sz w:val="22"/>
              </w:rPr>
              <w:t>предоставленных</w:t>
            </w:r>
            <w:r w:rsidRPr="001B25FD">
              <w:rPr>
                <w:sz w:val="22"/>
              </w:rPr>
              <w:t xml:space="preserve"> </w:t>
            </w:r>
            <w:proofErr w:type="gramStart"/>
            <w:r w:rsidRPr="001B25FD">
              <w:rPr>
                <w:rFonts w:hint="eastAsia"/>
                <w:sz w:val="22"/>
              </w:rPr>
              <w:t>для</w:t>
            </w:r>
            <w:proofErr w:type="gramEnd"/>
          </w:p>
          <w:p w:rsidR="006D7E83" w:rsidRPr="001B25FD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1B25FD">
              <w:rPr>
                <w:rFonts w:hint="eastAsia"/>
                <w:sz w:val="22"/>
              </w:rPr>
              <w:t>жилищного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строительства</w:t>
            </w:r>
            <w:r w:rsidRPr="001B25FD">
              <w:rPr>
                <w:sz w:val="22"/>
              </w:rPr>
              <w:t xml:space="preserve">, </w:t>
            </w:r>
            <w:r w:rsidRPr="001B25FD">
              <w:rPr>
                <w:rFonts w:hint="eastAsia"/>
                <w:sz w:val="22"/>
              </w:rPr>
              <w:t>индивидуального</w:t>
            </w:r>
          </w:p>
          <w:p w:rsidR="006D7E83" w:rsidRPr="001B25FD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1B25FD">
              <w:rPr>
                <w:rFonts w:hint="eastAsia"/>
                <w:sz w:val="22"/>
              </w:rPr>
              <w:t>жилищного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строительства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и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комплексного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освоения</w:t>
            </w:r>
            <w:r w:rsidRPr="001B25FD">
              <w:rPr>
                <w:sz w:val="22"/>
              </w:rPr>
              <w:t xml:space="preserve"> </w:t>
            </w:r>
            <w:proofErr w:type="gramStart"/>
            <w:r w:rsidRPr="001B25FD">
              <w:rPr>
                <w:rFonts w:hint="eastAsia"/>
                <w:sz w:val="22"/>
              </w:rPr>
              <w:t>в</w:t>
            </w:r>
            <w:proofErr w:type="gramEnd"/>
          </w:p>
          <w:p w:rsidR="006D7E83" w:rsidRPr="001B25FD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2"/>
              </w:rPr>
            </w:pPr>
            <w:proofErr w:type="gramStart"/>
            <w:r w:rsidRPr="001B25FD">
              <w:rPr>
                <w:rFonts w:hint="eastAsia"/>
                <w:sz w:val="22"/>
              </w:rPr>
              <w:t>целях</w:t>
            </w:r>
            <w:proofErr w:type="gramEnd"/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жилищного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строительства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в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расчете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на</w:t>
            </w:r>
            <w:r w:rsidRPr="001B25FD">
              <w:rPr>
                <w:sz w:val="22"/>
              </w:rPr>
              <w:t xml:space="preserve"> 10 </w:t>
            </w:r>
            <w:r w:rsidRPr="001B25FD">
              <w:rPr>
                <w:rFonts w:hint="eastAsia"/>
                <w:sz w:val="22"/>
              </w:rPr>
              <w:t>тысяч</w:t>
            </w:r>
          </w:p>
          <w:p w:rsidR="006D7E83" w:rsidRPr="001B25FD" w:rsidRDefault="006D7E83" w:rsidP="006D7E83">
            <w:pPr>
              <w:pStyle w:val="aa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1B25FD">
              <w:rPr>
                <w:rFonts w:hint="eastAsia"/>
                <w:sz w:val="22"/>
              </w:rPr>
              <w:t>человек</w:t>
            </w:r>
            <w:r w:rsidRPr="001B25FD">
              <w:rPr>
                <w:sz w:val="22"/>
              </w:rPr>
              <w:t xml:space="preserve"> </w:t>
            </w:r>
            <w:r w:rsidRPr="001B25FD">
              <w:rPr>
                <w:rFonts w:hint="eastAsia"/>
                <w:sz w:val="22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1B25FD" w:rsidRDefault="006D7E83" w:rsidP="006D7E83">
            <w:pPr>
              <w:jc w:val="center"/>
              <w:rPr>
                <w:bCs/>
              </w:rPr>
            </w:pPr>
            <w:r w:rsidRPr="001B25FD">
              <w:rPr>
                <w:bCs/>
              </w:rPr>
              <w:t>га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5,65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8,03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8,23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8,40</w:t>
            </w:r>
          </w:p>
        </w:tc>
      </w:tr>
      <w:tr w:rsidR="006D7E83" w:rsidRPr="00464752" w:rsidTr="00A40881">
        <w:trPr>
          <w:trHeight w:val="138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924AD0" w:rsidRDefault="006D7E83" w:rsidP="006D7E83">
            <w:pPr>
              <w:rPr>
                <w:sz w:val="22"/>
              </w:rPr>
            </w:pPr>
            <w:r w:rsidRPr="00924AD0">
              <w:rPr>
                <w:rFonts w:hint="eastAsia"/>
                <w:sz w:val="22"/>
              </w:rPr>
              <w:t>Введено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в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действие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индивидуальных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жилых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домов</w:t>
            </w:r>
            <w:r w:rsidRPr="00924AD0">
              <w:rPr>
                <w:sz w:val="22"/>
              </w:rPr>
              <w:t xml:space="preserve"> </w:t>
            </w:r>
            <w:proofErr w:type="gramStart"/>
            <w:r w:rsidRPr="00924AD0">
              <w:rPr>
                <w:rFonts w:hint="eastAsia"/>
                <w:sz w:val="22"/>
              </w:rPr>
              <w:t>на</w:t>
            </w:r>
            <w:proofErr w:type="gramEnd"/>
          </w:p>
          <w:p w:rsidR="006D7E83" w:rsidRPr="00924AD0" w:rsidRDefault="006D7E83" w:rsidP="006D7E83">
            <w:pPr>
              <w:rPr>
                <w:sz w:val="22"/>
              </w:rPr>
            </w:pPr>
            <w:r w:rsidRPr="00924AD0">
              <w:rPr>
                <w:rFonts w:hint="eastAsia"/>
                <w:sz w:val="22"/>
              </w:rPr>
              <w:t>территории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муниципального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образования</w:t>
            </w:r>
            <w:r w:rsidRPr="00924AD0">
              <w:rPr>
                <w:sz w:val="22"/>
              </w:rPr>
              <w:t xml:space="preserve">, </w:t>
            </w:r>
            <w:r w:rsidRPr="00924AD0">
              <w:rPr>
                <w:rFonts w:hint="eastAsia"/>
                <w:sz w:val="22"/>
              </w:rPr>
              <w:t>кв</w:t>
            </w:r>
            <w:r w:rsidRPr="00924AD0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м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общей</w:t>
            </w:r>
          </w:p>
          <w:p w:rsidR="006D7E83" w:rsidRPr="002E56C1" w:rsidRDefault="006D7E83" w:rsidP="006D7E83">
            <w:pPr>
              <w:rPr>
                <w:bCs/>
                <w:sz w:val="22"/>
                <w:lang w:val="en-US"/>
              </w:rPr>
            </w:pPr>
            <w:r w:rsidRPr="00924AD0">
              <w:rPr>
                <w:rFonts w:hint="eastAsia"/>
                <w:sz w:val="22"/>
              </w:rPr>
              <w:t>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924AD0" w:rsidRDefault="006D7E83" w:rsidP="006D7E83">
            <w:pPr>
              <w:jc w:val="center"/>
            </w:pPr>
            <w:r w:rsidRPr="00924AD0">
              <w:t>кв. 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300</w:t>
            </w:r>
          </w:p>
        </w:tc>
      </w:tr>
      <w:tr w:rsidR="006D7E83" w:rsidRPr="00464752" w:rsidTr="00A40881">
        <w:trPr>
          <w:trHeight w:val="5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464752" w:rsidRDefault="006D7E83" w:rsidP="006D7E83">
            <w:pPr>
              <w:rPr>
                <w:sz w:val="22"/>
              </w:rPr>
            </w:pPr>
            <w:r w:rsidRPr="00464752">
              <w:rPr>
                <w:sz w:val="22"/>
              </w:rPr>
              <w:t>Средняя обеспеченность населения площадью жилых квартир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64752" w:rsidRDefault="006D7E83" w:rsidP="006D7E83">
            <w:pPr>
              <w:jc w:val="center"/>
            </w:pPr>
            <w:r w:rsidRPr="00464752">
              <w:t>кв.</w:t>
            </w:r>
            <w:r>
              <w:t xml:space="preserve"> </w:t>
            </w:r>
            <w:r w:rsidRPr="00464752">
              <w:t>м на человека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27,4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28,7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28,7</w:t>
            </w:r>
          </w:p>
        </w:tc>
      </w:tr>
      <w:tr w:rsidR="006D7E83" w:rsidRPr="00464752" w:rsidTr="00A40881">
        <w:trPr>
          <w:trHeight w:val="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924AD0" w:rsidRDefault="006D7E83" w:rsidP="006D7E83">
            <w:pPr>
              <w:rPr>
                <w:sz w:val="22"/>
              </w:rPr>
            </w:pPr>
            <w:r w:rsidRPr="00924AD0">
              <w:rPr>
                <w:rFonts w:hint="eastAsia"/>
                <w:sz w:val="22"/>
              </w:rPr>
              <w:t>Общая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площадь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жилых</w:t>
            </w:r>
            <w:r w:rsidRPr="00924AD0">
              <w:rPr>
                <w:sz w:val="22"/>
              </w:rPr>
              <w:t xml:space="preserve"> </w:t>
            </w:r>
            <w:r w:rsidRPr="00924AD0">
              <w:rPr>
                <w:rFonts w:hint="eastAsia"/>
                <w:sz w:val="22"/>
              </w:rPr>
              <w:t>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924AD0" w:rsidRDefault="006D7E83" w:rsidP="006D7E83">
            <w:pPr>
              <w:jc w:val="center"/>
            </w:pPr>
            <w:r w:rsidRPr="00924AD0">
              <w:t>тыс. кв. 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796,2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796,5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795,6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795,3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795,3</w:t>
            </w:r>
          </w:p>
        </w:tc>
      </w:tr>
      <w:tr w:rsidR="006D7E83" w:rsidRPr="00464752" w:rsidTr="00A40881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924AD0" w:rsidRDefault="006D7E83" w:rsidP="006D7E83">
            <w:pPr>
              <w:rPr>
                <w:sz w:val="22"/>
              </w:rPr>
            </w:pPr>
            <w:r w:rsidRPr="00924AD0">
              <w:rPr>
                <w:sz w:val="22"/>
              </w:rPr>
              <w:t xml:space="preserve">Площадь аварийного фонда </w:t>
            </w:r>
            <w:proofErr w:type="gramStart"/>
            <w:r w:rsidRPr="00924AD0">
              <w:rPr>
                <w:sz w:val="22"/>
              </w:rPr>
              <w:t>в</w:t>
            </w:r>
            <w:proofErr w:type="gramEnd"/>
            <w:r w:rsidRPr="00924AD0">
              <w:rPr>
                <w:sz w:val="22"/>
              </w:rPr>
              <w:t xml:space="preserve"> % к общей площади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64752" w:rsidRDefault="006D7E83" w:rsidP="006D7E83">
            <w:pPr>
              <w:jc w:val="center"/>
            </w:pPr>
            <w:r w:rsidRPr="00464752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13,03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4,25</w:t>
            </w:r>
          </w:p>
        </w:tc>
      </w:tr>
      <w:tr w:rsidR="006D7E83" w:rsidRPr="00464752" w:rsidTr="00A40881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4608BB" w:rsidRDefault="006D7E83" w:rsidP="006D7E83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Доля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населения</w:t>
            </w:r>
            <w:r w:rsidRPr="004608BB">
              <w:rPr>
                <w:sz w:val="22"/>
              </w:rPr>
              <w:t xml:space="preserve">, </w:t>
            </w:r>
            <w:r w:rsidRPr="004608BB">
              <w:rPr>
                <w:rFonts w:hint="eastAsia"/>
                <w:sz w:val="22"/>
              </w:rPr>
              <w:t>проживающего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в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населенных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пунктах</w:t>
            </w:r>
            <w:r w:rsidRPr="004608BB">
              <w:rPr>
                <w:sz w:val="22"/>
              </w:rPr>
              <w:t>,</w:t>
            </w:r>
          </w:p>
          <w:p w:rsidR="006D7E83" w:rsidRPr="004608BB" w:rsidRDefault="006D7E83" w:rsidP="006D7E83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не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имеющих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регулярного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автобусного</w:t>
            </w:r>
          </w:p>
          <w:p w:rsidR="006D7E83" w:rsidRPr="004608BB" w:rsidRDefault="006D7E83" w:rsidP="006D7E83">
            <w:pPr>
              <w:rPr>
                <w:sz w:val="22"/>
              </w:rPr>
            </w:pPr>
            <w:r w:rsidRPr="004608BB">
              <w:rPr>
                <w:sz w:val="22"/>
              </w:rPr>
              <w:t>(</w:t>
            </w:r>
            <w:r w:rsidRPr="004608BB">
              <w:rPr>
                <w:rFonts w:hint="eastAsia"/>
                <w:sz w:val="22"/>
              </w:rPr>
              <w:t>железнодорожного</w:t>
            </w:r>
            <w:r w:rsidRPr="004608BB">
              <w:rPr>
                <w:sz w:val="22"/>
              </w:rPr>
              <w:t xml:space="preserve">) </w:t>
            </w:r>
            <w:r w:rsidRPr="004608BB">
              <w:rPr>
                <w:rFonts w:hint="eastAsia"/>
                <w:sz w:val="22"/>
              </w:rPr>
              <w:t>сообщения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с</w:t>
            </w:r>
            <w:r w:rsidRPr="004608BB">
              <w:rPr>
                <w:sz w:val="22"/>
              </w:rPr>
              <w:t xml:space="preserve"> </w:t>
            </w:r>
            <w:proofErr w:type="gramStart"/>
            <w:r w:rsidRPr="004608BB">
              <w:rPr>
                <w:rFonts w:hint="eastAsia"/>
                <w:sz w:val="22"/>
              </w:rPr>
              <w:t>административным</w:t>
            </w:r>
            <w:proofErr w:type="gramEnd"/>
          </w:p>
          <w:p w:rsidR="006D7E83" w:rsidRPr="004608BB" w:rsidRDefault="006D7E83" w:rsidP="006D7E83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центром</w:t>
            </w:r>
            <w:r w:rsidRPr="004608BB">
              <w:rPr>
                <w:sz w:val="22"/>
              </w:rPr>
              <w:t xml:space="preserve"> муниципал</w:t>
            </w:r>
            <w:proofErr w:type="gramStart"/>
            <w:r w:rsidRPr="004608BB">
              <w:rPr>
                <w:sz w:val="22"/>
              </w:rPr>
              <w:t>.</w:t>
            </w:r>
            <w:proofErr w:type="gramEnd"/>
            <w:r w:rsidRPr="004608BB">
              <w:rPr>
                <w:sz w:val="22"/>
              </w:rPr>
              <w:t xml:space="preserve"> </w:t>
            </w:r>
            <w:proofErr w:type="gramStart"/>
            <w:r w:rsidRPr="004608BB">
              <w:rPr>
                <w:rFonts w:hint="eastAsia"/>
                <w:sz w:val="22"/>
              </w:rPr>
              <w:t>о</w:t>
            </w:r>
            <w:proofErr w:type="gramEnd"/>
            <w:r w:rsidRPr="004608BB">
              <w:rPr>
                <w:rFonts w:hint="eastAsia"/>
                <w:sz w:val="22"/>
              </w:rPr>
              <w:t>круга</w:t>
            </w:r>
            <w:r w:rsidRPr="004608BB">
              <w:rPr>
                <w:sz w:val="22"/>
              </w:rPr>
              <w:t xml:space="preserve">, </w:t>
            </w:r>
            <w:r w:rsidRPr="004608BB">
              <w:rPr>
                <w:rFonts w:hint="eastAsia"/>
                <w:sz w:val="22"/>
              </w:rPr>
              <w:t>в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общей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численности</w:t>
            </w:r>
          </w:p>
          <w:p w:rsidR="006D7E83" w:rsidRPr="004608BB" w:rsidRDefault="006D7E83" w:rsidP="006D7E83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населения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муниципального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608BB" w:rsidRDefault="006D7E83" w:rsidP="006D7E83">
            <w:pPr>
              <w:jc w:val="center"/>
              <w:rPr>
                <w:sz w:val="22"/>
              </w:rPr>
            </w:pPr>
            <w:r w:rsidRPr="004608BB">
              <w:rPr>
                <w:sz w:val="22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A40881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0,53</w:t>
            </w:r>
          </w:p>
        </w:tc>
      </w:tr>
      <w:tr w:rsidR="00DE1989" w:rsidRPr="00464752" w:rsidTr="00DE1989">
        <w:trPr>
          <w:trHeight w:val="55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1989" w:rsidRPr="00C14FD4" w:rsidRDefault="00DE1989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  <w:p w:rsidR="00DE1989" w:rsidRPr="00C14FD4" w:rsidRDefault="00DE1989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989" w:rsidRDefault="00DE1989" w:rsidP="00A40881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DE1989" w:rsidRPr="00C14FD4" w:rsidRDefault="00DE1989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DE1989" w:rsidRPr="00C14FD4" w:rsidRDefault="00DE1989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9" w:rsidRPr="00C14FD4" w:rsidRDefault="00DE1989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9" w:rsidRPr="00C14FD4" w:rsidRDefault="00DE1989" w:rsidP="00A40881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89" w:rsidRPr="00DE1989" w:rsidRDefault="00DE1989" w:rsidP="00DE1989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Прогноз</w:t>
            </w:r>
          </w:p>
        </w:tc>
      </w:tr>
      <w:tr w:rsidR="00321510" w:rsidRPr="00464752" w:rsidTr="00DD78E2">
        <w:trPr>
          <w:trHeight w:val="41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10" w:rsidRPr="00C14FD4" w:rsidRDefault="00321510" w:rsidP="00A408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321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10" w:rsidRPr="00C14FD4" w:rsidRDefault="00321510" w:rsidP="00A40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</w:tr>
      <w:tr w:rsidR="00E93C03" w:rsidRPr="00464752" w:rsidTr="00A40881">
        <w:trPr>
          <w:trHeight w:val="23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C03" w:rsidRDefault="00E93C03" w:rsidP="00E93C03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03" w:rsidRDefault="00E93C03" w:rsidP="00E93C0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03" w:rsidRDefault="00E93C03" w:rsidP="00E93C0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03" w:rsidRDefault="00E93C03" w:rsidP="00E93C0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03" w:rsidRDefault="00E93C03" w:rsidP="00E93C0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r w:rsidRPr="00203B40">
              <w:t>Базовый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</w:tr>
      <w:tr w:rsidR="00A40881" w:rsidRPr="00464752" w:rsidTr="00A40881">
        <w:trPr>
          <w:trHeight w:val="232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0881" w:rsidRDefault="00A40881" w:rsidP="00A40881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Default="00A40881" w:rsidP="00A408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Default="00A40881" w:rsidP="00A408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Default="00A40881" w:rsidP="00A4088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1" w:rsidRDefault="00A40881" w:rsidP="00A408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E93C03" w:rsidP="00A40881">
            <w:pPr>
              <w:jc w:val="center"/>
            </w:pPr>
            <w:r>
              <w:t>2</w:t>
            </w:r>
            <w:r w:rsidR="00A40881" w:rsidRPr="00203B40">
              <w:t xml:space="preserve">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E93C03" w:rsidP="00A40881">
            <w:pPr>
              <w:jc w:val="center"/>
            </w:pPr>
            <w:r>
              <w:t>2</w:t>
            </w:r>
            <w:r w:rsidR="00A40881" w:rsidRPr="00203B40"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A40881" w:rsidP="00A40881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81" w:rsidRPr="00203B40" w:rsidRDefault="00E93C03" w:rsidP="00A40881">
            <w:pPr>
              <w:jc w:val="center"/>
            </w:pPr>
            <w:r>
              <w:t>2</w:t>
            </w:r>
            <w:r w:rsidR="00A40881" w:rsidRPr="00203B40">
              <w:t xml:space="preserve"> вариант</w:t>
            </w:r>
          </w:p>
        </w:tc>
      </w:tr>
      <w:tr w:rsidR="006D7E83" w:rsidRPr="00464752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4608BB" w:rsidRDefault="006D7E83" w:rsidP="006D7E83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Протяженность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автодорог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общего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пользования</w:t>
            </w:r>
          </w:p>
          <w:p w:rsidR="006D7E83" w:rsidRPr="004608BB" w:rsidRDefault="006D7E83" w:rsidP="006D7E83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местного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608BB" w:rsidRDefault="006D7E83" w:rsidP="006D7E83">
            <w:pPr>
              <w:jc w:val="center"/>
              <w:rPr>
                <w:sz w:val="22"/>
              </w:rPr>
            </w:pPr>
            <w:r w:rsidRPr="004608BB">
              <w:rPr>
                <w:sz w:val="22"/>
              </w:rPr>
              <w:t>км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</w:tr>
      <w:tr w:rsidR="006D7E83" w:rsidRPr="00464752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4608BB" w:rsidRDefault="006D7E83" w:rsidP="006D7E83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из</w:t>
            </w:r>
            <w:r w:rsidRPr="004608BB">
              <w:rPr>
                <w:sz w:val="22"/>
              </w:rPr>
              <w:t xml:space="preserve">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608BB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 </w:t>
            </w:r>
          </w:p>
        </w:tc>
      </w:tr>
      <w:tr w:rsidR="006D7E83" w:rsidRPr="00464752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4608BB" w:rsidRDefault="006D7E83" w:rsidP="006D7E83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с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твердым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608BB" w:rsidRDefault="006D7E83" w:rsidP="006D7E83">
            <w:pPr>
              <w:jc w:val="center"/>
            </w:pPr>
            <w:r w:rsidRPr="004608BB">
              <w:rPr>
                <w:sz w:val="22"/>
              </w:rPr>
              <w:t>км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67,3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67,3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67,3</w:t>
            </w:r>
          </w:p>
        </w:tc>
      </w:tr>
      <w:tr w:rsidR="006D7E83" w:rsidRPr="00464752" w:rsidTr="00E93C03">
        <w:trPr>
          <w:trHeight w:val="4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4608BB" w:rsidRDefault="006D7E83" w:rsidP="006D7E83">
            <w:pPr>
              <w:rPr>
                <w:sz w:val="22"/>
              </w:rPr>
            </w:pPr>
            <w:r w:rsidRPr="004608BB">
              <w:rPr>
                <w:rFonts w:hint="eastAsia"/>
                <w:sz w:val="22"/>
              </w:rPr>
              <w:t>с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усовершенствованным</w:t>
            </w:r>
            <w:r w:rsidRPr="004608BB">
              <w:rPr>
                <w:sz w:val="22"/>
              </w:rPr>
              <w:t xml:space="preserve"> </w:t>
            </w:r>
            <w:r w:rsidRPr="004608BB">
              <w:rPr>
                <w:rFonts w:hint="eastAsia"/>
                <w:sz w:val="22"/>
              </w:rPr>
              <w:t>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608BB" w:rsidRDefault="006D7E83" w:rsidP="006D7E83">
            <w:pPr>
              <w:jc w:val="center"/>
            </w:pPr>
            <w:r w:rsidRPr="004608BB">
              <w:rPr>
                <w:sz w:val="22"/>
              </w:rPr>
              <w:t>км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74,9</w:t>
            </w:r>
          </w:p>
        </w:tc>
      </w:tr>
      <w:tr w:rsidR="006D7E83" w:rsidRPr="00464752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E83" w:rsidRPr="004608BB" w:rsidRDefault="006D7E83" w:rsidP="006D7E83">
            <w:pPr>
              <w:rPr>
                <w:sz w:val="22"/>
              </w:rPr>
            </w:pPr>
            <w:r w:rsidRPr="004608BB">
              <w:rPr>
                <w:sz w:val="22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608BB" w:rsidRDefault="006D7E83" w:rsidP="006D7E83">
            <w:pPr>
              <w:jc w:val="center"/>
            </w:pPr>
            <w:r w:rsidRPr="004608BB"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92,9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92,5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92,0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92,5</w:t>
            </w:r>
          </w:p>
        </w:tc>
      </w:tr>
      <w:tr w:rsidR="00E93C03" w:rsidRPr="006E5119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3C03" w:rsidRPr="00E93C03" w:rsidRDefault="00E93C03" w:rsidP="006D7E83">
            <w:pPr>
              <w:rPr>
                <w:b/>
                <w:sz w:val="22"/>
                <w:szCs w:val="22"/>
              </w:rPr>
            </w:pPr>
            <w:r w:rsidRPr="00E93C03">
              <w:rPr>
                <w:b/>
                <w:sz w:val="22"/>
                <w:szCs w:val="22"/>
              </w:rPr>
              <w:t>9.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6E5119" w:rsidRDefault="00E93C0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6D6228" w:rsidRDefault="00E93C03" w:rsidP="00E93C0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6D6228" w:rsidRDefault="00E93C03" w:rsidP="00E93C0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6D6228" w:rsidRDefault="00E93C03" w:rsidP="00E93C0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6D6228" w:rsidRDefault="00E93C03" w:rsidP="00E93C0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6D6228" w:rsidRDefault="00E93C03" w:rsidP="00E93C0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6D6228" w:rsidRDefault="00E93C03" w:rsidP="00E93C0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6D6228" w:rsidRDefault="00E93C03" w:rsidP="00E93C0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6D6228" w:rsidRDefault="00E93C03" w:rsidP="00E93C0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Pr="006D6228" w:rsidRDefault="00E93C03" w:rsidP="00E93C03">
            <w:pPr>
              <w:jc w:val="right"/>
              <w:rPr>
                <w:sz w:val="21"/>
                <w:szCs w:val="21"/>
              </w:rPr>
            </w:pPr>
          </w:p>
        </w:tc>
      </w:tr>
      <w:tr w:rsidR="006D7E83" w:rsidRPr="006E5119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563EE" w:rsidRDefault="006D7E83" w:rsidP="006D7E83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 xml:space="preserve">Объём собственных доходов бюджета муниципального образования от налоговых и неналоговых поступлений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E5119" w:rsidRDefault="006D7E83" w:rsidP="006D7E83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864 765,2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1 074 441,8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1 036 233,1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997 498,8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999 632,0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1 007 473,8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1 032 382,8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1 017 548,5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D6228" w:rsidRDefault="006D7E83" w:rsidP="00E93C03">
            <w:pPr>
              <w:jc w:val="right"/>
              <w:rPr>
                <w:sz w:val="21"/>
                <w:szCs w:val="21"/>
              </w:rPr>
            </w:pPr>
            <w:r w:rsidRPr="006D6228">
              <w:rPr>
                <w:sz w:val="21"/>
                <w:szCs w:val="21"/>
              </w:rPr>
              <w:t>1 071 609,8</w:t>
            </w:r>
          </w:p>
        </w:tc>
      </w:tr>
      <w:tr w:rsidR="006D7E83" w:rsidRPr="006E5119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563EE" w:rsidRDefault="006D7E83" w:rsidP="006D7E83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</w:tr>
      <w:tr w:rsidR="006D7E83" w:rsidRPr="006E5119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563EE" w:rsidRDefault="006D7E83" w:rsidP="006D7E83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E5119" w:rsidRDefault="006D7E83" w:rsidP="006D7E83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1 722,8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2 705,4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3 403,2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3 437,3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3 505,3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3 471,6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3 645,5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3 506,4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3 791,4</w:t>
            </w:r>
          </w:p>
        </w:tc>
      </w:tr>
      <w:tr w:rsidR="006D7E83" w:rsidRPr="006E5119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563EE" w:rsidRDefault="006D7E83" w:rsidP="006D7E83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E5119" w:rsidRDefault="006D7E83" w:rsidP="006D7E83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145 599,3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156 011,5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152 533,8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152 495,6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152 495,6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152 495,6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152 495,6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152 495,6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152 495,6</w:t>
            </w:r>
          </w:p>
        </w:tc>
      </w:tr>
      <w:tr w:rsidR="006D7E83" w:rsidRPr="006E5119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563EE" w:rsidRDefault="006D7E83" w:rsidP="006D7E83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</w:tr>
      <w:tr w:rsidR="006D7E83" w:rsidRPr="006E5119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563EE" w:rsidRDefault="006D7E83" w:rsidP="006D7E83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E5119" w:rsidRDefault="006D7E83" w:rsidP="006D7E83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128 034,1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135 082,9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135 678,2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135 700,8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135 700,8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135 700,8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135 700,8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135 700,8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135 700,8</w:t>
            </w:r>
          </w:p>
        </w:tc>
      </w:tr>
      <w:tr w:rsidR="00FB6CFC" w:rsidRPr="006E5119" w:rsidTr="00DD78E2">
        <w:trPr>
          <w:trHeight w:val="55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CFC" w:rsidRPr="00C14FD4" w:rsidRDefault="00FB6CFC" w:rsidP="00E93C0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lastRenderedPageBreak/>
              <w:t>Показатели</w:t>
            </w:r>
          </w:p>
          <w:p w:rsidR="00FB6CFC" w:rsidRPr="00C14FD4" w:rsidRDefault="00FB6CFC" w:rsidP="00E93C0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CFC" w:rsidRDefault="00FB6CFC" w:rsidP="00E93C0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Единица</w:t>
            </w:r>
          </w:p>
          <w:p w:rsidR="00FB6CFC" w:rsidRPr="00C14FD4" w:rsidRDefault="00FB6CFC" w:rsidP="00E93C0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FB6CFC" w:rsidRPr="00C14FD4" w:rsidRDefault="00FB6CFC" w:rsidP="00E93C0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FC" w:rsidRPr="00C14FD4" w:rsidRDefault="00FB6CFC" w:rsidP="00E93C0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FC" w:rsidRPr="00DE1989" w:rsidRDefault="00FB6CFC" w:rsidP="00E93C03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Оценка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FC" w:rsidRPr="00C14FD4" w:rsidRDefault="00FB6CFC" w:rsidP="00E93C03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Прогноз</w:t>
            </w:r>
          </w:p>
        </w:tc>
      </w:tr>
      <w:tr w:rsidR="00E93C03" w:rsidRPr="006E5119" w:rsidTr="00DD78E2">
        <w:trPr>
          <w:trHeight w:val="553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C03" w:rsidRPr="00C14FD4" w:rsidRDefault="00E93C03" w:rsidP="00E93C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03" w:rsidRPr="00C14FD4" w:rsidRDefault="00E93C03" w:rsidP="00E93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C03" w:rsidRPr="00C14FD4" w:rsidRDefault="00E93C03" w:rsidP="00E93C0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C03" w:rsidRPr="00C14FD4" w:rsidRDefault="00E93C03" w:rsidP="00E93C0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C03" w:rsidRPr="00C14FD4" w:rsidRDefault="00E93C03" w:rsidP="00E93C03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C14FD4" w:rsidRDefault="00E93C03" w:rsidP="00E93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C14FD4" w:rsidRDefault="00E93C03" w:rsidP="00E93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C14FD4" w:rsidRDefault="00E93C03" w:rsidP="00E93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</w:tr>
      <w:tr w:rsidR="00E93C03" w:rsidRPr="006E5119" w:rsidTr="00DD78E2">
        <w:trPr>
          <w:trHeight w:val="23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C03" w:rsidRDefault="00E93C03" w:rsidP="00E93C03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03" w:rsidRDefault="00E93C03" w:rsidP="00E93C0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03" w:rsidRDefault="00E93C03" w:rsidP="00E93C0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C03" w:rsidRDefault="00E93C03" w:rsidP="00E93C0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03" w:rsidRDefault="00E93C03" w:rsidP="00E93C0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r w:rsidRPr="00203B40">
              <w:t>Базовый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r w:rsidRPr="00203B40">
              <w:t>Базовый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proofErr w:type="spellStart"/>
            <w:proofErr w:type="gramStart"/>
            <w:r w:rsidRPr="00203B40">
              <w:t>Консерва-тивный</w:t>
            </w:r>
            <w:proofErr w:type="spellEnd"/>
            <w:proofErr w:type="gramEnd"/>
          </w:p>
        </w:tc>
      </w:tr>
      <w:tr w:rsidR="00E93C03" w:rsidRPr="006E5119" w:rsidTr="00DD78E2">
        <w:trPr>
          <w:trHeight w:val="232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3C03" w:rsidRDefault="00E93C03" w:rsidP="00E93C03">
            <w:pPr>
              <w:rPr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Default="00E93C03" w:rsidP="00E93C0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Default="00E93C03" w:rsidP="00E93C0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Default="00E93C03" w:rsidP="00E93C0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3" w:rsidRDefault="00E93C03" w:rsidP="00E93C0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r w:rsidRPr="00203B40"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r>
              <w:t>2</w:t>
            </w:r>
            <w:r w:rsidRPr="00203B40">
              <w:t xml:space="preserve"> вариант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r w:rsidRPr="00203B40">
              <w:t>1 вариант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r>
              <w:t>2</w:t>
            </w:r>
            <w:r w:rsidRPr="00203B40">
              <w:t xml:space="preserve">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r w:rsidRPr="00203B40">
              <w:t>1 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3" w:rsidRPr="00203B40" w:rsidRDefault="00E93C03" w:rsidP="00E93C03">
            <w:pPr>
              <w:jc w:val="center"/>
            </w:pPr>
            <w:r>
              <w:t>2</w:t>
            </w:r>
            <w:r w:rsidRPr="00203B40">
              <w:t xml:space="preserve"> вариант</w:t>
            </w:r>
          </w:p>
        </w:tc>
      </w:tr>
      <w:tr w:rsidR="006D7E83" w:rsidRPr="006E5119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563EE" w:rsidRDefault="006D7E83" w:rsidP="006D7E83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E5119" w:rsidRDefault="006D7E83" w:rsidP="006D7E83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17 565,2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20 928,6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16 855,6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16 794,8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16 794,8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16 794,8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16 794,8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16 794,8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8C3C87" w:rsidRDefault="006D7E83" w:rsidP="00E93C03">
            <w:pPr>
              <w:jc w:val="right"/>
            </w:pPr>
            <w:r w:rsidRPr="008C3C87">
              <w:t>16 794,8</w:t>
            </w:r>
          </w:p>
        </w:tc>
      </w:tr>
      <w:tr w:rsidR="006D7E83" w:rsidRPr="006E5119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563EE" w:rsidRDefault="006D7E83" w:rsidP="006D7E83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E5119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</w:tr>
      <w:tr w:rsidR="006D7E83" w:rsidRPr="006E5119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563EE" w:rsidRDefault="006D7E83" w:rsidP="006D7E83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6D7E83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403FDB" w:rsidRDefault="006D7E83" w:rsidP="00E93C03">
            <w:pPr>
              <w:jc w:val="right"/>
              <w:rPr>
                <w:sz w:val="22"/>
              </w:rPr>
            </w:pPr>
          </w:p>
        </w:tc>
      </w:tr>
      <w:tr w:rsidR="006D7E83" w:rsidRPr="006E5119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563EE" w:rsidRDefault="006D7E83" w:rsidP="006D7E83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E5119" w:rsidRDefault="006D7E83" w:rsidP="006D7E83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37 289,40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116 993,50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119 727,00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75 920,00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75 920,00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78 956,80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78 956,80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82 115,10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82 115,10</w:t>
            </w:r>
          </w:p>
        </w:tc>
      </w:tr>
      <w:tr w:rsidR="006D7E83" w:rsidRPr="006E5119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924AD0" w:rsidRDefault="006D7E83" w:rsidP="006D7E83">
            <w:pPr>
              <w:rPr>
                <w:sz w:val="22"/>
                <w:szCs w:val="22"/>
              </w:rPr>
            </w:pPr>
            <w:r w:rsidRPr="00924AD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924AD0" w:rsidRDefault="006D7E83" w:rsidP="006D7E83">
            <w:pPr>
              <w:jc w:val="center"/>
            </w:pPr>
            <w:r w:rsidRPr="00924AD0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597 826,3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687 530,8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689 864,6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696 763,2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698 509,8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703 730,9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726 450,2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710 768,2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755 508,2</w:t>
            </w:r>
          </w:p>
        </w:tc>
      </w:tr>
      <w:tr w:rsidR="006D7E83" w:rsidRPr="00464752" w:rsidTr="00E93C03">
        <w:trPr>
          <w:trHeight w:val="2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7E83" w:rsidRPr="002563EE" w:rsidRDefault="006D7E83" w:rsidP="006D7E83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6E5119" w:rsidRDefault="006D7E83" w:rsidP="006D7E83">
            <w:pPr>
              <w:jc w:val="center"/>
            </w:pPr>
            <w:r w:rsidRPr="006E5119"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1644,6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1 516,3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614,0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614,0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614,0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3" w:rsidRPr="003F6D0E" w:rsidRDefault="006D7E83" w:rsidP="00E93C03">
            <w:pPr>
              <w:jc w:val="right"/>
            </w:pPr>
            <w:r w:rsidRPr="003F6D0E">
              <w:t>614,0</w:t>
            </w:r>
          </w:p>
        </w:tc>
      </w:tr>
    </w:tbl>
    <w:p w:rsidR="00C32EAA" w:rsidRDefault="00C32EAA" w:rsidP="00C32EAA">
      <w:pPr>
        <w:ind w:left="720" w:hanging="720"/>
        <w:rPr>
          <w:sz w:val="22"/>
        </w:rPr>
      </w:pPr>
    </w:p>
    <w:p w:rsidR="00C1382B" w:rsidRPr="00203B40" w:rsidRDefault="00C1382B" w:rsidP="00C1382B">
      <w:pPr>
        <w:ind w:left="720" w:hanging="720"/>
        <w:rPr>
          <w:sz w:val="22"/>
        </w:rPr>
      </w:pPr>
      <w:r w:rsidRPr="00203B40">
        <w:rPr>
          <w:sz w:val="22"/>
        </w:rPr>
        <w:t>*Статистические данные отсутствуют, при расчете применена экспертная оценка</w:t>
      </w:r>
    </w:p>
    <w:p w:rsidR="00C1382B" w:rsidRDefault="00C1382B" w:rsidP="00C1382B">
      <w:pPr>
        <w:ind w:left="720" w:hanging="720"/>
        <w:rPr>
          <w:sz w:val="22"/>
        </w:rPr>
      </w:pPr>
      <w:r w:rsidRPr="00203B40">
        <w:rPr>
          <w:sz w:val="22"/>
        </w:rPr>
        <w:t xml:space="preserve">** При расчете применена экспертная оценка с учетом </w:t>
      </w:r>
      <w:proofErr w:type="spellStart"/>
      <w:r w:rsidRPr="00203B40">
        <w:rPr>
          <w:sz w:val="22"/>
        </w:rPr>
        <w:t>досчета</w:t>
      </w:r>
      <w:proofErr w:type="spellEnd"/>
      <w:r w:rsidRPr="00203B40">
        <w:rPr>
          <w:sz w:val="22"/>
        </w:rPr>
        <w:t xml:space="preserve"> по субъектам малого предпринимательства</w:t>
      </w:r>
    </w:p>
    <w:p w:rsidR="00C1382B" w:rsidRPr="00203B40" w:rsidRDefault="00C1382B" w:rsidP="00FF57DE">
      <w:pPr>
        <w:rPr>
          <w:sz w:val="22"/>
        </w:rPr>
      </w:pPr>
      <w:r w:rsidRPr="00F810D1">
        <w:rPr>
          <w:sz w:val="22"/>
        </w:rPr>
        <w:t>***В связи с тем, что сплошное статистическое наблюдение за деятельностью малого и среднего бизнеса проводится раз в пять лет показатели рассчитаны с учетом данных Единого реестра субъектов малого и среднего предпринимательства</w:t>
      </w:r>
    </w:p>
    <w:p w:rsidR="00C1382B" w:rsidRPr="00203B40" w:rsidRDefault="00C1382B" w:rsidP="00C1382B">
      <w:pPr>
        <w:ind w:left="720" w:hanging="720"/>
        <w:rPr>
          <w:sz w:val="22"/>
        </w:rPr>
      </w:pPr>
    </w:p>
    <w:p w:rsidR="00C1382B" w:rsidRPr="00203B40" w:rsidRDefault="00C1382B" w:rsidP="00C1382B">
      <w:pPr>
        <w:ind w:firstLine="709"/>
        <w:jc w:val="both"/>
        <w:rPr>
          <w:sz w:val="24"/>
          <w:szCs w:val="24"/>
        </w:rPr>
      </w:pPr>
      <w:proofErr w:type="gramStart"/>
      <w:r w:rsidRPr="00203B40">
        <w:rPr>
          <w:sz w:val="24"/>
          <w:szCs w:val="24"/>
        </w:rPr>
        <w:t>Предварительные итоги социально-экономического развития Печенгского муниципального округа в 1 полугодии 202</w:t>
      </w:r>
      <w:r>
        <w:rPr>
          <w:sz w:val="24"/>
          <w:szCs w:val="24"/>
        </w:rPr>
        <w:t>3</w:t>
      </w:r>
      <w:r w:rsidRPr="00203B40">
        <w:rPr>
          <w:sz w:val="24"/>
          <w:szCs w:val="24"/>
        </w:rPr>
        <w:t xml:space="preserve"> года и ожидаемые итоги за 202</w:t>
      </w:r>
      <w:r>
        <w:rPr>
          <w:sz w:val="24"/>
          <w:szCs w:val="24"/>
        </w:rPr>
        <w:t>3</w:t>
      </w:r>
      <w:r w:rsidRPr="00203B40">
        <w:rPr>
          <w:sz w:val="24"/>
          <w:szCs w:val="24"/>
        </w:rPr>
        <w:t xml:space="preserve"> год </w:t>
      </w:r>
      <w:r w:rsidR="00360A5F">
        <w:rPr>
          <w:sz w:val="24"/>
          <w:szCs w:val="24"/>
        </w:rPr>
        <w:t>и пояснительная записка к п</w:t>
      </w:r>
      <w:r w:rsidR="00360A5F" w:rsidRPr="00203B40">
        <w:rPr>
          <w:sz w:val="24"/>
          <w:szCs w:val="24"/>
        </w:rPr>
        <w:t>редварительны</w:t>
      </w:r>
      <w:r w:rsidR="00360A5F">
        <w:rPr>
          <w:sz w:val="24"/>
          <w:szCs w:val="24"/>
        </w:rPr>
        <w:t>м</w:t>
      </w:r>
      <w:r w:rsidR="00360A5F" w:rsidRPr="00203B40">
        <w:rPr>
          <w:sz w:val="24"/>
          <w:szCs w:val="24"/>
        </w:rPr>
        <w:t xml:space="preserve"> итог</w:t>
      </w:r>
      <w:r w:rsidR="00360A5F">
        <w:rPr>
          <w:sz w:val="24"/>
          <w:szCs w:val="24"/>
        </w:rPr>
        <w:t>ам</w:t>
      </w:r>
      <w:r w:rsidR="00360A5F" w:rsidRPr="00203B40">
        <w:rPr>
          <w:sz w:val="24"/>
          <w:szCs w:val="24"/>
        </w:rPr>
        <w:t xml:space="preserve"> социально-экономического развития Печенгского муниципального округа в 1 полугодии 202</w:t>
      </w:r>
      <w:r w:rsidR="00360A5F">
        <w:rPr>
          <w:sz w:val="24"/>
          <w:szCs w:val="24"/>
        </w:rPr>
        <w:t>3</w:t>
      </w:r>
      <w:r w:rsidR="00360A5F" w:rsidRPr="00203B40">
        <w:rPr>
          <w:sz w:val="24"/>
          <w:szCs w:val="24"/>
        </w:rPr>
        <w:t xml:space="preserve"> года и ожидаемы</w:t>
      </w:r>
      <w:r w:rsidR="00360A5F">
        <w:rPr>
          <w:sz w:val="24"/>
          <w:szCs w:val="24"/>
        </w:rPr>
        <w:t>м</w:t>
      </w:r>
      <w:r w:rsidR="00360A5F" w:rsidRPr="00203B40">
        <w:rPr>
          <w:sz w:val="24"/>
          <w:szCs w:val="24"/>
        </w:rPr>
        <w:t xml:space="preserve"> итоги за 202</w:t>
      </w:r>
      <w:r w:rsidR="00360A5F">
        <w:rPr>
          <w:sz w:val="24"/>
          <w:szCs w:val="24"/>
        </w:rPr>
        <w:t>3</w:t>
      </w:r>
      <w:r w:rsidR="00360A5F" w:rsidRPr="00203B40">
        <w:rPr>
          <w:sz w:val="24"/>
          <w:szCs w:val="24"/>
        </w:rPr>
        <w:t xml:space="preserve"> год </w:t>
      </w:r>
      <w:r w:rsidRPr="00203B40">
        <w:rPr>
          <w:sz w:val="24"/>
          <w:szCs w:val="24"/>
        </w:rPr>
        <w:t>представлены в приложении № 1 к прогнозу социально-экономического развития Печенгского муниципального округа на 202</w:t>
      </w:r>
      <w:r>
        <w:rPr>
          <w:sz w:val="24"/>
          <w:szCs w:val="24"/>
        </w:rPr>
        <w:t>4</w:t>
      </w:r>
      <w:r w:rsidRPr="00203B4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203B40">
        <w:rPr>
          <w:sz w:val="24"/>
          <w:szCs w:val="24"/>
        </w:rPr>
        <w:t xml:space="preserve"> и</w:t>
      </w:r>
      <w:proofErr w:type="gramEnd"/>
      <w:r w:rsidRPr="00203B40">
        <w:rPr>
          <w:sz w:val="24"/>
          <w:szCs w:val="24"/>
        </w:rPr>
        <w:t xml:space="preserve"> 202</w:t>
      </w:r>
      <w:r>
        <w:rPr>
          <w:sz w:val="24"/>
          <w:szCs w:val="24"/>
        </w:rPr>
        <w:t>6</w:t>
      </w:r>
      <w:r w:rsidRPr="00203B40">
        <w:rPr>
          <w:sz w:val="24"/>
          <w:szCs w:val="24"/>
        </w:rPr>
        <w:t xml:space="preserve"> годов.</w:t>
      </w:r>
    </w:p>
    <w:p w:rsidR="00C1382B" w:rsidRDefault="00C1382B" w:rsidP="00C1382B">
      <w:pPr>
        <w:ind w:firstLine="709"/>
        <w:jc w:val="both"/>
        <w:rPr>
          <w:sz w:val="22"/>
        </w:rPr>
      </w:pPr>
      <w:r w:rsidRPr="00203B40">
        <w:rPr>
          <w:sz w:val="24"/>
          <w:szCs w:val="24"/>
        </w:rPr>
        <w:t>Пояснительная записка к прогнозу социально-экономического развития Печенгского муниципального округа на 202</w:t>
      </w:r>
      <w:r>
        <w:rPr>
          <w:sz w:val="24"/>
          <w:szCs w:val="24"/>
        </w:rPr>
        <w:t>4</w:t>
      </w:r>
      <w:r w:rsidRPr="00203B4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203B4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203B40">
        <w:rPr>
          <w:sz w:val="24"/>
          <w:szCs w:val="24"/>
        </w:rPr>
        <w:t xml:space="preserve"> годов </w:t>
      </w:r>
      <w:r>
        <w:rPr>
          <w:sz w:val="24"/>
          <w:szCs w:val="24"/>
        </w:rPr>
        <w:t>представлена</w:t>
      </w:r>
      <w:r w:rsidRPr="00203B40">
        <w:rPr>
          <w:sz w:val="24"/>
          <w:szCs w:val="24"/>
        </w:rPr>
        <w:t xml:space="preserve"> в приложении № 2 к прогнозу социально-экономического развития Печенгского муниципального округа на 202</w:t>
      </w:r>
      <w:r>
        <w:rPr>
          <w:sz w:val="24"/>
          <w:szCs w:val="24"/>
        </w:rPr>
        <w:t>4</w:t>
      </w:r>
      <w:r w:rsidRPr="00203B4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203B4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203B40">
        <w:rPr>
          <w:sz w:val="24"/>
          <w:szCs w:val="24"/>
        </w:rPr>
        <w:t xml:space="preserve"> годов.</w:t>
      </w:r>
    </w:p>
    <w:p w:rsidR="00C32EAA" w:rsidRPr="0092573E" w:rsidRDefault="00C32EAA" w:rsidP="00C32EAA">
      <w:pPr>
        <w:ind w:firstLine="709"/>
        <w:jc w:val="both"/>
        <w:rPr>
          <w:color w:val="FF0000"/>
          <w:sz w:val="24"/>
          <w:szCs w:val="24"/>
        </w:rPr>
        <w:sectPr w:rsidR="00C32EAA" w:rsidRPr="0092573E" w:rsidSect="007E0E0B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:rsidR="005B0E8F" w:rsidRPr="00436D91" w:rsidRDefault="005B0E8F" w:rsidP="007E0E0B">
      <w:pPr>
        <w:ind w:left="5529"/>
        <w:jc w:val="both"/>
        <w:rPr>
          <w:color w:val="auto"/>
          <w:sz w:val="22"/>
          <w:szCs w:val="22"/>
        </w:rPr>
      </w:pPr>
      <w:r w:rsidRPr="00436D91">
        <w:rPr>
          <w:color w:val="auto"/>
          <w:sz w:val="22"/>
          <w:szCs w:val="22"/>
        </w:rPr>
        <w:lastRenderedPageBreak/>
        <w:t>Приложение № 1</w:t>
      </w:r>
    </w:p>
    <w:p w:rsidR="005B0E8F" w:rsidRPr="0092573E" w:rsidRDefault="009A1D8A" w:rsidP="007E0E0B">
      <w:pPr>
        <w:ind w:left="5529"/>
        <w:jc w:val="both"/>
        <w:rPr>
          <w:color w:val="FF0000"/>
          <w:sz w:val="22"/>
          <w:szCs w:val="22"/>
        </w:rPr>
      </w:pPr>
      <w:r w:rsidRPr="00436D91">
        <w:rPr>
          <w:color w:val="auto"/>
          <w:sz w:val="22"/>
          <w:szCs w:val="22"/>
        </w:rPr>
        <w:t xml:space="preserve">к </w:t>
      </w:r>
      <w:r w:rsidR="005B0E8F" w:rsidRPr="00436D91">
        <w:rPr>
          <w:color w:val="auto"/>
          <w:sz w:val="22"/>
          <w:szCs w:val="22"/>
        </w:rPr>
        <w:t>прогнозу социально-экономического развития Печенгского муниципального округа на 202</w:t>
      </w:r>
      <w:r w:rsidR="00476A7D">
        <w:rPr>
          <w:color w:val="auto"/>
          <w:sz w:val="22"/>
          <w:szCs w:val="22"/>
        </w:rPr>
        <w:t>4</w:t>
      </w:r>
      <w:r w:rsidR="005B0E8F" w:rsidRPr="00436D91">
        <w:rPr>
          <w:color w:val="auto"/>
          <w:sz w:val="22"/>
          <w:szCs w:val="22"/>
        </w:rPr>
        <w:t xml:space="preserve"> год и на плановый период 202</w:t>
      </w:r>
      <w:r w:rsidR="00476A7D">
        <w:rPr>
          <w:color w:val="auto"/>
          <w:sz w:val="22"/>
          <w:szCs w:val="22"/>
        </w:rPr>
        <w:t>5</w:t>
      </w:r>
      <w:r w:rsidR="005B0E8F" w:rsidRPr="00436D91">
        <w:rPr>
          <w:color w:val="auto"/>
          <w:sz w:val="22"/>
          <w:szCs w:val="22"/>
        </w:rPr>
        <w:t xml:space="preserve"> и 202</w:t>
      </w:r>
      <w:r w:rsidR="00476A7D">
        <w:rPr>
          <w:color w:val="auto"/>
          <w:sz w:val="22"/>
          <w:szCs w:val="22"/>
        </w:rPr>
        <w:t>6</w:t>
      </w:r>
      <w:r w:rsidR="005B0E8F" w:rsidRPr="00436D91">
        <w:rPr>
          <w:color w:val="auto"/>
          <w:sz w:val="22"/>
          <w:szCs w:val="22"/>
        </w:rPr>
        <w:t xml:space="preserve"> годов</w:t>
      </w:r>
    </w:p>
    <w:p w:rsidR="005B0E8F" w:rsidRPr="0092573E" w:rsidRDefault="005B0E8F" w:rsidP="005B0E8F">
      <w:pPr>
        <w:jc w:val="center"/>
        <w:rPr>
          <w:b/>
          <w:color w:val="FF0000"/>
          <w:sz w:val="26"/>
          <w:szCs w:val="26"/>
        </w:rPr>
      </w:pPr>
    </w:p>
    <w:p w:rsidR="005B0E8F" w:rsidRPr="0092573E" w:rsidRDefault="005B0E8F" w:rsidP="005B0E8F">
      <w:pPr>
        <w:jc w:val="center"/>
        <w:rPr>
          <w:b/>
          <w:color w:val="FF0000"/>
          <w:sz w:val="26"/>
          <w:szCs w:val="26"/>
        </w:rPr>
      </w:pPr>
    </w:p>
    <w:p w:rsidR="00C1382B" w:rsidRPr="00DB72DE" w:rsidRDefault="00C1382B" w:rsidP="00C1382B">
      <w:pPr>
        <w:jc w:val="center"/>
        <w:rPr>
          <w:b/>
          <w:color w:val="auto"/>
          <w:sz w:val="24"/>
          <w:szCs w:val="24"/>
        </w:rPr>
      </w:pPr>
      <w:bookmarkStart w:id="1" w:name="_Toc106522149"/>
      <w:bookmarkStart w:id="2" w:name="_Toc106522199"/>
      <w:bookmarkStart w:id="3" w:name="_Toc106522344"/>
      <w:bookmarkStart w:id="4" w:name="_Toc106522945"/>
      <w:bookmarkStart w:id="5" w:name="_Toc106526611"/>
      <w:r w:rsidRPr="00DB72DE">
        <w:rPr>
          <w:b/>
          <w:color w:val="auto"/>
          <w:sz w:val="24"/>
          <w:szCs w:val="24"/>
        </w:rPr>
        <w:t>ПРЕДВАРИТЕЛЬНЫЕ ИТОГИ</w:t>
      </w:r>
    </w:p>
    <w:p w:rsidR="00C1382B" w:rsidRPr="00C1382B" w:rsidRDefault="00C1382B" w:rsidP="00C1382B">
      <w:pPr>
        <w:jc w:val="center"/>
        <w:rPr>
          <w:color w:val="auto"/>
          <w:sz w:val="24"/>
          <w:szCs w:val="24"/>
        </w:rPr>
      </w:pPr>
      <w:r w:rsidRPr="00C1382B">
        <w:rPr>
          <w:color w:val="auto"/>
          <w:sz w:val="24"/>
          <w:szCs w:val="24"/>
        </w:rPr>
        <w:t xml:space="preserve">социального экономического развития Печенгского муниципального округа </w:t>
      </w:r>
    </w:p>
    <w:p w:rsidR="00C1382B" w:rsidRPr="00C1382B" w:rsidRDefault="00C1382B" w:rsidP="00C1382B">
      <w:pPr>
        <w:jc w:val="center"/>
        <w:rPr>
          <w:bCs/>
          <w:color w:val="auto"/>
          <w:sz w:val="24"/>
          <w:szCs w:val="24"/>
        </w:rPr>
      </w:pPr>
      <w:r w:rsidRPr="00C1382B">
        <w:rPr>
          <w:color w:val="auto"/>
          <w:sz w:val="24"/>
          <w:szCs w:val="24"/>
        </w:rPr>
        <w:t>в 1 полугодии 2023 года и ожидаемые итоги социально-экономического развития  Печенгского муниципального округа за 2023 год</w:t>
      </w:r>
    </w:p>
    <w:p w:rsidR="005B0E8F" w:rsidRPr="0092573E" w:rsidRDefault="005B0E8F" w:rsidP="005B0E8F">
      <w:pPr>
        <w:jc w:val="both"/>
        <w:rPr>
          <w:color w:val="FF0000"/>
          <w:sz w:val="26"/>
          <w:szCs w:val="26"/>
        </w:rPr>
      </w:pPr>
    </w:p>
    <w:p w:rsidR="005B0E8F" w:rsidRDefault="005B0E8F" w:rsidP="005B0E8F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1559"/>
        <w:gridCol w:w="1276"/>
        <w:gridCol w:w="1276"/>
        <w:gridCol w:w="1134"/>
      </w:tblGrid>
      <w:tr w:rsidR="00C1382B" w:rsidRPr="003B2ABF" w:rsidTr="00C1382B">
        <w:trPr>
          <w:trHeight w:val="945"/>
          <w:tblHeader/>
        </w:trPr>
        <w:tc>
          <w:tcPr>
            <w:tcW w:w="4116" w:type="dxa"/>
            <w:shd w:val="clear" w:color="auto" w:fill="auto"/>
            <w:vAlign w:val="center"/>
          </w:tcPr>
          <w:p w:rsidR="00C1382B" w:rsidRPr="00AA7693" w:rsidRDefault="00C1382B" w:rsidP="00C1382B">
            <w:pPr>
              <w:jc w:val="center"/>
              <w:rPr>
                <w:bCs/>
                <w:sz w:val="22"/>
                <w:szCs w:val="22"/>
              </w:rPr>
            </w:pPr>
            <w:r w:rsidRPr="00AA7693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82B" w:rsidRPr="00AA7693" w:rsidRDefault="00C1382B" w:rsidP="00C1382B">
            <w:pPr>
              <w:jc w:val="center"/>
              <w:rPr>
                <w:bCs/>
                <w:sz w:val="22"/>
                <w:szCs w:val="22"/>
              </w:rPr>
            </w:pPr>
            <w:r w:rsidRPr="00AA7693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382B" w:rsidRPr="00AA7693" w:rsidRDefault="00C1382B" w:rsidP="00C1382B">
            <w:pPr>
              <w:jc w:val="center"/>
              <w:rPr>
                <w:bCs/>
                <w:sz w:val="22"/>
                <w:szCs w:val="22"/>
              </w:rPr>
            </w:pPr>
            <w:r w:rsidRPr="00AA7693">
              <w:rPr>
                <w:bCs/>
                <w:sz w:val="22"/>
                <w:szCs w:val="22"/>
              </w:rPr>
              <w:t>1 полугодие 2022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382B" w:rsidRPr="00AA7693" w:rsidRDefault="00C1382B" w:rsidP="00C1382B">
            <w:pPr>
              <w:jc w:val="center"/>
              <w:rPr>
                <w:bCs/>
                <w:sz w:val="22"/>
                <w:szCs w:val="22"/>
              </w:rPr>
            </w:pPr>
            <w:r w:rsidRPr="00AA7693">
              <w:rPr>
                <w:bCs/>
                <w:sz w:val="22"/>
                <w:szCs w:val="22"/>
              </w:rPr>
              <w:t>1 полугодие 2023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382B" w:rsidRDefault="00C1382B" w:rsidP="00C1382B">
            <w:pPr>
              <w:jc w:val="center"/>
              <w:rPr>
                <w:bCs/>
                <w:sz w:val="22"/>
                <w:szCs w:val="22"/>
              </w:rPr>
            </w:pPr>
            <w:r w:rsidRPr="00AA7693">
              <w:rPr>
                <w:bCs/>
                <w:sz w:val="22"/>
                <w:szCs w:val="22"/>
              </w:rPr>
              <w:t>2023 год</w:t>
            </w:r>
          </w:p>
          <w:p w:rsidR="00C1382B" w:rsidRPr="00AA7693" w:rsidRDefault="00C1382B" w:rsidP="00C138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(оценка)</w:t>
            </w:r>
          </w:p>
        </w:tc>
      </w:tr>
      <w:tr w:rsidR="00C1382B" w:rsidRPr="003B2ABF" w:rsidTr="00C1382B">
        <w:trPr>
          <w:trHeight w:val="315"/>
          <w:tblHeader/>
        </w:trPr>
        <w:tc>
          <w:tcPr>
            <w:tcW w:w="4116" w:type="dxa"/>
            <w:vAlign w:val="center"/>
          </w:tcPr>
          <w:p w:rsidR="00C1382B" w:rsidRPr="00AA7693" w:rsidRDefault="00C1382B" w:rsidP="00C1382B">
            <w:pPr>
              <w:jc w:val="center"/>
              <w:rPr>
                <w:sz w:val="18"/>
                <w:szCs w:val="18"/>
              </w:rPr>
            </w:pPr>
            <w:r w:rsidRPr="00AA7693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C1382B" w:rsidRPr="00AA7693" w:rsidRDefault="00C1382B" w:rsidP="00C1382B">
            <w:pPr>
              <w:jc w:val="center"/>
              <w:rPr>
                <w:sz w:val="18"/>
                <w:szCs w:val="18"/>
              </w:rPr>
            </w:pPr>
            <w:r w:rsidRPr="00AA76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1382B" w:rsidRPr="00AA7693" w:rsidRDefault="00C1382B" w:rsidP="00C1382B">
            <w:pPr>
              <w:jc w:val="center"/>
              <w:rPr>
                <w:sz w:val="18"/>
                <w:szCs w:val="18"/>
              </w:rPr>
            </w:pPr>
            <w:r w:rsidRPr="00AA76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1382B" w:rsidRPr="00AA7693" w:rsidRDefault="00C1382B" w:rsidP="00C1382B">
            <w:pPr>
              <w:jc w:val="center"/>
              <w:rPr>
                <w:sz w:val="18"/>
                <w:szCs w:val="18"/>
              </w:rPr>
            </w:pPr>
            <w:r w:rsidRPr="00AA769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1382B" w:rsidRPr="00AA7693" w:rsidRDefault="00C1382B" w:rsidP="00C1382B">
            <w:pPr>
              <w:jc w:val="center"/>
              <w:rPr>
                <w:sz w:val="18"/>
                <w:szCs w:val="18"/>
              </w:rPr>
            </w:pPr>
            <w:r w:rsidRPr="00AA7693">
              <w:rPr>
                <w:sz w:val="18"/>
                <w:szCs w:val="18"/>
              </w:rPr>
              <w:t>5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b/>
                <w:bCs/>
                <w:sz w:val="22"/>
                <w:szCs w:val="22"/>
              </w:rPr>
            </w:pPr>
            <w:r w:rsidRPr="00AA7693">
              <w:rPr>
                <w:b/>
                <w:bCs/>
                <w:sz w:val="22"/>
                <w:szCs w:val="22"/>
              </w:rPr>
              <w:t>1. Демографические показатели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 w:rsidRPr="00AA7693">
              <w:rPr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тыс. человек</w:t>
            </w:r>
          </w:p>
        </w:tc>
        <w:tc>
          <w:tcPr>
            <w:tcW w:w="1276" w:type="dxa"/>
            <w:vAlign w:val="center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AA769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AA769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30,195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386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 w:rsidRPr="00AA7693">
              <w:rPr>
                <w:sz w:val="22"/>
                <w:szCs w:val="22"/>
              </w:rPr>
              <w:t>Естественный прирост</w:t>
            </w:r>
            <w:r>
              <w:rPr>
                <w:sz w:val="22"/>
                <w:szCs w:val="22"/>
              </w:rPr>
              <w:t xml:space="preserve"> (убыль)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ind w:left="-111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-99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429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850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762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1 543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sz w:val="22"/>
                <w:szCs w:val="22"/>
              </w:rPr>
            </w:pPr>
            <w:r w:rsidRPr="00AA7693">
              <w:rPr>
                <w:sz w:val="22"/>
                <w:szCs w:val="22"/>
              </w:rPr>
              <w:t>Миграционный прирост</w:t>
            </w:r>
            <w:r>
              <w:rPr>
                <w:sz w:val="22"/>
                <w:szCs w:val="22"/>
              </w:rPr>
              <w:t xml:space="preserve"> (убыль)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</w:pPr>
            <w:r w:rsidRPr="00AA7693"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-435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-333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-693</w:t>
            </w:r>
          </w:p>
        </w:tc>
      </w:tr>
      <w:tr w:rsidR="00C1382B" w:rsidRPr="003B2ABF" w:rsidTr="00C1382B">
        <w:trPr>
          <w:trHeight w:val="275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b/>
                <w:color w:val="FF0000"/>
                <w:sz w:val="22"/>
                <w:szCs w:val="22"/>
              </w:rPr>
            </w:pPr>
            <w:r w:rsidRPr="00AA7693">
              <w:rPr>
                <w:b/>
                <w:color w:val="auto"/>
                <w:sz w:val="22"/>
                <w:szCs w:val="22"/>
              </w:rPr>
              <w:t>2. Производство товаров и услуг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300"/>
        </w:trPr>
        <w:tc>
          <w:tcPr>
            <w:tcW w:w="5675" w:type="dxa"/>
            <w:gridSpan w:val="2"/>
            <w:noWrap/>
          </w:tcPr>
          <w:p w:rsidR="00C1382B" w:rsidRPr="00AA7693" w:rsidRDefault="00C1382B" w:rsidP="00C1382B">
            <w:pPr>
              <w:rPr>
                <w:color w:val="FF0000"/>
              </w:rPr>
            </w:pPr>
            <w:proofErr w:type="gramStart"/>
            <w:r w:rsidRPr="00AA7693">
              <w:rPr>
                <w:color w:val="auto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силами, по вид</w:t>
            </w:r>
            <w:r>
              <w:rPr>
                <w:color w:val="auto"/>
                <w:sz w:val="22"/>
                <w:szCs w:val="22"/>
              </w:rPr>
              <w:t>у</w:t>
            </w:r>
            <w:r w:rsidRPr="00AA7693">
              <w:rPr>
                <w:color w:val="auto"/>
                <w:sz w:val="22"/>
                <w:szCs w:val="22"/>
              </w:rPr>
              <w:t xml:space="preserve"> деятельности, относящимся к промышленному производству по крупным и средним предприятиям </w:t>
            </w:r>
            <w:proofErr w:type="gramEnd"/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919"/>
        </w:trPr>
        <w:tc>
          <w:tcPr>
            <w:tcW w:w="4116" w:type="dxa"/>
            <w:noWrap/>
          </w:tcPr>
          <w:p w:rsidR="00C1382B" w:rsidRPr="00AA7693" w:rsidRDefault="00C1382B" w:rsidP="00C1382B">
            <w:pPr>
              <w:rPr>
                <w:color w:val="FF0000"/>
                <w:sz w:val="22"/>
                <w:szCs w:val="22"/>
              </w:rPr>
            </w:pPr>
            <w:r w:rsidRPr="00AA7693">
              <w:rPr>
                <w:color w:val="auto"/>
                <w:sz w:val="22"/>
                <w:szCs w:val="22"/>
              </w:rPr>
              <w:t>Раздел C: обрабатывающие производства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ind w:left="-18"/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ind w:left="-18"/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1 741,6</w:t>
            </w:r>
          </w:p>
        </w:tc>
        <w:tc>
          <w:tcPr>
            <w:tcW w:w="1276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1 800,1</w:t>
            </w:r>
          </w:p>
        </w:tc>
        <w:tc>
          <w:tcPr>
            <w:tcW w:w="1134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3 954,7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AA7693" w:rsidRDefault="00C1382B" w:rsidP="00C1382B">
            <w:pPr>
              <w:rPr>
                <w:color w:val="FF0000"/>
                <w:sz w:val="22"/>
                <w:szCs w:val="22"/>
              </w:rPr>
            </w:pPr>
            <w:r w:rsidRPr="00AA7693">
              <w:rPr>
                <w:color w:val="auto"/>
                <w:sz w:val="22"/>
                <w:szCs w:val="22"/>
              </w:rPr>
              <w:t>Темп роста – раздел C: обрабатывающие производства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ind w:left="-18"/>
              <w:jc w:val="center"/>
              <w:rPr>
                <w:color w:val="auto"/>
              </w:rPr>
            </w:pPr>
            <w:proofErr w:type="gramStart"/>
            <w:r w:rsidRPr="00D537FA">
              <w:rPr>
                <w:color w:val="auto"/>
              </w:rPr>
              <w:t>в</w:t>
            </w:r>
            <w:proofErr w:type="gramEnd"/>
            <w:r w:rsidRPr="00D537FA">
              <w:rPr>
                <w:color w:val="auto"/>
              </w:rPr>
              <w:t xml:space="preserve"> % </w:t>
            </w:r>
            <w:proofErr w:type="gramStart"/>
            <w:r w:rsidRPr="00D537FA">
              <w:rPr>
                <w:color w:val="auto"/>
              </w:rPr>
              <w:t>к</w:t>
            </w:r>
            <w:proofErr w:type="gramEnd"/>
            <w:r w:rsidRPr="00D537FA">
              <w:rPr>
                <w:color w:val="auto"/>
              </w:rPr>
              <w:t xml:space="preserve"> предыдущему году</w:t>
            </w: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114,8</w:t>
            </w: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103,4</w:t>
            </w: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118,2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AA7693" w:rsidRDefault="00C1382B" w:rsidP="00C1382B">
            <w:pPr>
              <w:rPr>
                <w:color w:val="FF0000"/>
                <w:sz w:val="22"/>
                <w:szCs w:val="22"/>
              </w:rPr>
            </w:pPr>
            <w:r w:rsidRPr="00AA7693">
              <w:rPr>
                <w:color w:val="auto"/>
                <w:sz w:val="22"/>
                <w:szCs w:val="22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ind w:left="-18"/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ind w:left="-18"/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2 404,8</w:t>
            </w:r>
          </w:p>
        </w:tc>
        <w:tc>
          <w:tcPr>
            <w:tcW w:w="1276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1 421,0</w:t>
            </w:r>
          </w:p>
        </w:tc>
        <w:tc>
          <w:tcPr>
            <w:tcW w:w="1134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2 733,0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 xml:space="preserve">Темп роста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ind w:left="-18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D537FA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D537FA">
              <w:rPr>
                <w:color w:val="auto"/>
                <w:sz w:val="22"/>
                <w:szCs w:val="22"/>
              </w:rPr>
              <w:t xml:space="preserve"> % </w:t>
            </w:r>
            <w:proofErr w:type="gramStart"/>
            <w:r w:rsidRPr="00D537FA">
              <w:rPr>
                <w:color w:val="auto"/>
                <w:sz w:val="22"/>
                <w:szCs w:val="22"/>
              </w:rPr>
              <w:t>к</w:t>
            </w:r>
            <w:proofErr w:type="gramEnd"/>
            <w:r w:rsidRPr="00D537FA">
              <w:rPr>
                <w:color w:val="auto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121,1</w:t>
            </w: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59,1</w:t>
            </w: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71,1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rFonts w:eastAsia="Arial Unicode MS"/>
                <w:color w:val="auto"/>
                <w:sz w:val="22"/>
                <w:szCs w:val="22"/>
              </w:rPr>
              <w:t>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ind w:left="-18"/>
              <w:jc w:val="center"/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млн. руб.</w:t>
            </w:r>
          </w:p>
          <w:p w:rsidR="00C1382B" w:rsidRPr="00D537FA" w:rsidRDefault="00C1382B" w:rsidP="00C1382B">
            <w:pPr>
              <w:ind w:left="-18"/>
              <w:jc w:val="center"/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  <w:sz w:val="22"/>
                <w:szCs w:val="22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  <w:sz w:val="22"/>
                <w:szCs w:val="22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232,1</w:t>
            </w:r>
          </w:p>
        </w:tc>
        <w:tc>
          <w:tcPr>
            <w:tcW w:w="1276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162,7</w:t>
            </w:r>
          </w:p>
        </w:tc>
        <w:tc>
          <w:tcPr>
            <w:tcW w:w="1134" w:type="dxa"/>
            <w:noWrap/>
          </w:tcPr>
          <w:p w:rsidR="00C1382B" w:rsidRPr="00EC6CE1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389,9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AA7693" w:rsidRDefault="00C1382B" w:rsidP="00C1382B">
            <w:pPr>
              <w:rPr>
                <w:color w:val="FF0000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Темп роста –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noWrap/>
          </w:tcPr>
          <w:p w:rsidR="00C1382B" w:rsidRPr="00AA7693" w:rsidRDefault="00C1382B" w:rsidP="00C1382B">
            <w:pPr>
              <w:ind w:left="-18"/>
              <w:jc w:val="center"/>
              <w:rPr>
                <w:color w:val="FF0000"/>
                <w:sz w:val="22"/>
                <w:szCs w:val="22"/>
              </w:rPr>
            </w:pPr>
            <w:proofErr w:type="gramStart"/>
            <w:r w:rsidRPr="00D537FA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D537FA">
              <w:rPr>
                <w:color w:val="auto"/>
                <w:sz w:val="22"/>
                <w:szCs w:val="22"/>
              </w:rPr>
              <w:t xml:space="preserve"> % </w:t>
            </w:r>
            <w:proofErr w:type="gramStart"/>
            <w:r w:rsidRPr="00D537FA">
              <w:rPr>
                <w:color w:val="auto"/>
                <w:sz w:val="22"/>
                <w:szCs w:val="22"/>
              </w:rPr>
              <w:t>к</w:t>
            </w:r>
            <w:proofErr w:type="gramEnd"/>
            <w:r w:rsidRPr="00D537FA">
              <w:rPr>
                <w:color w:val="auto"/>
                <w:sz w:val="22"/>
                <w:szCs w:val="22"/>
              </w:rPr>
              <w:t xml:space="preserve"> предыду</w:t>
            </w:r>
            <w:r>
              <w:rPr>
                <w:color w:val="auto"/>
                <w:sz w:val="22"/>
                <w:szCs w:val="22"/>
              </w:rPr>
              <w:t>щ</w:t>
            </w:r>
            <w:r w:rsidRPr="00D537FA">
              <w:rPr>
                <w:color w:val="auto"/>
                <w:sz w:val="22"/>
                <w:szCs w:val="22"/>
              </w:rPr>
              <w:t>ему году</w:t>
            </w: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165,8</w:t>
            </w: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70,1</w:t>
            </w: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EC6CE1">
              <w:rPr>
                <w:color w:val="auto"/>
                <w:sz w:val="22"/>
                <w:szCs w:val="22"/>
              </w:rPr>
              <w:t>47,1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58747E" w:rsidRDefault="00C1382B" w:rsidP="00C1382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8747E">
              <w:rPr>
                <w:b/>
                <w:color w:val="auto"/>
                <w:sz w:val="22"/>
                <w:szCs w:val="22"/>
              </w:rPr>
              <w:t>3. Рынок товаров и услуг</w:t>
            </w:r>
          </w:p>
        </w:tc>
        <w:tc>
          <w:tcPr>
            <w:tcW w:w="1559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Оборот розничной торговли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lastRenderedPageBreak/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C1382B" w:rsidRPr="0058747E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58747E">
              <w:rPr>
                <w:color w:val="auto"/>
                <w:sz w:val="22"/>
                <w:szCs w:val="22"/>
              </w:rPr>
              <w:lastRenderedPageBreak/>
              <w:t>2 110,7</w:t>
            </w:r>
          </w:p>
        </w:tc>
        <w:tc>
          <w:tcPr>
            <w:tcW w:w="1276" w:type="dxa"/>
            <w:noWrap/>
          </w:tcPr>
          <w:p w:rsidR="00C1382B" w:rsidRPr="0058747E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58747E">
              <w:rPr>
                <w:color w:val="auto"/>
                <w:sz w:val="22"/>
                <w:szCs w:val="22"/>
              </w:rPr>
              <w:t>2 467,0</w:t>
            </w:r>
          </w:p>
        </w:tc>
        <w:tc>
          <w:tcPr>
            <w:tcW w:w="1134" w:type="dxa"/>
            <w:noWrap/>
          </w:tcPr>
          <w:p w:rsidR="00C1382B" w:rsidRPr="0058747E" w:rsidRDefault="00C1382B" w:rsidP="00C1382B">
            <w:pPr>
              <w:ind w:left="-98" w:right="-113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5 010,2*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lastRenderedPageBreak/>
              <w:t>Оборот общественного питания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C1382B" w:rsidRPr="0058747E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58747E">
              <w:rPr>
                <w:color w:val="auto"/>
                <w:sz w:val="22"/>
                <w:szCs w:val="22"/>
              </w:rPr>
              <w:t>478,0</w:t>
            </w:r>
          </w:p>
        </w:tc>
        <w:tc>
          <w:tcPr>
            <w:tcW w:w="1276" w:type="dxa"/>
            <w:noWrap/>
          </w:tcPr>
          <w:p w:rsidR="00C1382B" w:rsidRPr="0058747E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58747E">
              <w:rPr>
                <w:color w:val="auto"/>
                <w:sz w:val="22"/>
                <w:szCs w:val="22"/>
              </w:rPr>
              <w:t>445,8</w:t>
            </w: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ind w:left="-98" w:right="-113"/>
              <w:jc w:val="center"/>
              <w:rPr>
                <w:color w:val="FF0000"/>
                <w:sz w:val="22"/>
                <w:szCs w:val="22"/>
              </w:rPr>
            </w:pPr>
            <w:r w:rsidRPr="006034FE">
              <w:rPr>
                <w:color w:val="auto"/>
                <w:sz w:val="22"/>
                <w:szCs w:val="22"/>
              </w:rPr>
              <w:t>1 230,6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</w:tr>
      <w:tr w:rsidR="00C1382B" w:rsidRPr="003B2ABF" w:rsidTr="00C1382B">
        <w:trPr>
          <w:trHeight w:val="300"/>
        </w:trPr>
        <w:tc>
          <w:tcPr>
            <w:tcW w:w="4116" w:type="dxa"/>
            <w:noWrap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Объем платных услуг населению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noWrap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  <w:noWrap/>
          </w:tcPr>
          <w:p w:rsidR="00C1382B" w:rsidRPr="0058747E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58747E">
              <w:rPr>
                <w:color w:val="auto"/>
                <w:sz w:val="22"/>
                <w:szCs w:val="22"/>
              </w:rPr>
              <w:t>191,2</w:t>
            </w:r>
          </w:p>
        </w:tc>
        <w:tc>
          <w:tcPr>
            <w:tcW w:w="1276" w:type="dxa"/>
            <w:noWrap/>
          </w:tcPr>
          <w:p w:rsidR="00C1382B" w:rsidRPr="0058747E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58747E">
              <w:rPr>
                <w:color w:val="auto"/>
                <w:sz w:val="22"/>
                <w:szCs w:val="22"/>
              </w:rPr>
              <w:t>225,5</w:t>
            </w:r>
          </w:p>
        </w:tc>
        <w:tc>
          <w:tcPr>
            <w:tcW w:w="1134" w:type="dxa"/>
            <w:noWrap/>
          </w:tcPr>
          <w:p w:rsidR="00C1382B" w:rsidRPr="00AA7693" w:rsidRDefault="00C1382B" w:rsidP="00C1382B">
            <w:pPr>
              <w:ind w:left="-98" w:right="-113"/>
              <w:jc w:val="center"/>
              <w:rPr>
                <w:color w:val="FF0000"/>
                <w:sz w:val="22"/>
                <w:szCs w:val="22"/>
              </w:rPr>
            </w:pPr>
            <w:r w:rsidRPr="00842F96">
              <w:rPr>
                <w:color w:val="auto"/>
                <w:sz w:val="22"/>
                <w:szCs w:val="22"/>
              </w:rPr>
              <w:t>1 562,6*</w:t>
            </w:r>
          </w:p>
        </w:tc>
      </w:tr>
      <w:tr w:rsidR="00C1382B" w:rsidRPr="003B2ABF" w:rsidTr="00C1382B">
        <w:trPr>
          <w:trHeight w:val="259"/>
        </w:trPr>
        <w:tc>
          <w:tcPr>
            <w:tcW w:w="4116" w:type="dxa"/>
            <w:shd w:val="clear" w:color="auto" w:fill="auto"/>
          </w:tcPr>
          <w:p w:rsidR="00C1382B" w:rsidRPr="0058747E" w:rsidRDefault="00C1382B" w:rsidP="00C1382B">
            <w:pPr>
              <w:rPr>
                <w:b/>
                <w:color w:val="FF0000"/>
                <w:sz w:val="22"/>
                <w:szCs w:val="22"/>
              </w:rPr>
            </w:pPr>
            <w:r w:rsidRPr="0058747E">
              <w:rPr>
                <w:b/>
                <w:color w:val="auto"/>
                <w:sz w:val="22"/>
                <w:szCs w:val="22"/>
              </w:rPr>
              <w:t>4. Малое и среднее предпринимательство</w:t>
            </w:r>
          </w:p>
        </w:tc>
        <w:tc>
          <w:tcPr>
            <w:tcW w:w="1559" w:type="dxa"/>
            <w:shd w:val="clear" w:color="auto" w:fill="auto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259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Количество малых предпри</w:t>
            </w:r>
            <w:r w:rsidRPr="00D537FA">
              <w:rPr>
                <w:color w:val="auto"/>
                <w:sz w:val="22"/>
                <w:szCs w:val="22"/>
              </w:rPr>
              <w:softHyphen/>
              <w:t>ятий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единиц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D22876">
              <w:rPr>
                <w:color w:val="auto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C1382B" w:rsidRPr="00D22876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D22876">
              <w:rPr>
                <w:color w:val="auto"/>
                <w:sz w:val="22"/>
                <w:szCs w:val="22"/>
              </w:rPr>
              <w:t>133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64413C">
              <w:rPr>
                <w:color w:val="auto"/>
                <w:sz w:val="22"/>
                <w:szCs w:val="22"/>
              </w:rPr>
              <w:t>137</w:t>
            </w:r>
          </w:p>
        </w:tc>
      </w:tr>
      <w:tr w:rsidR="00C1382B" w:rsidRPr="003B2ABF" w:rsidTr="00C1382B">
        <w:trPr>
          <w:trHeight w:val="259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 xml:space="preserve">Численность </w:t>
            </w:r>
            <w:r>
              <w:rPr>
                <w:color w:val="auto"/>
                <w:sz w:val="22"/>
                <w:szCs w:val="22"/>
              </w:rPr>
              <w:t>индивидуальных предпринимателей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человек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D22876">
              <w:rPr>
                <w:color w:val="auto"/>
                <w:sz w:val="22"/>
                <w:szCs w:val="22"/>
              </w:rPr>
              <w:t>553</w:t>
            </w:r>
          </w:p>
        </w:tc>
        <w:tc>
          <w:tcPr>
            <w:tcW w:w="1276" w:type="dxa"/>
          </w:tcPr>
          <w:p w:rsidR="00C1382B" w:rsidRPr="00D22876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D22876">
              <w:rPr>
                <w:color w:val="auto"/>
                <w:sz w:val="22"/>
                <w:szCs w:val="22"/>
              </w:rPr>
              <w:t>612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612</w:t>
            </w:r>
          </w:p>
        </w:tc>
      </w:tr>
      <w:tr w:rsidR="00C1382B" w:rsidRPr="003B2ABF" w:rsidTr="00C1382B">
        <w:trPr>
          <w:trHeight w:val="259"/>
        </w:trPr>
        <w:tc>
          <w:tcPr>
            <w:tcW w:w="4116" w:type="dxa"/>
          </w:tcPr>
          <w:p w:rsidR="00C1382B" w:rsidRPr="0058747E" w:rsidRDefault="00C1382B" w:rsidP="00C1382B">
            <w:pPr>
              <w:rPr>
                <w:b/>
                <w:color w:val="FF0000"/>
                <w:sz w:val="22"/>
                <w:szCs w:val="22"/>
              </w:rPr>
            </w:pPr>
            <w:r w:rsidRPr="0058747E">
              <w:rPr>
                <w:b/>
                <w:color w:val="auto"/>
                <w:sz w:val="22"/>
                <w:szCs w:val="22"/>
              </w:rPr>
              <w:t>5. Инвестиции и строительство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259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b/>
                <w:color w:val="FF0000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 xml:space="preserve">Объем инвестиций в основной капитал (за исключением бюджетных средств) 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9225C9">
              <w:rPr>
                <w:color w:val="auto"/>
                <w:sz w:val="22"/>
                <w:szCs w:val="22"/>
              </w:rPr>
              <w:t>1 210,9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9225C9">
              <w:rPr>
                <w:color w:val="auto"/>
                <w:sz w:val="22"/>
                <w:szCs w:val="22"/>
              </w:rPr>
              <w:t>1 454,0</w:t>
            </w:r>
          </w:p>
        </w:tc>
        <w:tc>
          <w:tcPr>
            <w:tcW w:w="1134" w:type="dxa"/>
          </w:tcPr>
          <w:p w:rsidR="00C1382B" w:rsidRPr="00166BD5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  <w:lang w:val="en-US"/>
              </w:rPr>
              <w:t>6 648</w:t>
            </w:r>
            <w:r w:rsidRPr="00A70A4C">
              <w:rPr>
                <w:color w:val="auto"/>
                <w:sz w:val="22"/>
                <w:szCs w:val="22"/>
              </w:rPr>
              <w:t>,</w:t>
            </w:r>
            <w:r w:rsidRPr="00A70A4C">
              <w:rPr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</w:tr>
      <w:tr w:rsidR="00C1382B" w:rsidRPr="003B2ABF" w:rsidTr="00C1382B">
        <w:trPr>
          <w:trHeight w:val="286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Объем инвестиций (в основной капитал) за счет всех источников финансирования – всего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9225C9">
              <w:rPr>
                <w:color w:val="auto"/>
                <w:sz w:val="22"/>
                <w:szCs w:val="22"/>
              </w:rPr>
              <w:t>1 269,6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</w:rPr>
              <w:t>1 514,3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ind w:left="-103" w:right="-110"/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</w:rPr>
              <w:t>6 816,8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</w:tr>
      <w:tr w:rsidR="00C1382B" w:rsidRPr="003B2ABF" w:rsidTr="00C1382B">
        <w:trPr>
          <w:trHeight w:val="630"/>
        </w:trPr>
        <w:tc>
          <w:tcPr>
            <w:tcW w:w="4116" w:type="dxa"/>
          </w:tcPr>
          <w:p w:rsidR="00C1382B" w:rsidRDefault="00C1382B" w:rsidP="00C1382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из них:</w:t>
            </w:r>
          </w:p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бюджетные средства</w:t>
            </w:r>
          </w:p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9225C9">
              <w:rPr>
                <w:color w:val="auto"/>
                <w:sz w:val="22"/>
                <w:szCs w:val="22"/>
              </w:rPr>
              <w:t>58,7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</w:rPr>
              <w:t>60,3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</w:rPr>
              <w:t>168,0</w:t>
            </w:r>
          </w:p>
        </w:tc>
      </w:tr>
      <w:tr w:rsidR="00C1382B" w:rsidRPr="003B2ABF" w:rsidTr="00C1382B">
        <w:trPr>
          <w:trHeight w:val="630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  <w:lang w:val="en-US"/>
              </w:rPr>
            </w:pPr>
            <w:r w:rsidRPr="00D537FA">
              <w:rPr>
                <w:color w:val="auto"/>
                <w:sz w:val="22"/>
                <w:szCs w:val="22"/>
              </w:rPr>
              <w:t>собственные средства предприятий</w:t>
            </w:r>
          </w:p>
          <w:p w:rsidR="00C1382B" w:rsidRPr="00D537FA" w:rsidRDefault="00C1382B" w:rsidP="00C1382B">
            <w:pPr>
              <w:rPr>
                <w:color w:val="auto"/>
                <w:sz w:val="22"/>
                <w:szCs w:val="22"/>
                <w:lang w:val="en-US"/>
              </w:rPr>
            </w:pPr>
          </w:p>
          <w:p w:rsidR="00C1382B" w:rsidRPr="00D537FA" w:rsidRDefault="00C1382B" w:rsidP="00C1382B">
            <w:pPr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9225C9">
              <w:rPr>
                <w:color w:val="auto"/>
                <w:sz w:val="22"/>
                <w:szCs w:val="22"/>
              </w:rPr>
              <w:t>1 200,3</w:t>
            </w: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</w:rPr>
              <w:t>1 449,8</w:t>
            </w: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  <w:r w:rsidRPr="00A70A4C">
              <w:rPr>
                <w:color w:val="auto"/>
                <w:sz w:val="22"/>
                <w:szCs w:val="22"/>
              </w:rPr>
              <w:t>6 648,8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58747E" w:rsidRDefault="00C1382B" w:rsidP="00C1382B">
            <w:pPr>
              <w:rPr>
                <w:b/>
                <w:color w:val="FF0000"/>
                <w:sz w:val="22"/>
                <w:szCs w:val="22"/>
              </w:rPr>
            </w:pPr>
            <w:r w:rsidRPr="0058747E">
              <w:rPr>
                <w:b/>
                <w:color w:val="auto"/>
                <w:sz w:val="22"/>
                <w:szCs w:val="22"/>
              </w:rPr>
              <w:t>6. Сальдированный финансовый результат (прибыль, убыток) деятельности крупных и средних предприятий</w:t>
            </w:r>
            <w:r w:rsidRPr="0058747E">
              <w:rPr>
                <w:b/>
                <w:color w:val="auto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млн. руб.</w:t>
            </w:r>
          </w:p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 xml:space="preserve">в ценах </w:t>
            </w:r>
            <w:proofErr w:type="spellStart"/>
            <w:proofErr w:type="gramStart"/>
            <w:r w:rsidRPr="00D537FA">
              <w:rPr>
                <w:color w:val="auto"/>
              </w:rPr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C1382B" w:rsidRPr="002B675F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2B675F">
              <w:rPr>
                <w:color w:val="auto"/>
                <w:sz w:val="22"/>
                <w:szCs w:val="22"/>
              </w:rPr>
              <w:t>2 727,0</w:t>
            </w:r>
          </w:p>
        </w:tc>
        <w:tc>
          <w:tcPr>
            <w:tcW w:w="1276" w:type="dxa"/>
          </w:tcPr>
          <w:p w:rsidR="00C1382B" w:rsidRPr="002B675F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2B675F">
              <w:rPr>
                <w:color w:val="auto"/>
                <w:sz w:val="22"/>
                <w:szCs w:val="22"/>
              </w:rPr>
              <w:t>2 314,6</w:t>
            </w:r>
          </w:p>
        </w:tc>
        <w:tc>
          <w:tcPr>
            <w:tcW w:w="1134" w:type="dxa"/>
          </w:tcPr>
          <w:p w:rsidR="00C1382B" w:rsidRPr="002B675F" w:rsidRDefault="00C1382B" w:rsidP="00C1382B">
            <w:pPr>
              <w:jc w:val="center"/>
              <w:rPr>
                <w:color w:val="auto"/>
                <w:sz w:val="22"/>
                <w:szCs w:val="22"/>
              </w:rPr>
            </w:pPr>
            <w:r w:rsidRPr="002B675F">
              <w:rPr>
                <w:color w:val="auto"/>
                <w:sz w:val="22"/>
                <w:szCs w:val="22"/>
              </w:rPr>
              <w:t>4 3</w:t>
            </w:r>
            <w:r>
              <w:rPr>
                <w:color w:val="auto"/>
                <w:sz w:val="22"/>
                <w:szCs w:val="22"/>
              </w:rPr>
              <w:t>50</w:t>
            </w:r>
            <w:r w:rsidRPr="002B675F">
              <w:rPr>
                <w:color w:val="auto"/>
                <w:sz w:val="22"/>
                <w:szCs w:val="22"/>
              </w:rPr>
              <w:t>,0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58747E" w:rsidRDefault="00C1382B" w:rsidP="00C1382B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8747E">
              <w:rPr>
                <w:b/>
                <w:bCs/>
                <w:color w:val="auto"/>
                <w:sz w:val="22"/>
                <w:szCs w:val="22"/>
              </w:rPr>
              <w:t>7. Труд и занятость</w:t>
            </w:r>
          </w:p>
        </w:tc>
        <w:tc>
          <w:tcPr>
            <w:tcW w:w="1559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1382B" w:rsidRPr="00AA7693" w:rsidRDefault="00C1382B" w:rsidP="00C138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Численность населения в трудоспособном возрасте (среднегодовая)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тыс. человек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C23CB">
              <w:rPr>
                <w:color w:val="auto"/>
                <w:sz w:val="22"/>
                <w:szCs w:val="22"/>
              </w:rPr>
              <w:t>19,055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тыс. человек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0,171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%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0,9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 xml:space="preserve">Среднесписочная численность работников организаций (без субъектов малого предпринимательства) 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t>тыс. человек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10,201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10,192</w:t>
            </w:r>
          </w:p>
        </w:tc>
        <w:tc>
          <w:tcPr>
            <w:tcW w:w="1134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10,222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D537FA" w:rsidRDefault="00C1382B" w:rsidP="00C1382B">
            <w:pPr>
              <w:rPr>
                <w:color w:val="auto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t xml:space="preserve">Среднемесячная </w:t>
            </w:r>
            <w:r>
              <w:rPr>
                <w:color w:val="auto"/>
                <w:sz w:val="22"/>
                <w:szCs w:val="22"/>
              </w:rPr>
              <w:t xml:space="preserve">номинальная </w:t>
            </w:r>
            <w:r w:rsidRPr="00D537FA">
              <w:rPr>
                <w:color w:val="auto"/>
                <w:sz w:val="22"/>
                <w:szCs w:val="22"/>
              </w:rPr>
              <w:lastRenderedPageBreak/>
              <w:t>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jc w:val="center"/>
              <w:rPr>
                <w:color w:val="auto"/>
              </w:rPr>
            </w:pPr>
            <w:r w:rsidRPr="00D537FA">
              <w:rPr>
                <w:color w:val="auto"/>
              </w:rPr>
              <w:lastRenderedPageBreak/>
              <w:t xml:space="preserve">руб. в ценах </w:t>
            </w:r>
            <w:proofErr w:type="spellStart"/>
            <w:proofErr w:type="gramStart"/>
            <w:r w:rsidRPr="00D537FA">
              <w:rPr>
                <w:color w:val="auto"/>
              </w:rPr>
              <w:lastRenderedPageBreak/>
              <w:t>соответст-вующих</w:t>
            </w:r>
            <w:proofErr w:type="spellEnd"/>
            <w:proofErr w:type="gramEnd"/>
            <w:r w:rsidRPr="00D537FA">
              <w:rPr>
                <w:color w:val="auto"/>
              </w:rPr>
              <w:t xml:space="preserve"> лет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lastRenderedPageBreak/>
              <w:t>90 635,5</w:t>
            </w:r>
          </w:p>
        </w:tc>
        <w:tc>
          <w:tcPr>
            <w:tcW w:w="1276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90 949,9</w:t>
            </w:r>
          </w:p>
        </w:tc>
        <w:tc>
          <w:tcPr>
            <w:tcW w:w="1134" w:type="dxa"/>
          </w:tcPr>
          <w:p w:rsidR="00C1382B" w:rsidRPr="008C23CB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8C23CB">
              <w:rPr>
                <w:color w:val="auto"/>
                <w:sz w:val="22"/>
                <w:szCs w:val="22"/>
              </w:rPr>
              <w:t>94 200,0</w:t>
            </w:r>
          </w:p>
        </w:tc>
      </w:tr>
      <w:tr w:rsidR="00C1382B" w:rsidRPr="003B2ABF" w:rsidTr="00C1382B">
        <w:trPr>
          <w:trHeight w:val="170"/>
        </w:trPr>
        <w:tc>
          <w:tcPr>
            <w:tcW w:w="4116" w:type="dxa"/>
          </w:tcPr>
          <w:p w:rsidR="00C1382B" w:rsidRPr="00AA7693" w:rsidRDefault="00C1382B" w:rsidP="00C1382B">
            <w:pPr>
              <w:rPr>
                <w:color w:val="FF0000"/>
                <w:sz w:val="22"/>
                <w:szCs w:val="22"/>
              </w:rPr>
            </w:pPr>
            <w:r w:rsidRPr="00D537FA">
              <w:rPr>
                <w:color w:val="auto"/>
                <w:sz w:val="22"/>
                <w:szCs w:val="22"/>
              </w:rPr>
              <w:lastRenderedPageBreak/>
              <w:t xml:space="preserve">Среднемесячная реальная </w:t>
            </w:r>
            <w:r>
              <w:rPr>
                <w:color w:val="auto"/>
                <w:sz w:val="22"/>
                <w:szCs w:val="22"/>
              </w:rPr>
              <w:t xml:space="preserve">начисленная </w:t>
            </w:r>
            <w:r w:rsidRPr="00D537FA">
              <w:rPr>
                <w:color w:val="auto"/>
                <w:sz w:val="22"/>
                <w:szCs w:val="22"/>
              </w:rPr>
              <w:t>заработная плата работников организаций (без субъектов малого предпринимательства)</w:t>
            </w:r>
          </w:p>
        </w:tc>
        <w:tc>
          <w:tcPr>
            <w:tcW w:w="1559" w:type="dxa"/>
          </w:tcPr>
          <w:p w:rsidR="00C1382B" w:rsidRPr="00D537FA" w:rsidRDefault="00C1382B" w:rsidP="00C1382B">
            <w:pPr>
              <w:ind w:left="-110" w:right="-105"/>
              <w:jc w:val="center"/>
              <w:rPr>
                <w:color w:val="auto"/>
              </w:rPr>
            </w:pPr>
            <w:proofErr w:type="gramStart"/>
            <w:r w:rsidRPr="00D537FA">
              <w:rPr>
                <w:color w:val="auto"/>
              </w:rPr>
              <w:t>в</w:t>
            </w:r>
            <w:proofErr w:type="gramEnd"/>
            <w:r w:rsidRPr="00D537FA">
              <w:rPr>
                <w:color w:val="auto"/>
              </w:rPr>
              <w:t xml:space="preserve"> % к предыдущему периоду</w:t>
            </w:r>
          </w:p>
        </w:tc>
        <w:tc>
          <w:tcPr>
            <w:tcW w:w="1276" w:type="dxa"/>
          </w:tcPr>
          <w:p w:rsidR="00C1382B" w:rsidRPr="009F2939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9F2939">
              <w:rPr>
                <w:color w:val="auto"/>
                <w:sz w:val="22"/>
                <w:szCs w:val="22"/>
              </w:rPr>
              <w:t>79 435,1</w:t>
            </w:r>
          </w:p>
        </w:tc>
        <w:tc>
          <w:tcPr>
            <w:tcW w:w="1276" w:type="dxa"/>
          </w:tcPr>
          <w:p w:rsidR="00C1382B" w:rsidRPr="009F2939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9F2939">
              <w:rPr>
                <w:color w:val="auto"/>
                <w:sz w:val="22"/>
                <w:szCs w:val="22"/>
              </w:rPr>
              <w:t>84 763,3</w:t>
            </w:r>
          </w:p>
        </w:tc>
        <w:tc>
          <w:tcPr>
            <w:tcW w:w="1134" w:type="dxa"/>
          </w:tcPr>
          <w:p w:rsidR="00C1382B" w:rsidRPr="009F2939" w:rsidRDefault="00C1382B" w:rsidP="00C1382B">
            <w:pPr>
              <w:ind w:left="-111" w:right="-108"/>
              <w:jc w:val="center"/>
              <w:rPr>
                <w:color w:val="auto"/>
                <w:sz w:val="22"/>
                <w:szCs w:val="22"/>
              </w:rPr>
            </w:pPr>
            <w:r w:rsidRPr="009F2939">
              <w:rPr>
                <w:color w:val="auto"/>
                <w:sz w:val="22"/>
                <w:szCs w:val="22"/>
              </w:rPr>
              <w:t>88 533,8</w:t>
            </w:r>
          </w:p>
        </w:tc>
      </w:tr>
    </w:tbl>
    <w:p w:rsidR="00C1382B" w:rsidRDefault="00C1382B" w:rsidP="005B0E8F">
      <w:pPr>
        <w:ind w:firstLine="709"/>
        <w:jc w:val="both"/>
        <w:rPr>
          <w:color w:val="FF0000"/>
          <w:sz w:val="24"/>
          <w:szCs w:val="24"/>
        </w:rPr>
      </w:pPr>
    </w:p>
    <w:p w:rsidR="00AE3CF0" w:rsidRPr="0092573E" w:rsidRDefault="00AE3CF0" w:rsidP="005B0E8F">
      <w:pPr>
        <w:ind w:firstLine="709"/>
        <w:jc w:val="both"/>
        <w:rPr>
          <w:color w:val="FF0000"/>
          <w:sz w:val="24"/>
          <w:szCs w:val="24"/>
        </w:rPr>
      </w:pPr>
    </w:p>
    <w:bookmarkEnd w:id="1"/>
    <w:bookmarkEnd w:id="2"/>
    <w:bookmarkEnd w:id="3"/>
    <w:bookmarkEnd w:id="4"/>
    <w:bookmarkEnd w:id="5"/>
    <w:p w:rsidR="00AE3CF0" w:rsidRDefault="00AE3CF0" w:rsidP="00AE3CF0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:rsidR="00AE3CF0" w:rsidRPr="00AE3CF0" w:rsidRDefault="00AE3CF0" w:rsidP="00AE3CF0">
      <w:pPr>
        <w:widowControl w:val="0"/>
        <w:jc w:val="center"/>
        <w:rPr>
          <w:bCs/>
          <w:sz w:val="24"/>
          <w:szCs w:val="24"/>
        </w:rPr>
      </w:pPr>
      <w:r w:rsidRPr="00AE3CF0">
        <w:rPr>
          <w:bCs/>
          <w:sz w:val="24"/>
          <w:szCs w:val="24"/>
        </w:rPr>
        <w:t>к предварительным итогам социально-экономического развития</w:t>
      </w:r>
    </w:p>
    <w:p w:rsidR="00AE3CF0" w:rsidRPr="00AE3CF0" w:rsidRDefault="00AE3CF0" w:rsidP="00AE3CF0">
      <w:pPr>
        <w:widowControl w:val="0"/>
        <w:jc w:val="center"/>
        <w:rPr>
          <w:bCs/>
          <w:sz w:val="24"/>
          <w:szCs w:val="24"/>
        </w:rPr>
      </w:pPr>
      <w:r w:rsidRPr="00AE3CF0">
        <w:rPr>
          <w:bCs/>
          <w:sz w:val="24"/>
          <w:szCs w:val="24"/>
        </w:rPr>
        <w:t>Печенгского муниципального округа в 1 полугодии 2023 года</w:t>
      </w:r>
    </w:p>
    <w:p w:rsidR="00AE3CF0" w:rsidRDefault="00AE3CF0" w:rsidP="00AE3CF0">
      <w:pPr>
        <w:widowControl w:val="0"/>
        <w:jc w:val="center"/>
        <w:rPr>
          <w:bCs/>
          <w:sz w:val="24"/>
          <w:szCs w:val="24"/>
        </w:rPr>
      </w:pPr>
      <w:r w:rsidRPr="00AE3CF0">
        <w:rPr>
          <w:bCs/>
          <w:sz w:val="24"/>
          <w:szCs w:val="24"/>
        </w:rPr>
        <w:t>и ожидаемым итогам социально-экономического развития</w:t>
      </w:r>
    </w:p>
    <w:p w:rsidR="00AE3CF0" w:rsidRPr="00AE3CF0" w:rsidRDefault="00AE3CF0" w:rsidP="00AE3CF0">
      <w:pPr>
        <w:widowControl w:val="0"/>
        <w:jc w:val="center"/>
        <w:rPr>
          <w:color w:val="FF0000"/>
          <w:sz w:val="24"/>
          <w:szCs w:val="24"/>
          <w:highlight w:val="yellow"/>
        </w:rPr>
      </w:pPr>
      <w:r w:rsidRPr="00AE3CF0">
        <w:rPr>
          <w:bCs/>
          <w:sz w:val="24"/>
          <w:szCs w:val="24"/>
        </w:rPr>
        <w:t>Печенгского муниципального округа за 2023 год</w:t>
      </w:r>
    </w:p>
    <w:p w:rsidR="00AE3CF0" w:rsidRDefault="00AE3CF0" w:rsidP="00AE3CF0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AE3CF0" w:rsidRPr="00DB72DE" w:rsidRDefault="00AE3CF0" w:rsidP="00AE3CF0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AE3CF0" w:rsidRPr="00D80BA0" w:rsidRDefault="00AE3CF0" w:rsidP="00AE3CF0">
      <w:pPr>
        <w:pStyle w:val="a3"/>
        <w:numPr>
          <w:ilvl w:val="0"/>
          <w:numId w:val="24"/>
        </w:numPr>
        <w:jc w:val="center"/>
        <w:rPr>
          <w:b/>
          <w:color w:val="auto"/>
          <w:sz w:val="24"/>
          <w:szCs w:val="24"/>
        </w:rPr>
      </w:pPr>
      <w:r w:rsidRPr="00D80BA0">
        <w:rPr>
          <w:b/>
          <w:color w:val="auto"/>
          <w:sz w:val="24"/>
          <w:szCs w:val="24"/>
        </w:rPr>
        <w:t>Демографические показатели</w:t>
      </w:r>
    </w:p>
    <w:p w:rsidR="00AE3CF0" w:rsidRPr="00DB72DE" w:rsidRDefault="00AE3CF0" w:rsidP="00AE3CF0">
      <w:pPr>
        <w:jc w:val="center"/>
        <w:rPr>
          <w:b/>
          <w:color w:val="FF0000"/>
          <w:sz w:val="24"/>
          <w:szCs w:val="24"/>
          <w:highlight w:val="yellow"/>
        </w:rPr>
      </w:pPr>
    </w:p>
    <w:p w:rsidR="00AE3CF0" w:rsidRPr="00DB72DE" w:rsidRDefault="00AE3CF0" w:rsidP="00AE3CF0">
      <w:pPr>
        <w:pStyle w:val="Default"/>
        <w:ind w:firstLine="851"/>
        <w:jc w:val="both"/>
        <w:rPr>
          <w:color w:val="FF0000"/>
          <w:highlight w:val="yellow"/>
        </w:rPr>
      </w:pPr>
      <w:r w:rsidRPr="008A4494">
        <w:rPr>
          <w:color w:val="auto"/>
        </w:rPr>
        <w:t xml:space="preserve">Демографическая ситуация в Печенгском муниципальном округе в 2022 году </w:t>
      </w:r>
      <w:r w:rsidRPr="00AA7693">
        <w:rPr>
          <w:color w:val="auto"/>
        </w:rPr>
        <w:t xml:space="preserve">характеризовалась естественной и миграционной убылью населения. </w:t>
      </w:r>
    </w:p>
    <w:p w:rsidR="00AE3CF0" w:rsidRPr="00DB72DE" w:rsidRDefault="00AE3CF0" w:rsidP="00AE3CF0">
      <w:pPr>
        <w:pStyle w:val="Default"/>
        <w:ind w:firstLine="851"/>
        <w:jc w:val="both"/>
        <w:rPr>
          <w:color w:val="FF0000"/>
          <w:highlight w:val="yellow"/>
        </w:rPr>
      </w:pPr>
      <w:r w:rsidRPr="00D80BA0">
        <w:rPr>
          <w:color w:val="auto"/>
        </w:rPr>
        <w:t>По данным Росстата в 202</w:t>
      </w:r>
      <w:r>
        <w:rPr>
          <w:color w:val="auto"/>
        </w:rPr>
        <w:t>2</w:t>
      </w:r>
      <w:r w:rsidRPr="00D80BA0">
        <w:rPr>
          <w:color w:val="auto"/>
        </w:rPr>
        <w:t xml:space="preserve"> году </w:t>
      </w:r>
      <w:r w:rsidRPr="00C913F6">
        <w:rPr>
          <w:color w:val="auto"/>
        </w:rPr>
        <w:t>родилось 303 ребенка</w:t>
      </w:r>
      <w:r w:rsidRPr="00D80BA0">
        <w:rPr>
          <w:color w:val="auto"/>
        </w:rPr>
        <w:t xml:space="preserve">, что на </w:t>
      </w:r>
      <w:r w:rsidRPr="00C913F6">
        <w:rPr>
          <w:color w:val="auto"/>
        </w:rPr>
        <w:t>5,3 % (17 детей) меньше, чем в 2021</w:t>
      </w:r>
      <w:r w:rsidRPr="00D80BA0">
        <w:rPr>
          <w:color w:val="auto"/>
        </w:rPr>
        <w:t xml:space="preserve">году. Показатель рождаемости составил </w:t>
      </w:r>
      <w:r w:rsidRPr="00C913F6">
        <w:rPr>
          <w:color w:val="auto"/>
        </w:rPr>
        <w:t xml:space="preserve">9,7 </w:t>
      </w:r>
      <w:proofErr w:type="gramStart"/>
      <w:r w:rsidRPr="00C913F6">
        <w:rPr>
          <w:color w:val="auto"/>
        </w:rPr>
        <w:t>родившихся</w:t>
      </w:r>
      <w:proofErr w:type="gramEnd"/>
      <w:r w:rsidRPr="00C913F6">
        <w:rPr>
          <w:color w:val="auto"/>
        </w:rPr>
        <w:t xml:space="preserve"> в расчёте на 1 000 населения (аналогичный показатель 2021 года – 9,0 р</w:t>
      </w:r>
      <w:r w:rsidRPr="00D80BA0">
        <w:rPr>
          <w:color w:val="auto"/>
        </w:rPr>
        <w:t>одившихся в расчёте на 1000 населения</w:t>
      </w:r>
      <w:r w:rsidRPr="00C913F6">
        <w:rPr>
          <w:color w:val="auto"/>
        </w:rPr>
        <w:t xml:space="preserve">), и, как и в 2021 году, остается выше уровня </w:t>
      </w:r>
      <w:proofErr w:type="spellStart"/>
      <w:r w:rsidRPr="00C913F6">
        <w:rPr>
          <w:color w:val="auto"/>
        </w:rPr>
        <w:t>среднеобластного</w:t>
      </w:r>
      <w:proofErr w:type="spellEnd"/>
      <w:r w:rsidRPr="00C913F6">
        <w:rPr>
          <w:color w:val="auto"/>
        </w:rPr>
        <w:t xml:space="preserve"> значения (8,5). </w:t>
      </w:r>
    </w:p>
    <w:p w:rsidR="00AE3CF0" w:rsidRPr="006B75BA" w:rsidRDefault="00AE3CF0" w:rsidP="00AE3CF0">
      <w:pPr>
        <w:pStyle w:val="Default"/>
        <w:ind w:firstLine="851"/>
        <w:jc w:val="both"/>
        <w:rPr>
          <w:color w:val="auto"/>
        </w:rPr>
      </w:pPr>
      <w:r w:rsidRPr="00D80BA0">
        <w:rPr>
          <w:color w:val="auto"/>
        </w:rPr>
        <w:t xml:space="preserve">В 2022 </w:t>
      </w:r>
      <w:r w:rsidRPr="006B75BA">
        <w:rPr>
          <w:color w:val="auto"/>
        </w:rPr>
        <w:t>году умерло 347 человек</w:t>
      </w:r>
      <w:r>
        <w:rPr>
          <w:color w:val="auto"/>
        </w:rPr>
        <w:t xml:space="preserve"> </w:t>
      </w:r>
      <w:r w:rsidRPr="00C913F6">
        <w:rPr>
          <w:color w:val="auto"/>
        </w:rPr>
        <w:t>–</w:t>
      </w:r>
      <w:r>
        <w:rPr>
          <w:color w:val="auto"/>
        </w:rPr>
        <w:t xml:space="preserve"> </w:t>
      </w:r>
      <w:r w:rsidRPr="006B75BA">
        <w:rPr>
          <w:color w:val="auto"/>
        </w:rPr>
        <w:t>ниже уровня предыдущего года на 15,2 % (409 смертей в 2</w:t>
      </w:r>
      <w:r w:rsidRPr="00D80BA0">
        <w:rPr>
          <w:color w:val="auto"/>
        </w:rPr>
        <w:t>02</w:t>
      </w:r>
      <w:r>
        <w:rPr>
          <w:color w:val="auto"/>
        </w:rPr>
        <w:t>1</w:t>
      </w:r>
      <w:r w:rsidRPr="00D80BA0">
        <w:rPr>
          <w:color w:val="auto"/>
        </w:rPr>
        <w:t xml:space="preserve"> году). Общий коэффициент смертности составил в </w:t>
      </w:r>
      <w:r w:rsidRPr="006B75BA">
        <w:rPr>
          <w:color w:val="auto"/>
        </w:rPr>
        <w:t xml:space="preserve">2022 году 11,1 </w:t>
      </w:r>
      <w:proofErr w:type="gramStart"/>
      <w:r w:rsidRPr="00D80BA0">
        <w:rPr>
          <w:color w:val="auto"/>
        </w:rPr>
        <w:t>умерших</w:t>
      </w:r>
      <w:proofErr w:type="gramEnd"/>
      <w:r w:rsidRPr="00D80BA0">
        <w:rPr>
          <w:color w:val="auto"/>
        </w:rPr>
        <w:t xml:space="preserve"> на 1 000 населения (в 2021 </w:t>
      </w:r>
      <w:r w:rsidRPr="006B75BA">
        <w:rPr>
          <w:color w:val="auto"/>
        </w:rPr>
        <w:t>году – 11,5)</w:t>
      </w:r>
      <w:r>
        <w:rPr>
          <w:color w:val="auto"/>
        </w:rPr>
        <w:t xml:space="preserve">, что ниже уровня </w:t>
      </w:r>
      <w:proofErr w:type="spellStart"/>
      <w:r w:rsidRPr="00C913F6">
        <w:rPr>
          <w:color w:val="auto"/>
        </w:rPr>
        <w:t>среднеобластного</w:t>
      </w:r>
      <w:proofErr w:type="spellEnd"/>
      <w:r>
        <w:rPr>
          <w:color w:val="auto"/>
        </w:rPr>
        <w:t xml:space="preserve"> значения (13,2)</w:t>
      </w:r>
      <w:r w:rsidRPr="006B75BA">
        <w:rPr>
          <w:color w:val="auto"/>
        </w:rPr>
        <w:t>.</w:t>
      </w:r>
    </w:p>
    <w:p w:rsidR="00AE3CF0" w:rsidRPr="00D80BA0" w:rsidRDefault="00AE3CF0" w:rsidP="00AE3CF0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П</w:t>
      </w:r>
      <w:r w:rsidRPr="00013DE3">
        <w:rPr>
          <w:color w:val="auto"/>
        </w:rPr>
        <w:t xml:space="preserve">о итогам 2022 года на территории Печенгского муниципального округа </w:t>
      </w:r>
      <w:r>
        <w:rPr>
          <w:color w:val="auto"/>
        </w:rPr>
        <w:t>третий</w:t>
      </w:r>
      <w:r w:rsidRPr="00013DE3">
        <w:rPr>
          <w:color w:val="auto"/>
        </w:rPr>
        <w:t xml:space="preserve"> год подряд после более чем десятилетнего периода естественного прироста, отмечается естественная убыль населения  – </w:t>
      </w:r>
      <w:r>
        <w:rPr>
          <w:color w:val="auto"/>
        </w:rPr>
        <w:t>44</w:t>
      </w:r>
      <w:r w:rsidRPr="00013DE3">
        <w:rPr>
          <w:color w:val="auto"/>
        </w:rPr>
        <w:t xml:space="preserve"> человек</w:t>
      </w:r>
      <w:r>
        <w:rPr>
          <w:color w:val="auto"/>
        </w:rPr>
        <w:t>а</w:t>
      </w:r>
      <w:r w:rsidRPr="00013DE3">
        <w:rPr>
          <w:color w:val="auto"/>
        </w:rPr>
        <w:t>. Коэффициент естественной убыли населения за 2022 год составил 1,4 человека на 1 000 населения, против аналогичного показателя за 2021 год равного 2,5 человека на 1 000 населения</w:t>
      </w:r>
      <w:r w:rsidRPr="00D80BA0">
        <w:rPr>
          <w:color w:val="auto"/>
        </w:rPr>
        <w:t>.</w:t>
      </w:r>
    </w:p>
    <w:p w:rsidR="00AE3CF0" w:rsidRPr="006E698B" w:rsidRDefault="00AE3CF0" w:rsidP="00AE3CF0">
      <w:pPr>
        <w:pStyle w:val="Default"/>
        <w:ind w:firstLine="851"/>
        <w:jc w:val="both"/>
        <w:rPr>
          <w:color w:val="auto"/>
        </w:rPr>
      </w:pPr>
      <w:r w:rsidRPr="00DD6633">
        <w:rPr>
          <w:color w:val="auto"/>
        </w:rPr>
        <w:t xml:space="preserve">В 2022 году отмечено увеличение </w:t>
      </w:r>
      <w:proofErr w:type="gramStart"/>
      <w:r w:rsidRPr="00DD6633">
        <w:rPr>
          <w:color w:val="auto"/>
        </w:rPr>
        <w:t>миграционной</w:t>
      </w:r>
      <w:proofErr w:type="gramEnd"/>
      <w:r w:rsidRPr="00DD6633">
        <w:rPr>
          <w:color w:val="auto"/>
        </w:rPr>
        <w:t xml:space="preserve"> населения. В </w:t>
      </w:r>
      <w:r w:rsidRPr="00D80BA0">
        <w:rPr>
          <w:color w:val="auto"/>
        </w:rPr>
        <w:t xml:space="preserve">Печенгский муниципальный округ в 2022 году </w:t>
      </w:r>
      <w:r w:rsidRPr="006E698B">
        <w:rPr>
          <w:color w:val="auto"/>
        </w:rPr>
        <w:t xml:space="preserve">прибыло 937 человек ‒ на 29,0 % (383 человека) меньше, чем в 2021 году, убыло 2 038 человек ‒ на 3,1 % (61 человека) больше, чем в 2021 году. Коэффициент миграционной убыли увеличился с -18,4 в 2021 году до -35,3 человек на 1000 населения в 2022 году.  </w:t>
      </w:r>
    </w:p>
    <w:p w:rsidR="00AE3CF0" w:rsidRPr="00BC7831" w:rsidRDefault="00AE3CF0" w:rsidP="00AE3CF0">
      <w:pPr>
        <w:pStyle w:val="Default"/>
        <w:ind w:firstLine="851"/>
        <w:jc w:val="both"/>
        <w:rPr>
          <w:color w:val="auto"/>
        </w:rPr>
      </w:pPr>
      <w:r w:rsidRPr="00D30E4F">
        <w:rPr>
          <w:color w:val="auto"/>
        </w:rPr>
        <w:t>Миграционная и естественная убыли обусловили дальнейшее сокращение численности населения</w:t>
      </w:r>
      <w:r w:rsidRPr="00655B9B">
        <w:rPr>
          <w:color w:val="auto"/>
        </w:rPr>
        <w:t xml:space="preserve"> </w:t>
      </w:r>
      <w:r>
        <w:rPr>
          <w:color w:val="auto"/>
        </w:rPr>
        <w:t>Печенгского муниципального округа</w:t>
      </w:r>
      <w:r w:rsidRPr="00D30E4F">
        <w:rPr>
          <w:color w:val="auto"/>
        </w:rPr>
        <w:t xml:space="preserve">. </w:t>
      </w:r>
      <w:r>
        <w:rPr>
          <w:color w:val="auto"/>
        </w:rPr>
        <w:t>С учетом Всероссийской переписи населения – 2020, итоги которой были опубликованы Росстатом в сентябре 2022 года</w:t>
      </w:r>
      <w:r w:rsidRPr="00BC7831">
        <w:rPr>
          <w:color w:val="auto"/>
        </w:rPr>
        <w:t xml:space="preserve">, среднегодовая численность населения Печенгского муниципального округа в 2022 году составила 31 163 человек, численность населения на 1 января 2023 года составила 30 591 человек. </w:t>
      </w:r>
    </w:p>
    <w:p w:rsidR="00AE3CF0" w:rsidRPr="00621C5D" w:rsidRDefault="00AE3CF0" w:rsidP="00AE3CF0">
      <w:pPr>
        <w:pStyle w:val="Default"/>
        <w:ind w:firstLine="851"/>
        <w:jc w:val="both"/>
        <w:rPr>
          <w:color w:val="auto"/>
        </w:rPr>
      </w:pPr>
      <w:r w:rsidRPr="00D80BA0">
        <w:rPr>
          <w:color w:val="auto"/>
        </w:rPr>
        <w:t xml:space="preserve">По предварительным данным в 1 </w:t>
      </w:r>
      <w:r w:rsidRPr="004D43BB">
        <w:rPr>
          <w:color w:val="auto"/>
        </w:rPr>
        <w:t xml:space="preserve">полугодии 2023 года родился 141 ребенок (за аналогичный период 2022 года – 153 ребенка). </w:t>
      </w:r>
      <w:r w:rsidRPr="00D80BA0">
        <w:rPr>
          <w:color w:val="auto"/>
        </w:rPr>
        <w:t xml:space="preserve">Коэффициент рождаемости составил </w:t>
      </w:r>
      <w:r>
        <w:rPr>
          <w:color w:val="auto"/>
        </w:rPr>
        <w:t>9,3</w:t>
      </w:r>
      <w:r w:rsidRPr="00D80BA0">
        <w:rPr>
          <w:color w:val="FF0000"/>
          <w:highlight w:val="yellow"/>
        </w:rPr>
        <w:t xml:space="preserve"> </w:t>
      </w:r>
      <w:proofErr w:type="gramStart"/>
      <w:r w:rsidRPr="00D80BA0">
        <w:rPr>
          <w:color w:val="auto"/>
        </w:rPr>
        <w:t>родившихся</w:t>
      </w:r>
      <w:proofErr w:type="gramEnd"/>
      <w:r w:rsidRPr="00D80BA0">
        <w:rPr>
          <w:color w:val="auto"/>
        </w:rPr>
        <w:t xml:space="preserve"> на 1000 населения (в январе – июне 2022 года </w:t>
      </w:r>
      <w:r w:rsidRPr="00397AE0">
        <w:rPr>
          <w:color w:val="auto"/>
        </w:rPr>
        <w:t xml:space="preserve">– 8,7). </w:t>
      </w:r>
      <w:r w:rsidRPr="00621C5D">
        <w:rPr>
          <w:color w:val="auto"/>
        </w:rPr>
        <w:t xml:space="preserve">В целом за год общее </w:t>
      </w:r>
      <w:r w:rsidRPr="00621C5D">
        <w:rPr>
          <w:color w:val="auto"/>
        </w:rPr>
        <w:lastRenderedPageBreak/>
        <w:t xml:space="preserve">число рождений ожидается на </w:t>
      </w:r>
      <w:r w:rsidRPr="00397AE0">
        <w:rPr>
          <w:color w:val="auto"/>
        </w:rPr>
        <w:t xml:space="preserve">уровне 287 </w:t>
      </w:r>
      <w:r w:rsidRPr="00621C5D">
        <w:rPr>
          <w:color w:val="auto"/>
        </w:rPr>
        <w:t xml:space="preserve">человек, а коэффициент рождаемости составит 2022 </w:t>
      </w:r>
      <w:r w:rsidRPr="00397AE0">
        <w:rPr>
          <w:color w:val="auto"/>
        </w:rPr>
        <w:t xml:space="preserve">году 9,5 родившихся </w:t>
      </w:r>
      <w:r w:rsidRPr="00621C5D">
        <w:rPr>
          <w:color w:val="auto"/>
        </w:rPr>
        <w:t xml:space="preserve">на 1000 населения. </w:t>
      </w:r>
    </w:p>
    <w:p w:rsidR="00AE3CF0" w:rsidRPr="00DA5731" w:rsidRDefault="00AE3CF0" w:rsidP="00AE3CF0">
      <w:pPr>
        <w:pStyle w:val="Default"/>
        <w:ind w:firstLine="851"/>
        <w:jc w:val="both"/>
        <w:rPr>
          <w:color w:val="auto"/>
        </w:rPr>
      </w:pPr>
      <w:r w:rsidRPr="00621C5D">
        <w:rPr>
          <w:color w:val="auto"/>
        </w:rPr>
        <w:t xml:space="preserve">Число умерших в 1 полугодии 2023 года </w:t>
      </w:r>
      <w:r w:rsidRPr="00DA5731">
        <w:rPr>
          <w:color w:val="auto"/>
        </w:rPr>
        <w:t>составило 205 человек (в аналогичном периоде 2022 года – 191 человек). Коэффициент смертност</w:t>
      </w:r>
      <w:r w:rsidRPr="00621C5D">
        <w:rPr>
          <w:color w:val="auto"/>
        </w:rPr>
        <w:t xml:space="preserve">и </w:t>
      </w:r>
      <w:r w:rsidRPr="00DA5731">
        <w:rPr>
          <w:color w:val="auto"/>
        </w:rPr>
        <w:t xml:space="preserve">составил 13,5 </w:t>
      </w:r>
      <w:proofErr w:type="gramStart"/>
      <w:r w:rsidRPr="00DA5731">
        <w:rPr>
          <w:color w:val="auto"/>
        </w:rPr>
        <w:t>умерших</w:t>
      </w:r>
      <w:proofErr w:type="gramEnd"/>
      <w:r w:rsidRPr="00DA5731">
        <w:rPr>
          <w:color w:val="auto"/>
        </w:rPr>
        <w:t xml:space="preserve"> на 1000 населения (10,9 в январе – июне 2022 года). В</w:t>
      </w:r>
      <w:r w:rsidRPr="00621C5D">
        <w:rPr>
          <w:color w:val="auto"/>
        </w:rPr>
        <w:t xml:space="preserve"> целом </w:t>
      </w:r>
      <w:r>
        <w:rPr>
          <w:color w:val="auto"/>
        </w:rPr>
        <w:t>в</w:t>
      </w:r>
      <w:r w:rsidRPr="00621C5D">
        <w:rPr>
          <w:color w:val="auto"/>
        </w:rPr>
        <w:t xml:space="preserve"> 2023 год</w:t>
      </w:r>
      <w:r>
        <w:rPr>
          <w:color w:val="auto"/>
        </w:rPr>
        <w:t>у</w:t>
      </w:r>
      <w:r w:rsidRPr="00621C5D">
        <w:rPr>
          <w:color w:val="auto"/>
        </w:rPr>
        <w:t xml:space="preserve"> смертность </w:t>
      </w:r>
      <w:r w:rsidRPr="00DA5731">
        <w:rPr>
          <w:color w:val="auto"/>
        </w:rPr>
        <w:t xml:space="preserve">ожидается на уровне 386 человек или 12,8 умерших на 1000 населения (в 2022 году – 11,1).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proofErr w:type="gramStart"/>
      <w:r w:rsidRPr="00621C5D">
        <w:rPr>
          <w:color w:val="auto"/>
        </w:rPr>
        <w:t xml:space="preserve">По итогам 1 </w:t>
      </w:r>
      <w:r w:rsidRPr="0019714F">
        <w:rPr>
          <w:color w:val="auto"/>
        </w:rPr>
        <w:t>полугодия 2023 года естественная убыль населения составила 64  человека и увеличилась в сравнении с аналогичным периода прошлого года (38 человек в 1 полугодии 2022 года)</w:t>
      </w:r>
      <w:r w:rsidRPr="00621C5D">
        <w:rPr>
          <w:color w:val="auto"/>
        </w:rPr>
        <w:t>.</w:t>
      </w:r>
      <w:proofErr w:type="gramEnd"/>
      <w:r w:rsidRPr="00621C5D">
        <w:rPr>
          <w:color w:val="auto"/>
        </w:rPr>
        <w:t xml:space="preserve"> Коэффициент естественной убыли </w:t>
      </w:r>
      <w:r w:rsidRPr="0019714F">
        <w:rPr>
          <w:color w:val="auto"/>
        </w:rPr>
        <w:t xml:space="preserve">составил -4,2 человека на 1000 населения (в 1 полугодии 2022 года – -2,2). </w:t>
      </w:r>
      <w:proofErr w:type="gramStart"/>
      <w:r w:rsidRPr="0019714F">
        <w:rPr>
          <w:color w:val="auto"/>
        </w:rPr>
        <w:t>На конец</w:t>
      </w:r>
      <w:proofErr w:type="gramEnd"/>
      <w:r w:rsidRPr="0019714F">
        <w:rPr>
          <w:color w:val="auto"/>
        </w:rPr>
        <w:t xml:space="preserve"> 2023 года естественная убыль ожидается на уровне 99 человек. Коэффициент естественной убыли составит -3,3. </w:t>
      </w:r>
    </w:p>
    <w:p w:rsidR="00AE3CF0" w:rsidRPr="00FB3E26" w:rsidRDefault="00AE3CF0" w:rsidP="00AE3CF0">
      <w:pPr>
        <w:pStyle w:val="Default"/>
        <w:ind w:firstLine="709"/>
        <w:jc w:val="both"/>
        <w:rPr>
          <w:color w:val="auto"/>
        </w:rPr>
      </w:pPr>
      <w:r w:rsidRPr="00621C5D">
        <w:rPr>
          <w:color w:val="auto"/>
        </w:rPr>
        <w:t>Миграционная убыль населения за 1 полугодие 2023 года по сравнению с аналогичным периодом 202</w:t>
      </w:r>
      <w:r>
        <w:rPr>
          <w:color w:val="auto"/>
        </w:rPr>
        <w:t>2</w:t>
      </w:r>
      <w:r w:rsidRPr="00621C5D">
        <w:rPr>
          <w:color w:val="auto"/>
        </w:rPr>
        <w:t xml:space="preserve"> </w:t>
      </w:r>
      <w:r w:rsidRPr="001C20B3">
        <w:rPr>
          <w:color w:val="auto"/>
        </w:rPr>
        <w:t xml:space="preserve">года сократилась на 23,4 %, </w:t>
      </w:r>
      <w:r w:rsidRPr="00621C5D">
        <w:rPr>
          <w:color w:val="auto"/>
        </w:rPr>
        <w:t xml:space="preserve">и составила </w:t>
      </w:r>
      <w:r w:rsidRPr="001C20B3">
        <w:rPr>
          <w:color w:val="auto"/>
        </w:rPr>
        <w:t xml:space="preserve">333 человека (прибыло 429 человек, убыло 762 человек, против 489 и 924 человек </w:t>
      </w:r>
      <w:r w:rsidRPr="00621C5D">
        <w:rPr>
          <w:color w:val="auto"/>
        </w:rPr>
        <w:t xml:space="preserve">соответственно в 1 полугодии 2022 года). По сравнению с аналогичным периодом 2022 года прибыло </w:t>
      </w:r>
      <w:r w:rsidRPr="00FB3E26">
        <w:rPr>
          <w:color w:val="auto"/>
        </w:rPr>
        <w:t>на 12,3 %</w:t>
      </w:r>
      <w:r>
        <w:rPr>
          <w:color w:val="auto"/>
        </w:rPr>
        <w:t xml:space="preserve"> меньше, а</w:t>
      </w:r>
      <w:r w:rsidRPr="00FB3E26">
        <w:rPr>
          <w:color w:val="auto"/>
        </w:rPr>
        <w:t xml:space="preserve">  уехало - на 17,5 % меньше. В </w:t>
      </w:r>
      <w:r w:rsidRPr="00621C5D">
        <w:rPr>
          <w:color w:val="auto"/>
        </w:rPr>
        <w:t xml:space="preserve">целом за 2023 год ожидается миграционная убыль на </w:t>
      </w:r>
      <w:r w:rsidRPr="00FB3E26">
        <w:rPr>
          <w:color w:val="auto"/>
        </w:rPr>
        <w:t xml:space="preserve">уровне -693 человека. Коэффициент миграционной убыли составит -23,0 человек на 1000 населения </w:t>
      </w:r>
      <w:r>
        <w:rPr>
          <w:color w:val="auto"/>
        </w:rPr>
        <w:t>(</w:t>
      </w:r>
      <w:r w:rsidRPr="00FB3E26">
        <w:rPr>
          <w:color w:val="auto"/>
        </w:rPr>
        <w:t xml:space="preserve">-35,3 – в 2022 году). 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  <w:proofErr w:type="gramStart"/>
      <w:r w:rsidRPr="00621C5D">
        <w:rPr>
          <w:color w:val="auto"/>
        </w:rPr>
        <w:t>На конец</w:t>
      </w:r>
      <w:proofErr w:type="gramEnd"/>
      <w:r w:rsidRPr="00621C5D">
        <w:rPr>
          <w:color w:val="auto"/>
        </w:rPr>
        <w:t xml:space="preserve"> 2023 года ожидаемая среднегодовая численность населения Печенгского муниципального округа </w:t>
      </w:r>
      <w:r w:rsidRPr="00FB3E26">
        <w:rPr>
          <w:color w:val="auto"/>
        </w:rPr>
        <w:t xml:space="preserve">составит 30 195 человек, или 96,9 % к </w:t>
      </w:r>
      <w:r w:rsidRPr="00621C5D">
        <w:rPr>
          <w:color w:val="auto"/>
        </w:rPr>
        <w:t xml:space="preserve">уровню 2022 года. 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</w:p>
    <w:p w:rsidR="00AE3CF0" w:rsidRPr="00621C5D" w:rsidRDefault="00AE3CF0" w:rsidP="00AE3CF0">
      <w:pPr>
        <w:pStyle w:val="a3"/>
        <w:numPr>
          <w:ilvl w:val="0"/>
          <w:numId w:val="24"/>
        </w:numPr>
        <w:jc w:val="center"/>
        <w:rPr>
          <w:b/>
          <w:color w:val="auto"/>
          <w:sz w:val="24"/>
          <w:szCs w:val="24"/>
        </w:rPr>
      </w:pPr>
      <w:r w:rsidRPr="00621C5D">
        <w:rPr>
          <w:b/>
          <w:bCs/>
          <w:color w:val="auto"/>
          <w:sz w:val="24"/>
          <w:szCs w:val="24"/>
        </w:rPr>
        <w:t>Производство товаров и услуг</w:t>
      </w:r>
    </w:p>
    <w:p w:rsidR="00AE3CF0" w:rsidRPr="00621C5D" w:rsidRDefault="00FF57DE" w:rsidP="00AE3CF0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</w:t>
      </w:r>
      <w:r w:rsidR="00AE3CF0" w:rsidRPr="00621C5D">
        <w:rPr>
          <w:b/>
          <w:color w:val="auto"/>
          <w:sz w:val="24"/>
          <w:szCs w:val="24"/>
        </w:rPr>
        <w:t>2.1. Промышленное производство</w:t>
      </w:r>
    </w:p>
    <w:p w:rsidR="00AE3CF0" w:rsidRPr="00DB72DE" w:rsidRDefault="00AE3CF0" w:rsidP="00AE3CF0">
      <w:pPr>
        <w:ind w:firstLine="708"/>
        <w:jc w:val="both"/>
        <w:rPr>
          <w:color w:val="FF0000"/>
          <w:sz w:val="24"/>
          <w:szCs w:val="24"/>
          <w:highlight w:val="yellow"/>
        </w:rPr>
      </w:pPr>
    </w:p>
    <w:p w:rsidR="00AE3CF0" w:rsidRPr="00A6418C" w:rsidRDefault="00AE3CF0" w:rsidP="00AE3CF0">
      <w:pPr>
        <w:ind w:firstLine="708"/>
        <w:jc w:val="both"/>
        <w:rPr>
          <w:color w:val="auto"/>
          <w:sz w:val="24"/>
          <w:szCs w:val="24"/>
        </w:rPr>
      </w:pPr>
      <w:proofErr w:type="gramStart"/>
      <w:r w:rsidRPr="00A6418C">
        <w:rPr>
          <w:color w:val="auto"/>
          <w:sz w:val="24"/>
          <w:szCs w:val="24"/>
        </w:rPr>
        <w:t>Основой экономики Печенгского муниципального округа является АО «Кольская ГМК», промышленные площадки которого</w:t>
      </w:r>
      <w:r>
        <w:rPr>
          <w:color w:val="auto"/>
          <w:sz w:val="24"/>
          <w:szCs w:val="24"/>
        </w:rPr>
        <w:t xml:space="preserve"> в настоящее время</w:t>
      </w:r>
      <w:r w:rsidRPr="00A6418C">
        <w:rPr>
          <w:color w:val="auto"/>
          <w:sz w:val="24"/>
          <w:szCs w:val="24"/>
        </w:rPr>
        <w:t xml:space="preserve"> расположены в </w:t>
      </w:r>
      <w:proofErr w:type="spellStart"/>
      <w:r w:rsidRPr="00A6418C">
        <w:rPr>
          <w:color w:val="auto"/>
          <w:sz w:val="24"/>
          <w:szCs w:val="24"/>
        </w:rPr>
        <w:t>пгт</w:t>
      </w:r>
      <w:proofErr w:type="spellEnd"/>
      <w:r w:rsidRPr="00A6418C">
        <w:rPr>
          <w:color w:val="auto"/>
          <w:sz w:val="24"/>
          <w:szCs w:val="24"/>
        </w:rPr>
        <w:t>.</w:t>
      </w:r>
      <w:proofErr w:type="gramEnd"/>
      <w:r w:rsidRPr="00A6418C">
        <w:rPr>
          <w:color w:val="auto"/>
          <w:sz w:val="24"/>
          <w:szCs w:val="24"/>
        </w:rPr>
        <w:t xml:space="preserve"> Никель и г. Заполярный.</w:t>
      </w:r>
    </w:p>
    <w:p w:rsidR="00AE3CF0" w:rsidRPr="00A6418C" w:rsidRDefault="00AE3CF0" w:rsidP="00AE3CF0">
      <w:pPr>
        <w:ind w:firstLine="708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t xml:space="preserve">В 2022 году объемы промышленного производства, выполнение работ и услуг собственными силами крупных и средних организаций по </w:t>
      </w:r>
      <w:proofErr w:type="spellStart"/>
      <w:r w:rsidRPr="00621C5D">
        <w:rPr>
          <w:color w:val="auto"/>
          <w:sz w:val="24"/>
          <w:szCs w:val="24"/>
        </w:rPr>
        <w:t>Печенгскому</w:t>
      </w:r>
      <w:proofErr w:type="spellEnd"/>
      <w:r w:rsidRPr="00621C5D">
        <w:rPr>
          <w:color w:val="auto"/>
          <w:sz w:val="24"/>
          <w:szCs w:val="24"/>
        </w:rPr>
        <w:t xml:space="preserve"> муниципальному округу </w:t>
      </w:r>
      <w:r w:rsidRPr="00A6418C">
        <w:rPr>
          <w:color w:val="auto"/>
          <w:sz w:val="24"/>
          <w:szCs w:val="24"/>
        </w:rPr>
        <w:t xml:space="preserve">составили 40 423,0 млн. рублей (90,6% от уровня 2021 года). </w:t>
      </w:r>
    </w:p>
    <w:p w:rsidR="00AE3CF0" w:rsidRPr="00303237" w:rsidRDefault="00AE3CF0" w:rsidP="00AE3CF0">
      <w:pPr>
        <w:ind w:firstLine="720"/>
        <w:jc w:val="both"/>
        <w:rPr>
          <w:color w:val="auto"/>
          <w:sz w:val="24"/>
          <w:szCs w:val="24"/>
        </w:rPr>
      </w:pPr>
      <w:r w:rsidRPr="00303237">
        <w:rPr>
          <w:color w:val="auto"/>
          <w:sz w:val="24"/>
          <w:szCs w:val="24"/>
        </w:rPr>
        <w:t xml:space="preserve">Присутствие на территории Печенгского муниципального округа производственных мощностей АО «Кольская ГМК» по-прежнему оказывает значительное влияние на динамику объемов производства смежных и обслуживающих отраслей, так как градообразующее предприятие является основным заказчиком продукции, работ и услуг у предприятий промышленного и строительного комплекса, расположенных на территории округа. </w:t>
      </w:r>
    </w:p>
    <w:p w:rsidR="00AE3CF0" w:rsidRPr="00303237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t xml:space="preserve">По предварительной оценке, объемы промышленного производства, выполнение работ и услуг собственными силами предприятий и организаций по </w:t>
      </w:r>
      <w:proofErr w:type="spellStart"/>
      <w:r w:rsidRPr="00621C5D">
        <w:rPr>
          <w:color w:val="auto"/>
          <w:sz w:val="24"/>
          <w:szCs w:val="24"/>
        </w:rPr>
        <w:t>Печенгскому</w:t>
      </w:r>
      <w:proofErr w:type="spellEnd"/>
      <w:r w:rsidRPr="00621C5D">
        <w:rPr>
          <w:color w:val="auto"/>
          <w:sz w:val="24"/>
          <w:szCs w:val="24"/>
        </w:rPr>
        <w:t xml:space="preserve"> муниципальному округу за 2023</w:t>
      </w:r>
      <w:r w:rsidRPr="00621C5D">
        <w:rPr>
          <w:i/>
          <w:color w:val="auto"/>
          <w:sz w:val="24"/>
          <w:szCs w:val="24"/>
        </w:rPr>
        <w:t xml:space="preserve"> </w:t>
      </w:r>
      <w:r w:rsidRPr="00621C5D">
        <w:rPr>
          <w:color w:val="auto"/>
          <w:sz w:val="24"/>
          <w:szCs w:val="24"/>
        </w:rPr>
        <w:t xml:space="preserve">год составят </w:t>
      </w:r>
      <w:r w:rsidRPr="00303237">
        <w:rPr>
          <w:color w:val="auto"/>
          <w:sz w:val="24"/>
          <w:szCs w:val="24"/>
        </w:rPr>
        <w:t>37 086,7 млн. рублей, что составляет 91,7%  показателей прошлого года, в том числе:</w:t>
      </w:r>
    </w:p>
    <w:p w:rsidR="00AE3CF0" w:rsidRPr="000A59D6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t xml:space="preserve">- в соответствии с экспертной оценкой в 2023 году объем отгруженных товаров крупных и средних организаций по </w:t>
      </w:r>
      <w:proofErr w:type="spellStart"/>
      <w:r w:rsidRPr="00621C5D">
        <w:rPr>
          <w:color w:val="auto"/>
          <w:sz w:val="24"/>
          <w:szCs w:val="24"/>
        </w:rPr>
        <w:t>Печенгскому</w:t>
      </w:r>
      <w:proofErr w:type="spellEnd"/>
      <w:r w:rsidRPr="00621C5D">
        <w:rPr>
          <w:color w:val="auto"/>
          <w:sz w:val="24"/>
          <w:szCs w:val="24"/>
        </w:rPr>
        <w:t xml:space="preserve"> муниципальному округу по виду экономической деятельности «Добыча полезных ископаемых</w:t>
      </w:r>
      <w:r w:rsidRPr="000A59D6">
        <w:rPr>
          <w:color w:val="auto"/>
          <w:sz w:val="24"/>
          <w:szCs w:val="24"/>
        </w:rPr>
        <w:t>» составит 30 009,1 млн. рублей (92,6% от показателей 2022 года</w:t>
      </w:r>
      <w:r>
        <w:rPr>
          <w:color w:val="auto"/>
          <w:sz w:val="24"/>
          <w:szCs w:val="24"/>
        </w:rPr>
        <w:t>)</w:t>
      </w:r>
      <w:r w:rsidRPr="000A59D6">
        <w:rPr>
          <w:color w:val="auto"/>
          <w:sz w:val="24"/>
          <w:szCs w:val="24"/>
        </w:rPr>
        <w:t>, доля добывающей промышленности в общем объеме промышленного производства – 80,9 %;</w:t>
      </w:r>
    </w:p>
    <w:p w:rsidR="00AE3CF0" w:rsidRPr="000A59D6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0A59D6">
        <w:rPr>
          <w:color w:val="auto"/>
          <w:sz w:val="24"/>
          <w:szCs w:val="24"/>
        </w:rPr>
        <w:t xml:space="preserve">- за 1 полугодие 2023 года объемы отгруженных товаров крупных и средних организаций по </w:t>
      </w:r>
      <w:proofErr w:type="spellStart"/>
      <w:r w:rsidRPr="000A59D6">
        <w:rPr>
          <w:color w:val="auto"/>
          <w:sz w:val="24"/>
          <w:szCs w:val="24"/>
        </w:rPr>
        <w:t>Печенгскому</w:t>
      </w:r>
      <w:proofErr w:type="spellEnd"/>
      <w:r w:rsidRPr="000A59D6">
        <w:rPr>
          <w:color w:val="auto"/>
          <w:sz w:val="24"/>
          <w:szCs w:val="24"/>
        </w:rPr>
        <w:t xml:space="preserve"> муниципальному округу по виду экономической деятельности «Обрабатывающие производства» достигли 1 800,1 млн. рублей, что к уровню аналогичного периода прошлого года составляет 103,4%. </w:t>
      </w:r>
    </w:p>
    <w:p w:rsidR="00AE3CF0" w:rsidRPr="000A59D6" w:rsidRDefault="00AE3CF0" w:rsidP="00AE3CF0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t xml:space="preserve">По оценке в 2023 году данный показатель </w:t>
      </w:r>
      <w:r w:rsidRPr="000A59D6">
        <w:rPr>
          <w:color w:val="auto"/>
          <w:sz w:val="24"/>
          <w:szCs w:val="24"/>
        </w:rPr>
        <w:t>достигнет 3 954,7 млн. рублей (в ценах соответствующих лет)</w:t>
      </w:r>
      <w:r>
        <w:rPr>
          <w:color w:val="auto"/>
          <w:sz w:val="24"/>
          <w:szCs w:val="24"/>
        </w:rPr>
        <w:t xml:space="preserve">, что составляет 118,2% от объема отгруженных товаров по </w:t>
      </w:r>
      <w:r>
        <w:rPr>
          <w:color w:val="auto"/>
          <w:sz w:val="24"/>
          <w:szCs w:val="24"/>
        </w:rPr>
        <w:lastRenderedPageBreak/>
        <w:t>вышеуказанному виду экономической деятельности в 2022 году</w:t>
      </w:r>
      <w:r w:rsidRPr="000A59D6">
        <w:rPr>
          <w:color w:val="auto"/>
          <w:sz w:val="24"/>
          <w:szCs w:val="24"/>
        </w:rPr>
        <w:t>, доля обрабатывающей промышленности в общем объеме промышленного производства – 10,7 %;</w:t>
      </w:r>
    </w:p>
    <w:p w:rsidR="00AE3CF0" w:rsidRPr="000A59D6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t xml:space="preserve">- в 1 полугодии 2023 года объемы отгруженных товаров крупных и средних организаций по </w:t>
      </w:r>
      <w:proofErr w:type="spellStart"/>
      <w:r w:rsidRPr="00621C5D">
        <w:rPr>
          <w:color w:val="auto"/>
          <w:sz w:val="24"/>
          <w:szCs w:val="24"/>
        </w:rPr>
        <w:t>Печенгскому</w:t>
      </w:r>
      <w:proofErr w:type="spellEnd"/>
      <w:r w:rsidRPr="00621C5D">
        <w:rPr>
          <w:color w:val="auto"/>
          <w:sz w:val="24"/>
          <w:szCs w:val="24"/>
        </w:rPr>
        <w:t xml:space="preserve"> муниципальному округу по виду экономической деятельности «Обеспечение электрической энергией, газом и паром; кондиционирование воздуха» </w:t>
      </w:r>
      <w:r w:rsidRPr="000A59D6">
        <w:rPr>
          <w:color w:val="auto"/>
          <w:sz w:val="24"/>
          <w:szCs w:val="24"/>
        </w:rPr>
        <w:t>достигли 1 421,0 млн. рублей, что к уровню аналогичного периода прошлого года составляет 59,1%.</w:t>
      </w:r>
    </w:p>
    <w:p w:rsidR="00AE3CF0" w:rsidRPr="00F71D68" w:rsidRDefault="00AE3CF0" w:rsidP="00AE3CF0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proofErr w:type="gramStart"/>
      <w:r w:rsidRPr="000A59D6">
        <w:rPr>
          <w:color w:val="auto"/>
          <w:sz w:val="24"/>
          <w:szCs w:val="24"/>
        </w:rPr>
        <w:t xml:space="preserve">По оценке в 2023 году данный показатель составит 2 733,0 млн. рублей (в ценах соответствующих лет), что ниже аналогичного периода прошлого года на 28,9 %, </w:t>
      </w:r>
      <w:r w:rsidRPr="00621C5D">
        <w:rPr>
          <w:color w:val="auto"/>
          <w:sz w:val="24"/>
          <w:szCs w:val="24"/>
        </w:rPr>
        <w:t xml:space="preserve">доля производства по обеспечению электрической энергией, газом и паром в общем объеме промышленного производства </w:t>
      </w:r>
      <w:r w:rsidRPr="00930C30">
        <w:rPr>
          <w:color w:val="auto"/>
          <w:sz w:val="24"/>
          <w:szCs w:val="24"/>
        </w:rPr>
        <w:t>– 7,4</w:t>
      </w:r>
      <w:r w:rsidRPr="00F71D68">
        <w:rPr>
          <w:color w:val="auto"/>
          <w:sz w:val="24"/>
          <w:szCs w:val="24"/>
        </w:rPr>
        <w:t>% (в связи со снижением объемов экспортных поставок электроэнергии, что ведет к отрицательному темпу роста реализации);</w:t>
      </w:r>
      <w:proofErr w:type="gramEnd"/>
    </w:p>
    <w:p w:rsidR="00AE3CF0" w:rsidRPr="00B90ACF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t xml:space="preserve">- в 1 полугодии 2023 года объемы отгруженных товаров крупных и средних организаций по </w:t>
      </w:r>
      <w:proofErr w:type="spellStart"/>
      <w:r w:rsidRPr="00621C5D">
        <w:rPr>
          <w:color w:val="auto"/>
          <w:sz w:val="24"/>
          <w:szCs w:val="24"/>
        </w:rPr>
        <w:t>Печенгскому</w:t>
      </w:r>
      <w:proofErr w:type="spellEnd"/>
      <w:r w:rsidRPr="00621C5D">
        <w:rPr>
          <w:color w:val="auto"/>
          <w:sz w:val="24"/>
          <w:szCs w:val="24"/>
        </w:rPr>
        <w:t xml:space="preserve"> муниципальному округу по виду экономической деятельности «Водоснабжение; водоотведение, </w:t>
      </w:r>
      <w:r w:rsidRPr="00B90ACF">
        <w:rPr>
          <w:color w:val="auto"/>
          <w:sz w:val="24"/>
          <w:szCs w:val="24"/>
        </w:rPr>
        <w:t>организация сбора и утилизация отходов, деятельность по ликвидации загрязнений» составили 162,7 млн. рублей, что к уровню аналогичного периода прошлого года составляет 70,1%.</w:t>
      </w:r>
    </w:p>
    <w:p w:rsidR="00AE3CF0" w:rsidRPr="00B90ACF" w:rsidRDefault="00AE3CF0" w:rsidP="00AE3CF0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r w:rsidRPr="00621C5D">
        <w:rPr>
          <w:color w:val="auto"/>
          <w:sz w:val="24"/>
          <w:szCs w:val="24"/>
        </w:rPr>
        <w:t xml:space="preserve">По оценке в 2023 году объем производства по водоснабжению, водоотведению, организации сбора и утилизации отходов </w:t>
      </w:r>
      <w:r w:rsidRPr="00B90ACF">
        <w:rPr>
          <w:color w:val="auto"/>
          <w:sz w:val="24"/>
          <w:szCs w:val="24"/>
        </w:rPr>
        <w:t xml:space="preserve">составит 389,9 млн. рублей, что ниже показателя прошлого года на 52,9%, доля производства </w:t>
      </w:r>
      <w:r w:rsidRPr="00621C5D">
        <w:rPr>
          <w:color w:val="auto"/>
          <w:sz w:val="24"/>
          <w:szCs w:val="24"/>
        </w:rPr>
        <w:t>по водоснабжению, водоотведению, организации сбора и утилизации отходов в общем объеме промышленного производства –</w:t>
      </w:r>
      <w:r w:rsidRPr="00DB72DE">
        <w:rPr>
          <w:color w:val="FF0000"/>
          <w:sz w:val="24"/>
          <w:szCs w:val="24"/>
          <w:highlight w:val="yellow"/>
        </w:rPr>
        <w:t xml:space="preserve"> </w:t>
      </w:r>
      <w:r w:rsidRPr="00B90ACF">
        <w:rPr>
          <w:color w:val="auto"/>
          <w:sz w:val="24"/>
          <w:szCs w:val="24"/>
        </w:rPr>
        <w:t>1,</w:t>
      </w:r>
      <w:r>
        <w:rPr>
          <w:color w:val="auto"/>
          <w:sz w:val="24"/>
          <w:szCs w:val="24"/>
        </w:rPr>
        <w:t>0</w:t>
      </w:r>
      <w:r w:rsidRPr="00B90ACF">
        <w:rPr>
          <w:color w:val="auto"/>
          <w:sz w:val="24"/>
          <w:szCs w:val="24"/>
        </w:rPr>
        <w:t>%.</w:t>
      </w:r>
    </w:p>
    <w:p w:rsidR="00AE3CF0" w:rsidRPr="00DB72DE" w:rsidRDefault="00AE3CF0" w:rsidP="00AE3CF0">
      <w:pPr>
        <w:ind w:firstLine="708"/>
        <w:jc w:val="both"/>
        <w:rPr>
          <w:color w:val="FF0000"/>
          <w:sz w:val="24"/>
          <w:szCs w:val="24"/>
          <w:highlight w:val="yellow"/>
        </w:rPr>
      </w:pPr>
    </w:p>
    <w:p w:rsidR="00AE3CF0" w:rsidRPr="00621C5D" w:rsidRDefault="00AE3CF0" w:rsidP="00AE3CF0">
      <w:pPr>
        <w:jc w:val="center"/>
        <w:rPr>
          <w:b/>
          <w:color w:val="auto"/>
          <w:sz w:val="24"/>
          <w:szCs w:val="24"/>
        </w:rPr>
      </w:pPr>
      <w:bookmarkStart w:id="6" w:name="_Toc106522156"/>
      <w:bookmarkStart w:id="7" w:name="_Toc106522206"/>
      <w:bookmarkStart w:id="8" w:name="_Toc106522351"/>
      <w:bookmarkStart w:id="9" w:name="_Toc106522952"/>
      <w:bookmarkStart w:id="10" w:name="_Toc106526618"/>
      <w:r w:rsidRPr="00621C5D">
        <w:rPr>
          <w:b/>
          <w:color w:val="auto"/>
          <w:sz w:val="24"/>
          <w:szCs w:val="24"/>
        </w:rPr>
        <w:t>3. Рынок товаров и услуг</w:t>
      </w:r>
    </w:p>
    <w:p w:rsidR="00AE3CF0" w:rsidRPr="00DB72DE" w:rsidRDefault="00AE3CF0" w:rsidP="00AE3CF0">
      <w:pPr>
        <w:tabs>
          <w:tab w:val="num" w:pos="360"/>
        </w:tabs>
        <w:ind w:firstLine="720"/>
        <w:jc w:val="both"/>
        <w:rPr>
          <w:bCs/>
          <w:color w:val="FF0000"/>
          <w:sz w:val="24"/>
          <w:szCs w:val="24"/>
          <w:highlight w:val="yellow"/>
        </w:rPr>
      </w:pPr>
    </w:p>
    <w:p w:rsidR="00AE3CF0" w:rsidRPr="00842F96" w:rsidRDefault="00AE3CF0" w:rsidP="00AE3CF0">
      <w:pPr>
        <w:pStyle w:val="Default"/>
        <w:ind w:firstLine="709"/>
        <w:jc w:val="both"/>
        <w:rPr>
          <w:color w:val="auto"/>
        </w:rPr>
      </w:pPr>
      <w:r w:rsidRPr="001B1DA5">
        <w:rPr>
          <w:color w:val="auto"/>
        </w:rPr>
        <w:t xml:space="preserve">Рынок товаров и услуг Печенгского муниципального округа в 2022 году характеризовался </w:t>
      </w:r>
      <w:r>
        <w:rPr>
          <w:color w:val="auto"/>
        </w:rPr>
        <w:t>ростом</w:t>
      </w:r>
      <w:r w:rsidRPr="001B1DA5">
        <w:rPr>
          <w:color w:val="auto"/>
        </w:rPr>
        <w:t xml:space="preserve"> физических объемов оборота розничной торговли,</w:t>
      </w:r>
      <w:r>
        <w:rPr>
          <w:color w:val="auto"/>
        </w:rPr>
        <w:t xml:space="preserve"> и снижением физических объемов оборота</w:t>
      </w:r>
      <w:r w:rsidRPr="001B1DA5">
        <w:rPr>
          <w:color w:val="auto"/>
        </w:rPr>
        <w:t xml:space="preserve"> общественного </w:t>
      </w:r>
      <w:r w:rsidRPr="00842F96">
        <w:rPr>
          <w:color w:val="auto"/>
        </w:rPr>
        <w:t xml:space="preserve">питания и платных услуг населению. 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  <w:r w:rsidRPr="00DE6462">
        <w:rPr>
          <w:color w:val="auto"/>
        </w:rPr>
        <w:t xml:space="preserve">В соответствии с экспертной оценкой оборот розничной торговли по полному кругу организаций за 2022 год составил 4 742,1 млн. рублей и в сопоставимых ценах снизился на </w:t>
      </w:r>
      <w:r w:rsidRPr="00F66EF7">
        <w:rPr>
          <w:color w:val="auto"/>
        </w:rPr>
        <w:t>4,5 %</w:t>
      </w:r>
      <w:r w:rsidRPr="00DE6462">
        <w:rPr>
          <w:color w:val="auto"/>
        </w:rPr>
        <w:t xml:space="preserve"> по сравнению с 2021 годом. </w:t>
      </w:r>
    </w:p>
    <w:p w:rsidR="00AE3CF0" w:rsidRPr="00F50501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2022 году о</w:t>
      </w:r>
      <w:r w:rsidRPr="00842F96">
        <w:rPr>
          <w:color w:val="auto"/>
          <w:sz w:val="24"/>
          <w:szCs w:val="24"/>
        </w:rPr>
        <w:t>бъем оборота общественного питания по полному кругу организаций в 2022 году составил 1 253,3 млн. рублей и снизился в сопоставимых ценах на 8% к 2021 году</w:t>
      </w:r>
      <w:r w:rsidRPr="00F50501">
        <w:rPr>
          <w:color w:val="auto"/>
          <w:sz w:val="24"/>
          <w:szCs w:val="24"/>
        </w:rPr>
        <w:t xml:space="preserve">, объем платных услуг - составил 1 455,1 млн. рублей и снизился в сопоставимых ценах </w:t>
      </w:r>
      <w:r w:rsidRPr="005D742F">
        <w:rPr>
          <w:color w:val="auto"/>
          <w:sz w:val="24"/>
          <w:szCs w:val="24"/>
        </w:rPr>
        <w:t>на 5,1</w:t>
      </w:r>
      <w:r w:rsidRPr="00F50501">
        <w:rPr>
          <w:color w:val="auto"/>
          <w:sz w:val="24"/>
          <w:szCs w:val="24"/>
        </w:rPr>
        <w:t xml:space="preserve">% к 2021 году. </w:t>
      </w:r>
    </w:p>
    <w:p w:rsidR="00AE3CF0" w:rsidRPr="00EF54ED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DE6462">
        <w:rPr>
          <w:color w:val="auto"/>
          <w:sz w:val="24"/>
          <w:szCs w:val="24"/>
        </w:rPr>
        <w:t xml:space="preserve">По данным официальной статистики оборот розничной торговли (без субъектов малого предпринимательства) за 1 полугодие 2023 года </w:t>
      </w:r>
      <w:r w:rsidRPr="00B9472C">
        <w:rPr>
          <w:color w:val="auto"/>
          <w:sz w:val="24"/>
          <w:szCs w:val="24"/>
        </w:rPr>
        <w:t>увеличился на 16,9% по сравнению с аналогичным периодом прошлого года и составил 2 467,0 млн. рублей.</w:t>
      </w:r>
      <w:r>
        <w:rPr>
          <w:color w:val="auto"/>
          <w:sz w:val="24"/>
          <w:szCs w:val="24"/>
        </w:rPr>
        <w:t xml:space="preserve"> Оборот общественного питания </w:t>
      </w:r>
      <w:r w:rsidRPr="00DE6462">
        <w:rPr>
          <w:color w:val="auto"/>
          <w:sz w:val="24"/>
          <w:szCs w:val="24"/>
        </w:rPr>
        <w:t>(без субъектов малого предпринимательства)</w:t>
      </w:r>
      <w:r>
        <w:rPr>
          <w:color w:val="auto"/>
          <w:sz w:val="24"/>
          <w:szCs w:val="24"/>
        </w:rPr>
        <w:t xml:space="preserve"> в 1 полугодии 2023 года в соответствии со статистическими данными сократился на 6,7% и составил 445,8 млн. рублей</w:t>
      </w:r>
      <w:r w:rsidRPr="00EF54ED">
        <w:rPr>
          <w:color w:val="auto"/>
          <w:sz w:val="24"/>
          <w:szCs w:val="24"/>
        </w:rPr>
        <w:t xml:space="preserve">.  Объем платных услуг населению (без субъектов малого предпринимательства) за 1 полугодие 2023 года увеличился на 18,0 % по сравнению с аналогичным периодом 2021 года, и составил 225,5 млн. рублей. 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DE6462">
        <w:rPr>
          <w:color w:val="auto"/>
          <w:sz w:val="24"/>
          <w:szCs w:val="24"/>
        </w:rPr>
        <w:t xml:space="preserve">По итогам 2023 года, несмотря на сдержанный рост доходов населения и переориентирование потребителей на осуществление покупок в </w:t>
      </w:r>
      <w:proofErr w:type="gramStart"/>
      <w:r w:rsidRPr="00DE6462">
        <w:rPr>
          <w:color w:val="auto"/>
          <w:sz w:val="24"/>
          <w:szCs w:val="24"/>
        </w:rPr>
        <w:t>Интернет-магазинах</w:t>
      </w:r>
      <w:proofErr w:type="gramEnd"/>
      <w:r w:rsidRPr="00DE6462">
        <w:rPr>
          <w:color w:val="auto"/>
          <w:sz w:val="24"/>
          <w:szCs w:val="24"/>
        </w:rPr>
        <w:t xml:space="preserve">, ожидается увеличение оборота розничной торговли до </w:t>
      </w:r>
      <w:r>
        <w:rPr>
          <w:color w:val="auto"/>
          <w:sz w:val="24"/>
          <w:szCs w:val="24"/>
        </w:rPr>
        <w:t>5 010,2 млн.</w:t>
      </w:r>
      <w:r w:rsidRPr="00DE6462">
        <w:rPr>
          <w:color w:val="auto"/>
          <w:sz w:val="24"/>
          <w:szCs w:val="24"/>
        </w:rPr>
        <w:t xml:space="preserve"> рублей. 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EF54ED">
        <w:rPr>
          <w:color w:val="auto"/>
          <w:sz w:val="24"/>
          <w:szCs w:val="24"/>
        </w:rPr>
        <w:t>Сохраняется тенденция роста обеспеченности населения торговыми площадями. Увеличение показателя в 2023 году произойдет в связи с открытием новых торговых объектов, а также сокращением численности населения Печенгского муниципального округа.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 w:rsidRPr="00DE6462">
        <w:rPr>
          <w:color w:val="auto"/>
          <w:sz w:val="24"/>
          <w:szCs w:val="24"/>
        </w:rPr>
        <w:lastRenderedPageBreak/>
        <w:t>Прогнозное значение оборота общественного питания снизится по итогам 2023 года до 1 230,6 млн. рублей</w:t>
      </w:r>
      <w:r w:rsidRPr="00F50501">
        <w:rPr>
          <w:color w:val="auto"/>
          <w:sz w:val="24"/>
          <w:szCs w:val="24"/>
        </w:rPr>
        <w:t xml:space="preserve">, объемы платных услуг населению </w:t>
      </w:r>
      <w:r>
        <w:rPr>
          <w:color w:val="auto"/>
          <w:sz w:val="24"/>
          <w:szCs w:val="24"/>
        </w:rPr>
        <w:t>-</w:t>
      </w:r>
      <w:r w:rsidRPr="00F50501">
        <w:rPr>
          <w:color w:val="auto"/>
          <w:sz w:val="24"/>
          <w:szCs w:val="24"/>
        </w:rPr>
        <w:t xml:space="preserve"> возрастут и составят 1 562,6 млн. рублей.</w:t>
      </w:r>
      <w:bookmarkEnd w:id="6"/>
      <w:bookmarkEnd w:id="7"/>
      <w:bookmarkEnd w:id="8"/>
      <w:bookmarkEnd w:id="9"/>
      <w:bookmarkEnd w:id="10"/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center"/>
        <w:rPr>
          <w:b/>
          <w:color w:val="auto"/>
          <w:sz w:val="24"/>
          <w:szCs w:val="24"/>
        </w:rPr>
      </w:pPr>
      <w:r w:rsidRPr="00B962D3">
        <w:rPr>
          <w:b/>
          <w:color w:val="auto"/>
          <w:sz w:val="24"/>
          <w:szCs w:val="24"/>
        </w:rPr>
        <w:t>4. Малое и среднее предпринимательство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F50501">
        <w:rPr>
          <w:color w:val="auto"/>
          <w:sz w:val="24"/>
          <w:szCs w:val="24"/>
        </w:rPr>
        <w:t xml:space="preserve">В соответствии с Единым реестром субъектов малого и среднего предпринимательства (далее – Единый реестр) количество индивидуальных предпринимателей в Печенгском муниципальном округе на 10.01.2023 года составило 589 единиц (102,6 % к 10.01.2022 года). 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F50501">
        <w:rPr>
          <w:color w:val="auto"/>
          <w:sz w:val="24"/>
          <w:szCs w:val="24"/>
        </w:rPr>
        <w:t xml:space="preserve">В соответствии с Единым реестром на 10.01.2023 года количество малых и </w:t>
      </w:r>
      <w:proofErr w:type="spellStart"/>
      <w:r w:rsidRPr="00F50501">
        <w:rPr>
          <w:color w:val="auto"/>
          <w:sz w:val="24"/>
          <w:szCs w:val="24"/>
        </w:rPr>
        <w:t>микропредприятий</w:t>
      </w:r>
      <w:proofErr w:type="spellEnd"/>
      <w:r w:rsidRPr="00F50501">
        <w:rPr>
          <w:color w:val="auto"/>
          <w:sz w:val="24"/>
          <w:szCs w:val="24"/>
        </w:rPr>
        <w:t xml:space="preserve"> –</w:t>
      </w:r>
      <w:r>
        <w:rPr>
          <w:color w:val="auto"/>
          <w:sz w:val="24"/>
          <w:szCs w:val="24"/>
        </w:rPr>
        <w:t xml:space="preserve"> </w:t>
      </w:r>
      <w:r w:rsidRPr="00F50501">
        <w:rPr>
          <w:color w:val="auto"/>
          <w:sz w:val="24"/>
          <w:szCs w:val="24"/>
        </w:rPr>
        <w:t>юридических лиц составило 137, на 10.01.2022 – 143.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bCs/>
          <w:color w:val="auto"/>
          <w:sz w:val="24"/>
          <w:szCs w:val="24"/>
        </w:rPr>
      </w:pPr>
      <w:r w:rsidRPr="00F50501">
        <w:rPr>
          <w:bCs/>
          <w:color w:val="auto"/>
          <w:sz w:val="24"/>
          <w:szCs w:val="24"/>
        </w:rPr>
        <w:t>По данным Единого реестра в Печенгском муниципальном округе средние предприятия – субъекты МСП отсутствуют.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bCs/>
          <w:color w:val="auto"/>
          <w:sz w:val="24"/>
          <w:szCs w:val="24"/>
        </w:rPr>
      </w:pPr>
      <w:r w:rsidRPr="00F50501">
        <w:rPr>
          <w:bCs/>
          <w:color w:val="auto"/>
          <w:sz w:val="24"/>
          <w:szCs w:val="24"/>
        </w:rPr>
        <w:t xml:space="preserve">По состоянию на 10.07.2023 года численность малых и </w:t>
      </w:r>
      <w:proofErr w:type="spellStart"/>
      <w:r w:rsidRPr="00F50501">
        <w:rPr>
          <w:bCs/>
          <w:color w:val="auto"/>
          <w:sz w:val="24"/>
          <w:szCs w:val="24"/>
        </w:rPr>
        <w:t>микропредприятий</w:t>
      </w:r>
      <w:proofErr w:type="spellEnd"/>
      <w:r w:rsidRPr="00F50501">
        <w:rPr>
          <w:bCs/>
          <w:color w:val="auto"/>
          <w:sz w:val="24"/>
          <w:szCs w:val="24"/>
        </w:rPr>
        <w:t xml:space="preserve"> </w:t>
      </w:r>
      <w:proofErr w:type="gramStart"/>
      <w:r w:rsidRPr="00F50501">
        <w:rPr>
          <w:bCs/>
          <w:color w:val="auto"/>
          <w:sz w:val="24"/>
          <w:szCs w:val="24"/>
        </w:rPr>
        <w:t>–с</w:t>
      </w:r>
      <w:proofErr w:type="gramEnd"/>
      <w:r w:rsidRPr="00F50501">
        <w:rPr>
          <w:bCs/>
          <w:color w:val="auto"/>
          <w:sz w:val="24"/>
          <w:szCs w:val="24"/>
        </w:rPr>
        <w:t>убъектов малого и среднего предпринимательства составила 133 (на 01.07.2022 – 129).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 территории Печенгского муниципального округа реализовывались в 2022 году, а также планируются к реализации в 2023 году следующие меры поддержки субъектов МСП</w:t>
      </w:r>
      <w:r w:rsidRPr="0074599D">
        <w:rPr>
          <w:color w:val="auto"/>
          <w:sz w:val="24"/>
          <w:szCs w:val="24"/>
        </w:rPr>
        <w:t>: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proofErr w:type="gramStart"/>
      <w:r w:rsidRPr="0074599D">
        <w:rPr>
          <w:color w:val="auto"/>
          <w:sz w:val="24"/>
          <w:szCs w:val="24"/>
        </w:rPr>
        <w:t>1)</w:t>
      </w:r>
      <w:r w:rsidRPr="0074599D">
        <w:rPr>
          <w:sz w:val="24"/>
          <w:szCs w:val="24"/>
        </w:rPr>
        <w:t>установление до 1 января 2023 года моратория на повышение арендной платы (оставив ее на уровне 2021 года) для субъектов малого и среднего предпринимательства, в том числе для физических лиц, применяющих специальный налоговый режим «Налог на профессиональный доход» (</w:t>
      </w:r>
      <w:proofErr w:type="spellStart"/>
      <w:r w:rsidRPr="0074599D">
        <w:rPr>
          <w:sz w:val="24"/>
          <w:szCs w:val="24"/>
        </w:rPr>
        <w:t>самозанятые</w:t>
      </w:r>
      <w:proofErr w:type="spellEnd"/>
      <w:r w:rsidRPr="0074599D">
        <w:rPr>
          <w:sz w:val="24"/>
          <w:szCs w:val="24"/>
        </w:rPr>
        <w:t xml:space="preserve"> граждане), а также социально ориентированных некоммерческих организаций за пользование муниципальным имуществом, земельными участками, находящимися в муниципальной собственности Печенгского муниципального округа и</w:t>
      </w:r>
      <w:proofErr w:type="gramEnd"/>
      <w:r w:rsidRPr="0074599D">
        <w:rPr>
          <w:sz w:val="24"/>
          <w:szCs w:val="24"/>
        </w:rPr>
        <w:t xml:space="preserve"> земельными участками, государственная собственность на которые не разграничена в соответствии с решением Совета депутатов Печенгского муниципального округа от 16.09.2022 № 327;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74599D">
        <w:rPr>
          <w:color w:val="auto"/>
          <w:sz w:val="24"/>
          <w:szCs w:val="24"/>
        </w:rPr>
        <w:t>освобождение от арендных платежей до трех месяцев в случае, если объект аренды полностью или частично находится в техническом состоянии непригодном и (или) препятствующем его дальнейшему использованию, либо возникла угроза таких препятствий, в соответствии с пунктом 9.15 Положения о порядке сдачи в аренду объектов муниципального недвижимого и движимого имущества, находящегося в собственности Печенгского муниципального округа, утвержденного решением Совета депутатов Печенгского</w:t>
      </w:r>
      <w:proofErr w:type="gramEnd"/>
      <w:r w:rsidRPr="0074599D">
        <w:rPr>
          <w:color w:val="auto"/>
          <w:sz w:val="24"/>
          <w:szCs w:val="24"/>
        </w:rPr>
        <w:t xml:space="preserve"> муниципального округа от 05.03.2021 № 125. Арендатор за свой счет проводит мероприятия по приведению объекта в техническое состояние, пригодное для его использования, при этом условие договора аренды в части внесения основной арендной платы приостанавливается на период проведения вышеуказанных мероприятий, но</w:t>
      </w:r>
      <w:r w:rsidRPr="005205CE">
        <w:rPr>
          <w:color w:val="auto"/>
          <w:sz w:val="28"/>
          <w:szCs w:val="28"/>
        </w:rPr>
        <w:t xml:space="preserve"> </w:t>
      </w:r>
      <w:r w:rsidRPr="000343CD">
        <w:rPr>
          <w:color w:val="auto"/>
          <w:sz w:val="24"/>
          <w:szCs w:val="24"/>
        </w:rPr>
        <w:t>не более чем на три месяца. Решение о приостановлении принимает Арендодатель на основании акта, составленного комиссией. В 2022 году указанной мерой поддержки воспользовались 4 арендатора. За истекший период 2023 года за предоставлением указанной поддержки обратилось 2 арендатора;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rFonts w:eastAsia="Calibri"/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3)</w:t>
      </w:r>
      <w:r w:rsidRPr="000343CD">
        <w:rPr>
          <w:color w:val="auto"/>
          <w:sz w:val="24"/>
          <w:szCs w:val="24"/>
        </w:rPr>
        <w:t xml:space="preserve">определение </w:t>
      </w:r>
      <w:hyperlink w:anchor="P38" w:history="1">
        <w:r w:rsidRPr="000343CD">
          <w:rPr>
            <w:color w:val="auto"/>
            <w:sz w:val="24"/>
            <w:szCs w:val="24"/>
          </w:rPr>
          <w:t>перечня</w:t>
        </w:r>
      </w:hyperlink>
      <w:r w:rsidRPr="000343CD">
        <w:rPr>
          <w:color w:val="auto"/>
          <w:sz w:val="24"/>
          <w:szCs w:val="24"/>
        </w:rPr>
        <w:t xml:space="preserve"> имущества, находящегося в собственности  Печенгского муниципального округа, </w:t>
      </w:r>
      <w:r w:rsidRPr="000343CD">
        <w:rPr>
          <w:rFonts w:eastAsia="Calibri"/>
          <w:color w:val="auto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утвержденного постановлением администрации Печенгского муниципального округа от 19.07.2021 № 750;</w:t>
      </w:r>
      <w:proofErr w:type="gramEnd"/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4)</w:t>
      </w:r>
      <w:r w:rsidRPr="000343CD">
        <w:rPr>
          <w:rFonts w:eastAsia="Calibri"/>
          <w:color w:val="auto"/>
          <w:sz w:val="24"/>
          <w:szCs w:val="24"/>
        </w:rPr>
        <w:t>предоставление имущественной поддержки субъектам МСП. В 2022 году поддержка оказывалась 60 субъектам МСП;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bCs/>
          <w:color w:val="auto"/>
          <w:sz w:val="24"/>
          <w:szCs w:val="24"/>
        </w:rPr>
      </w:pPr>
      <w:proofErr w:type="gramStart"/>
      <w:r>
        <w:rPr>
          <w:rFonts w:eastAsia="Calibri"/>
          <w:color w:val="auto"/>
          <w:sz w:val="24"/>
          <w:szCs w:val="24"/>
        </w:rPr>
        <w:t>5)</w:t>
      </w:r>
      <w:r w:rsidRPr="000343CD">
        <w:rPr>
          <w:color w:val="auto"/>
          <w:sz w:val="24"/>
          <w:szCs w:val="24"/>
        </w:rPr>
        <w:t xml:space="preserve">применение регулирующих коэффициентов при расчете арендной платы за </w:t>
      </w:r>
      <w:r w:rsidRPr="000343CD">
        <w:rPr>
          <w:color w:val="auto"/>
          <w:sz w:val="24"/>
          <w:szCs w:val="24"/>
        </w:rPr>
        <w:lastRenderedPageBreak/>
        <w:t>земельные участки в соответствии с решением Совета депутатов Печенгского муниципального округа от 16.04.2021 № 148 «</w:t>
      </w:r>
      <w:r w:rsidRPr="000343CD">
        <w:rPr>
          <w:bCs/>
          <w:color w:val="auto"/>
          <w:sz w:val="24"/>
          <w:szCs w:val="24"/>
        </w:rPr>
        <w:t>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округа»:</w:t>
      </w:r>
      <w:proofErr w:type="gramEnd"/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0343CD">
        <w:rPr>
          <w:color w:val="auto"/>
          <w:sz w:val="24"/>
          <w:szCs w:val="24"/>
        </w:rPr>
        <w:t>- в размере 0,01 - при определении размера арендной платы за земельный участок, предоставленный в аренду без проведения торгов в предусмотренных земельным законодательством случаях, в отношении юридических лиц и индивидуальных предпринимателей, реализующих инвестиционные проекты, признанные постановлением администрации Печенгского муниципального округа приоритетными инвестиционными проектами Печенгского муниципального округа в установленном порядке;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 w:rsidRPr="000343CD">
        <w:rPr>
          <w:color w:val="auto"/>
          <w:sz w:val="24"/>
          <w:szCs w:val="24"/>
        </w:rPr>
        <w:t xml:space="preserve">-  в размере 0,01 - при определении размера арендной платы за земельный участок, предоставленный в аренду без проведения торгов в предусмотренных земельным законодательством случаях, в отношении юридических лиц и индивидуальных предпринимателей, получивших статус резидента Арктической зоны в соответствии с Федеральным законом </w:t>
      </w:r>
      <w:r w:rsidRPr="000343CD">
        <w:rPr>
          <w:rStyle w:val="11"/>
          <w:color w:val="auto"/>
          <w:sz w:val="24"/>
          <w:szCs w:val="24"/>
        </w:rPr>
        <w:t>от 13.07.2020 № 193-ФЗ</w:t>
      </w:r>
      <w:r w:rsidRPr="000343CD">
        <w:rPr>
          <w:color w:val="auto"/>
          <w:sz w:val="24"/>
          <w:szCs w:val="24"/>
        </w:rPr>
        <w:t xml:space="preserve"> «О государственной поддержке предпринимательской деятельности в Арктической зоне Российской Федерации»;</w:t>
      </w:r>
      <w:proofErr w:type="gramEnd"/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6)</w:t>
      </w:r>
      <w:r w:rsidRPr="000343CD">
        <w:rPr>
          <w:color w:val="auto"/>
          <w:sz w:val="24"/>
          <w:szCs w:val="24"/>
        </w:rPr>
        <w:t>установление размера арендной платы в</w:t>
      </w:r>
      <w:r w:rsidRPr="000343CD">
        <w:rPr>
          <w:rFonts w:eastAsiaTheme="minorHAnsi"/>
          <w:color w:val="auto"/>
          <w:sz w:val="24"/>
          <w:szCs w:val="24"/>
          <w:lang w:eastAsia="en-US"/>
        </w:rPr>
        <w:t xml:space="preserve"> отношении земельных участков, используемых для социально значимых видов деятельности, в пределах, не превышающих размер земельного налога. </w:t>
      </w:r>
      <w:proofErr w:type="gramStart"/>
      <w:r w:rsidRPr="000343CD">
        <w:rPr>
          <w:rFonts w:eastAsiaTheme="minorHAnsi"/>
          <w:color w:val="auto"/>
          <w:sz w:val="24"/>
          <w:szCs w:val="24"/>
          <w:lang w:eastAsia="en-US"/>
        </w:rPr>
        <w:t>Перечень социально значимых видов деятельности установлен в приложении № 2 к Порядку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округа, утвержденному решением Совета депутатов Печенгского муниципального округа от 16.04.2021 №  148</w:t>
      </w:r>
      <w:r w:rsidRPr="000343CD">
        <w:rPr>
          <w:bCs/>
          <w:color w:val="auto"/>
          <w:sz w:val="24"/>
          <w:szCs w:val="24"/>
        </w:rPr>
        <w:t>;</w:t>
      </w:r>
      <w:proofErr w:type="gramEnd"/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7</w:t>
      </w:r>
      <w:r w:rsidRPr="000343CD">
        <w:rPr>
          <w:bCs/>
          <w:color w:val="auto"/>
          <w:sz w:val="24"/>
          <w:szCs w:val="24"/>
        </w:rPr>
        <w:t>)</w:t>
      </w:r>
      <w:r w:rsidRPr="000343CD">
        <w:rPr>
          <w:color w:val="auto"/>
          <w:sz w:val="24"/>
          <w:szCs w:val="24"/>
        </w:rPr>
        <w:t>освобождение от налогообложения земельным налогом в соответствии с решением Совета депутатов Печенгского муниципального округа от 23.10.2020 № 39 «</w:t>
      </w:r>
      <w:r w:rsidRPr="000343CD">
        <w:rPr>
          <w:color w:val="auto"/>
          <w:sz w:val="24"/>
          <w:szCs w:val="24"/>
          <w:lang w:val="x-none"/>
        </w:rPr>
        <w:t>Об у</w:t>
      </w:r>
      <w:r w:rsidRPr="000343CD">
        <w:rPr>
          <w:color w:val="auto"/>
          <w:sz w:val="24"/>
          <w:szCs w:val="24"/>
        </w:rPr>
        <w:t>становлении земельного налога на территории муниципального образования Печенгский муниципальный округ Мурманской области»: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0343CD">
        <w:rPr>
          <w:color w:val="auto"/>
          <w:sz w:val="24"/>
          <w:szCs w:val="24"/>
        </w:rPr>
        <w:t>- субъекты инвестиционной деятельности - юридические лица и индивидуальные предприниматели, реализующие приоритетные инвестиционные проекты на территории муниципального образования Печенгский муниципальный округ Мурманской области (на срок действия инвестиционного соглашения, заключаемого в целях реализации приоритетного инвестиционного проекта, но не более трех лет);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 w:rsidRPr="00331C01">
        <w:rPr>
          <w:color w:val="auto"/>
          <w:sz w:val="24"/>
          <w:szCs w:val="24"/>
        </w:rPr>
        <w:t>- индивидуальные предприниматели или являющиеся коммерческой организацией юридические лица, получившие статус резидента Арктической зоны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Федерации»,  в отношении земельных участков, расположенных на территории Арктической зоны в границах муниципального образования Печенгский  муниципальный округ, на три налоговых периода, начиная с первого числа месяца, следующего за</w:t>
      </w:r>
      <w:proofErr w:type="gramEnd"/>
      <w:r w:rsidRPr="00331C01">
        <w:rPr>
          <w:color w:val="auto"/>
          <w:sz w:val="24"/>
          <w:szCs w:val="24"/>
        </w:rPr>
        <w:t xml:space="preserve"> месяцем включения налогоплательщиков в реестр резидентов Арктической зоны;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  <w:lang w:eastAsia="en-US"/>
        </w:rPr>
      </w:pPr>
      <w:proofErr w:type="gramStart"/>
      <w:r w:rsidRPr="00331C01">
        <w:rPr>
          <w:color w:val="auto"/>
          <w:sz w:val="24"/>
          <w:szCs w:val="24"/>
        </w:rPr>
        <w:t>8)предоставление права на налоговые льготы</w:t>
      </w:r>
      <w:r w:rsidRPr="00331C01">
        <w:rPr>
          <w:rFonts w:eastAsiaTheme="minorHAnsi"/>
          <w:color w:val="auto"/>
          <w:sz w:val="24"/>
          <w:szCs w:val="24"/>
          <w:lang w:eastAsia="en-US"/>
        </w:rPr>
        <w:t xml:space="preserve"> по налогу на имущество физических лиц</w:t>
      </w:r>
      <w:r w:rsidRPr="00331C01">
        <w:rPr>
          <w:color w:val="auto"/>
          <w:sz w:val="24"/>
          <w:szCs w:val="24"/>
        </w:rPr>
        <w:t xml:space="preserve"> решением Совета депутатов Печенгского муниципального округа от 23.10.2020 № 40 «</w:t>
      </w:r>
      <w:r w:rsidRPr="00331C01">
        <w:rPr>
          <w:color w:val="auto"/>
          <w:sz w:val="24"/>
          <w:szCs w:val="24"/>
          <w:lang w:val="x-none"/>
        </w:rPr>
        <w:t>Об у</w:t>
      </w:r>
      <w:r w:rsidRPr="00331C01">
        <w:rPr>
          <w:color w:val="auto"/>
          <w:sz w:val="24"/>
          <w:szCs w:val="24"/>
        </w:rPr>
        <w:t xml:space="preserve">становлении налога на имущество физических лиц на территории муниципального образования Печенгский муниципальный округ Мурманской области» начиная с 2021 года </w:t>
      </w:r>
      <w:r w:rsidRPr="00331C01">
        <w:rPr>
          <w:rFonts w:eastAsiaTheme="minorHAnsi"/>
          <w:color w:val="auto"/>
          <w:sz w:val="24"/>
          <w:szCs w:val="24"/>
          <w:lang w:eastAsia="en-US"/>
        </w:rPr>
        <w:t>индивидуальным предпринимателям, получившим статус резидента Арктической зоны в соответствии с Федеральным законом от 13.07.2020 № 193-ФЗ "О государственной поддержке предпринимательской</w:t>
      </w:r>
      <w:proofErr w:type="gramEnd"/>
      <w:r w:rsidRPr="00331C01">
        <w:rPr>
          <w:rFonts w:eastAsiaTheme="minorHAnsi"/>
          <w:color w:val="auto"/>
          <w:sz w:val="24"/>
          <w:szCs w:val="24"/>
          <w:lang w:eastAsia="en-US"/>
        </w:rPr>
        <w:t xml:space="preserve"> деятельности в Арктической зоне Российской </w:t>
      </w:r>
      <w:r w:rsidRPr="00331C01">
        <w:rPr>
          <w:rFonts w:eastAsiaTheme="minorHAnsi"/>
          <w:color w:val="auto"/>
          <w:sz w:val="24"/>
          <w:szCs w:val="24"/>
          <w:lang w:eastAsia="en-US"/>
        </w:rPr>
        <w:lastRenderedPageBreak/>
        <w:t>Федерации" (далее - резиденты Арктической зоны Российской Федерации), в отношении имущества, созданного, приобретенного в собственность в течение срока действия соглашений об осуществлении инвестиционной деятельности в Арктической зоне Российской Федерации: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31C01">
        <w:rPr>
          <w:rFonts w:eastAsiaTheme="minorHAnsi"/>
          <w:color w:val="auto"/>
          <w:sz w:val="24"/>
          <w:szCs w:val="24"/>
          <w:lang w:eastAsia="en-US"/>
        </w:rPr>
        <w:t>- в размере подлежащей уплате налогоплательщиком суммы налога в отношении объекта налогообложения, находящегося в собственности налогоплательщика,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имущество;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31C01">
        <w:rPr>
          <w:rFonts w:eastAsiaTheme="minorHAnsi"/>
          <w:color w:val="auto"/>
          <w:sz w:val="24"/>
          <w:szCs w:val="24"/>
          <w:lang w:eastAsia="en-US"/>
        </w:rPr>
        <w:t>- в размере 50 процентов от суммы налога, подлежащей уплате, в течение последующих пяти лет;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FF0000"/>
          <w:sz w:val="24"/>
          <w:szCs w:val="24"/>
        </w:rPr>
      </w:pPr>
      <w:r w:rsidRPr="00331C01">
        <w:rPr>
          <w:rFonts w:eastAsiaTheme="minorHAnsi"/>
          <w:color w:val="auto"/>
          <w:sz w:val="24"/>
          <w:szCs w:val="24"/>
          <w:lang w:eastAsia="en-US"/>
        </w:rPr>
        <w:t>9)</w:t>
      </w:r>
      <w:r w:rsidRPr="00331C01">
        <w:rPr>
          <w:color w:val="auto"/>
          <w:sz w:val="24"/>
          <w:szCs w:val="24"/>
        </w:rPr>
        <w:t xml:space="preserve">предоставление финансовой поддержки субъектам МСП, осуществляющим деятельность на территории Печенгского муниципального округа. </w:t>
      </w:r>
      <w:r w:rsidRPr="005745E8">
        <w:rPr>
          <w:color w:val="auto"/>
          <w:sz w:val="24"/>
          <w:szCs w:val="24"/>
        </w:rPr>
        <w:t xml:space="preserve">В 2022 году объем выделенных средств составил 1 650,0 тыс. рублей, в том числе 1 567,5 тыс. рублей за счет субсидии, предоставленной из областного бюджета, 82,5 тыс. рублей – </w:t>
      </w:r>
      <w:proofErr w:type="spellStart"/>
      <w:r w:rsidRPr="005745E8">
        <w:rPr>
          <w:color w:val="auto"/>
          <w:sz w:val="24"/>
          <w:szCs w:val="24"/>
        </w:rPr>
        <w:t>софинансирование</w:t>
      </w:r>
      <w:proofErr w:type="spellEnd"/>
      <w:r w:rsidRPr="005745E8">
        <w:rPr>
          <w:color w:val="auto"/>
          <w:sz w:val="24"/>
          <w:szCs w:val="24"/>
        </w:rPr>
        <w:t xml:space="preserve"> из бюджета округа.</w:t>
      </w:r>
      <w:r w:rsidRPr="005745E8">
        <w:rPr>
          <w:color w:val="FF0000"/>
          <w:sz w:val="24"/>
          <w:szCs w:val="24"/>
        </w:rPr>
        <w:t xml:space="preserve"> 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5745E8">
        <w:rPr>
          <w:color w:val="auto"/>
          <w:sz w:val="24"/>
          <w:szCs w:val="24"/>
        </w:rPr>
        <w:t>Предоставление указанной финансовой поддержки осуществлялось по результатам конкурсного отбора по направлениям «Возмещение части затрат субъектов МПС, связанных с приобретением оборудования в целях создания и (или) модернизации производства товаров (работ, услуг)» и «Возмещение затрат физическим лицам, в том числе индивидуальным предпринимателям, применяющим специальный налоговый режим «Налог на профессиональный доход».</w:t>
      </w:r>
      <w:r w:rsidRPr="005745E8">
        <w:rPr>
          <w:color w:val="FF0000"/>
          <w:sz w:val="24"/>
          <w:szCs w:val="24"/>
        </w:rPr>
        <w:t xml:space="preserve"> </w:t>
      </w:r>
      <w:r w:rsidRPr="005745E8">
        <w:rPr>
          <w:color w:val="auto"/>
          <w:sz w:val="24"/>
          <w:szCs w:val="24"/>
        </w:rPr>
        <w:t xml:space="preserve">С 5 победителями были заключены соглашения о предоставлении финансовой поддержки. Денежные средства перечислены на счета субъектов МСП, а также физических лиц, </w:t>
      </w:r>
      <w:proofErr w:type="gramStart"/>
      <w:r w:rsidRPr="005745E8">
        <w:rPr>
          <w:color w:val="auto"/>
          <w:sz w:val="24"/>
          <w:szCs w:val="24"/>
        </w:rPr>
        <w:t>применяющим</w:t>
      </w:r>
      <w:proofErr w:type="gramEnd"/>
      <w:r w:rsidRPr="005745E8">
        <w:rPr>
          <w:color w:val="auto"/>
          <w:sz w:val="24"/>
          <w:szCs w:val="24"/>
        </w:rPr>
        <w:t xml:space="preserve"> специальный налоговый режим «Налог на профессиональный доход», победителей конкурсного отбора.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5745E8">
        <w:rPr>
          <w:color w:val="auto"/>
          <w:sz w:val="24"/>
          <w:szCs w:val="24"/>
        </w:rPr>
        <w:t>Кроме финансовой и имущественной поддержки в Печенгском округе также реализуются мероприятия по информационной поддержке и популяризации предпринимательства. Проводится работа по информированию предпринимателей через СМИ и официальный сайт Печенгского муниципального округа о действующих формах поддержки, кредитных продуктах, программах, опросах, конкурсах, об участии в семинарах, встречах, о тренингах, программах повышения квалификации и переподготовки кадров, о проводимых тематических форумах, конференциях, выставках.</w:t>
      </w:r>
      <w:r>
        <w:rPr>
          <w:color w:val="auto"/>
          <w:sz w:val="24"/>
          <w:szCs w:val="24"/>
        </w:rPr>
        <w:t xml:space="preserve"> 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5745E8">
        <w:rPr>
          <w:color w:val="auto"/>
          <w:sz w:val="24"/>
          <w:szCs w:val="24"/>
        </w:rPr>
        <w:t>Среднесписочная численность работников субъектов малого и среднего предпринимательства (далее ‒ субъекты МСП</w:t>
      </w:r>
      <w:r w:rsidRPr="001962D2">
        <w:rPr>
          <w:color w:val="auto"/>
          <w:sz w:val="24"/>
          <w:szCs w:val="24"/>
        </w:rPr>
        <w:t xml:space="preserve">) – юридических </w:t>
      </w:r>
      <w:r w:rsidRPr="009B614B">
        <w:rPr>
          <w:color w:val="auto"/>
          <w:sz w:val="24"/>
          <w:szCs w:val="24"/>
        </w:rPr>
        <w:t xml:space="preserve">лиц в связи с тем, что сплошное статистическое наблюдения за деятельностью малого и среднего бизнеса проводится раз в пять лет, рассчитана на основе данных Единого реестра, полученных на сайте </w:t>
      </w:r>
      <w:proofErr w:type="spellStart"/>
      <w:r w:rsidRPr="009B614B">
        <w:rPr>
          <w:color w:val="auto"/>
          <w:sz w:val="24"/>
          <w:szCs w:val="24"/>
          <w:lang w:val="en-US"/>
        </w:rPr>
        <w:t>ofd</w:t>
      </w:r>
      <w:proofErr w:type="spellEnd"/>
      <w:r w:rsidRPr="009B614B">
        <w:rPr>
          <w:color w:val="auto"/>
          <w:sz w:val="24"/>
          <w:szCs w:val="24"/>
        </w:rPr>
        <w:t xml:space="preserve">.nalog.ru. 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9B614B">
        <w:rPr>
          <w:color w:val="auto"/>
          <w:sz w:val="24"/>
          <w:szCs w:val="24"/>
        </w:rPr>
        <w:t xml:space="preserve">Среднесписочная численность работников (без внешних совместителей) по итогам 2022 года в малых предприятиях (в </w:t>
      </w:r>
      <w:proofErr w:type="spellStart"/>
      <w:r w:rsidRPr="009B614B">
        <w:rPr>
          <w:color w:val="auto"/>
          <w:sz w:val="24"/>
          <w:szCs w:val="24"/>
        </w:rPr>
        <w:t>т.ч</w:t>
      </w:r>
      <w:proofErr w:type="spellEnd"/>
      <w:r w:rsidRPr="009B614B">
        <w:rPr>
          <w:color w:val="auto"/>
          <w:sz w:val="24"/>
          <w:szCs w:val="24"/>
        </w:rPr>
        <w:t xml:space="preserve">. </w:t>
      </w:r>
      <w:proofErr w:type="spellStart"/>
      <w:r w:rsidRPr="009B614B">
        <w:rPr>
          <w:color w:val="auto"/>
          <w:sz w:val="24"/>
          <w:szCs w:val="24"/>
        </w:rPr>
        <w:t>микропредприятиях</w:t>
      </w:r>
      <w:proofErr w:type="spellEnd"/>
      <w:r w:rsidRPr="009B614B">
        <w:rPr>
          <w:color w:val="auto"/>
          <w:sz w:val="24"/>
          <w:szCs w:val="24"/>
        </w:rPr>
        <w:t xml:space="preserve">) составляла 582 человека. Наиболее распространенными видами деятельности являются: розничная торговля, обрабатывающие производства, строительство, деятельность гостиниц и общественного питания. По оценке, среднесписочная численность работников малых предприятий </w:t>
      </w:r>
      <w:proofErr w:type="gramStart"/>
      <w:r w:rsidRPr="009B614B">
        <w:rPr>
          <w:color w:val="auto"/>
          <w:sz w:val="24"/>
          <w:szCs w:val="24"/>
        </w:rPr>
        <w:t>на конец</w:t>
      </w:r>
      <w:proofErr w:type="gramEnd"/>
      <w:r w:rsidRPr="009B614B">
        <w:rPr>
          <w:color w:val="auto"/>
          <w:sz w:val="24"/>
          <w:szCs w:val="24"/>
        </w:rPr>
        <w:t xml:space="preserve"> 2023 года составит 652 человека.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9B614B">
        <w:rPr>
          <w:color w:val="auto"/>
          <w:sz w:val="24"/>
          <w:szCs w:val="24"/>
        </w:rPr>
        <w:t xml:space="preserve">Прогнозное количество юридических лиц – малых и </w:t>
      </w:r>
      <w:proofErr w:type="spellStart"/>
      <w:r w:rsidRPr="009B614B">
        <w:rPr>
          <w:color w:val="auto"/>
          <w:sz w:val="24"/>
          <w:szCs w:val="24"/>
        </w:rPr>
        <w:t>микропредприятий</w:t>
      </w:r>
      <w:proofErr w:type="spellEnd"/>
      <w:r w:rsidRPr="009B614B">
        <w:rPr>
          <w:color w:val="auto"/>
          <w:sz w:val="24"/>
          <w:szCs w:val="24"/>
        </w:rPr>
        <w:t xml:space="preserve"> </w:t>
      </w:r>
      <w:proofErr w:type="gramStart"/>
      <w:r w:rsidRPr="009B614B">
        <w:rPr>
          <w:color w:val="auto"/>
          <w:sz w:val="24"/>
          <w:szCs w:val="24"/>
        </w:rPr>
        <w:t>на конец</w:t>
      </w:r>
      <w:proofErr w:type="gramEnd"/>
      <w:r w:rsidRPr="009B614B">
        <w:rPr>
          <w:color w:val="auto"/>
          <w:sz w:val="24"/>
          <w:szCs w:val="24"/>
        </w:rPr>
        <w:t xml:space="preserve"> 2023 года составит 137 единиц.</w:t>
      </w:r>
      <w:r w:rsidRPr="000B4E51">
        <w:rPr>
          <w:color w:val="auto"/>
          <w:sz w:val="24"/>
          <w:szCs w:val="24"/>
        </w:rPr>
        <w:t xml:space="preserve"> </w:t>
      </w:r>
    </w:p>
    <w:p w:rsidR="00AE3CF0" w:rsidRPr="000B4E51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9"/>
        <w:contextualSpacing/>
        <w:jc w:val="both"/>
        <w:rPr>
          <w:color w:val="auto"/>
          <w:sz w:val="24"/>
          <w:szCs w:val="24"/>
        </w:rPr>
      </w:pPr>
      <w:r w:rsidRPr="005745E8">
        <w:rPr>
          <w:color w:val="auto"/>
          <w:sz w:val="24"/>
          <w:szCs w:val="24"/>
        </w:rPr>
        <w:t xml:space="preserve">Число индивидуальных предпринимателей </w:t>
      </w:r>
      <w:proofErr w:type="gramStart"/>
      <w:r w:rsidRPr="005745E8">
        <w:rPr>
          <w:color w:val="auto"/>
          <w:sz w:val="24"/>
          <w:szCs w:val="24"/>
        </w:rPr>
        <w:t>на конец</w:t>
      </w:r>
      <w:proofErr w:type="gramEnd"/>
      <w:r w:rsidRPr="005745E8">
        <w:rPr>
          <w:color w:val="auto"/>
          <w:sz w:val="24"/>
          <w:szCs w:val="24"/>
        </w:rPr>
        <w:t xml:space="preserve"> 2023 года оценивается в количестве 612 единиц. </w:t>
      </w:r>
    </w:p>
    <w:p w:rsidR="00AE3CF0" w:rsidRPr="00DB72DE" w:rsidRDefault="00AE3CF0" w:rsidP="00AE3CF0">
      <w:pPr>
        <w:jc w:val="both"/>
        <w:rPr>
          <w:color w:val="FF0000"/>
          <w:sz w:val="24"/>
          <w:szCs w:val="24"/>
          <w:highlight w:val="yellow"/>
        </w:rPr>
      </w:pPr>
    </w:p>
    <w:p w:rsidR="00AE3CF0" w:rsidRPr="00B962D3" w:rsidRDefault="00AE3CF0" w:rsidP="00AE3CF0">
      <w:pPr>
        <w:jc w:val="center"/>
        <w:rPr>
          <w:b/>
          <w:color w:val="auto"/>
          <w:sz w:val="24"/>
          <w:szCs w:val="24"/>
        </w:rPr>
      </w:pPr>
      <w:r w:rsidRPr="00B962D3">
        <w:rPr>
          <w:b/>
          <w:color w:val="auto"/>
          <w:sz w:val="24"/>
          <w:szCs w:val="24"/>
        </w:rPr>
        <w:t>5. Инвестиции и строительство</w:t>
      </w:r>
    </w:p>
    <w:p w:rsidR="00AE3CF0" w:rsidRPr="00DB72DE" w:rsidRDefault="00AE3CF0" w:rsidP="00AE3CF0">
      <w:pPr>
        <w:ind w:firstLine="709"/>
        <w:jc w:val="both"/>
        <w:rPr>
          <w:bCs/>
          <w:color w:val="FF0000"/>
          <w:sz w:val="24"/>
          <w:szCs w:val="24"/>
          <w:highlight w:val="yellow"/>
        </w:rPr>
      </w:pPr>
    </w:p>
    <w:p w:rsidR="00AE3CF0" w:rsidRPr="0067471F" w:rsidRDefault="00AE3CF0" w:rsidP="00AE3CF0">
      <w:pPr>
        <w:pStyle w:val="Default"/>
        <w:ind w:firstLine="709"/>
        <w:jc w:val="both"/>
        <w:rPr>
          <w:color w:val="auto"/>
        </w:rPr>
      </w:pPr>
      <w:proofErr w:type="gramStart"/>
      <w:r w:rsidRPr="0067471F">
        <w:rPr>
          <w:color w:val="auto"/>
        </w:rPr>
        <w:t xml:space="preserve">По предварительным данным с учетом экспертного </w:t>
      </w:r>
      <w:proofErr w:type="spellStart"/>
      <w:r w:rsidRPr="0067471F">
        <w:rPr>
          <w:color w:val="auto"/>
        </w:rPr>
        <w:t>досчета</w:t>
      </w:r>
      <w:proofErr w:type="spellEnd"/>
      <w:r w:rsidRPr="0067471F">
        <w:rPr>
          <w:color w:val="auto"/>
        </w:rPr>
        <w:t xml:space="preserve"> по субъектам малого предпринимательства объем инвестиций в основной капитал за счет всех источников финансирования по полному кругу организаций Печенгского муниципального округа  за </w:t>
      </w:r>
      <w:r w:rsidRPr="0067471F">
        <w:rPr>
          <w:color w:val="auto"/>
        </w:rPr>
        <w:lastRenderedPageBreak/>
        <w:t>2022 год составил 6 365,1 млн.</w:t>
      </w:r>
      <w:r>
        <w:rPr>
          <w:color w:val="auto"/>
        </w:rPr>
        <w:t xml:space="preserve"> </w:t>
      </w:r>
      <w:r w:rsidRPr="0067471F">
        <w:rPr>
          <w:color w:val="auto"/>
        </w:rPr>
        <w:t xml:space="preserve">рублей, в том числе за счет бюджетных средств – 153,6 млн. рублей, собственных средств – 6 159,6 млн. рублей, за счет </w:t>
      </w:r>
      <w:r>
        <w:rPr>
          <w:color w:val="auto"/>
        </w:rPr>
        <w:t>прочих</w:t>
      </w:r>
      <w:r w:rsidRPr="0067471F">
        <w:rPr>
          <w:color w:val="auto"/>
        </w:rPr>
        <w:t xml:space="preserve"> источников – 51,9 млн. рублей.</w:t>
      </w:r>
      <w:proofErr w:type="gramEnd"/>
    </w:p>
    <w:p w:rsidR="00AE3CF0" w:rsidRPr="0067471F" w:rsidRDefault="00AE3CF0" w:rsidP="00AE3CF0">
      <w:pPr>
        <w:pStyle w:val="Default"/>
        <w:ind w:firstLine="709"/>
        <w:jc w:val="both"/>
        <w:rPr>
          <w:color w:val="auto"/>
        </w:rPr>
      </w:pPr>
      <w:r w:rsidRPr="0067471F">
        <w:rPr>
          <w:color w:val="auto"/>
        </w:rPr>
        <w:t>Основные инвестиционные проекты реализующиеся (реализованные) в 2022 году: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  <w:r w:rsidRPr="006B008C">
        <w:rPr>
          <w:color w:val="auto"/>
        </w:rPr>
        <w:t>- строительство одноагрегатной малой гидроэлектростанции на реке Паз (период реализации 2021 -202</w:t>
      </w:r>
      <w:r>
        <w:rPr>
          <w:color w:val="auto"/>
        </w:rPr>
        <w:t>6</w:t>
      </w:r>
      <w:r w:rsidRPr="006B008C">
        <w:rPr>
          <w:color w:val="auto"/>
        </w:rPr>
        <w:t xml:space="preserve"> гг.);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создание </w:t>
      </w:r>
      <w:proofErr w:type="gramStart"/>
      <w:r>
        <w:rPr>
          <w:color w:val="auto"/>
        </w:rPr>
        <w:t>комплексов инженерно-технических средств охраны объектов Каскада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Пазских</w:t>
      </w:r>
      <w:proofErr w:type="spellEnd"/>
      <w:r>
        <w:rPr>
          <w:color w:val="auto"/>
        </w:rPr>
        <w:t xml:space="preserve"> ГЭС (период реализации 2022-2026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901F6A">
        <w:rPr>
          <w:color w:val="auto"/>
          <w:sz w:val="24"/>
          <w:szCs w:val="24"/>
        </w:rPr>
        <w:t xml:space="preserve">- строительство </w:t>
      </w:r>
      <w:proofErr w:type="gramStart"/>
      <w:r w:rsidRPr="00901F6A">
        <w:rPr>
          <w:color w:val="auto"/>
          <w:sz w:val="24"/>
          <w:szCs w:val="24"/>
        </w:rPr>
        <w:t>модульного</w:t>
      </w:r>
      <w:proofErr w:type="gramEnd"/>
      <w:r w:rsidRPr="00901F6A">
        <w:rPr>
          <w:color w:val="auto"/>
          <w:sz w:val="24"/>
          <w:szCs w:val="24"/>
        </w:rPr>
        <w:t xml:space="preserve"> ФАП в п. </w:t>
      </w:r>
      <w:proofErr w:type="spellStart"/>
      <w:r w:rsidRPr="00901F6A">
        <w:rPr>
          <w:color w:val="auto"/>
          <w:sz w:val="24"/>
          <w:szCs w:val="24"/>
        </w:rPr>
        <w:t>Раякоски</w:t>
      </w:r>
      <w:proofErr w:type="spellEnd"/>
      <w:r w:rsidRPr="00901F6A">
        <w:rPr>
          <w:color w:val="auto"/>
          <w:sz w:val="24"/>
          <w:szCs w:val="24"/>
        </w:rPr>
        <w:t>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индустриальный объект – рыбоводный (</w:t>
      </w:r>
      <w:proofErr w:type="spellStart"/>
      <w:r>
        <w:rPr>
          <w:color w:val="auto"/>
          <w:sz w:val="24"/>
          <w:szCs w:val="24"/>
        </w:rPr>
        <w:t>смолтовый</w:t>
      </w:r>
      <w:proofErr w:type="spellEnd"/>
      <w:r>
        <w:rPr>
          <w:color w:val="auto"/>
          <w:sz w:val="24"/>
          <w:szCs w:val="24"/>
        </w:rPr>
        <w:t>) завод по выращиванию посадочного материала атлантического лосося и форели в Печенгском районе Мурманской области (период реализации 2021-2025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комплекс объектов </w:t>
      </w:r>
      <w:proofErr w:type="spellStart"/>
      <w:r>
        <w:rPr>
          <w:color w:val="auto"/>
          <w:sz w:val="24"/>
          <w:szCs w:val="24"/>
        </w:rPr>
        <w:t>марикультуры</w:t>
      </w:r>
      <w:proofErr w:type="spellEnd"/>
      <w:r>
        <w:rPr>
          <w:color w:val="auto"/>
          <w:sz w:val="24"/>
          <w:szCs w:val="24"/>
        </w:rPr>
        <w:t xml:space="preserve"> фабрики по убою и переработке атлантического лосося (срок реализации 2021-2024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база отдыха «Студеный берег» (срок реализации 2021-2023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административного здания базы отдыха «Гольфстрим» (срок реализации 2021-2024 гг.); 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предприятие по смешиванию, фасовке и упаковке синтетических смол и двухкомпонентного полиэфирного состава в ампулах для механизированного крепления (срок реализации 2021-2025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арт-резиденция «</w:t>
      </w:r>
      <w:proofErr w:type="spellStart"/>
      <w:r>
        <w:rPr>
          <w:color w:val="auto"/>
          <w:sz w:val="24"/>
          <w:szCs w:val="24"/>
        </w:rPr>
        <w:t>БаренДом</w:t>
      </w:r>
      <w:proofErr w:type="spellEnd"/>
      <w:r>
        <w:rPr>
          <w:color w:val="auto"/>
          <w:sz w:val="24"/>
          <w:szCs w:val="24"/>
        </w:rPr>
        <w:t>» (срок реализации 2022-2024);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строительство туристического комплекса в Печенгском округе (срок реализации 2022-2026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Центр обработки данных (срок реализации 2021-2026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туристический центр «Фиорд» (срок реализации 2021-2026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туристический кластер «</w:t>
      </w:r>
      <w:proofErr w:type="spellStart"/>
      <w:r>
        <w:rPr>
          <w:color w:val="auto"/>
          <w:sz w:val="24"/>
          <w:szCs w:val="24"/>
        </w:rPr>
        <w:t>Валла-Тунтури</w:t>
      </w:r>
      <w:proofErr w:type="spellEnd"/>
      <w:r>
        <w:rPr>
          <w:color w:val="auto"/>
          <w:sz w:val="24"/>
          <w:szCs w:val="24"/>
        </w:rPr>
        <w:t>» (срок реализации 2021-2026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spellStart"/>
      <w:r>
        <w:rPr>
          <w:color w:val="auto"/>
          <w:sz w:val="24"/>
          <w:szCs w:val="24"/>
        </w:rPr>
        <w:t>глэмпинга</w:t>
      </w:r>
      <w:proofErr w:type="spellEnd"/>
      <w:r>
        <w:rPr>
          <w:color w:val="auto"/>
          <w:sz w:val="24"/>
          <w:szCs w:val="24"/>
        </w:rPr>
        <w:t xml:space="preserve"> и кафе на берегу озера </w:t>
      </w:r>
      <w:proofErr w:type="spellStart"/>
      <w:r>
        <w:rPr>
          <w:color w:val="auto"/>
          <w:sz w:val="24"/>
          <w:szCs w:val="24"/>
        </w:rPr>
        <w:t>Куэтсъярви</w:t>
      </w:r>
      <w:proofErr w:type="spellEnd"/>
      <w:r>
        <w:rPr>
          <w:color w:val="auto"/>
          <w:sz w:val="24"/>
          <w:szCs w:val="24"/>
        </w:rPr>
        <w:t xml:space="preserve"> (срок реализации 2021-2025 гг.);</w:t>
      </w:r>
    </w:p>
    <w:p w:rsidR="00AE3CF0" w:rsidRPr="006B008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гостиничный комплекс «</w:t>
      </w:r>
      <w:proofErr w:type="spellStart"/>
      <w:r>
        <w:rPr>
          <w:color w:val="auto"/>
          <w:sz w:val="24"/>
          <w:szCs w:val="24"/>
        </w:rPr>
        <w:t>Полярия</w:t>
      </w:r>
      <w:proofErr w:type="spellEnd"/>
      <w:r>
        <w:rPr>
          <w:color w:val="auto"/>
          <w:sz w:val="24"/>
          <w:szCs w:val="24"/>
        </w:rPr>
        <w:t>» (срок реализации 2021-2025 гг.);</w:t>
      </w:r>
    </w:p>
    <w:p w:rsidR="00AE3CF0" w:rsidRPr="00226A3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26A30">
        <w:rPr>
          <w:color w:val="auto"/>
          <w:sz w:val="24"/>
          <w:szCs w:val="24"/>
        </w:rPr>
        <w:t xml:space="preserve">- объект придорожного сервиса – многофункционального сервисного комплекса </w:t>
      </w:r>
      <w:r w:rsidRPr="00226A30">
        <w:rPr>
          <w:color w:val="auto"/>
          <w:sz w:val="24"/>
          <w:szCs w:val="24"/>
          <w:lang w:val="en-US"/>
        </w:rPr>
        <w:t>Atlas</w:t>
      </w:r>
      <w:r w:rsidRPr="00226A30">
        <w:rPr>
          <w:color w:val="auto"/>
          <w:sz w:val="24"/>
          <w:szCs w:val="24"/>
        </w:rPr>
        <w:t xml:space="preserve"> (срок реализации 2021-2022 </w:t>
      </w:r>
      <w:proofErr w:type="spellStart"/>
      <w:proofErr w:type="gramStart"/>
      <w:r w:rsidRPr="00226A30">
        <w:rPr>
          <w:color w:val="auto"/>
          <w:sz w:val="24"/>
          <w:szCs w:val="24"/>
        </w:rPr>
        <w:t>гг</w:t>
      </w:r>
      <w:proofErr w:type="spellEnd"/>
      <w:proofErr w:type="gramEnd"/>
      <w:r w:rsidRPr="00226A30">
        <w:rPr>
          <w:color w:val="auto"/>
          <w:sz w:val="24"/>
          <w:szCs w:val="24"/>
        </w:rPr>
        <w:t>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26A30"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 w:rsidRPr="00226A30">
        <w:rPr>
          <w:color w:val="auto"/>
          <w:sz w:val="24"/>
          <w:szCs w:val="24"/>
        </w:rPr>
        <w:t>пгт</w:t>
      </w:r>
      <w:proofErr w:type="spellEnd"/>
      <w:r w:rsidRPr="00226A30">
        <w:rPr>
          <w:color w:val="auto"/>
          <w:sz w:val="24"/>
          <w:szCs w:val="24"/>
        </w:rPr>
        <w:t>. Никель</w:t>
      </w:r>
      <w:r>
        <w:rPr>
          <w:color w:val="auto"/>
          <w:sz w:val="24"/>
          <w:szCs w:val="24"/>
        </w:rPr>
        <w:t xml:space="preserve"> (срок реализации 2022-2024 гг.)</w:t>
      </w:r>
      <w:r w:rsidRPr="00226A30">
        <w:rPr>
          <w:color w:val="auto"/>
          <w:sz w:val="24"/>
          <w:szCs w:val="24"/>
        </w:rPr>
        <w:t>;</w:t>
      </w:r>
    </w:p>
    <w:p w:rsidR="00AE3CF0" w:rsidRPr="00226A3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26A30">
        <w:rPr>
          <w:color w:val="auto"/>
          <w:sz w:val="24"/>
          <w:szCs w:val="24"/>
        </w:rPr>
        <w:t xml:space="preserve">- строительство </w:t>
      </w:r>
      <w:proofErr w:type="gramStart"/>
      <w:r w:rsidRPr="00226A30">
        <w:rPr>
          <w:color w:val="auto"/>
          <w:sz w:val="24"/>
          <w:szCs w:val="24"/>
        </w:rPr>
        <w:t>модульного</w:t>
      </w:r>
      <w:proofErr w:type="gramEnd"/>
      <w:r w:rsidRPr="00226A30">
        <w:rPr>
          <w:color w:val="auto"/>
          <w:sz w:val="24"/>
          <w:szCs w:val="24"/>
        </w:rPr>
        <w:t xml:space="preserve"> ФАП в п. </w:t>
      </w:r>
      <w:proofErr w:type="spellStart"/>
      <w:r w:rsidRPr="00226A30">
        <w:rPr>
          <w:color w:val="auto"/>
          <w:sz w:val="24"/>
          <w:szCs w:val="24"/>
        </w:rPr>
        <w:t>Раякоски</w:t>
      </w:r>
      <w:proofErr w:type="spellEnd"/>
      <w:r w:rsidRPr="00226A30">
        <w:rPr>
          <w:color w:val="auto"/>
          <w:sz w:val="24"/>
          <w:szCs w:val="24"/>
        </w:rPr>
        <w:t>;</w:t>
      </w:r>
    </w:p>
    <w:p w:rsidR="00AE3CF0" w:rsidRPr="00A50645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50645">
        <w:rPr>
          <w:color w:val="auto"/>
          <w:sz w:val="24"/>
          <w:szCs w:val="24"/>
        </w:rPr>
        <w:t xml:space="preserve">- капитальный ремонт библиотеки и детской школы искусств в </w:t>
      </w:r>
      <w:proofErr w:type="spellStart"/>
      <w:r w:rsidRPr="00A50645">
        <w:rPr>
          <w:color w:val="auto"/>
          <w:sz w:val="24"/>
          <w:szCs w:val="24"/>
        </w:rPr>
        <w:t>п</w:t>
      </w:r>
      <w:proofErr w:type="gramStart"/>
      <w:r w:rsidRPr="00A50645">
        <w:rPr>
          <w:color w:val="auto"/>
          <w:sz w:val="24"/>
          <w:szCs w:val="24"/>
        </w:rPr>
        <w:t>.С</w:t>
      </w:r>
      <w:proofErr w:type="gramEnd"/>
      <w:r w:rsidRPr="00A50645">
        <w:rPr>
          <w:color w:val="auto"/>
          <w:sz w:val="24"/>
          <w:szCs w:val="24"/>
        </w:rPr>
        <w:t>путник</w:t>
      </w:r>
      <w:proofErr w:type="spellEnd"/>
      <w:r w:rsidRPr="00A50645">
        <w:rPr>
          <w:color w:val="auto"/>
          <w:sz w:val="24"/>
          <w:szCs w:val="24"/>
        </w:rPr>
        <w:t>;</w:t>
      </w:r>
    </w:p>
    <w:p w:rsidR="00AE3CF0" w:rsidRPr="00A50645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50645">
        <w:rPr>
          <w:color w:val="auto"/>
          <w:sz w:val="24"/>
          <w:szCs w:val="24"/>
        </w:rPr>
        <w:t xml:space="preserve">- капитальный ремонт спортивного центра в </w:t>
      </w:r>
      <w:proofErr w:type="spellStart"/>
      <w:r w:rsidRPr="00A50645">
        <w:rPr>
          <w:color w:val="auto"/>
          <w:sz w:val="24"/>
          <w:szCs w:val="24"/>
        </w:rPr>
        <w:t>п</w:t>
      </w:r>
      <w:proofErr w:type="gramStart"/>
      <w:r w:rsidRPr="00A50645">
        <w:rPr>
          <w:color w:val="auto"/>
          <w:sz w:val="24"/>
          <w:szCs w:val="24"/>
        </w:rPr>
        <w:t>.С</w:t>
      </w:r>
      <w:proofErr w:type="gramEnd"/>
      <w:r w:rsidRPr="00A50645">
        <w:rPr>
          <w:color w:val="auto"/>
          <w:sz w:val="24"/>
          <w:szCs w:val="24"/>
        </w:rPr>
        <w:t>путник</w:t>
      </w:r>
      <w:proofErr w:type="spellEnd"/>
      <w:r w:rsidRPr="00A50645">
        <w:rPr>
          <w:color w:val="auto"/>
          <w:sz w:val="24"/>
          <w:szCs w:val="24"/>
        </w:rPr>
        <w:t>;</w:t>
      </w:r>
    </w:p>
    <w:p w:rsidR="00AE3CF0" w:rsidRPr="00A50645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50645">
        <w:rPr>
          <w:color w:val="auto"/>
          <w:sz w:val="24"/>
          <w:szCs w:val="24"/>
        </w:rPr>
        <w:t xml:space="preserve">- капитальный ремонт домов в поселке Спутник, </w:t>
      </w:r>
      <w:proofErr w:type="spellStart"/>
      <w:r w:rsidRPr="00A50645">
        <w:rPr>
          <w:color w:val="auto"/>
          <w:sz w:val="24"/>
          <w:szCs w:val="24"/>
        </w:rPr>
        <w:t>пгт</w:t>
      </w:r>
      <w:proofErr w:type="spellEnd"/>
      <w:r w:rsidRPr="00A50645">
        <w:rPr>
          <w:color w:val="auto"/>
          <w:sz w:val="24"/>
          <w:szCs w:val="24"/>
        </w:rPr>
        <w:t xml:space="preserve"> Печенга, поселке 19 км;</w:t>
      </w:r>
    </w:p>
    <w:p w:rsidR="00AE3CF0" w:rsidRPr="00A50645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A50645">
        <w:rPr>
          <w:color w:val="auto"/>
          <w:sz w:val="24"/>
          <w:szCs w:val="24"/>
        </w:rPr>
        <w:t xml:space="preserve"> - с</w:t>
      </w:r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 xml:space="preserve">троительство нового кладбища в МГОП Никель в районе                                          3 км автодороги </w:t>
      </w:r>
      <w:proofErr w:type="gramStart"/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 xml:space="preserve"> Печенгского района Мурманской области;</w:t>
      </w:r>
    </w:p>
    <w:p w:rsidR="00AE3CF0" w:rsidRPr="0058552F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 xml:space="preserve">строительство нового городского кладбища  в </w:t>
      </w:r>
      <w:proofErr w:type="spellStart"/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>г</w:t>
      </w:r>
      <w:proofErr w:type="gramStart"/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>.З</w:t>
      </w:r>
      <w:proofErr w:type="gramEnd"/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>аполярный</w:t>
      </w:r>
      <w:proofErr w:type="spellEnd"/>
      <w:r w:rsidRPr="00A50645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AE3CF0" w:rsidRPr="0058552F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58552F">
        <w:rPr>
          <w:color w:val="auto"/>
          <w:sz w:val="24"/>
          <w:szCs w:val="24"/>
        </w:rPr>
        <w:t xml:space="preserve">благоустройство Площади металлургов в </w:t>
      </w:r>
      <w:proofErr w:type="spellStart"/>
      <w:r w:rsidRPr="0058552F">
        <w:rPr>
          <w:color w:val="auto"/>
          <w:sz w:val="24"/>
          <w:szCs w:val="24"/>
        </w:rPr>
        <w:t>пгт</w:t>
      </w:r>
      <w:proofErr w:type="spellEnd"/>
      <w:r w:rsidRPr="0058552F">
        <w:rPr>
          <w:color w:val="auto"/>
          <w:sz w:val="24"/>
          <w:szCs w:val="24"/>
        </w:rPr>
        <w:t xml:space="preserve"> Никель;</w:t>
      </w:r>
    </w:p>
    <w:p w:rsidR="00AE3CF0" w:rsidRPr="0058552F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58552F">
        <w:rPr>
          <w:rFonts w:eastAsiaTheme="minorHAnsi"/>
          <w:bCs/>
          <w:color w:val="auto"/>
          <w:sz w:val="24"/>
          <w:szCs w:val="24"/>
          <w:lang w:eastAsia="en-US"/>
        </w:rPr>
        <w:t xml:space="preserve">выполнение работ по благоустройству объекта </w:t>
      </w:r>
      <w:r>
        <w:rPr>
          <w:rFonts w:eastAsiaTheme="minorHAnsi"/>
          <w:bCs/>
          <w:color w:val="auto"/>
          <w:sz w:val="24"/>
          <w:szCs w:val="24"/>
          <w:lang w:eastAsia="en-US"/>
        </w:rPr>
        <w:t xml:space="preserve">«Тропа здоровья» в </w:t>
      </w:r>
      <w:proofErr w:type="spellStart"/>
      <w:r>
        <w:rPr>
          <w:rFonts w:eastAsiaTheme="minorHAnsi"/>
          <w:bCs/>
          <w:color w:val="auto"/>
          <w:sz w:val="24"/>
          <w:szCs w:val="24"/>
          <w:lang w:eastAsia="en-US"/>
        </w:rPr>
        <w:t>г</w:t>
      </w:r>
      <w:proofErr w:type="gramStart"/>
      <w:r>
        <w:rPr>
          <w:rFonts w:eastAsiaTheme="minorHAnsi"/>
          <w:bCs/>
          <w:color w:val="auto"/>
          <w:sz w:val="24"/>
          <w:szCs w:val="24"/>
          <w:lang w:eastAsia="en-US"/>
        </w:rPr>
        <w:t>.З</w:t>
      </w:r>
      <w:proofErr w:type="gramEnd"/>
      <w:r>
        <w:rPr>
          <w:rFonts w:eastAsiaTheme="minorHAnsi"/>
          <w:bCs/>
          <w:color w:val="auto"/>
          <w:sz w:val="24"/>
          <w:szCs w:val="24"/>
          <w:lang w:eastAsia="en-US"/>
        </w:rPr>
        <w:t>аполярный</w:t>
      </w:r>
      <w:proofErr w:type="spellEnd"/>
      <w:r>
        <w:rPr>
          <w:rFonts w:eastAsiaTheme="minorHAnsi"/>
          <w:bCs/>
          <w:color w:val="auto"/>
          <w:sz w:val="24"/>
          <w:szCs w:val="24"/>
          <w:lang w:eastAsia="en-US"/>
        </w:rPr>
        <w:t>.</w:t>
      </w:r>
    </w:p>
    <w:p w:rsidR="00AE3CF0" w:rsidRPr="0067471F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67471F">
        <w:rPr>
          <w:color w:val="auto"/>
          <w:sz w:val="24"/>
          <w:szCs w:val="24"/>
        </w:rPr>
        <w:t xml:space="preserve">Объем инвестиций в основной капитал по крупным и средним организациям за 1 полугодие 2023 года по сравнению с соответствующим периодом 2022 года увеличился на 19,3 % и составил 1 514,3 млн. рублей. </w:t>
      </w:r>
    </w:p>
    <w:p w:rsidR="00AE3CF0" w:rsidRPr="00F435E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F435EC">
        <w:rPr>
          <w:color w:val="auto"/>
          <w:sz w:val="24"/>
          <w:szCs w:val="24"/>
        </w:rPr>
        <w:t>Структура инвестиций в основной капитал крупных и средних организаций за 1 полугодие 202</w:t>
      </w:r>
      <w:r>
        <w:rPr>
          <w:color w:val="auto"/>
          <w:sz w:val="24"/>
          <w:szCs w:val="24"/>
        </w:rPr>
        <w:t>3</w:t>
      </w:r>
      <w:r w:rsidRPr="00F435EC">
        <w:rPr>
          <w:color w:val="auto"/>
          <w:sz w:val="24"/>
          <w:szCs w:val="24"/>
        </w:rPr>
        <w:t xml:space="preserve"> года: 95,7 % – собственные средства, 4,3 % – привлеченные средства (из </w:t>
      </w:r>
      <w:r w:rsidRPr="00F435EC">
        <w:rPr>
          <w:color w:val="auto"/>
          <w:sz w:val="24"/>
          <w:szCs w:val="24"/>
        </w:rPr>
        <w:lastRenderedPageBreak/>
        <w:t xml:space="preserve">них бюджетные средства – 60,3 млн. рублей (93,5 % привлеченных средств), прочие привлеченные средства – 4,2 млн. рублей (6,5 % привлеченных средств)). </w:t>
      </w:r>
    </w:p>
    <w:p w:rsidR="00AE3CF0" w:rsidRPr="0067471F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7471F">
        <w:rPr>
          <w:color w:val="auto"/>
          <w:sz w:val="24"/>
          <w:szCs w:val="24"/>
        </w:rPr>
        <w:t xml:space="preserve">Основные инвестиционные проекты 2023 года: </w:t>
      </w:r>
    </w:p>
    <w:p w:rsidR="00AE3CF0" w:rsidRPr="006B008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B008C">
        <w:rPr>
          <w:color w:val="auto"/>
          <w:sz w:val="24"/>
          <w:szCs w:val="24"/>
        </w:rPr>
        <w:t>- продолжение строительства одноагрегатной малой гидроэлектростанции на реке Паз (период реализации 2021 -2026 гг.);</w:t>
      </w:r>
    </w:p>
    <w:p w:rsidR="00AE3CF0" w:rsidRPr="00E9320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E93200">
        <w:rPr>
          <w:color w:val="auto"/>
          <w:sz w:val="24"/>
          <w:szCs w:val="24"/>
        </w:rPr>
        <w:t xml:space="preserve">- реализация проекта по созданию </w:t>
      </w:r>
      <w:proofErr w:type="gramStart"/>
      <w:r w:rsidRPr="00E93200">
        <w:rPr>
          <w:color w:val="auto"/>
          <w:sz w:val="24"/>
          <w:szCs w:val="24"/>
        </w:rPr>
        <w:t>комплексов инженерно-технических средств охраны объектов Каскада</w:t>
      </w:r>
      <w:proofErr w:type="gramEnd"/>
      <w:r w:rsidRPr="00E93200">
        <w:rPr>
          <w:color w:val="auto"/>
          <w:sz w:val="24"/>
          <w:szCs w:val="24"/>
        </w:rPr>
        <w:t xml:space="preserve"> </w:t>
      </w:r>
      <w:proofErr w:type="spellStart"/>
      <w:r w:rsidRPr="00E93200">
        <w:rPr>
          <w:color w:val="auto"/>
          <w:sz w:val="24"/>
          <w:szCs w:val="24"/>
        </w:rPr>
        <w:t>Пазских</w:t>
      </w:r>
      <w:proofErr w:type="spellEnd"/>
      <w:r w:rsidRPr="00E93200">
        <w:rPr>
          <w:color w:val="auto"/>
          <w:sz w:val="24"/>
          <w:szCs w:val="24"/>
        </w:rPr>
        <w:t xml:space="preserve"> ГЭС (период реализации 2022-2026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B008C">
        <w:rPr>
          <w:color w:val="auto"/>
          <w:sz w:val="24"/>
          <w:szCs w:val="24"/>
        </w:rPr>
        <w:t>- инвестиционный проект «Оборудование многоквартирных жилых домов инт</w:t>
      </w:r>
      <w:r>
        <w:rPr>
          <w:color w:val="auto"/>
          <w:sz w:val="24"/>
          <w:szCs w:val="24"/>
        </w:rPr>
        <w:t>е</w:t>
      </w:r>
      <w:r w:rsidRPr="006B008C">
        <w:rPr>
          <w:color w:val="auto"/>
          <w:sz w:val="24"/>
          <w:szCs w:val="24"/>
        </w:rPr>
        <w:t>л</w:t>
      </w:r>
      <w:r>
        <w:rPr>
          <w:color w:val="auto"/>
          <w:sz w:val="24"/>
          <w:szCs w:val="24"/>
        </w:rPr>
        <w:t>л</w:t>
      </w:r>
      <w:r w:rsidRPr="006B008C">
        <w:rPr>
          <w:color w:val="auto"/>
          <w:sz w:val="24"/>
          <w:szCs w:val="24"/>
        </w:rPr>
        <w:t>ектуальной системой учета»</w:t>
      </w:r>
      <w:r>
        <w:rPr>
          <w:color w:val="auto"/>
          <w:sz w:val="24"/>
          <w:szCs w:val="24"/>
        </w:rPr>
        <w:t>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 w:rsidRPr="00901F6A">
        <w:rPr>
          <w:color w:val="auto"/>
          <w:sz w:val="24"/>
          <w:szCs w:val="24"/>
        </w:rPr>
        <w:t>- инвестиционные проекты, реализуемые АО «Кольская ГМК», на территории Печенгского муниципального округа в рамках Инвестиционной программы на период 2023-20230 гг.;</w:t>
      </w:r>
      <w:proofErr w:type="gramEnd"/>
    </w:p>
    <w:p w:rsidR="00AE3CF0" w:rsidRPr="006B008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индустриальный объект – рыбоводный (</w:t>
      </w:r>
      <w:proofErr w:type="spellStart"/>
      <w:r>
        <w:rPr>
          <w:color w:val="auto"/>
          <w:sz w:val="24"/>
          <w:szCs w:val="24"/>
        </w:rPr>
        <w:t>смолтовый</w:t>
      </w:r>
      <w:proofErr w:type="spellEnd"/>
      <w:r>
        <w:rPr>
          <w:color w:val="auto"/>
          <w:sz w:val="24"/>
          <w:szCs w:val="24"/>
        </w:rPr>
        <w:t>) завод по выращиванию посадочного материала атлантического лосося и форели в Печенгском районе Мурманской области (период реализации 2021-2025 гг.);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комплекс объектов </w:t>
      </w:r>
      <w:proofErr w:type="spellStart"/>
      <w:r>
        <w:rPr>
          <w:color w:val="auto"/>
          <w:sz w:val="24"/>
          <w:szCs w:val="24"/>
        </w:rPr>
        <w:t>марикультуры</w:t>
      </w:r>
      <w:proofErr w:type="spellEnd"/>
      <w:r>
        <w:rPr>
          <w:color w:val="auto"/>
          <w:sz w:val="24"/>
          <w:szCs w:val="24"/>
        </w:rPr>
        <w:t xml:space="preserve"> фабрики по убою и переработке атлантического лосося (срок реализации 2021-2024 гг.);</w:t>
      </w:r>
    </w:p>
    <w:p w:rsidR="00AE3CF0" w:rsidRPr="006B008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- база отдыха «Студеный берег» (срок реализации 2021-2023 гг.); </w:t>
      </w:r>
    </w:p>
    <w:p w:rsidR="00AE3CF0" w:rsidRPr="006B008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- строительство административного здания базы отдыха «Гольфстрим» (срок реализации 2021-2024 гг.); </w:t>
      </w:r>
    </w:p>
    <w:p w:rsidR="00AE3CF0" w:rsidRPr="006B008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предприятие по смешиванию, фасовке и упаковке синтетических смол и двухкомпонентного полиэфирного состава в ампулах для механизированного крепления (срок реализации 2021-2025 гг.);</w:t>
      </w:r>
    </w:p>
    <w:p w:rsidR="00AE3CF0" w:rsidRPr="006B008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арт-резиденция «</w:t>
      </w:r>
      <w:proofErr w:type="spellStart"/>
      <w:r>
        <w:rPr>
          <w:color w:val="auto"/>
          <w:sz w:val="24"/>
          <w:szCs w:val="24"/>
        </w:rPr>
        <w:t>БаренДом</w:t>
      </w:r>
      <w:proofErr w:type="spellEnd"/>
      <w:r>
        <w:rPr>
          <w:color w:val="auto"/>
          <w:sz w:val="24"/>
          <w:szCs w:val="24"/>
        </w:rPr>
        <w:t>» (срок реализации 2022-2024);</w:t>
      </w:r>
    </w:p>
    <w:p w:rsidR="00AE3CF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строительство туристического комплекса в Печенгском округе (срок реализации 2022-2026 гг.);</w:t>
      </w:r>
    </w:p>
    <w:p w:rsidR="00AE3CF0" w:rsidRPr="006B008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Центр обработки данных (срок реализации 2021-2026 гг.);</w:t>
      </w:r>
    </w:p>
    <w:p w:rsidR="00AE3CF0" w:rsidRPr="006B008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туристический центр «Фиорд» (срок реализации 2021-2026 гг.);</w:t>
      </w:r>
    </w:p>
    <w:p w:rsidR="00AE3CF0" w:rsidRPr="006B008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туристический кластер «</w:t>
      </w:r>
      <w:proofErr w:type="spellStart"/>
      <w:r>
        <w:rPr>
          <w:color w:val="auto"/>
          <w:sz w:val="24"/>
          <w:szCs w:val="24"/>
        </w:rPr>
        <w:t>Валла-Тунтури</w:t>
      </w:r>
      <w:proofErr w:type="spellEnd"/>
      <w:r>
        <w:rPr>
          <w:color w:val="auto"/>
          <w:sz w:val="24"/>
          <w:szCs w:val="24"/>
        </w:rPr>
        <w:t>» (срок реализации 2021-2026 гг.);</w:t>
      </w:r>
    </w:p>
    <w:p w:rsidR="00AE3CF0" w:rsidRPr="006B008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spellStart"/>
      <w:r>
        <w:rPr>
          <w:color w:val="auto"/>
          <w:sz w:val="24"/>
          <w:szCs w:val="24"/>
        </w:rPr>
        <w:t>глэмпинга</w:t>
      </w:r>
      <w:proofErr w:type="spellEnd"/>
      <w:r>
        <w:rPr>
          <w:color w:val="auto"/>
          <w:sz w:val="24"/>
          <w:szCs w:val="24"/>
        </w:rPr>
        <w:t xml:space="preserve"> и кафе на берегу озера </w:t>
      </w:r>
      <w:proofErr w:type="spellStart"/>
      <w:r>
        <w:rPr>
          <w:color w:val="auto"/>
          <w:sz w:val="24"/>
          <w:szCs w:val="24"/>
        </w:rPr>
        <w:t>Куэтсъярви</w:t>
      </w:r>
      <w:proofErr w:type="spellEnd"/>
      <w:r>
        <w:rPr>
          <w:color w:val="auto"/>
          <w:sz w:val="24"/>
          <w:szCs w:val="24"/>
        </w:rPr>
        <w:t xml:space="preserve"> (срок реализации 2021-2025 гг.);</w:t>
      </w:r>
    </w:p>
    <w:p w:rsidR="00AE3CF0" w:rsidRPr="006B008C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гостиничный комплекс «</w:t>
      </w:r>
      <w:proofErr w:type="spellStart"/>
      <w:r>
        <w:rPr>
          <w:color w:val="auto"/>
          <w:sz w:val="24"/>
          <w:szCs w:val="24"/>
        </w:rPr>
        <w:t>Полярия</w:t>
      </w:r>
      <w:proofErr w:type="spellEnd"/>
      <w:r>
        <w:rPr>
          <w:color w:val="auto"/>
          <w:sz w:val="24"/>
          <w:szCs w:val="24"/>
        </w:rPr>
        <w:t>» (срок реализации 2021-2025 гг.);</w:t>
      </w:r>
    </w:p>
    <w:p w:rsidR="00AE3CF0" w:rsidRPr="00226A30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226A30"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 w:rsidRPr="00226A30">
        <w:rPr>
          <w:color w:val="auto"/>
          <w:sz w:val="24"/>
          <w:szCs w:val="24"/>
        </w:rPr>
        <w:t>пгт</w:t>
      </w:r>
      <w:proofErr w:type="spellEnd"/>
      <w:r w:rsidRPr="00226A30">
        <w:rPr>
          <w:color w:val="auto"/>
          <w:sz w:val="24"/>
          <w:szCs w:val="24"/>
        </w:rPr>
        <w:t>. Никель</w:t>
      </w:r>
      <w:r>
        <w:rPr>
          <w:color w:val="auto"/>
          <w:sz w:val="24"/>
          <w:szCs w:val="24"/>
        </w:rPr>
        <w:t xml:space="preserve"> (срок реализации 2022-2024 гг.)</w:t>
      </w:r>
      <w:r w:rsidRPr="00226A30">
        <w:rPr>
          <w:color w:val="auto"/>
          <w:sz w:val="24"/>
          <w:szCs w:val="24"/>
        </w:rPr>
        <w:t>;</w:t>
      </w:r>
    </w:p>
    <w:p w:rsidR="00AE3CF0" w:rsidRPr="00A50854" w:rsidRDefault="00AE3CF0" w:rsidP="00AE3CF0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A50854">
        <w:rPr>
          <w:color w:val="auto"/>
          <w:sz w:val="24"/>
          <w:szCs w:val="24"/>
        </w:rPr>
        <w:t xml:space="preserve">- </w:t>
      </w:r>
      <w:r w:rsidRPr="00A50854">
        <w:rPr>
          <w:rFonts w:eastAsiaTheme="minorHAnsi"/>
          <w:bCs/>
          <w:color w:val="auto"/>
          <w:sz w:val="24"/>
          <w:szCs w:val="24"/>
          <w:lang w:eastAsia="en-US"/>
        </w:rPr>
        <w:t xml:space="preserve">строительство нового кладбища в МГОП Никель в районе                                          3 км автодороги </w:t>
      </w:r>
      <w:proofErr w:type="gramStart"/>
      <w:r w:rsidRPr="00A50854"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 w:rsidRPr="00A50854">
        <w:rPr>
          <w:rFonts w:eastAsiaTheme="minorHAnsi"/>
          <w:bCs/>
          <w:color w:val="auto"/>
          <w:sz w:val="24"/>
          <w:szCs w:val="24"/>
          <w:lang w:eastAsia="en-US"/>
        </w:rPr>
        <w:t xml:space="preserve"> Печенгского района Мурманской области;</w:t>
      </w:r>
    </w:p>
    <w:p w:rsidR="00AE3CF0" w:rsidRPr="0058552F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 w:rsidRPr="0058552F">
        <w:rPr>
          <w:color w:val="auto"/>
          <w:sz w:val="24"/>
          <w:szCs w:val="24"/>
        </w:rPr>
        <w:t xml:space="preserve">капитальный ремонт поликлиники в г. </w:t>
      </w:r>
      <w:proofErr w:type="gramStart"/>
      <w:r w:rsidRPr="0058552F">
        <w:rPr>
          <w:color w:val="auto"/>
          <w:sz w:val="24"/>
          <w:szCs w:val="24"/>
        </w:rPr>
        <w:t>Заполярном</w:t>
      </w:r>
      <w:proofErr w:type="gramEnd"/>
      <w:r w:rsidRPr="0058552F">
        <w:rPr>
          <w:color w:val="auto"/>
          <w:sz w:val="24"/>
          <w:szCs w:val="24"/>
        </w:rPr>
        <w:t>;</w:t>
      </w:r>
    </w:p>
    <w:p w:rsidR="00AE3CF0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 w:rsidRPr="0058552F">
        <w:rPr>
          <w:color w:val="auto"/>
          <w:sz w:val="24"/>
          <w:szCs w:val="24"/>
        </w:rPr>
        <w:t xml:space="preserve">благоустройство Площади металлургов в </w:t>
      </w:r>
      <w:proofErr w:type="spellStart"/>
      <w:r w:rsidRPr="0058552F">
        <w:rPr>
          <w:color w:val="auto"/>
          <w:sz w:val="24"/>
          <w:szCs w:val="24"/>
        </w:rPr>
        <w:t>пгт</w:t>
      </w:r>
      <w:proofErr w:type="spellEnd"/>
      <w:r w:rsidRPr="0058552F">
        <w:rPr>
          <w:color w:val="auto"/>
          <w:sz w:val="24"/>
          <w:szCs w:val="24"/>
        </w:rPr>
        <w:t xml:space="preserve"> Никель</w:t>
      </w:r>
      <w:r>
        <w:rPr>
          <w:color w:val="auto"/>
          <w:sz w:val="24"/>
          <w:szCs w:val="24"/>
        </w:rPr>
        <w:t>;</w:t>
      </w:r>
    </w:p>
    <w:p w:rsidR="00AE3CF0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реконструкция объектов по производству, передаче и распределению тепловой энергии и горячей воды потребителям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Лиинахамари</w:t>
      </w:r>
      <w:proofErr w:type="spellEnd"/>
      <w:r>
        <w:rPr>
          <w:color w:val="auto"/>
          <w:sz w:val="24"/>
          <w:szCs w:val="24"/>
        </w:rPr>
        <w:t xml:space="preserve"> в рамках концессионного соглашения (срок реализации 2023-2027 гг.);</w:t>
      </w:r>
    </w:p>
    <w:p w:rsidR="00AE3CF0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строительство начальной школы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Печенга на 250 мест (срок реализации 2023-2024 гг.);</w:t>
      </w:r>
    </w:p>
    <w:p w:rsidR="00AE3CF0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организация молодежного проекта «Сопки»;</w:t>
      </w:r>
    </w:p>
    <w:p w:rsidR="00AE3CF0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модернизация объекта «Крытый хоккейный корт» в </w:t>
      </w:r>
      <w:proofErr w:type="spellStart"/>
      <w:r>
        <w:rPr>
          <w:color w:val="auto"/>
          <w:sz w:val="24"/>
          <w:szCs w:val="24"/>
        </w:rPr>
        <w:t>г</w:t>
      </w:r>
      <w:proofErr w:type="gramStart"/>
      <w:r>
        <w:rPr>
          <w:color w:val="auto"/>
          <w:sz w:val="24"/>
          <w:szCs w:val="24"/>
        </w:rPr>
        <w:t>.З</w:t>
      </w:r>
      <w:proofErr w:type="gramEnd"/>
      <w:r>
        <w:rPr>
          <w:color w:val="auto"/>
          <w:sz w:val="24"/>
          <w:szCs w:val="24"/>
        </w:rPr>
        <w:t>аполярный</w:t>
      </w:r>
      <w:proofErr w:type="spellEnd"/>
      <w:r>
        <w:rPr>
          <w:color w:val="auto"/>
          <w:sz w:val="24"/>
          <w:szCs w:val="24"/>
        </w:rPr>
        <w:t xml:space="preserve"> (искусственный лед) (2023 г.);</w:t>
      </w:r>
    </w:p>
    <w:p w:rsidR="00AE3CF0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проектной документации и реализация проекта «Туристический </w:t>
      </w:r>
      <w:r>
        <w:rPr>
          <w:color w:val="auto"/>
          <w:sz w:val="24"/>
          <w:szCs w:val="24"/>
        </w:rPr>
        <w:lastRenderedPageBreak/>
        <w:t xml:space="preserve">кластер Печенгского муниципального округа – «Кольская сверхглубокая», «Плавильный цех», «Шахта </w:t>
      </w:r>
      <w:proofErr w:type="spellStart"/>
      <w:r>
        <w:rPr>
          <w:color w:val="auto"/>
          <w:sz w:val="24"/>
          <w:szCs w:val="24"/>
        </w:rPr>
        <w:t>Каула-Котсельваара</w:t>
      </w:r>
      <w:proofErr w:type="spellEnd"/>
      <w:r>
        <w:rPr>
          <w:color w:val="auto"/>
          <w:sz w:val="24"/>
          <w:szCs w:val="24"/>
        </w:rPr>
        <w:t>» (2023-2024 гг.);</w:t>
      </w:r>
    </w:p>
    <w:p w:rsidR="00AE3CF0" w:rsidRPr="0058552F" w:rsidRDefault="00AE3CF0" w:rsidP="00AE3CF0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проектно-сметной документации и строительство канатной дороги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Никель (горнолыжный склон) (2023-2024 гг.).</w:t>
      </w:r>
    </w:p>
    <w:p w:rsidR="00AE3CF0" w:rsidRPr="0058552F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C94AD0">
        <w:rPr>
          <w:bCs/>
          <w:color w:val="auto"/>
          <w:sz w:val="24"/>
          <w:szCs w:val="24"/>
        </w:rPr>
        <w:t>В 2023 году ожидаемый объем инвестиций в основной капитал</w:t>
      </w:r>
      <w:r w:rsidRPr="00C94AD0">
        <w:rPr>
          <w:color w:val="auto"/>
          <w:sz w:val="24"/>
          <w:szCs w:val="24"/>
        </w:rPr>
        <w:t xml:space="preserve"> за счет всех источников </w:t>
      </w:r>
      <w:r w:rsidRPr="0058552F">
        <w:rPr>
          <w:color w:val="auto"/>
          <w:sz w:val="24"/>
          <w:szCs w:val="24"/>
        </w:rPr>
        <w:t>составит 6 816,8</w:t>
      </w:r>
      <w:r w:rsidRPr="0058552F">
        <w:rPr>
          <w:bCs/>
          <w:color w:val="auto"/>
          <w:sz w:val="24"/>
          <w:szCs w:val="24"/>
        </w:rPr>
        <w:t xml:space="preserve"> </w:t>
      </w:r>
      <w:r w:rsidRPr="0058552F">
        <w:rPr>
          <w:color w:val="auto"/>
          <w:sz w:val="24"/>
          <w:szCs w:val="24"/>
        </w:rPr>
        <w:t>млн. рублей или 81,0 %  к уровню 2022 года.</w:t>
      </w:r>
    </w:p>
    <w:p w:rsidR="00AE3CF0" w:rsidRPr="0058552F" w:rsidRDefault="00AE3CF0" w:rsidP="00AE3CF0">
      <w:pPr>
        <w:ind w:firstLine="709"/>
        <w:jc w:val="both"/>
        <w:rPr>
          <w:color w:val="auto"/>
          <w:sz w:val="24"/>
          <w:szCs w:val="24"/>
        </w:rPr>
      </w:pPr>
      <w:r w:rsidRPr="0058552F">
        <w:rPr>
          <w:color w:val="auto"/>
          <w:sz w:val="24"/>
          <w:szCs w:val="24"/>
        </w:rPr>
        <w:t>За счет</w:t>
      </w:r>
      <w:r w:rsidRPr="0058552F">
        <w:rPr>
          <w:bCs/>
          <w:color w:val="auto"/>
          <w:sz w:val="24"/>
          <w:szCs w:val="24"/>
        </w:rPr>
        <w:t xml:space="preserve"> собственных сре</w:t>
      </w:r>
      <w:proofErr w:type="gramStart"/>
      <w:r w:rsidRPr="0058552F">
        <w:rPr>
          <w:bCs/>
          <w:color w:val="auto"/>
          <w:sz w:val="24"/>
          <w:szCs w:val="24"/>
        </w:rPr>
        <w:t>дств пр</w:t>
      </w:r>
      <w:proofErr w:type="gramEnd"/>
      <w:r w:rsidRPr="0058552F">
        <w:rPr>
          <w:bCs/>
          <w:color w:val="auto"/>
          <w:sz w:val="24"/>
          <w:szCs w:val="24"/>
        </w:rPr>
        <w:t>едприятий и организаций</w:t>
      </w:r>
      <w:r w:rsidRPr="0058552F">
        <w:rPr>
          <w:color w:val="auto"/>
          <w:sz w:val="24"/>
          <w:szCs w:val="24"/>
        </w:rPr>
        <w:t xml:space="preserve"> предполагается освоить 6 648,8 млн. рублей, что составит 97,5 % от общего объема инвестиций. Доля </w:t>
      </w:r>
      <w:r w:rsidRPr="0058552F">
        <w:rPr>
          <w:bCs/>
          <w:color w:val="auto"/>
          <w:sz w:val="24"/>
          <w:szCs w:val="24"/>
        </w:rPr>
        <w:t>бюджетных средств</w:t>
      </w:r>
      <w:r w:rsidRPr="0058552F">
        <w:rPr>
          <w:color w:val="auto"/>
          <w:sz w:val="24"/>
          <w:szCs w:val="24"/>
        </w:rPr>
        <w:t xml:space="preserve"> в общем объеме инвестиций составит 2,5 %, или 168,0 млн. руб.</w:t>
      </w:r>
    </w:p>
    <w:p w:rsidR="00AE3CF0" w:rsidRDefault="00AE3CF0" w:rsidP="00AE3CF0">
      <w:pPr>
        <w:ind w:firstLine="709"/>
        <w:jc w:val="both"/>
        <w:rPr>
          <w:color w:val="FF0000"/>
          <w:sz w:val="24"/>
          <w:szCs w:val="24"/>
          <w:highlight w:val="yellow"/>
        </w:rPr>
      </w:pPr>
      <w:bookmarkStart w:id="11" w:name="_Toc106522158"/>
      <w:bookmarkStart w:id="12" w:name="_Toc106522208"/>
      <w:bookmarkStart w:id="13" w:name="_Toc106522353"/>
      <w:bookmarkStart w:id="14" w:name="_Toc106522954"/>
      <w:bookmarkStart w:id="15" w:name="_Toc106526620"/>
    </w:p>
    <w:p w:rsidR="00AE3CF0" w:rsidRDefault="00AE3CF0" w:rsidP="00AE3CF0">
      <w:pPr>
        <w:ind w:firstLine="709"/>
        <w:jc w:val="center"/>
        <w:rPr>
          <w:b/>
          <w:color w:val="auto"/>
          <w:sz w:val="24"/>
          <w:szCs w:val="24"/>
        </w:rPr>
      </w:pPr>
      <w:r w:rsidRPr="00B962D3">
        <w:rPr>
          <w:b/>
          <w:color w:val="auto"/>
          <w:sz w:val="24"/>
          <w:szCs w:val="24"/>
        </w:rPr>
        <w:t>6. Сальдированный финансовый результат (прибыль, убыток) деятельности крупных и средних предприятий</w:t>
      </w:r>
    </w:p>
    <w:p w:rsidR="00AE3CF0" w:rsidRDefault="00AE3CF0" w:rsidP="00AE3CF0">
      <w:pPr>
        <w:ind w:firstLine="709"/>
        <w:jc w:val="center"/>
        <w:rPr>
          <w:b/>
          <w:color w:val="auto"/>
          <w:sz w:val="24"/>
          <w:szCs w:val="24"/>
        </w:rPr>
      </w:pP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43896">
        <w:rPr>
          <w:sz w:val="24"/>
          <w:szCs w:val="24"/>
        </w:rPr>
        <w:t xml:space="preserve"> январе-июне 2023 года </w:t>
      </w:r>
      <w:r>
        <w:rPr>
          <w:sz w:val="24"/>
          <w:szCs w:val="24"/>
        </w:rPr>
        <w:t>н</w:t>
      </w:r>
      <w:r w:rsidRPr="00C43896">
        <w:rPr>
          <w:sz w:val="24"/>
          <w:szCs w:val="24"/>
        </w:rPr>
        <w:t xml:space="preserve">аблюдается снижение сальдированного финансового результата деятельности </w:t>
      </w:r>
      <w:r>
        <w:rPr>
          <w:sz w:val="24"/>
          <w:szCs w:val="24"/>
        </w:rPr>
        <w:t>организаций</w:t>
      </w:r>
      <w:r w:rsidRPr="00C43896">
        <w:rPr>
          <w:sz w:val="24"/>
          <w:szCs w:val="24"/>
        </w:rPr>
        <w:t xml:space="preserve"> до </w:t>
      </w:r>
      <w:r>
        <w:rPr>
          <w:sz w:val="24"/>
          <w:szCs w:val="24"/>
        </w:rPr>
        <w:t>2 314,6</w:t>
      </w:r>
      <w:r w:rsidRPr="00C43896">
        <w:rPr>
          <w:sz w:val="24"/>
          <w:szCs w:val="24"/>
        </w:rPr>
        <w:t xml:space="preserve"> мл</w:t>
      </w:r>
      <w:r>
        <w:rPr>
          <w:sz w:val="24"/>
          <w:szCs w:val="24"/>
        </w:rPr>
        <w:t>н</w:t>
      </w:r>
      <w:r w:rsidRPr="00C43896">
        <w:rPr>
          <w:sz w:val="24"/>
          <w:szCs w:val="24"/>
        </w:rPr>
        <w:t>. руб</w:t>
      </w:r>
      <w:r>
        <w:rPr>
          <w:sz w:val="24"/>
          <w:szCs w:val="24"/>
        </w:rPr>
        <w:t>лей</w:t>
      </w:r>
      <w:r w:rsidRPr="00C43896">
        <w:rPr>
          <w:sz w:val="24"/>
          <w:szCs w:val="24"/>
        </w:rPr>
        <w:t xml:space="preserve"> (</w:t>
      </w:r>
      <w:r>
        <w:rPr>
          <w:sz w:val="24"/>
          <w:szCs w:val="24"/>
        </w:rPr>
        <w:t>84,9</w:t>
      </w:r>
      <w:r w:rsidRPr="00C43896">
        <w:rPr>
          <w:sz w:val="24"/>
          <w:szCs w:val="24"/>
        </w:rPr>
        <w:t xml:space="preserve">% к январю-июню 2022 года). </w:t>
      </w:r>
    </w:p>
    <w:p w:rsidR="00AE3CF0" w:rsidRPr="00C43896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FF0000"/>
          <w:sz w:val="24"/>
          <w:szCs w:val="24"/>
        </w:rPr>
      </w:pPr>
      <w:r w:rsidRPr="00C43896">
        <w:rPr>
          <w:color w:val="auto"/>
          <w:sz w:val="24"/>
          <w:szCs w:val="24"/>
        </w:rPr>
        <w:t xml:space="preserve">Дебиторская задолженность организаций Печенгского муниципального округа в январе-июне 2023 года составила 2 926,7 млн. рублей </w:t>
      </w:r>
      <w:r w:rsidRPr="00F93C58">
        <w:rPr>
          <w:color w:val="auto"/>
          <w:sz w:val="24"/>
          <w:szCs w:val="24"/>
        </w:rPr>
        <w:t xml:space="preserve">(95,2% к аналогичному периоду 2022 года). Кредиторская задолженность составила 1 119,8 млн. рублей (61,8% к январю-июню 2022 года). </w:t>
      </w:r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 xml:space="preserve">По данным </w:t>
      </w:r>
      <w:r w:rsidRPr="002B4BDE">
        <w:rPr>
          <w:rFonts w:eastAsiaTheme="minorHAnsi"/>
          <w:color w:val="auto"/>
          <w:sz w:val="24"/>
          <w:szCs w:val="24"/>
          <w:lang w:eastAsia="en-US"/>
        </w:rPr>
        <w:t>ТОФСГС Мурманской области</w:t>
      </w:r>
      <w:r w:rsidRPr="00F93C5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</w:t>
      </w:r>
      <w:r w:rsidRPr="00F93C58">
        <w:rPr>
          <w:color w:val="auto"/>
          <w:sz w:val="24"/>
          <w:szCs w:val="24"/>
        </w:rPr>
        <w:t xml:space="preserve">бщее количество прибыльных </w:t>
      </w:r>
      <w:r w:rsidRPr="003B3EEC">
        <w:rPr>
          <w:color w:val="auto"/>
          <w:sz w:val="24"/>
          <w:szCs w:val="24"/>
        </w:rPr>
        <w:t>организаций (п</w:t>
      </w:r>
      <w:r w:rsidRPr="003B3EEC">
        <w:rPr>
          <w:sz w:val="24"/>
          <w:szCs w:val="24"/>
        </w:rPr>
        <w:t xml:space="preserve">о юридическим лицам, кроме субъектов малого предпринимательства, кредитных организаций, государственных (муниципальных) учреждений, </w:t>
      </w:r>
      <w:proofErr w:type="spellStart"/>
      <w:r w:rsidRPr="003B3EEC">
        <w:rPr>
          <w:sz w:val="24"/>
          <w:szCs w:val="24"/>
        </w:rPr>
        <w:t>некредитных</w:t>
      </w:r>
      <w:proofErr w:type="spellEnd"/>
      <w:r w:rsidRPr="003B3EEC">
        <w:rPr>
          <w:sz w:val="24"/>
          <w:szCs w:val="24"/>
        </w:rPr>
        <w:t xml:space="preserve"> финансовых организаций, а также организаций, у которых в течение двух предыдущих лет средняя численность работников не превышает 15 человек, включая работающих по совместительству и договорам  гражданско-правового характера, и в течение двух предыдущих лет годовой оборот организации не превышает</w:t>
      </w:r>
      <w:proofErr w:type="gramEnd"/>
      <w:r w:rsidRPr="003B3EEC">
        <w:rPr>
          <w:sz w:val="24"/>
          <w:szCs w:val="24"/>
        </w:rPr>
        <w:t xml:space="preserve"> </w:t>
      </w:r>
      <w:proofErr w:type="gramStart"/>
      <w:r w:rsidRPr="003B3EEC">
        <w:rPr>
          <w:sz w:val="24"/>
          <w:szCs w:val="24"/>
        </w:rPr>
        <w:t>800 млн. рублей</w:t>
      </w:r>
      <w:r>
        <w:rPr>
          <w:sz w:val="24"/>
          <w:szCs w:val="24"/>
        </w:rPr>
        <w:t>)</w:t>
      </w:r>
      <w:r w:rsidRPr="003B3EEC">
        <w:rPr>
          <w:sz w:val="24"/>
          <w:szCs w:val="24"/>
        </w:rPr>
        <w:t xml:space="preserve"> </w:t>
      </w:r>
      <w:r w:rsidRPr="003B3EEC">
        <w:rPr>
          <w:color w:val="auto"/>
          <w:sz w:val="24"/>
          <w:szCs w:val="24"/>
        </w:rPr>
        <w:t>увеличилось</w:t>
      </w:r>
      <w:r w:rsidRPr="00F93C58">
        <w:rPr>
          <w:color w:val="auto"/>
          <w:sz w:val="24"/>
          <w:szCs w:val="24"/>
        </w:rPr>
        <w:t xml:space="preserve"> и составило 4 единицы (133,3% к январю-июню 2022 года), сумма прибыли – 2 314,6 млн. рублей (84,9% к аналогичному периоду 2022 года).</w:t>
      </w:r>
      <w:proofErr w:type="gramEnd"/>
      <w:r w:rsidRPr="00F93C58">
        <w:rPr>
          <w:color w:val="auto"/>
          <w:sz w:val="24"/>
          <w:szCs w:val="24"/>
        </w:rPr>
        <w:t xml:space="preserve"> Общее число убыточных крупных и средних организаций – 0 единица (3 – по итогам аналогичного периода 2022 года), сумма убытка – 0 млн. рублей (18,5 млн. рублей в январе-июне 2022 года).</w:t>
      </w:r>
      <w:bookmarkStart w:id="16" w:name="_Toc106522162"/>
      <w:bookmarkStart w:id="17" w:name="_Toc106522212"/>
      <w:bookmarkStart w:id="18" w:name="_Toc106522357"/>
      <w:bookmarkStart w:id="19" w:name="_Toc106522958"/>
      <w:bookmarkStart w:id="20" w:name="_Toc106526624"/>
      <w:bookmarkEnd w:id="11"/>
      <w:bookmarkEnd w:id="12"/>
      <w:bookmarkEnd w:id="13"/>
      <w:bookmarkEnd w:id="14"/>
      <w:bookmarkEnd w:id="15"/>
    </w:p>
    <w:p w:rsidR="00AE3CF0" w:rsidRDefault="00AE3CF0" w:rsidP="00AE3CF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Прогнозируемый финансовый результат организаций в январе-декабре 2023 года составит 4 350,0 млн. рублей (январь-декабрь 2022 года – 2 473,0 млн. рублей).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1701"/>
      </w:tblGrid>
      <w:tr w:rsidR="00AE3CF0" w:rsidRPr="00DB72DE" w:rsidTr="00360A5F">
        <w:trPr>
          <w:trHeight w:val="385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CF0" w:rsidRDefault="00AE3CF0" w:rsidP="00AE3CF0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  <w:r w:rsidRPr="00B962D3">
              <w:rPr>
                <w:b/>
                <w:color w:val="auto"/>
                <w:sz w:val="24"/>
                <w:szCs w:val="24"/>
              </w:rPr>
              <w:t>. Труд и занятость</w:t>
            </w:r>
          </w:p>
          <w:p w:rsidR="00AE3CF0" w:rsidRDefault="00AE3CF0" w:rsidP="00AE3CF0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AE3CF0" w:rsidRDefault="00601720" w:rsidP="00360A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</w:t>
            </w:r>
            <w:r w:rsidR="00AE3CF0" w:rsidRPr="00385AC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реднесписочная численность работников в крупных и средних организациях Печенгского муниципального округа в 2022 году составила 10 175 человек (10 213 человек – в 2021 году). </w:t>
            </w:r>
          </w:p>
          <w:p w:rsidR="00AE3CF0" w:rsidRDefault="00AE3CF0" w:rsidP="00360A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Среднемесячная номинальная начисленная заработная плата одного работника в организациях, расположенных на территории Печенгского муниципального округа  (без субъектов малого предпринимательства), по статистическим данным за 2022 год </w:t>
            </w:r>
            <w:r w:rsidRPr="005D0EF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составила 91 005,6 рублей</w:t>
            </w: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, и увеличилась по сравнению с 2021 годом </w:t>
            </w:r>
            <w:r w:rsidRPr="00A6752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на 18,0 %, ее реальное наполнение уменьшилось на 7,</w:t>
            </w:r>
            <w:r w:rsidRPr="00154FA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  <w:r w:rsidRPr="00A6752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%.</w:t>
            </w:r>
          </w:p>
          <w:p w:rsidR="00AE3CF0" w:rsidRDefault="00AE3CF0" w:rsidP="00360A5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72CDC">
              <w:rPr>
                <w:color w:val="auto"/>
                <w:sz w:val="24"/>
                <w:szCs w:val="24"/>
              </w:rPr>
              <w:t xml:space="preserve">На рост среднемесячной заработной платы в 2022 году оказало влияние проведение индексации оплаты труда работников всех отраслей экономики, увеличение МРОТ.  </w:t>
            </w:r>
          </w:p>
          <w:p w:rsidR="00AE3CF0" w:rsidRDefault="00AE3CF0" w:rsidP="00360A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435E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По данным Росстата в разрезе отраслей экономики среднемесячная заработная плата в организациях Печенгского муниципального округа (без субъектов малого предпринимательства) в 2022 году составила: </w:t>
            </w:r>
          </w:p>
          <w:p w:rsidR="00AE3CF0" w:rsidRPr="00F435EC" w:rsidRDefault="00AE3CF0" w:rsidP="00360A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DB72DE"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  <w:lastRenderedPageBreak/>
              <w:t xml:space="preserve"> 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Вид деятельности</w:t>
            </w: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рублей</w:t>
            </w: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Темп роста</w:t>
            </w: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 % к 202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году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  <w:tcBorders>
              <w:top w:val="single" w:sz="4" w:space="0" w:color="auto"/>
            </w:tcBorders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Обрабатывающие производства </w:t>
            </w: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122 592,0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+10,2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Обеспечение электрической энергией, газом и паром; кондиционирование воздуха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62 880,1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DB72DE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+16,5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Строительство </w:t>
            </w:r>
          </w:p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147 186,6 </w:t>
            </w: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+46,4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Торговля оптовая и розничная; ремонт автотранспортных средств и мотоциклов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57 239,3 </w:t>
            </w: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+13,4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Транспортировка и хранение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87 432,2 </w:t>
            </w: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+27,6</w:t>
            </w:r>
          </w:p>
        </w:tc>
      </w:tr>
      <w:tr w:rsidR="00AE3CF0" w:rsidRPr="00DB72DE" w:rsidTr="00360A5F">
        <w:trPr>
          <w:trHeight w:val="246"/>
        </w:trPr>
        <w:tc>
          <w:tcPr>
            <w:tcW w:w="6204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гостиниц и предприятий общественного питания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58 076,4 </w:t>
            </w:r>
          </w:p>
        </w:tc>
        <w:tc>
          <w:tcPr>
            <w:tcW w:w="1701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+34,6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</w:tcPr>
          <w:p w:rsidR="00AE3CF0" w:rsidRPr="00556A1A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6A1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информации и связи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105 609,1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+40,0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финансовая и страховая </w:t>
            </w:r>
          </w:p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114 006,8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+58,7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по операциям с недвижимым имуществом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41 575,2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+14,2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профессиональная, научная и техническая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83 228,0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+44,1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административная и сопутствующие дополнительные услуги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64 177,7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+16,4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74 344,8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+8,6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Образование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55 829,5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+7,8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58 240,8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+3,0</w:t>
            </w:r>
          </w:p>
        </w:tc>
      </w:tr>
      <w:tr w:rsidR="00AE3CF0" w:rsidRPr="00DB72DE" w:rsidTr="00360A5F">
        <w:trPr>
          <w:trHeight w:val="247"/>
        </w:trPr>
        <w:tc>
          <w:tcPr>
            <w:tcW w:w="6204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культуры, спорта, организации досуга и развлечений </w:t>
            </w:r>
          </w:p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63 547,2 </w:t>
            </w:r>
          </w:p>
        </w:tc>
        <w:tc>
          <w:tcPr>
            <w:tcW w:w="1701" w:type="dxa"/>
          </w:tcPr>
          <w:p w:rsidR="00AE3CF0" w:rsidRPr="005D6DD6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5D6DD6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+9,8</w:t>
            </w:r>
          </w:p>
        </w:tc>
      </w:tr>
      <w:tr w:rsidR="00AE3CF0" w:rsidRPr="00DB72DE" w:rsidTr="00360A5F">
        <w:trPr>
          <w:trHeight w:val="109"/>
        </w:trPr>
        <w:tc>
          <w:tcPr>
            <w:tcW w:w="6204" w:type="dxa"/>
          </w:tcPr>
          <w:p w:rsidR="00AE3CF0" w:rsidRPr="00DB72DE" w:rsidRDefault="00AE3CF0" w:rsidP="00360A5F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DB72DE" w:rsidRDefault="00AE3CF0" w:rsidP="00360A5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E3CF0" w:rsidRPr="00DB72DE" w:rsidRDefault="00AE3CF0" w:rsidP="00360A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3"/>
                <w:szCs w:val="23"/>
                <w:highlight w:val="yellow"/>
                <w:lang w:eastAsia="en-US"/>
              </w:rPr>
            </w:pPr>
          </w:p>
        </w:tc>
      </w:tr>
    </w:tbl>
    <w:p w:rsidR="00AE3CF0" w:rsidRPr="00C82065" w:rsidRDefault="00AE3CF0" w:rsidP="00AE3CF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С учетом подведения итогов Всероссийской переписи населения – 2020, с</w:t>
      </w:r>
      <w:r w:rsidRPr="00BB3DC8">
        <w:rPr>
          <w:color w:val="auto"/>
        </w:rPr>
        <w:t xml:space="preserve">реднегодовая численность населения в трудоспособном возрасте в 2022 году снизилась </w:t>
      </w:r>
      <w:r w:rsidRPr="004955E6">
        <w:rPr>
          <w:color w:val="auto"/>
        </w:rPr>
        <w:t>на 13,4</w:t>
      </w:r>
      <w:r w:rsidRPr="00BB3DC8">
        <w:rPr>
          <w:color w:val="auto"/>
        </w:rPr>
        <w:t xml:space="preserve">% по сравнению с 2021 годом, и составила </w:t>
      </w:r>
      <w:r>
        <w:rPr>
          <w:color w:val="auto"/>
        </w:rPr>
        <w:t>19 747</w:t>
      </w:r>
      <w:r w:rsidRPr="00BB3DC8">
        <w:rPr>
          <w:color w:val="auto"/>
        </w:rPr>
        <w:t xml:space="preserve"> человек. </w:t>
      </w:r>
      <w:r w:rsidRPr="00C82065">
        <w:rPr>
          <w:color w:val="auto"/>
        </w:rPr>
        <w:t>Также на снижение числ</w:t>
      </w:r>
      <w:r>
        <w:rPr>
          <w:color w:val="auto"/>
        </w:rPr>
        <w:t>енности</w:t>
      </w:r>
      <w:r w:rsidRPr="00C82065">
        <w:rPr>
          <w:color w:val="auto"/>
        </w:rPr>
        <w:t xml:space="preserve"> граждан трудоспособного возраста повлияли естественная и миграционная убыль населения Печенгского муниципального округа.</w:t>
      </w:r>
    </w:p>
    <w:p w:rsidR="00AE3CF0" w:rsidRPr="00FC7EE2" w:rsidRDefault="00AE3CF0" w:rsidP="00AE3CF0">
      <w:pPr>
        <w:pStyle w:val="Default"/>
        <w:ind w:firstLine="709"/>
        <w:jc w:val="both"/>
        <w:rPr>
          <w:color w:val="auto"/>
        </w:rPr>
      </w:pPr>
      <w:r w:rsidRPr="005E7A23">
        <w:rPr>
          <w:color w:val="auto"/>
        </w:rPr>
        <w:t xml:space="preserve">Численность официально зарегистрированных безработных в среднем за 2022 год </w:t>
      </w:r>
      <w:r w:rsidRPr="00C82065">
        <w:rPr>
          <w:color w:val="auto"/>
        </w:rPr>
        <w:t xml:space="preserve">составила 216 человек, уровень безработицы </w:t>
      </w:r>
      <w:r w:rsidRPr="004955E6">
        <w:rPr>
          <w:color w:val="auto"/>
        </w:rPr>
        <w:t>составил 1,1 %</w:t>
      </w:r>
      <w:r w:rsidRPr="00C82065">
        <w:rPr>
          <w:color w:val="auto"/>
        </w:rPr>
        <w:t xml:space="preserve"> (в 2021 году – 336 человек, 1,5% соответственно).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5E7A23">
        <w:rPr>
          <w:color w:val="auto"/>
        </w:rPr>
        <w:lastRenderedPageBreak/>
        <w:t xml:space="preserve">Ожидается, что среднегодовая численность официально зарегистрированных безработных за 2023 год составит </w:t>
      </w:r>
      <w:r>
        <w:rPr>
          <w:color w:val="auto"/>
        </w:rPr>
        <w:t xml:space="preserve">171 </w:t>
      </w:r>
      <w:r w:rsidRPr="005E7A23">
        <w:rPr>
          <w:color w:val="auto"/>
        </w:rPr>
        <w:t xml:space="preserve">человек </w:t>
      </w:r>
      <w:r w:rsidRPr="00C82065">
        <w:rPr>
          <w:color w:val="auto"/>
        </w:rPr>
        <w:t xml:space="preserve">или 0,9 % к среднегодовой численности населения в трудоспособном возрасте, что на </w:t>
      </w:r>
      <w:r w:rsidRPr="00A67521">
        <w:rPr>
          <w:color w:val="auto"/>
        </w:rPr>
        <w:t>18,2</w:t>
      </w:r>
      <w:r w:rsidRPr="00C82065">
        <w:rPr>
          <w:color w:val="auto"/>
        </w:rPr>
        <w:t xml:space="preserve"> % ниже, чем за</w:t>
      </w:r>
      <w:r w:rsidRPr="005E7A23">
        <w:rPr>
          <w:color w:val="auto"/>
        </w:rPr>
        <w:t xml:space="preserve"> 202</w:t>
      </w:r>
      <w:r>
        <w:rPr>
          <w:color w:val="auto"/>
        </w:rPr>
        <w:t>2</w:t>
      </w:r>
      <w:r w:rsidRPr="005E7A23">
        <w:rPr>
          <w:color w:val="auto"/>
        </w:rPr>
        <w:t xml:space="preserve"> год. </w:t>
      </w:r>
    </w:p>
    <w:p w:rsidR="00AE3CF0" w:rsidRPr="000E09BD" w:rsidRDefault="00AE3CF0" w:rsidP="00AE3CF0">
      <w:pPr>
        <w:ind w:firstLine="720"/>
        <w:jc w:val="both"/>
        <w:rPr>
          <w:color w:val="auto"/>
          <w:sz w:val="24"/>
          <w:szCs w:val="24"/>
        </w:rPr>
      </w:pPr>
      <w:r w:rsidRPr="000E09BD">
        <w:rPr>
          <w:color w:val="auto"/>
          <w:sz w:val="24"/>
          <w:szCs w:val="24"/>
        </w:rPr>
        <w:t xml:space="preserve">Потребность организаций в работниках, заявленная в службу занятости в 2022 году составила 600 человек, нагрузка незанятого населения на одну заявленную вакансию (коэффициент напряженности) – 0,37 человека на 1 рабочее место. Для сравнения, в 2021 году число заявленных вакансий составило 494 человека, коэффициент напряженности – 0,74 человека на 1 рабочее место. </w:t>
      </w:r>
    </w:p>
    <w:p w:rsidR="00AE3CF0" w:rsidRPr="000E09BD" w:rsidRDefault="00AE3CF0" w:rsidP="00AE3CF0">
      <w:pPr>
        <w:ind w:firstLine="720"/>
        <w:jc w:val="both"/>
        <w:rPr>
          <w:color w:val="auto"/>
          <w:sz w:val="24"/>
          <w:szCs w:val="24"/>
        </w:rPr>
      </w:pPr>
      <w:r w:rsidRPr="005E7A23">
        <w:rPr>
          <w:color w:val="auto"/>
          <w:sz w:val="24"/>
          <w:szCs w:val="24"/>
        </w:rPr>
        <w:t xml:space="preserve">По данным </w:t>
      </w:r>
      <w:r w:rsidRPr="00C82065">
        <w:rPr>
          <w:color w:val="auto"/>
          <w:sz w:val="24"/>
          <w:szCs w:val="24"/>
        </w:rPr>
        <w:t xml:space="preserve">Отделения Фонда пенсионного и социального страхования Российской Федерации по Мурманской области </w:t>
      </w:r>
      <w:r w:rsidRPr="005E7A23">
        <w:rPr>
          <w:color w:val="auto"/>
          <w:sz w:val="24"/>
          <w:szCs w:val="24"/>
        </w:rPr>
        <w:t xml:space="preserve">численность пенсионеров в Печенгском муниципальном округе (без учета военнослужащих, которым установлена страховая пенсия </w:t>
      </w:r>
      <w:r w:rsidRPr="000E09BD">
        <w:rPr>
          <w:color w:val="auto"/>
          <w:sz w:val="24"/>
          <w:szCs w:val="24"/>
        </w:rPr>
        <w:t xml:space="preserve">по старости, срочная пенсионная выплата и накопительная пенсия) в 2022году составила 9,6 </w:t>
      </w:r>
      <w:proofErr w:type="spellStart"/>
      <w:r w:rsidRPr="000E09BD">
        <w:rPr>
          <w:color w:val="auto"/>
          <w:sz w:val="24"/>
          <w:szCs w:val="24"/>
        </w:rPr>
        <w:t>тыс</w:t>
      </w:r>
      <w:proofErr w:type="gramStart"/>
      <w:r w:rsidRPr="000E09BD">
        <w:rPr>
          <w:color w:val="auto"/>
          <w:sz w:val="24"/>
          <w:szCs w:val="24"/>
        </w:rPr>
        <w:t>.ч</w:t>
      </w:r>
      <w:proofErr w:type="gramEnd"/>
      <w:r w:rsidRPr="000E09BD">
        <w:rPr>
          <w:color w:val="auto"/>
          <w:sz w:val="24"/>
          <w:szCs w:val="24"/>
        </w:rPr>
        <w:t>еловек</w:t>
      </w:r>
      <w:proofErr w:type="spellEnd"/>
      <w:r w:rsidRPr="000E09BD">
        <w:rPr>
          <w:color w:val="auto"/>
          <w:sz w:val="24"/>
          <w:szCs w:val="24"/>
        </w:rPr>
        <w:t>, из них работающие 3 382 человека. Оценка численности в 2023 году – 9,5 тыс. пенсионеров, из них 3,2 тыс. – работающие.</w:t>
      </w:r>
    </w:p>
    <w:p w:rsidR="00AE3CF0" w:rsidRPr="00537318" w:rsidRDefault="00AE3CF0" w:rsidP="00AE3CF0">
      <w:pPr>
        <w:ind w:firstLine="720"/>
        <w:jc w:val="both"/>
        <w:rPr>
          <w:color w:val="auto"/>
          <w:sz w:val="24"/>
          <w:szCs w:val="24"/>
        </w:rPr>
      </w:pPr>
      <w:r w:rsidRPr="00537318">
        <w:rPr>
          <w:color w:val="auto"/>
          <w:sz w:val="24"/>
          <w:szCs w:val="24"/>
        </w:rPr>
        <w:t xml:space="preserve">Среднесписочная численность работников организаций (без субъектов малого предпринимательства) по </w:t>
      </w:r>
      <w:proofErr w:type="spellStart"/>
      <w:r w:rsidRPr="00537318">
        <w:rPr>
          <w:color w:val="auto"/>
          <w:sz w:val="24"/>
          <w:szCs w:val="24"/>
        </w:rPr>
        <w:t>Печенгскому</w:t>
      </w:r>
      <w:proofErr w:type="spellEnd"/>
      <w:r w:rsidRPr="00537318">
        <w:rPr>
          <w:color w:val="auto"/>
          <w:sz w:val="24"/>
          <w:szCs w:val="24"/>
        </w:rPr>
        <w:t xml:space="preserve"> муниципальному округу за январь – июнь 202</w:t>
      </w:r>
      <w:r>
        <w:rPr>
          <w:color w:val="auto"/>
          <w:sz w:val="24"/>
          <w:szCs w:val="24"/>
        </w:rPr>
        <w:t>3</w:t>
      </w:r>
      <w:r w:rsidRPr="00537318">
        <w:rPr>
          <w:color w:val="auto"/>
          <w:sz w:val="24"/>
          <w:szCs w:val="24"/>
        </w:rPr>
        <w:t xml:space="preserve"> года составила 10 192 человека (за январь – июнь 2022 года – 10 201 человек).</w:t>
      </w:r>
    </w:p>
    <w:p w:rsidR="00AE3CF0" w:rsidRPr="00537318" w:rsidRDefault="00AE3CF0" w:rsidP="00AE3CF0">
      <w:pPr>
        <w:pStyle w:val="Default"/>
        <w:ind w:firstLine="709"/>
        <w:jc w:val="both"/>
        <w:rPr>
          <w:color w:val="auto"/>
        </w:rPr>
      </w:pPr>
      <w:r w:rsidRPr="00537318">
        <w:rPr>
          <w:color w:val="auto"/>
        </w:rPr>
        <w:t xml:space="preserve">Ожидается, что в 2023 году среднесписочная численность работников организаций  (без субъектов малого предпринимательства) Печенгского муниципального округа </w:t>
      </w:r>
      <w:r w:rsidRPr="00BD0BD9">
        <w:rPr>
          <w:color w:val="auto"/>
        </w:rPr>
        <w:t xml:space="preserve">составит 10 222 </w:t>
      </w:r>
      <w:r w:rsidRPr="00537318">
        <w:rPr>
          <w:color w:val="auto"/>
        </w:rPr>
        <w:t>человек</w:t>
      </w:r>
      <w:r>
        <w:rPr>
          <w:color w:val="auto"/>
        </w:rPr>
        <w:t>а</w:t>
      </w:r>
      <w:r w:rsidRPr="00537318">
        <w:rPr>
          <w:color w:val="auto"/>
        </w:rPr>
        <w:t>.</w:t>
      </w:r>
    </w:p>
    <w:p w:rsidR="00AE3CF0" w:rsidRPr="00A67521" w:rsidRDefault="00AE3CF0" w:rsidP="00AE3CF0">
      <w:pPr>
        <w:pStyle w:val="Default"/>
        <w:ind w:firstLine="709"/>
        <w:jc w:val="both"/>
        <w:rPr>
          <w:color w:val="auto"/>
        </w:rPr>
      </w:pPr>
      <w:r w:rsidRPr="001426C0">
        <w:rPr>
          <w:color w:val="auto"/>
        </w:rPr>
        <w:t xml:space="preserve">Среднемесячная номинальная начисленная заработная плата одного работника в крупных и средних организациях по </w:t>
      </w:r>
      <w:proofErr w:type="spellStart"/>
      <w:r w:rsidRPr="001426C0">
        <w:rPr>
          <w:color w:val="auto"/>
        </w:rPr>
        <w:t>Печенгскому</w:t>
      </w:r>
      <w:proofErr w:type="spellEnd"/>
      <w:r w:rsidRPr="001426C0">
        <w:rPr>
          <w:color w:val="auto"/>
        </w:rPr>
        <w:t xml:space="preserve"> муниципальному округу за январь – июнь 2023 года составила </w:t>
      </w:r>
      <w:r>
        <w:rPr>
          <w:color w:val="auto"/>
        </w:rPr>
        <w:t>90 949,9</w:t>
      </w:r>
      <w:r w:rsidRPr="001426C0">
        <w:rPr>
          <w:color w:val="auto"/>
        </w:rPr>
        <w:t xml:space="preserve"> рублей и </w:t>
      </w:r>
      <w:r w:rsidRPr="009C23D1">
        <w:rPr>
          <w:color w:val="auto"/>
        </w:rPr>
        <w:t xml:space="preserve">увеличилась по сравнению </w:t>
      </w:r>
      <w:r w:rsidRPr="00A67521">
        <w:rPr>
          <w:color w:val="auto"/>
        </w:rPr>
        <w:t xml:space="preserve">с аналогичным периодом прошлого года на 0,3%, ее реальное содержание увеличилось на 5,6%. </w:t>
      </w:r>
    </w:p>
    <w:p w:rsidR="00AE3CF0" w:rsidRPr="009C23D1" w:rsidRDefault="00AE3CF0" w:rsidP="00AE3CF0">
      <w:pPr>
        <w:pStyle w:val="Default"/>
        <w:ind w:firstLine="709"/>
        <w:jc w:val="both"/>
        <w:rPr>
          <w:color w:val="auto"/>
        </w:rPr>
      </w:pPr>
      <w:r w:rsidRPr="001426C0">
        <w:rPr>
          <w:color w:val="auto"/>
        </w:rPr>
        <w:t xml:space="preserve">По оценке, в 2023 году среднемесячная заработная плата одного работника в крупных и средних организациях по </w:t>
      </w:r>
      <w:proofErr w:type="spellStart"/>
      <w:r w:rsidRPr="001426C0">
        <w:rPr>
          <w:color w:val="auto"/>
        </w:rPr>
        <w:t>Печенгскому</w:t>
      </w:r>
      <w:proofErr w:type="spellEnd"/>
      <w:r w:rsidRPr="001426C0">
        <w:rPr>
          <w:color w:val="auto"/>
        </w:rPr>
        <w:t xml:space="preserve"> муниципальному </w:t>
      </w:r>
      <w:r w:rsidRPr="00BD0BD9">
        <w:rPr>
          <w:color w:val="auto"/>
        </w:rPr>
        <w:t xml:space="preserve">округу вырастет на 3,5% и составит 94 200,0 рублей. </w:t>
      </w:r>
      <w:r>
        <w:rPr>
          <w:color w:val="auto"/>
        </w:rPr>
        <w:t>П</w:t>
      </w:r>
      <w:r w:rsidRPr="001426C0">
        <w:rPr>
          <w:color w:val="auto"/>
        </w:rPr>
        <w:t>рогнозируемый уровень реального содержани</w:t>
      </w:r>
      <w:r>
        <w:rPr>
          <w:color w:val="auto"/>
        </w:rPr>
        <w:t>я</w:t>
      </w:r>
      <w:r w:rsidRPr="001426C0">
        <w:rPr>
          <w:color w:val="auto"/>
        </w:rPr>
        <w:t xml:space="preserve"> заработной </w:t>
      </w:r>
      <w:r w:rsidRPr="009C23D1">
        <w:rPr>
          <w:color w:val="auto"/>
        </w:rPr>
        <w:t xml:space="preserve">платы увеличится на </w:t>
      </w:r>
      <w:r>
        <w:rPr>
          <w:color w:val="auto"/>
        </w:rPr>
        <w:t>6,9</w:t>
      </w:r>
      <w:r w:rsidRPr="009C23D1">
        <w:rPr>
          <w:color w:val="auto"/>
        </w:rPr>
        <w:t xml:space="preserve"> % в сравнении с аналогичным периодом  2022 года и составит 94,0 %. </w:t>
      </w:r>
    </w:p>
    <w:bookmarkEnd w:id="16"/>
    <w:bookmarkEnd w:id="17"/>
    <w:bookmarkEnd w:id="18"/>
    <w:bookmarkEnd w:id="19"/>
    <w:bookmarkEnd w:id="20"/>
    <w:p w:rsidR="00AE3CF0" w:rsidRPr="00DB72DE" w:rsidRDefault="00AE3CF0" w:rsidP="00AE3CF0">
      <w:pPr>
        <w:ind w:firstLine="708"/>
        <w:rPr>
          <w:color w:val="FF0000"/>
          <w:sz w:val="24"/>
          <w:szCs w:val="24"/>
          <w:highlight w:val="yellow"/>
        </w:rPr>
      </w:pPr>
    </w:p>
    <w:p w:rsidR="00AE3CF0" w:rsidRPr="00B962D3" w:rsidRDefault="00AE3CF0" w:rsidP="00AE3CF0">
      <w:pPr>
        <w:jc w:val="center"/>
        <w:rPr>
          <w:b/>
          <w:color w:val="auto"/>
          <w:sz w:val="24"/>
          <w:szCs w:val="24"/>
        </w:rPr>
      </w:pPr>
      <w:r w:rsidRPr="00B962D3">
        <w:rPr>
          <w:b/>
          <w:color w:val="auto"/>
          <w:sz w:val="24"/>
          <w:szCs w:val="24"/>
        </w:rPr>
        <w:t>8.  Развитие социальной сферы</w:t>
      </w:r>
    </w:p>
    <w:p w:rsidR="00AE3CF0" w:rsidRPr="00DB72DE" w:rsidRDefault="00AE3CF0" w:rsidP="00AE3CF0">
      <w:pPr>
        <w:ind w:left="540"/>
        <w:jc w:val="center"/>
        <w:rPr>
          <w:b/>
          <w:color w:val="FF0000"/>
          <w:sz w:val="24"/>
          <w:szCs w:val="24"/>
          <w:highlight w:val="yellow"/>
        </w:rPr>
      </w:pPr>
    </w:p>
    <w:p w:rsidR="00AE3CF0" w:rsidRPr="00F435EC" w:rsidRDefault="00AE3CF0" w:rsidP="00AE3CF0">
      <w:pPr>
        <w:pStyle w:val="Default"/>
        <w:ind w:firstLine="709"/>
        <w:jc w:val="both"/>
        <w:rPr>
          <w:color w:val="auto"/>
        </w:rPr>
      </w:pPr>
      <w:r w:rsidRPr="00F435EC">
        <w:rPr>
          <w:color w:val="auto"/>
        </w:rPr>
        <w:t xml:space="preserve">Сеть муниципальных образовательных учреждений в Печенгском муниципальном округе представлена 10 общеобразовательными организациями, 14 дошкольными образовательными организациями </w:t>
      </w:r>
      <w:r w:rsidRPr="00EC7F54">
        <w:t xml:space="preserve">и двумя группами дошкольного возраста в МБОУ СОШ № 11 </w:t>
      </w:r>
      <w:proofErr w:type="spellStart"/>
      <w:r w:rsidRPr="00EC7F54">
        <w:t>н.п</w:t>
      </w:r>
      <w:proofErr w:type="spellEnd"/>
      <w:r w:rsidRPr="00EC7F54">
        <w:t xml:space="preserve">. </w:t>
      </w:r>
      <w:proofErr w:type="spellStart"/>
      <w:r w:rsidRPr="00EC7F54">
        <w:t>Раякоски</w:t>
      </w:r>
      <w:proofErr w:type="spellEnd"/>
      <w:r w:rsidRPr="00F435EC">
        <w:rPr>
          <w:color w:val="auto"/>
        </w:rPr>
        <w:t xml:space="preserve"> (далее – ДОУ).</w:t>
      </w:r>
    </w:p>
    <w:p w:rsidR="00AE3CF0" w:rsidRPr="00EC7F54" w:rsidRDefault="00AE3CF0" w:rsidP="00AE3CF0">
      <w:pPr>
        <w:pStyle w:val="Default"/>
        <w:ind w:firstLine="709"/>
        <w:jc w:val="both"/>
        <w:rPr>
          <w:color w:val="auto"/>
        </w:rPr>
      </w:pPr>
      <w:r w:rsidRPr="001426C0">
        <w:rPr>
          <w:color w:val="auto"/>
        </w:rPr>
        <w:t xml:space="preserve">Численность детей в ДОУ в 2022 году </w:t>
      </w:r>
      <w:r w:rsidRPr="00EC7F54">
        <w:rPr>
          <w:color w:val="auto"/>
        </w:rPr>
        <w:t xml:space="preserve">составила 2 050 детей, прогнозируемая в 2023 году  – 2 030 детей. </w:t>
      </w:r>
    </w:p>
    <w:p w:rsidR="00AE3CF0" w:rsidRPr="00D43E3F" w:rsidRDefault="00AE3CF0" w:rsidP="00AE3CF0">
      <w:pPr>
        <w:pStyle w:val="Default"/>
        <w:ind w:firstLine="709"/>
        <w:jc w:val="both"/>
        <w:rPr>
          <w:color w:val="auto"/>
        </w:rPr>
      </w:pPr>
      <w:r w:rsidRPr="00D43E3F">
        <w:rPr>
          <w:color w:val="auto"/>
        </w:rPr>
        <w:t xml:space="preserve">Услугами дошкольного образования обеспечены 100 % детей от 3 до 7 лет, родители которых обратились за получением данной услуги. Открытость информации о состоянии очередности обеспечивается использованием автоматизированной информационной системы «Электронный детский сад». </w:t>
      </w:r>
    </w:p>
    <w:p w:rsidR="00AE3CF0" w:rsidRPr="001B1DA5" w:rsidRDefault="00AE3CF0" w:rsidP="00AE3CF0">
      <w:pPr>
        <w:pStyle w:val="Default"/>
        <w:ind w:firstLine="709"/>
        <w:jc w:val="both"/>
        <w:rPr>
          <w:color w:val="auto"/>
        </w:rPr>
      </w:pPr>
      <w:proofErr w:type="gramStart"/>
      <w:r w:rsidRPr="001B1DA5">
        <w:rPr>
          <w:color w:val="auto"/>
        </w:rPr>
        <w:t>Показатель обеспеченности дошкольными образовательными учреждениями (расчет произведен в соответствии с «Методическими рекомендациями по разработке основных показателей прогноза социально-экономического развития муниципального образования Мурманской области» как отношение числа мест в дошкольных образовательных учреждениях (умноженного на 100 к численности детей в возрасте от 1 года до 6 лет включительно) в 2022 году составил 107,3 места на 100 детей (в 2021 году – 100,8 мест</w:t>
      </w:r>
      <w:proofErr w:type="gramEnd"/>
      <w:r w:rsidRPr="001B1DA5">
        <w:rPr>
          <w:color w:val="auto"/>
        </w:rPr>
        <w:t xml:space="preserve"> на 100 детей). Обеспеченность дошкольными образовательными учреждениями в 2023 году составит 115,2 места на 100 детей.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1426C0">
        <w:rPr>
          <w:color w:val="auto"/>
        </w:rPr>
        <w:t>Численность учащихся в общеобразовательных организациях в 2022</w:t>
      </w:r>
      <w:r>
        <w:rPr>
          <w:color w:val="auto"/>
        </w:rPr>
        <w:t xml:space="preserve"> году </w:t>
      </w:r>
      <w:r w:rsidRPr="00EC7F54">
        <w:rPr>
          <w:color w:val="auto"/>
        </w:rPr>
        <w:t xml:space="preserve">составила 4 198 человек.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1426C0">
        <w:rPr>
          <w:color w:val="auto"/>
        </w:rPr>
        <w:lastRenderedPageBreak/>
        <w:t xml:space="preserve">Прогноз численности обучающихся </w:t>
      </w:r>
      <w:proofErr w:type="gramStart"/>
      <w:r w:rsidRPr="001426C0">
        <w:rPr>
          <w:color w:val="auto"/>
        </w:rPr>
        <w:t>на конец</w:t>
      </w:r>
      <w:proofErr w:type="gramEnd"/>
      <w:r w:rsidRPr="001426C0">
        <w:rPr>
          <w:color w:val="auto"/>
        </w:rPr>
        <w:t xml:space="preserve"> 2023 года  </w:t>
      </w:r>
      <w:r w:rsidRPr="00EC7F54">
        <w:rPr>
          <w:color w:val="auto"/>
        </w:rPr>
        <w:t>– 4 205 человек. В отличие от детей дошкольного возраста, численность школьников увеличивается.</w:t>
      </w:r>
      <w:r w:rsidRPr="00DB72DE">
        <w:rPr>
          <w:color w:val="FF0000"/>
          <w:highlight w:val="yellow"/>
        </w:rPr>
        <w:t xml:space="preserve"> </w:t>
      </w:r>
    </w:p>
    <w:p w:rsidR="00AE3CF0" w:rsidRPr="00D43E3F" w:rsidRDefault="00AE3CF0" w:rsidP="00AE3CF0">
      <w:pPr>
        <w:pStyle w:val="Default"/>
        <w:ind w:firstLine="709"/>
        <w:jc w:val="both"/>
        <w:rPr>
          <w:color w:val="auto"/>
        </w:rPr>
      </w:pPr>
      <w:r w:rsidRPr="00EC7F54">
        <w:rPr>
          <w:color w:val="auto"/>
        </w:rPr>
        <w:t>В восьми общеобразовательных организациях Печенгского муниципального округа осуществляется среднее общее образование</w:t>
      </w:r>
      <w:r w:rsidRPr="00D43E3F">
        <w:rPr>
          <w:color w:val="auto"/>
        </w:rPr>
        <w:t>. По итогам учебного года выросло количество учащихся успешно освоивших программы общего образования. Отмечается устойчивая тенденция повышения качества образования.</w:t>
      </w:r>
    </w:p>
    <w:p w:rsidR="00AE3CF0" w:rsidRPr="00D5444E" w:rsidRDefault="00AE3CF0" w:rsidP="00AE3CF0">
      <w:pPr>
        <w:pStyle w:val="Default"/>
        <w:ind w:firstLine="709"/>
        <w:jc w:val="both"/>
        <w:rPr>
          <w:color w:val="auto"/>
        </w:rPr>
      </w:pPr>
      <w:proofErr w:type="gramStart"/>
      <w:r w:rsidRPr="001426C0">
        <w:rPr>
          <w:color w:val="auto"/>
        </w:rPr>
        <w:t>Доля обучающихся в муниципальных общеобразовательных организациях Печенгского муниципального округа, занимающихся в одну смену, в общей численности обучающихся составила в 202</w:t>
      </w:r>
      <w:r>
        <w:rPr>
          <w:color w:val="auto"/>
        </w:rPr>
        <w:t>2</w:t>
      </w:r>
      <w:r w:rsidRPr="001426C0">
        <w:rPr>
          <w:color w:val="auto"/>
        </w:rPr>
        <w:t xml:space="preserve"> году </w:t>
      </w:r>
      <w:r w:rsidRPr="00D5444E">
        <w:rPr>
          <w:color w:val="auto"/>
        </w:rPr>
        <w:t>89,1%.  Прогнозное значение показателя в 2023 году также ожидается на уровне 89,1%. Численность обучающихся в две смены сократится после завершения строительства и ввода в эксплуатацию здания начальной школы (пристройки) МБОУ ООШ №5 на 250 мест, строительство которой начато в</w:t>
      </w:r>
      <w:proofErr w:type="gramEnd"/>
      <w:r w:rsidRPr="00D5444E">
        <w:rPr>
          <w:color w:val="auto"/>
        </w:rPr>
        <w:t xml:space="preserve"> 2023 году в </w:t>
      </w:r>
      <w:proofErr w:type="spellStart"/>
      <w:r w:rsidRPr="00D5444E">
        <w:rPr>
          <w:color w:val="auto"/>
        </w:rPr>
        <w:t>пгт</w:t>
      </w:r>
      <w:proofErr w:type="spellEnd"/>
      <w:r w:rsidRPr="00D5444E">
        <w:rPr>
          <w:color w:val="auto"/>
        </w:rPr>
        <w:t xml:space="preserve">. Печенга. 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  <w:r w:rsidRPr="001426C0">
        <w:rPr>
          <w:color w:val="auto"/>
        </w:rPr>
        <w:t xml:space="preserve">В учреждении среднего профессионального образования (ГАПОУ МО «Печенгский политехнический техникум») контингент </w:t>
      </w:r>
      <w:r w:rsidRPr="00B55265">
        <w:rPr>
          <w:color w:val="auto"/>
        </w:rPr>
        <w:t xml:space="preserve">учащихся в 2022 году составил 236 человек, что меньше на 1,7 %, чем в 2021 году. </w:t>
      </w:r>
    </w:p>
    <w:p w:rsidR="00AE3CF0" w:rsidRDefault="00AE3CF0" w:rsidP="00AE3CF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связи с введением с 01.09.2023 года новых Федеральных государственных образовательных стандартов среднего профессионального образования изменятся сроки обучения на базе 9 классов (было 2 года 10 месяцев, станет 1 год 10 месяцев) произойдет уменьшение контингента обучающихся. С 01.09.2023 года </w:t>
      </w:r>
      <w:r w:rsidRPr="001426C0">
        <w:rPr>
          <w:color w:val="auto"/>
        </w:rPr>
        <w:t>ГАПОУ МО «Печенгский политехнический техникум»</w:t>
      </w:r>
      <w:r>
        <w:rPr>
          <w:color w:val="auto"/>
        </w:rPr>
        <w:t xml:space="preserve"> принимает участие в качестве сетевой образовательной организации в реализации Федерального проекта «</w:t>
      </w:r>
      <w:proofErr w:type="spellStart"/>
      <w:r>
        <w:rPr>
          <w:color w:val="auto"/>
        </w:rPr>
        <w:t>Профессионалитет</w:t>
      </w:r>
      <w:proofErr w:type="spellEnd"/>
      <w:r>
        <w:rPr>
          <w:color w:val="auto"/>
        </w:rPr>
        <w:t xml:space="preserve">» в кластере образование на </w:t>
      </w:r>
      <w:proofErr w:type="spellStart"/>
      <w:r>
        <w:rPr>
          <w:color w:val="auto"/>
        </w:rPr>
        <w:t>Мурмане</w:t>
      </w:r>
      <w:proofErr w:type="spellEnd"/>
      <w:r>
        <w:rPr>
          <w:color w:val="auto"/>
        </w:rPr>
        <w:t xml:space="preserve">» (специальность «Дошкольное образование»). </w:t>
      </w:r>
    </w:p>
    <w:p w:rsidR="00AE3CF0" w:rsidRPr="00B55265" w:rsidRDefault="00AE3CF0" w:rsidP="00AE3CF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Ожидается, что п</w:t>
      </w:r>
      <w:r w:rsidRPr="00B55265">
        <w:rPr>
          <w:color w:val="auto"/>
        </w:rPr>
        <w:t xml:space="preserve">рогнозируемая численность обучающихся </w:t>
      </w:r>
      <w:r>
        <w:rPr>
          <w:color w:val="auto"/>
        </w:rPr>
        <w:t xml:space="preserve">в 2023 году </w:t>
      </w:r>
      <w:r w:rsidRPr="00B55265">
        <w:rPr>
          <w:color w:val="auto"/>
        </w:rPr>
        <w:t xml:space="preserve">снизится на 3,4 % </w:t>
      </w:r>
      <w:r>
        <w:rPr>
          <w:color w:val="auto"/>
        </w:rPr>
        <w:t xml:space="preserve">в сравнении с 2022 годом </w:t>
      </w:r>
      <w:r w:rsidRPr="00B55265">
        <w:rPr>
          <w:color w:val="auto"/>
        </w:rPr>
        <w:t xml:space="preserve">и составит 228 человек. </w:t>
      </w:r>
    </w:p>
    <w:p w:rsidR="00AE3CF0" w:rsidRPr="001426C0" w:rsidRDefault="00AE3CF0" w:rsidP="00AE3CF0">
      <w:pPr>
        <w:pStyle w:val="Default"/>
        <w:ind w:firstLine="709"/>
        <w:jc w:val="both"/>
        <w:rPr>
          <w:color w:val="auto"/>
        </w:rPr>
      </w:pPr>
      <w:r w:rsidRPr="001426C0">
        <w:rPr>
          <w:color w:val="auto"/>
        </w:rPr>
        <w:t>Муниципальное бюджетное культурно-просветительное учреждение «</w:t>
      </w:r>
      <w:proofErr w:type="spellStart"/>
      <w:r w:rsidRPr="001426C0">
        <w:rPr>
          <w:color w:val="auto"/>
        </w:rPr>
        <w:t>Печенгское</w:t>
      </w:r>
      <w:proofErr w:type="spellEnd"/>
      <w:r w:rsidRPr="001426C0">
        <w:rPr>
          <w:color w:val="auto"/>
        </w:rPr>
        <w:t xml:space="preserve"> </w:t>
      </w:r>
      <w:proofErr w:type="spellStart"/>
      <w:r w:rsidRPr="001426C0">
        <w:rPr>
          <w:color w:val="auto"/>
        </w:rPr>
        <w:t>межпоселенческое</w:t>
      </w:r>
      <w:proofErr w:type="spellEnd"/>
      <w:r w:rsidRPr="001426C0">
        <w:rPr>
          <w:color w:val="auto"/>
        </w:rPr>
        <w:t xml:space="preserve"> библиотечное объединение» объединяет 10 библиотек. </w:t>
      </w:r>
    </w:p>
    <w:p w:rsidR="00AE3CF0" w:rsidRPr="00CD0384" w:rsidRDefault="00AE3CF0" w:rsidP="00AE3CF0">
      <w:pPr>
        <w:pStyle w:val="Default"/>
        <w:ind w:firstLine="709"/>
        <w:jc w:val="both"/>
        <w:rPr>
          <w:color w:val="auto"/>
        </w:rPr>
      </w:pPr>
      <w:r w:rsidRPr="00CD0384">
        <w:rPr>
          <w:color w:val="auto"/>
        </w:rPr>
        <w:t xml:space="preserve">В 2022 году обеспеченность общедоступными библиотеками в расчете на 100 тыс. человек населения составила 32,1 единиц. В 2023 году данный показатель увеличится до 33,1 единиц (за счет сокращения численности населения). </w:t>
      </w:r>
    </w:p>
    <w:p w:rsidR="00AE3CF0" w:rsidRPr="002616A5" w:rsidRDefault="00AE3CF0" w:rsidP="00AE3CF0">
      <w:pPr>
        <w:pStyle w:val="Default"/>
        <w:ind w:firstLine="709"/>
        <w:jc w:val="both"/>
        <w:rPr>
          <w:color w:val="auto"/>
        </w:rPr>
      </w:pPr>
      <w:r w:rsidRPr="002616A5">
        <w:rPr>
          <w:color w:val="auto"/>
        </w:rPr>
        <w:t xml:space="preserve">Количество учреждений культурно-досугового типа в Печенгском муниципальном округе – 6 (МУК «ДК «Октябрь», МБУК «ДК Восход», МБУ «КДЦ «Платформа», сельский клуб в </w:t>
      </w:r>
      <w:proofErr w:type="spellStart"/>
      <w:r w:rsidRPr="002616A5">
        <w:rPr>
          <w:color w:val="auto"/>
        </w:rPr>
        <w:t>нп</w:t>
      </w:r>
      <w:proofErr w:type="gramStart"/>
      <w:r w:rsidRPr="002616A5">
        <w:rPr>
          <w:color w:val="auto"/>
        </w:rPr>
        <w:t>.Р</w:t>
      </w:r>
      <w:proofErr w:type="gramEnd"/>
      <w:r w:rsidRPr="002616A5">
        <w:rPr>
          <w:color w:val="auto"/>
        </w:rPr>
        <w:t>аякоски</w:t>
      </w:r>
      <w:proofErr w:type="spellEnd"/>
      <w:r w:rsidRPr="002616A5">
        <w:rPr>
          <w:color w:val="auto"/>
        </w:rPr>
        <w:t xml:space="preserve">, сельский клуб в </w:t>
      </w:r>
      <w:proofErr w:type="spellStart"/>
      <w:r w:rsidRPr="002616A5">
        <w:rPr>
          <w:color w:val="auto"/>
        </w:rPr>
        <w:t>нп.Борисоглебский</w:t>
      </w:r>
      <w:proofErr w:type="spellEnd"/>
      <w:r w:rsidRPr="002616A5">
        <w:rPr>
          <w:color w:val="auto"/>
        </w:rPr>
        <w:t>, МБУ «ЦП и РМИ»).</w:t>
      </w:r>
    </w:p>
    <w:p w:rsidR="00AE3CF0" w:rsidRPr="00383307" w:rsidRDefault="00AE3CF0" w:rsidP="00AE3CF0">
      <w:pPr>
        <w:shd w:val="clear" w:color="auto" w:fill="FFFFFF"/>
        <w:spacing w:after="30" w:line="330" w:lineRule="atLeast"/>
        <w:ind w:firstLine="709"/>
        <w:jc w:val="both"/>
        <w:outlineLvl w:val="1"/>
        <w:rPr>
          <w:color w:val="0C0E31"/>
          <w:sz w:val="24"/>
          <w:szCs w:val="24"/>
        </w:rPr>
      </w:pPr>
      <w:r w:rsidRPr="00B72CDC">
        <w:rPr>
          <w:color w:val="auto"/>
          <w:sz w:val="24"/>
          <w:szCs w:val="24"/>
        </w:rPr>
        <w:t xml:space="preserve">МБУ «ЦП и РМИ» - муниципальное бюджетное учреждение «Центр поддержки и развития молодежных инициатив Печенгского муниципального округа» - официальное открытие состоялось 01.09.2023 года в </w:t>
      </w:r>
      <w:proofErr w:type="spellStart"/>
      <w:r w:rsidRPr="00B72CDC">
        <w:rPr>
          <w:color w:val="auto"/>
          <w:sz w:val="24"/>
          <w:szCs w:val="24"/>
        </w:rPr>
        <w:t>пгт</w:t>
      </w:r>
      <w:proofErr w:type="spellEnd"/>
      <w:r w:rsidRPr="00B72CDC">
        <w:rPr>
          <w:color w:val="auto"/>
          <w:sz w:val="24"/>
          <w:szCs w:val="24"/>
        </w:rPr>
        <w:t>. Никель.</w:t>
      </w:r>
      <w:r w:rsidRPr="00B72CDC">
        <w:rPr>
          <w:color w:val="auto"/>
        </w:rPr>
        <w:t xml:space="preserve"> </w:t>
      </w:r>
      <w:r w:rsidRPr="00AA1AFE">
        <w:rPr>
          <w:sz w:val="24"/>
          <w:szCs w:val="24"/>
        </w:rPr>
        <w:t>Является учреждением, созданным для предоставления услуг по осуществлению мероприятий по работе с подростками и молодежью в Печенгском муниципальном округе.</w:t>
      </w:r>
    </w:p>
    <w:p w:rsidR="00AE3CF0" w:rsidRPr="004649C0" w:rsidRDefault="00AE3CF0" w:rsidP="00AE3CF0">
      <w:pPr>
        <w:pStyle w:val="Default"/>
        <w:ind w:firstLine="709"/>
        <w:jc w:val="both"/>
        <w:rPr>
          <w:color w:val="auto"/>
        </w:rPr>
      </w:pPr>
      <w:r w:rsidRPr="004649C0">
        <w:rPr>
          <w:color w:val="auto"/>
        </w:rPr>
        <w:t xml:space="preserve">Показатель обеспеченности населения учреждениями культурно-досугового типа в 2022 16,0 единиц на 100 </w:t>
      </w:r>
      <w:proofErr w:type="spellStart"/>
      <w:r w:rsidRPr="004649C0">
        <w:rPr>
          <w:color w:val="auto"/>
        </w:rPr>
        <w:t>тыс</w:t>
      </w:r>
      <w:proofErr w:type="gramStart"/>
      <w:r w:rsidRPr="004649C0">
        <w:rPr>
          <w:color w:val="auto"/>
        </w:rPr>
        <w:t>.н</w:t>
      </w:r>
      <w:proofErr w:type="gramEnd"/>
      <w:r w:rsidRPr="004649C0">
        <w:rPr>
          <w:color w:val="auto"/>
        </w:rPr>
        <w:t>аселения</w:t>
      </w:r>
      <w:proofErr w:type="spellEnd"/>
      <w:r w:rsidRPr="004649C0">
        <w:rPr>
          <w:color w:val="auto"/>
        </w:rPr>
        <w:t xml:space="preserve"> (14,0 на 100 </w:t>
      </w:r>
      <w:proofErr w:type="spellStart"/>
      <w:r w:rsidRPr="004649C0">
        <w:rPr>
          <w:color w:val="auto"/>
        </w:rPr>
        <w:t>тыс.населения</w:t>
      </w:r>
      <w:proofErr w:type="spellEnd"/>
      <w:r w:rsidRPr="004649C0">
        <w:rPr>
          <w:color w:val="auto"/>
        </w:rPr>
        <w:t xml:space="preserve"> – в 2021 году). В 2023 году данный показатель прогнозируется за счет снижения численности населения на уровне 19,9 на 100 </w:t>
      </w:r>
      <w:proofErr w:type="spellStart"/>
      <w:r w:rsidRPr="004649C0">
        <w:rPr>
          <w:color w:val="auto"/>
        </w:rPr>
        <w:t>тыс</w:t>
      </w:r>
      <w:proofErr w:type="gramStart"/>
      <w:r w:rsidRPr="004649C0">
        <w:rPr>
          <w:color w:val="auto"/>
        </w:rPr>
        <w:t>.н</w:t>
      </w:r>
      <w:proofErr w:type="gramEnd"/>
      <w:r w:rsidRPr="004649C0">
        <w:rPr>
          <w:color w:val="auto"/>
        </w:rPr>
        <w:t>аселения</w:t>
      </w:r>
      <w:proofErr w:type="spellEnd"/>
      <w:r w:rsidRPr="004649C0">
        <w:rPr>
          <w:color w:val="auto"/>
        </w:rPr>
        <w:t xml:space="preserve">. </w:t>
      </w:r>
    </w:p>
    <w:p w:rsidR="00AE3CF0" w:rsidRPr="00CD0384" w:rsidRDefault="00AE3CF0" w:rsidP="00AE3CF0">
      <w:pPr>
        <w:pStyle w:val="Default"/>
        <w:ind w:firstLine="709"/>
        <w:jc w:val="both"/>
        <w:rPr>
          <w:color w:val="auto"/>
        </w:rPr>
      </w:pPr>
      <w:r w:rsidRPr="00CD0384">
        <w:rPr>
          <w:color w:val="auto"/>
        </w:rPr>
        <w:t xml:space="preserve">На территории Печенгского муниципального округа </w:t>
      </w:r>
      <w:r w:rsidRPr="001426C0">
        <w:rPr>
          <w:color w:val="auto"/>
        </w:rPr>
        <w:t>открыт для посетителей Историко-краеведческий музей Печенгского района</w:t>
      </w:r>
      <w:r>
        <w:rPr>
          <w:color w:val="auto"/>
        </w:rPr>
        <w:t>. О</w:t>
      </w:r>
      <w:r w:rsidRPr="00CD0384">
        <w:rPr>
          <w:color w:val="auto"/>
        </w:rPr>
        <w:t>существляют деятельность 3 музыкальные школы, 2 художественные, 2 дома детского творчества, детско-юношеская спортивная школа.</w:t>
      </w:r>
    </w:p>
    <w:p w:rsidR="00AE3CF0" w:rsidRPr="00CD0384" w:rsidRDefault="00AE3CF0" w:rsidP="00AE3CF0">
      <w:pPr>
        <w:pStyle w:val="Default"/>
        <w:ind w:firstLine="709"/>
        <w:jc w:val="both"/>
        <w:rPr>
          <w:color w:val="auto"/>
        </w:rPr>
      </w:pPr>
      <w:r w:rsidRPr="00F904B4">
        <w:rPr>
          <w:color w:val="auto"/>
        </w:rPr>
        <w:t xml:space="preserve">В 2023 году доля систематически занимающихся физической культурой и спортом ожидается на уровне 48,7 % от численности жителей Печенгского муниципального округа (47,0 % - в 2022 году). Рост % занимающихся связан с улучшением материально-технической базы и модернизацией учреждений физической культуры и спорта, популяризацией здорового образа жизни, вовлечением молодежи в спортивные </w:t>
      </w:r>
      <w:r w:rsidRPr="00F904B4">
        <w:rPr>
          <w:color w:val="auto"/>
        </w:rPr>
        <w:lastRenderedPageBreak/>
        <w:t>мероприятия, открытием нового спортивного пространства «</w:t>
      </w:r>
      <w:proofErr w:type="spellStart"/>
      <w:r w:rsidRPr="00F904B4">
        <w:rPr>
          <w:color w:val="auto"/>
        </w:rPr>
        <w:t>Сопки</w:t>
      </w:r>
      <w:proofErr w:type="gramStart"/>
      <w:r w:rsidRPr="00F904B4">
        <w:rPr>
          <w:color w:val="auto"/>
        </w:rPr>
        <w:t>.С</w:t>
      </w:r>
      <w:proofErr w:type="gramEnd"/>
      <w:r w:rsidRPr="00F904B4">
        <w:rPr>
          <w:color w:val="auto"/>
        </w:rPr>
        <w:t>ПОРТ</w:t>
      </w:r>
      <w:proofErr w:type="spellEnd"/>
      <w:r w:rsidRPr="00F904B4">
        <w:rPr>
          <w:color w:val="auto"/>
        </w:rPr>
        <w:t xml:space="preserve">» </w:t>
      </w:r>
      <w:r w:rsidRPr="00CD0384">
        <w:rPr>
          <w:color w:val="auto"/>
        </w:rPr>
        <w:t>в здании СК «Строитель» МБУ «СК «Дельфин»</w:t>
      </w:r>
      <w:r>
        <w:rPr>
          <w:color w:val="auto"/>
        </w:rPr>
        <w:t xml:space="preserve">, устройством </w:t>
      </w:r>
      <w:proofErr w:type="spellStart"/>
      <w:r>
        <w:rPr>
          <w:color w:val="auto"/>
        </w:rPr>
        <w:t>скейт</w:t>
      </w:r>
      <w:proofErr w:type="spellEnd"/>
      <w:r>
        <w:rPr>
          <w:color w:val="auto"/>
        </w:rPr>
        <w:t xml:space="preserve">-площадки, футбольного поля в </w:t>
      </w:r>
      <w:proofErr w:type="spellStart"/>
      <w:r>
        <w:rPr>
          <w:color w:val="auto"/>
        </w:rPr>
        <w:t>нп</w:t>
      </w:r>
      <w:proofErr w:type="spellEnd"/>
      <w:r>
        <w:rPr>
          <w:color w:val="auto"/>
        </w:rPr>
        <w:t xml:space="preserve">. Спутник, устройством освещения лыжни для школьников в </w:t>
      </w:r>
      <w:proofErr w:type="spellStart"/>
      <w:r>
        <w:rPr>
          <w:color w:val="auto"/>
        </w:rPr>
        <w:t>нп</w:t>
      </w:r>
      <w:proofErr w:type="gramStart"/>
      <w:r>
        <w:rPr>
          <w:color w:val="auto"/>
        </w:rPr>
        <w:t>.К</w:t>
      </w:r>
      <w:proofErr w:type="gramEnd"/>
      <w:r>
        <w:rPr>
          <w:color w:val="auto"/>
        </w:rPr>
        <w:t>орзуново</w:t>
      </w:r>
      <w:proofErr w:type="spellEnd"/>
      <w:r>
        <w:rPr>
          <w:color w:val="auto"/>
        </w:rPr>
        <w:t>.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1426C0">
        <w:rPr>
          <w:color w:val="auto"/>
        </w:rPr>
        <w:t>Общая площадь жилых помещений в 2022</w:t>
      </w:r>
      <w:r>
        <w:rPr>
          <w:color w:val="auto"/>
        </w:rPr>
        <w:t xml:space="preserve"> </w:t>
      </w:r>
      <w:r w:rsidRPr="001426C0">
        <w:rPr>
          <w:color w:val="auto"/>
        </w:rPr>
        <w:t xml:space="preserve">году </w:t>
      </w:r>
      <w:r w:rsidRPr="00363818">
        <w:rPr>
          <w:color w:val="auto"/>
        </w:rPr>
        <w:t>составила 797,9 тыс.м</w:t>
      </w:r>
      <w:proofErr w:type="gramStart"/>
      <w:r w:rsidRPr="00363818">
        <w:rPr>
          <w:color w:val="auto"/>
          <w:vertAlign w:val="superscript"/>
        </w:rPr>
        <w:t>2</w:t>
      </w:r>
      <w:proofErr w:type="gramEnd"/>
      <w:r w:rsidRPr="00363818">
        <w:rPr>
          <w:color w:val="auto"/>
        </w:rPr>
        <w:t xml:space="preserve">. </w:t>
      </w:r>
      <w:r w:rsidRPr="001426C0">
        <w:rPr>
          <w:color w:val="auto"/>
        </w:rPr>
        <w:t xml:space="preserve">Средняя обеспеченность населения площадью жилых квартир в 2022 году по официальной статистической информации </w:t>
      </w:r>
      <w:r w:rsidRPr="00363818">
        <w:rPr>
          <w:color w:val="auto"/>
        </w:rPr>
        <w:t>составила 26,1 м</w:t>
      </w:r>
      <w:proofErr w:type="gramStart"/>
      <w:r w:rsidRPr="00363818">
        <w:rPr>
          <w:color w:val="auto"/>
          <w:vertAlign w:val="superscript"/>
        </w:rPr>
        <w:t>2</w:t>
      </w:r>
      <w:proofErr w:type="gramEnd"/>
      <w:r w:rsidRPr="00363818">
        <w:rPr>
          <w:color w:val="auto"/>
        </w:rPr>
        <w:t xml:space="preserve"> на человека (25,0 м</w:t>
      </w:r>
      <w:r w:rsidRPr="00363818">
        <w:rPr>
          <w:color w:val="auto"/>
          <w:vertAlign w:val="superscript"/>
        </w:rPr>
        <w:t xml:space="preserve">2 </w:t>
      </w:r>
      <w:r w:rsidRPr="00363818">
        <w:rPr>
          <w:color w:val="auto"/>
        </w:rPr>
        <w:t>на человека в 2021 году), за счет ввода в эксплуатацию 0,265 тыс. м</w:t>
      </w:r>
      <w:r w:rsidRPr="00363818">
        <w:rPr>
          <w:color w:val="auto"/>
          <w:vertAlign w:val="superscript"/>
        </w:rPr>
        <w:t>2</w:t>
      </w:r>
      <w:r w:rsidRPr="00363818">
        <w:rPr>
          <w:color w:val="auto"/>
        </w:rPr>
        <w:t xml:space="preserve"> жилой площади (включая индивидуальные жилые дома, построенные населением (с учётом построенных на земельных участках, предназначенных для ведения садоводства) за счёт собственных и привлечённых средств и введённых в эксплуатацию в установленном порядке). </w:t>
      </w:r>
    </w:p>
    <w:p w:rsidR="00AE3CF0" w:rsidRPr="005D0EFA" w:rsidRDefault="00AE3CF0" w:rsidP="00AE3CF0">
      <w:pPr>
        <w:pStyle w:val="Default"/>
        <w:ind w:firstLine="709"/>
        <w:jc w:val="both"/>
        <w:rPr>
          <w:color w:val="auto"/>
        </w:rPr>
      </w:pPr>
      <w:r w:rsidRPr="001426C0">
        <w:rPr>
          <w:color w:val="auto"/>
        </w:rPr>
        <w:t xml:space="preserve">В 2023 году </w:t>
      </w:r>
      <w:r w:rsidRPr="00363818">
        <w:rPr>
          <w:color w:val="auto"/>
        </w:rPr>
        <w:t xml:space="preserve">ожидается ввод 3 индивидуальных жилых </w:t>
      </w:r>
      <w:r w:rsidRPr="005D0EFA">
        <w:rPr>
          <w:color w:val="auto"/>
        </w:rPr>
        <w:t>домов (0,295 тыс</w:t>
      </w:r>
      <w:proofErr w:type="gramStart"/>
      <w:r w:rsidRPr="005D0EFA">
        <w:rPr>
          <w:color w:val="auto"/>
        </w:rPr>
        <w:t>.м</w:t>
      </w:r>
      <w:proofErr w:type="gramEnd"/>
      <w:r w:rsidRPr="005D0EFA">
        <w:rPr>
          <w:color w:val="auto"/>
          <w:vertAlign w:val="superscript"/>
        </w:rPr>
        <w:t>2</w:t>
      </w:r>
      <w:r w:rsidRPr="005D0EFA">
        <w:rPr>
          <w:color w:val="auto"/>
        </w:rPr>
        <w:t>). Обеспеченность населения площадью жилых квартир к концу 2023 года составит 26,8 м</w:t>
      </w:r>
      <w:proofErr w:type="gramStart"/>
      <w:r w:rsidRPr="005D0EFA">
        <w:rPr>
          <w:color w:val="auto"/>
          <w:vertAlign w:val="superscript"/>
        </w:rPr>
        <w:t>2</w:t>
      </w:r>
      <w:proofErr w:type="gramEnd"/>
      <w:r w:rsidRPr="005D0EFA">
        <w:rPr>
          <w:color w:val="auto"/>
        </w:rPr>
        <w:t xml:space="preserve"> на человека. </w:t>
      </w:r>
    </w:p>
    <w:p w:rsidR="00AE3CF0" w:rsidRPr="00D5444E" w:rsidRDefault="00AE3CF0" w:rsidP="00AE3CF0">
      <w:pPr>
        <w:pStyle w:val="Default"/>
        <w:ind w:firstLine="709"/>
        <w:jc w:val="both"/>
        <w:rPr>
          <w:color w:val="auto"/>
        </w:rPr>
      </w:pPr>
      <w:r w:rsidRPr="007A3610">
        <w:rPr>
          <w:color w:val="auto"/>
        </w:rPr>
        <w:t xml:space="preserve">На конец 2022 года площадь ветхого и аварийного жилья </w:t>
      </w:r>
      <w:proofErr w:type="gramStart"/>
      <w:r w:rsidRPr="007A3610">
        <w:rPr>
          <w:color w:val="auto"/>
        </w:rPr>
        <w:t>в</w:t>
      </w:r>
      <w:proofErr w:type="gramEnd"/>
      <w:r w:rsidRPr="007A3610">
        <w:rPr>
          <w:color w:val="auto"/>
        </w:rPr>
        <w:t xml:space="preserve"> % </w:t>
      </w:r>
      <w:proofErr w:type="gramStart"/>
      <w:r w:rsidRPr="007A3610">
        <w:rPr>
          <w:color w:val="auto"/>
        </w:rPr>
        <w:t>к</w:t>
      </w:r>
      <w:proofErr w:type="gramEnd"/>
      <w:r w:rsidRPr="007A3610">
        <w:rPr>
          <w:color w:val="auto"/>
        </w:rPr>
        <w:t xml:space="preserve"> общей площади жилого фонда Печенгского муниципального округа составляла 0,7 %.</w:t>
      </w:r>
      <w:r w:rsidRPr="005D0EFA">
        <w:rPr>
          <w:color w:val="auto"/>
        </w:rPr>
        <w:t xml:space="preserve"> Ожидается, что площадь жилого фонда, признанного ветхим и аварийным в 2023 году, после признания аварийным жилого дома в </w:t>
      </w:r>
      <w:proofErr w:type="spellStart"/>
      <w:r w:rsidRPr="005D0EFA">
        <w:rPr>
          <w:color w:val="auto"/>
        </w:rPr>
        <w:t>пгт</w:t>
      </w:r>
      <w:proofErr w:type="spellEnd"/>
      <w:r w:rsidRPr="005D0EFA">
        <w:rPr>
          <w:color w:val="auto"/>
        </w:rPr>
        <w:t>. Никель, ул. Советская, д.17, площадью 0,53 м</w:t>
      </w:r>
      <w:r w:rsidRPr="005D0EFA">
        <w:rPr>
          <w:color w:val="auto"/>
          <w:vertAlign w:val="superscript"/>
        </w:rPr>
        <w:t>2</w:t>
      </w:r>
      <w:r w:rsidRPr="005D0EFA">
        <w:rPr>
          <w:color w:val="auto"/>
        </w:rPr>
        <w:t xml:space="preserve"> и сноса 2 жилых домов в </w:t>
      </w:r>
      <w:proofErr w:type="spellStart"/>
      <w:r w:rsidRPr="005D0EFA">
        <w:rPr>
          <w:color w:val="auto"/>
        </w:rPr>
        <w:t>пгт</w:t>
      </w:r>
      <w:proofErr w:type="gramStart"/>
      <w:r w:rsidRPr="005D0EFA">
        <w:rPr>
          <w:color w:val="auto"/>
        </w:rPr>
        <w:t>.Н</w:t>
      </w:r>
      <w:proofErr w:type="gramEnd"/>
      <w:r w:rsidRPr="005D0EFA">
        <w:rPr>
          <w:color w:val="auto"/>
        </w:rPr>
        <w:t>икель</w:t>
      </w:r>
      <w:proofErr w:type="spellEnd"/>
      <w:r w:rsidRPr="005D0EFA">
        <w:rPr>
          <w:color w:val="auto"/>
        </w:rPr>
        <w:t xml:space="preserve">, ул. 14 Армии, </w:t>
      </w:r>
      <w:proofErr w:type="spellStart"/>
      <w:r w:rsidRPr="005D0EFA">
        <w:rPr>
          <w:color w:val="auto"/>
        </w:rPr>
        <w:t>дд</w:t>
      </w:r>
      <w:proofErr w:type="spellEnd"/>
      <w:r w:rsidRPr="005D0EFA">
        <w:rPr>
          <w:color w:val="auto"/>
        </w:rPr>
        <w:t>. 3,5 площадью 0,45 и 0,96 тыс.м</w:t>
      </w:r>
      <w:r w:rsidRPr="005D0EFA">
        <w:rPr>
          <w:color w:val="auto"/>
          <w:vertAlign w:val="superscript"/>
        </w:rPr>
        <w:t>2</w:t>
      </w:r>
      <w:r w:rsidRPr="005D0EFA">
        <w:rPr>
          <w:color w:val="auto"/>
        </w:rPr>
        <w:t xml:space="preserve"> соответственно, составит 4,67 тыс.м</w:t>
      </w:r>
      <w:r w:rsidRPr="005D0EFA">
        <w:rPr>
          <w:color w:val="auto"/>
          <w:vertAlign w:val="superscript"/>
        </w:rPr>
        <w:t>2</w:t>
      </w:r>
      <w:r w:rsidRPr="005D0EFA">
        <w:rPr>
          <w:color w:val="auto"/>
        </w:rPr>
        <w:t xml:space="preserve"> (признанный аварийным жилой</w:t>
      </w:r>
      <w:r w:rsidRPr="00D5444E">
        <w:rPr>
          <w:color w:val="auto"/>
        </w:rPr>
        <w:t xml:space="preserve"> дом в </w:t>
      </w:r>
      <w:proofErr w:type="spellStart"/>
      <w:r w:rsidRPr="00D5444E">
        <w:rPr>
          <w:color w:val="auto"/>
        </w:rPr>
        <w:t>нп</w:t>
      </w:r>
      <w:proofErr w:type="spellEnd"/>
      <w:r w:rsidRPr="00D5444E">
        <w:rPr>
          <w:color w:val="auto"/>
        </w:rPr>
        <w:t xml:space="preserve">. </w:t>
      </w:r>
      <w:proofErr w:type="gramStart"/>
      <w:r w:rsidRPr="00D5444E">
        <w:rPr>
          <w:color w:val="auto"/>
        </w:rPr>
        <w:t>Приречный</w:t>
      </w:r>
      <w:proofErr w:type="gramEnd"/>
      <w:r w:rsidRPr="00D5444E">
        <w:rPr>
          <w:color w:val="auto"/>
        </w:rPr>
        <w:t>, ул. Горняков,</w:t>
      </w:r>
      <w:r>
        <w:rPr>
          <w:color w:val="auto"/>
        </w:rPr>
        <w:t xml:space="preserve"> </w:t>
      </w:r>
      <w:r w:rsidRPr="00D5444E">
        <w:rPr>
          <w:color w:val="auto"/>
        </w:rPr>
        <w:t>д. 6</w:t>
      </w:r>
      <w:r>
        <w:rPr>
          <w:color w:val="auto"/>
        </w:rPr>
        <w:t xml:space="preserve">), что составит </w:t>
      </w:r>
      <w:r w:rsidRPr="00D5444E">
        <w:rPr>
          <w:color w:val="auto"/>
        </w:rPr>
        <w:t>0,5</w:t>
      </w:r>
      <w:r>
        <w:rPr>
          <w:color w:val="auto"/>
        </w:rPr>
        <w:t>9</w:t>
      </w:r>
      <w:r w:rsidRPr="00D5444E">
        <w:rPr>
          <w:color w:val="auto"/>
        </w:rPr>
        <w:t xml:space="preserve"> % к общей площади жилого фонда</w:t>
      </w:r>
      <w:r>
        <w:rPr>
          <w:color w:val="auto"/>
        </w:rPr>
        <w:t>.</w:t>
      </w:r>
      <w:r w:rsidRPr="00D5444E">
        <w:rPr>
          <w:color w:val="auto"/>
        </w:rPr>
        <w:t xml:space="preserve"> </w:t>
      </w:r>
    </w:p>
    <w:p w:rsidR="00AE3CF0" w:rsidRPr="00870642" w:rsidRDefault="00AE3CF0" w:rsidP="00AE3CF0">
      <w:pPr>
        <w:ind w:firstLine="709"/>
        <w:jc w:val="both"/>
        <w:rPr>
          <w:b/>
          <w:color w:val="auto"/>
          <w:sz w:val="24"/>
          <w:szCs w:val="24"/>
        </w:rPr>
      </w:pPr>
      <w:r w:rsidRPr="001426C0">
        <w:rPr>
          <w:color w:val="auto"/>
          <w:sz w:val="24"/>
          <w:szCs w:val="24"/>
        </w:rPr>
        <w:t xml:space="preserve">Фактический уровень платежей населения за жилье и коммунальные услуги в 2022 году снизился по сравнению с 2021 годом с 92,9 % до 88,1 %. К концу 2023 года фактический уровень платежей населения за жилье и коммунальные услуги ожидается на </w:t>
      </w:r>
      <w:r w:rsidRPr="00870642">
        <w:rPr>
          <w:color w:val="auto"/>
          <w:sz w:val="24"/>
          <w:szCs w:val="24"/>
        </w:rPr>
        <w:t>уровне 92,0%.</w:t>
      </w:r>
    </w:p>
    <w:p w:rsidR="00AE3CF0" w:rsidRPr="00DB72DE" w:rsidRDefault="00AE3CF0" w:rsidP="00AE3CF0">
      <w:pPr>
        <w:jc w:val="center"/>
        <w:rPr>
          <w:b/>
          <w:color w:val="FF0000"/>
          <w:sz w:val="24"/>
          <w:szCs w:val="24"/>
          <w:highlight w:val="yellow"/>
        </w:rPr>
      </w:pPr>
    </w:p>
    <w:p w:rsidR="00AE3CF0" w:rsidRPr="00DB72DE" w:rsidRDefault="00AE3CF0" w:rsidP="00AE3CF0">
      <w:pPr>
        <w:jc w:val="center"/>
        <w:rPr>
          <w:b/>
          <w:color w:val="auto"/>
          <w:sz w:val="24"/>
          <w:szCs w:val="24"/>
        </w:rPr>
      </w:pPr>
      <w:r w:rsidRPr="00DB72DE">
        <w:rPr>
          <w:b/>
          <w:color w:val="auto"/>
          <w:sz w:val="24"/>
          <w:szCs w:val="24"/>
        </w:rPr>
        <w:t>9. Доходы бюджета</w:t>
      </w:r>
    </w:p>
    <w:p w:rsidR="00AE3CF0" w:rsidRPr="00DB72DE" w:rsidRDefault="00AE3CF0" w:rsidP="00AE3CF0">
      <w:pPr>
        <w:tabs>
          <w:tab w:val="left" w:pos="-3686"/>
        </w:tabs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AE3CF0" w:rsidRPr="009848E1" w:rsidRDefault="00AE3CF0" w:rsidP="00AE3CF0">
      <w:pPr>
        <w:pStyle w:val="Default"/>
        <w:ind w:firstLine="709"/>
        <w:jc w:val="both"/>
        <w:rPr>
          <w:color w:val="auto"/>
        </w:rPr>
      </w:pPr>
      <w:r w:rsidRPr="00EC5B20">
        <w:rPr>
          <w:color w:val="auto"/>
        </w:rPr>
        <w:t xml:space="preserve">Доходная часть бюджета Печенгского муниципального округа (далее – бюджет округа) за 2022 год исполнена в </w:t>
      </w:r>
      <w:r w:rsidRPr="009848E1">
        <w:rPr>
          <w:color w:val="auto"/>
        </w:rPr>
        <w:t xml:space="preserve">сумме 3 373 105,6 тыс. рублей, что на </w:t>
      </w:r>
      <w:r>
        <w:rPr>
          <w:color w:val="auto"/>
        </w:rPr>
        <w:t>27</w:t>
      </w:r>
      <w:r w:rsidRPr="009848E1">
        <w:rPr>
          <w:color w:val="auto"/>
        </w:rPr>
        <w:t xml:space="preserve"> % выше, чем в 2021 году. </w:t>
      </w:r>
    </w:p>
    <w:p w:rsidR="00AE3CF0" w:rsidRPr="009848E1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 xml:space="preserve">Поступления налоговых и неналоговых </w:t>
      </w:r>
      <w:r w:rsidRPr="009848E1">
        <w:rPr>
          <w:color w:val="auto"/>
        </w:rPr>
        <w:t xml:space="preserve">доходов составили 1 074 441,8 рублей, что составляет 124,2 % от поступлений 2021 года. </w:t>
      </w:r>
    </w:p>
    <w:p w:rsidR="00AE3CF0" w:rsidRPr="00D32431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 xml:space="preserve">Поступление налога на доходы физических лиц в целом в бюджет округа в 2022 году </w:t>
      </w:r>
      <w:r w:rsidRPr="000A189A">
        <w:rPr>
          <w:color w:val="auto"/>
        </w:rPr>
        <w:t>составило 692 706,5 тыс</w:t>
      </w:r>
      <w:r w:rsidRPr="00DB72DE">
        <w:rPr>
          <w:color w:val="auto"/>
        </w:rPr>
        <w:t xml:space="preserve">. рублей. Относительно 2021 года поступления увеличились </w:t>
      </w:r>
      <w:r w:rsidRPr="009848E1">
        <w:rPr>
          <w:color w:val="auto"/>
        </w:rPr>
        <w:t xml:space="preserve">на 14,9%.  </w:t>
      </w:r>
      <w:r w:rsidRPr="00D32431">
        <w:rPr>
          <w:color w:val="auto"/>
        </w:rPr>
        <w:t>Рост поступлений по налогу на доходы физических лиц обусловлен ростом фонда оплаты труда, увеличением доходов, подлежащих налогообложению, полученных физическими лицами в соответствии со статьей 228 Налогового кодекса Российской Федерации.</w:t>
      </w:r>
    </w:p>
    <w:p w:rsidR="00AE3CF0" w:rsidRPr="00D928F4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>Поступление налога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 в 202</w:t>
      </w:r>
      <w:r>
        <w:rPr>
          <w:color w:val="auto"/>
        </w:rPr>
        <w:t xml:space="preserve">2 </w:t>
      </w:r>
      <w:r w:rsidRPr="00DB72DE">
        <w:rPr>
          <w:color w:val="auto"/>
        </w:rPr>
        <w:t xml:space="preserve">году </w:t>
      </w:r>
      <w:r w:rsidRPr="006C675B">
        <w:rPr>
          <w:color w:val="auto"/>
        </w:rPr>
        <w:t xml:space="preserve">составило 2 705,4 тыс. рублей. </w:t>
      </w:r>
      <w:r w:rsidRPr="00DB72DE">
        <w:rPr>
          <w:color w:val="auto"/>
        </w:rPr>
        <w:t xml:space="preserve">Относительно 2021 </w:t>
      </w:r>
      <w:r w:rsidRPr="00C1152A">
        <w:rPr>
          <w:color w:val="auto"/>
        </w:rPr>
        <w:t xml:space="preserve">года поступления увеличились на 57 %. </w:t>
      </w:r>
      <w:r w:rsidRPr="00D928F4">
        <w:rPr>
          <w:color w:val="auto"/>
        </w:rPr>
        <w:t xml:space="preserve">Рост поступлений налога на доходы физических лиц, зачисляемого в бюджет округа, связан с увеличением налогооблагаемой базы от продажи недвижимого имущества физическими лицами. </w:t>
      </w:r>
    </w:p>
    <w:p w:rsidR="00AE3CF0" w:rsidRPr="00C1152A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C1152A">
        <w:rPr>
          <w:color w:val="auto"/>
        </w:rPr>
        <w:t xml:space="preserve">Доходы, получаемые в виде арендной либо иной платы за передачу в возмездное пользование государственного и муниципального имущества, поступили в сумме 156 011,5 тыс. рублей, что составляет 107,2% от поступлений 2021 года. Увеличение поступлений данного вида доходов связано с увеличением </w:t>
      </w:r>
      <w:r>
        <w:rPr>
          <w:color w:val="auto"/>
        </w:rPr>
        <w:t>арендной платы</w:t>
      </w:r>
      <w:r w:rsidRPr="00C1152A">
        <w:rPr>
          <w:color w:val="auto"/>
        </w:rPr>
        <w:t xml:space="preserve"> по договору с АО «</w:t>
      </w:r>
      <w:proofErr w:type="gramStart"/>
      <w:r w:rsidRPr="00C1152A">
        <w:rPr>
          <w:color w:val="auto"/>
        </w:rPr>
        <w:t>Кольская</w:t>
      </w:r>
      <w:proofErr w:type="gramEnd"/>
      <w:r w:rsidRPr="00C1152A">
        <w:rPr>
          <w:color w:val="auto"/>
        </w:rPr>
        <w:t xml:space="preserve"> ГМК», а также с погашением арендаторами задолженности за предыдущие периоды.</w:t>
      </w:r>
    </w:p>
    <w:p w:rsidR="00AE3CF0" w:rsidRPr="00C1152A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C1152A">
        <w:rPr>
          <w:color w:val="auto"/>
        </w:rPr>
        <w:t xml:space="preserve">Налоги на совокупный доход (упрощенная система налогообложения (далее – УСН), патентная система) в 2022 году в бюджет округа поступили в сумме </w:t>
      </w:r>
      <w:r w:rsidRPr="000A189A">
        <w:rPr>
          <w:color w:val="auto"/>
        </w:rPr>
        <w:t>118 522,8</w:t>
      </w:r>
      <w:r w:rsidRPr="00C1152A">
        <w:rPr>
          <w:color w:val="auto"/>
        </w:rPr>
        <w:t xml:space="preserve"> тыс. </w:t>
      </w:r>
      <w:r w:rsidRPr="00C1152A">
        <w:rPr>
          <w:color w:val="auto"/>
        </w:rPr>
        <w:lastRenderedPageBreak/>
        <w:t>рублей, что в 2,8 раза больше поступлений в 2021 году. Это связано с уплатой задолженности за  2021 год  и увеличением числа плательщиков налога, взимаемого в связи с применением</w:t>
      </w:r>
      <w:r>
        <w:rPr>
          <w:color w:val="auto"/>
        </w:rPr>
        <w:t xml:space="preserve"> УСН</w:t>
      </w:r>
      <w:r w:rsidRPr="00C1152A">
        <w:rPr>
          <w:color w:val="auto"/>
        </w:rPr>
        <w:t xml:space="preserve">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DB72DE">
        <w:rPr>
          <w:color w:val="auto"/>
        </w:rPr>
        <w:t xml:space="preserve">По итогам 1 полугодия 2023 года поступление доходов в бюджет округа составило </w:t>
      </w:r>
      <w:r w:rsidRPr="006C675B">
        <w:rPr>
          <w:color w:val="auto"/>
        </w:rPr>
        <w:t>1 413 106,8 тыс</w:t>
      </w:r>
      <w:r w:rsidRPr="00DB72DE">
        <w:rPr>
          <w:color w:val="auto"/>
        </w:rPr>
        <w:t xml:space="preserve">. рублей, что составляет </w:t>
      </w:r>
      <w:r w:rsidRPr="006C675B">
        <w:rPr>
          <w:color w:val="auto"/>
        </w:rPr>
        <w:t xml:space="preserve">41,9 % </w:t>
      </w:r>
      <w:r w:rsidRPr="00DB72DE">
        <w:rPr>
          <w:color w:val="auto"/>
        </w:rPr>
        <w:t xml:space="preserve">к плановым показателям на год. </w:t>
      </w:r>
      <w:r w:rsidRPr="006C675B">
        <w:rPr>
          <w:color w:val="auto"/>
        </w:rPr>
        <w:t xml:space="preserve">Поступления увеличились на 22,4 % </w:t>
      </w:r>
      <w:r w:rsidRPr="00DB72DE">
        <w:rPr>
          <w:color w:val="auto"/>
        </w:rPr>
        <w:t>к аналогичному периоду 202</w:t>
      </w:r>
      <w:r>
        <w:rPr>
          <w:color w:val="auto"/>
        </w:rPr>
        <w:t>2</w:t>
      </w:r>
      <w:r w:rsidRPr="00DB72DE">
        <w:rPr>
          <w:color w:val="auto"/>
        </w:rPr>
        <w:t xml:space="preserve"> года.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>Налоговые и неналоговые доходы за январь-июнь 202</w:t>
      </w:r>
      <w:r>
        <w:rPr>
          <w:color w:val="auto"/>
        </w:rPr>
        <w:t>3</w:t>
      </w:r>
      <w:r w:rsidRPr="00DB72DE">
        <w:rPr>
          <w:color w:val="auto"/>
        </w:rPr>
        <w:t xml:space="preserve"> года составили </w:t>
      </w:r>
      <w:r>
        <w:rPr>
          <w:color w:val="auto"/>
        </w:rPr>
        <w:t xml:space="preserve">523 437,8 </w:t>
      </w:r>
      <w:r w:rsidRPr="00DB72DE">
        <w:rPr>
          <w:color w:val="auto"/>
        </w:rPr>
        <w:t xml:space="preserve">тыс. рублей. </w:t>
      </w:r>
      <w:r w:rsidRPr="006C675B">
        <w:rPr>
          <w:color w:val="auto"/>
        </w:rPr>
        <w:t xml:space="preserve">Поступления увеличились на 7,9 % к аналогичному </w:t>
      </w:r>
      <w:r w:rsidRPr="00DB72DE">
        <w:rPr>
          <w:color w:val="auto"/>
        </w:rPr>
        <w:t>периоду 202</w:t>
      </w:r>
      <w:r>
        <w:rPr>
          <w:color w:val="auto"/>
        </w:rPr>
        <w:t>2</w:t>
      </w:r>
      <w:r w:rsidRPr="00DB72DE">
        <w:rPr>
          <w:color w:val="auto"/>
        </w:rPr>
        <w:t xml:space="preserve"> года.</w:t>
      </w:r>
    </w:p>
    <w:p w:rsidR="00AE3CF0" w:rsidRPr="005E54F0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>Всего налог на доходы физических лиц за январь-июнь 202</w:t>
      </w:r>
      <w:r>
        <w:rPr>
          <w:color w:val="auto"/>
        </w:rPr>
        <w:t>3</w:t>
      </w:r>
      <w:r w:rsidRPr="00DB72DE">
        <w:rPr>
          <w:color w:val="auto"/>
        </w:rPr>
        <w:t xml:space="preserve"> года поступил в сумме </w:t>
      </w:r>
      <w:r w:rsidRPr="00C649C5">
        <w:rPr>
          <w:color w:val="auto"/>
        </w:rPr>
        <w:t xml:space="preserve">317 185,9 тыс. рублей. </w:t>
      </w:r>
      <w:proofErr w:type="gramStart"/>
      <w:r w:rsidRPr="00C649C5">
        <w:rPr>
          <w:color w:val="auto"/>
        </w:rPr>
        <w:t xml:space="preserve">Относительно аналогичного периода 2022 года поступления увеличились на 6,1%. </w:t>
      </w:r>
      <w:r>
        <w:rPr>
          <w:color w:val="auto"/>
        </w:rPr>
        <w:t xml:space="preserve">Рост поступлений  </w:t>
      </w:r>
      <w:r w:rsidRPr="005E54F0">
        <w:rPr>
          <w:color w:val="auto"/>
        </w:rPr>
        <w:t xml:space="preserve">обусловлен увеличением МРОТ с 01.07.2022 года и с 01.01.2023 года, повышением заработной платы работникам органов местного самоуправления </w:t>
      </w:r>
      <w:r w:rsidRPr="00D928F4">
        <w:rPr>
          <w:color w:val="auto"/>
        </w:rPr>
        <w:t>и муниципальных учреждений, которые не попадают под действие указов Президента Российской Федерации с 01</w:t>
      </w:r>
      <w:r w:rsidRPr="005E54F0">
        <w:rPr>
          <w:color w:val="auto"/>
        </w:rPr>
        <w:t>.10.2022 года, а</w:t>
      </w:r>
      <w:r>
        <w:rPr>
          <w:color w:val="auto"/>
        </w:rPr>
        <w:t xml:space="preserve"> также</w:t>
      </w:r>
      <w:r w:rsidRPr="005E54F0">
        <w:rPr>
          <w:color w:val="auto"/>
        </w:rPr>
        <w:t xml:space="preserve"> увеличение</w:t>
      </w:r>
      <w:r>
        <w:rPr>
          <w:color w:val="auto"/>
        </w:rPr>
        <w:t>м</w:t>
      </w:r>
      <w:r w:rsidRPr="005E54F0">
        <w:rPr>
          <w:color w:val="auto"/>
        </w:rPr>
        <w:t xml:space="preserve"> оплаты труда работников бюджетной сферы в соответствии с указами Президента Российской Федерации.</w:t>
      </w:r>
      <w:proofErr w:type="gramEnd"/>
    </w:p>
    <w:p w:rsidR="00AE3CF0" w:rsidRPr="009F008D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>Налог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 за период январь-июнь 202</w:t>
      </w:r>
      <w:r>
        <w:rPr>
          <w:color w:val="auto"/>
        </w:rPr>
        <w:t>3</w:t>
      </w:r>
      <w:r w:rsidRPr="00DB72DE">
        <w:rPr>
          <w:color w:val="auto"/>
        </w:rPr>
        <w:t xml:space="preserve">года в бюджет округа поступил в </w:t>
      </w:r>
      <w:r w:rsidRPr="00C649C5">
        <w:rPr>
          <w:color w:val="auto"/>
        </w:rPr>
        <w:t xml:space="preserve">сумме 268,7 тыс. рублей. Относительно аналогичного периода 2022 года поступления составили 21,3 %.  </w:t>
      </w:r>
      <w:r w:rsidRPr="009F008D">
        <w:rPr>
          <w:color w:val="auto"/>
        </w:rPr>
        <w:t xml:space="preserve">Снижение поступлений связано с уменьшением налогооблагаемой базы налога на доходы </w:t>
      </w:r>
      <w:r>
        <w:rPr>
          <w:color w:val="auto"/>
        </w:rPr>
        <w:t xml:space="preserve">физических лиц </w:t>
      </w:r>
      <w:r w:rsidRPr="009F008D">
        <w:rPr>
          <w:color w:val="auto"/>
        </w:rPr>
        <w:t>от продажи имущества.</w:t>
      </w:r>
    </w:p>
    <w:p w:rsidR="00AE3CF0" w:rsidRPr="005E54F0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>Поступления доходов, получаемых в виде арендной либо иной платы за передачу в возмездное пользование государственного и муниципального имущества, за январь-июнь 202</w:t>
      </w:r>
      <w:r>
        <w:rPr>
          <w:color w:val="auto"/>
        </w:rPr>
        <w:t xml:space="preserve">3 </w:t>
      </w:r>
      <w:r w:rsidRPr="00DB72DE">
        <w:rPr>
          <w:color w:val="auto"/>
        </w:rPr>
        <w:t xml:space="preserve">года составили </w:t>
      </w:r>
      <w:r>
        <w:rPr>
          <w:color w:val="auto"/>
        </w:rPr>
        <w:t>79 264</w:t>
      </w:r>
      <w:r w:rsidRPr="00C649C5">
        <w:rPr>
          <w:color w:val="auto"/>
        </w:rPr>
        <w:t xml:space="preserve">,4 тыс. рублей.  Относительно аналогичного периода 2022 года поступления увеличились на 6,6%. </w:t>
      </w:r>
      <w:r w:rsidRPr="005E54F0">
        <w:rPr>
          <w:color w:val="auto"/>
        </w:rPr>
        <w:t>Рост поступлений связан с изменением кадастровой стоимости земельных участков.</w:t>
      </w:r>
    </w:p>
    <w:p w:rsidR="00AE3CF0" w:rsidRPr="00990C56" w:rsidRDefault="00AE3CF0" w:rsidP="00AE3CF0">
      <w:pPr>
        <w:pStyle w:val="Default"/>
        <w:ind w:firstLine="709"/>
        <w:jc w:val="both"/>
        <w:rPr>
          <w:color w:val="auto"/>
        </w:rPr>
      </w:pPr>
      <w:r w:rsidRPr="00DB72DE">
        <w:rPr>
          <w:color w:val="auto"/>
        </w:rPr>
        <w:t xml:space="preserve">Налоги на совокупный </w:t>
      </w:r>
      <w:r w:rsidRPr="00C649C5">
        <w:rPr>
          <w:color w:val="auto"/>
        </w:rPr>
        <w:t>доход (</w:t>
      </w:r>
      <w:r>
        <w:rPr>
          <w:color w:val="auto"/>
        </w:rPr>
        <w:t>УСН</w:t>
      </w:r>
      <w:r w:rsidRPr="00C649C5">
        <w:rPr>
          <w:color w:val="auto"/>
        </w:rPr>
        <w:t>, патентная система) за январь-июнь 2023 г</w:t>
      </w:r>
      <w:r w:rsidRPr="00DB72DE">
        <w:rPr>
          <w:color w:val="auto"/>
        </w:rPr>
        <w:t xml:space="preserve">ода </w:t>
      </w:r>
      <w:r w:rsidRPr="00C649C5">
        <w:rPr>
          <w:color w:val="auto"/>
        </w:rPr>
        <w:t xml:space="preserve">поступили в бюджет округа в сумме 92 829,0 тыс. рублей, что на 54,0 % больше, чем в аналогичном периоде </w:t>
      </w:r>
      <w:r w:rsidRPr="00990C56">
        <w:rPr>
          <w:color w:val="auto"/>
        </w:rPr>
        <w:t xml:space="preserve">2022 года. Рост поступлений в 2023 году обусловлен поступлением налога, взимаемого в связи с применением упрощенной системы налогообложения. </w:t>
      </w:r>
      <w:proofErr w:type="gramStart"/>
      <w:r w:rsidRPr="00990C56">
        <w:rPr>
          <w:color w:val="auto"/>
        </w:rPr>
        <w:t>Постановлением Правительства РФ от 30.03.2022 № 512 налогоплательщикам, включенным по состоянию на 1 января 2022 года в соответствии с Федеральным законом "О развитии малого и среднего предпринимательства в Российской Федерации" в Единый реестр субъектов малого и среднего предпринимательства,  сроки уплаты налога по УСН за 2021 год перенесены равными долями на 01.01.2023 года;</w:t>
      </w:r>
      <w:proofErr w:type="gramEnd"/>
      <w:r w:rsidRPr="00990C56">
        <w:rPr>
          <w:color w:val="auto"/>
        </w:rPr>
        <w:t xml:space="preserve"> 31.01.2023 года; 28.02.2023 года; 31.03.2023 года; 30.04.2023 года. 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DB72DE">
        <w:rPr>
          <w:color w:val="auto"/>
        </w:rPr>
        <w:t xml:space="preserve">По оценке в 2023 году поступление налоговых и неналоговых доходов в бюджет округа ожидается в </w:t>
      </w:r>
      <w:r w:rsidRPr="00C649C5">
        <w:rPr>
          <w:color w:val="auto"/>
        </w:rPr>
        <w:t xml:space="preserve">сумме 1 036 233,1 тыс. рублей (96,4 % </w:t>
      </w:r>
      <w:r>
        <w:rPr>
          <w:color w:val="auto"/>
        </w:rPr>
        <w:t>от</w:t>
      </w:r>
      <w:r w:rsidRPr="00DB72DE">
        <w:rPr>
          <w:color w:val="auto"/>
        </w:rPr>
        <w:t xml:space="preserve"> поступлени</w:t>
      </w:r>
      <w:r>
        <w:rPr>
          <w:color w:val="auto"/>
        </w:rPr>
        <w:t>й</w:t>
      </w:r>
      <w:r w:rsidRPr="00DB72DE">
        <w:rPr>
          <w:color w:val="auto"/>
        </w:rPr>
        <w:t xml:space="preserve"> 202</w:t>
      </w:r>
      <w:r>
        <w:rPr>
          <w:color w:val="auto"/>
        </w:rPr>
        <w:t>2</w:t>
      </w:r>
      <w:r w:rsidRPr="00DB72DE">
        <w:rPr>
          <w:color w:val="auto"/>
        </w:rPr>
        <w:t xml:space="preserve"> года). </w:t>
      </w:r>
    </w:p>
    <w:p w:rsidR="00AE3CF0" w:rsidRPr="009F7284" w:rsidRDefault="00AE3CF0" w:rsidP="00AE3CF0">
      <w:pPr>
        <w:tabs>
          <w:tab w:val="left" w:pos="-3686"/>
        </w:tabs>
        <w:ind w:firstLine="709"/>
        <w:jc w:val="both"/>
        <w:rPr>
          <w:color w:val="auto"/>
          <w:sz w:val="24"/>
          <w:szCs w:val="24"/>
        </w:rPr>
      </w:pPr>
      <w:r w:rsidRPr="00DB72DE">
        <w:rPr>
          <w:color w:val="auto"/>
          <w:sz w:val="24"/>
          <w:szCs w:val="24"/>
        </w:rPr>
        <w:t>Ожидаемое общее поступление налога на доходы физических лиц в 202</w:t>
      </w:r>
      <w:r>
        <w:rPr>
          <w:color w:val="auto"/>
          <w:sz w:val="24"/>
          <w:szCs w:val="24"/>
        </w:rPr>
        <w:t>3</w:t>
      </w:r>
      <w:r w:rsidRPr="00DB72DE">
        <w:rPr>
          <w:color w:val="auto"/>
          <w:sz w:val="24"/>
          <w:szCs w:val="24"/>
        </w:rPr>
        <w:t xml:space="preserve"> году прогнозируется в </w:t>
      </w:r>
      <w:r w:rsidRPr="000A189A">
        <w:rPr>
          <w:color w:val="auto"/>
          <w:sz w:val="24"/>
          <w:szCs w:val="24"/>
        </w:rPr>
        <w:t>сумме 695 441,7 тыс</w:t>
      </w:r>
      <w:r w:rsidRPr="009F7284">
        <w:rPr>
          <w:color w:val="auto"/>
          <w:sz w:val="24"/>
          <w:szCs w:val="24"/>
        </w:rPr>
        <w:t xml:space="preserve">. рублей (100,4% к </w:t>
      </w:r>
      <w:r w:rsidRPr="00DB72DE">
        <w:rPr>
          <w:color w:val="auto"/>
          <w:sz w:val="24"/>
          <w:szCs w:val="24"/>
        </w:rPr>
        <w:t>поступлению 202</w:t>
      </w:r>
      <w:r>
        <w:rPr>
          <w:color w:val="auto"/>
          <w:sz w:val="24"/>
          <w:szCs w:val="24"/>
        </w:rPr>
        <w:t>2</w:t>
      </w:r>
      <w:r w:rsidRPr="00DB72DE">
        <w:rPr>
          <w:color w:val="auto"/>
          <w:sz w:val="24"/>
          <w:szCs w:val="24"/>
        </w:rPr>
        <w:t xml:space="preserve"> года). </w:t>
      </w:r>
      <w:r w:rsidRPr="007B48E0">
        <w:rPr>
          <w:color w:val="auto"/>
          <w:sz w:val="24"/>
          <w:szCs w:val="24"/>
        </w:rPr>
        <w:t>В том числе, поступления налога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Федерации, в</w:t>
      </w:r>
      <w:r w:rsidRPr="007B48E0">
        <w:rPr>
          <w:color w:val="FF0000"/>
          <w:sz w:val="24"/>
          <w:szCs w:val="24"/>
        </w:rPr>
        <w:t xml:space="preserve"> </w:t>
      </w:r>
      <w:r w:rsidRPr="007B48E0">
        <w:rPr>
          <w:color w:val="auto"/>
          <w:sz w:val="24"/>
          <w:szCs w:val="24"/>
        </w:rPr>
        <w:t xml:space="preserve">2023 году прогнозируются в </w:t>
      </w:r>
      <w:r w:rsidRPr="009F7284">
        <w:rPr>
          <w:color w:val="auto"/>
          <w:sz w:val="24"/>
          <w:szCs w:val="24"/>
        </w:rPr>
        <w:t>сумме 3 403,2 тыс. рублей (125,8%  к поступлению 2022 года).</w: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 xml:space="preserve">Ожидаемый рост поступлений налога на доходы физических лиц </w:t>
      </w:r>
      <w:r w:rsidRPr="00B17DF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связан с индексацией </w:t>
      </w:r>
      <w:r w:rsidRPr="00B17DF5">
        <w:rPr>
          <w:color w:val="auto"/>
          <w:sz w:val="24"/>
          <w:szCs w:val="24"/>
        </w:rPr>
        <w:t xml:space="preserve"> с 1 октября</w:t>
      </w:r>
      <w:r>
        <w:rPr>
          <w:color w:val="auto"/>
          <w:sz w:val="24"/>
          <w:szCs w:val="24"/>
        </w:rPr>
        <w:t xml:space="preserve"> 2023 года</w:t>
      </w:r>
      <w:r w:rsidRPr="00B17DF5">
        <w:rPr>
          <w:color w:val="auto"/>
          <w:sz w:val="24"/>
          <w:szCs w:val="24"/>
        </w:rPr>
        <w:t xml:space="preserve"> бюджетных ассигнований на денежное довольствие военнослужащих и приравненных к ним лиц на 10,5 %,</w:t>
      </w:r>
      <w:r>
        <w:rPr>
          <w:color w:val="auto"/>
          <w:sz w:val="24"/>
          <w:szCs w:val="24"/>
        </w:rPr>
        <w:t xml:space="preserve"> </w:t>
      </w:r>
      <w:r w:rsidRPr="00B17DF5">
        <w:rPr>
          <w:color w:val="auto"/>
          <w:sz w:val="24"/>
          <w:szCs w:val="24"/>
        </w:rPr>
        <w:t>индексаци</w:t>
      </w:r>
      <w:r>
        <w:rPr>
          <w:color w:val="auto"/>
          <w:sz w:val="24"/>
          <w:szCs w:val="24"/>
        </w:rPr>
        <w:t>ей</w:t>
      </w:r>
      <w:r w:rsidRPr="00B17DF5">
        <w:rPr>
          <w:color w:val="auto"/>
          <w:sz w:val="24"/>
          <w:szCs w:val="24"/>
        </w:rPr>
        <w:t xml:space="preserve"> на 8,7 % с 1 января </w:t>
      </w:r>
      <w:r>
        <w:rPr>
          <w:color w:val="auto"/>
          <w:sz w:val="24"/>
          <w:szCs w:val="24"/>
        </w:rPr>
        <w:t xml:space="preserve">2023 года </w:t>
      </w:r>
      <w:r w:rsidRPr="00B17DF5">
        <w:rPr>
          <w:color w:val="auto"/>
          <w:sz w:val="24"/>
          <w:szCs w:val="24"/>
        </w:rPr>
        <w:t>фондов оплаты труда отдельных категорий работников учреждений образования, культуры и науки, определенных Указами Президента Российской Федерации от 07.05.2012 года № 597 «О мероприятиях по</w:t>
      </w:r>
      <w:proofErr w:type="gramEnd"/>
      <w:r w:rsidRPr="00B17DF5">
        <w:rPr>
          <w:color w:val="auto"/>
          <w:sz w:val="24"/>
          <w:szCs w:val="24"/>
        </w:rPr>
        <w:t xml:space="preserve"> реализации государственной социальной политики», в целях сохранения соотношения </w:t>
      </w:r>
      <w:r w:rsidRPr="00B17DF5">
        <w:rPr>
          <w:color w:val="auto"/>
          <w:sz w:val="24"/>
          <w:szCs w:val="24"/>
        </w:rPr>
        <w:lastRenderedPageBreak/>
        <w:t>средней заработной платы в соответствии с Указами</w:t>
      </w:r>
      <w:r>
        <w:rPr>
          <w:color w:val="auto"/>
          <w:sz w:val="24"/>
          <w:szCs w:val="24"/>
        </w:rPr>
        <w:t>, индексацией</w:t>
      </w:r>
      <w:r w:rsidRPr="00B17DF5">
        <w:rPr>
          <w:color w:val="auto"/>
          <w:sz w:val="24"/>
          <w:szCs w:val="24"/>
        </w:rPr>
        <w:t xml:space="preserve"> заработной платы сотрудников в отрасли производства цветных металлов с июля 2023 года на 6,1%.</w:t>
      </w:r>
    </w:p>
    <w:p w:rsidR="00AE3CF0" w:rsidRPr="00DB72DE" w:rsidRDefault="00AE3CF0" w:rsidP="00AE3CF0">
      <w:pPr>
        <w:pStyle w:val="Default"/>
        <w:ind w:firstLine="709"/>
        <w:jc w:val="both"/>
        <w:rPr>
          <w:color w:val="FF0000"/>
          <w:highlight w:val="yellow"/>
        </w:rPr>
      </w:pPr>
      <w:r w:rsidRPr="007B48E0">
        <w:rPr>
          <w:color w:val="auto"/>
        </w:rPr>
        <w:t xml:space="preserve">Доходы, получаемые в виде арендной либо иной платы за передачу в возмездное </w:t>
      </w:r>
      <w:r w:rsidRPr="009F7284">
        <w:rPr>
          <w:color w:val="auto"/>
        </w:rPr>
        <w:t xml:space="preserve">пользование государственного и муниципального имущества, в 2023 году ожидаются в сумме 152 533,8 тыс. рублей на (97,8 % </w:t>
      </w:r>
      <w:r>
        <w:rPr>
          <w:color w:val="auto"/>
        </w:rPr>
        <w:t>от</w:t>
      </w:r>
      <w:r w:rsidRPr="009F7284">
        <w:rPr>
          <w:color w:val="auto"/>
        </w:rPr>
        <w:t xml:space="preserve"> поступлени</w:t>
      </w:r>
      <w:r>
        <w:rPr>
          <w:color w:val="auto"/>
        </w:rPr>
        <w:t>й</w:t>
      </w:r>
      <w:r w:rsidRPr="009F7284">
        <w:rPr>
          <w:color w:val="auto"/>
        </w:rPr>
        <w:t xml:space="preserve"> </w:t>
      </w:r>
      <w:r w:rsidRPr="007B48E0">
        <w:rPr>
          <w:color w:val="auto"/>
        </w:rPr>
        <w:t>202</w:t>
      </w:r>
      <w:r>
        <w:rPr>
          <w:color w:val="auto"/>
        </w:rPr>
        <w:t>2</w:t>
      </w:r>
      <w:r w:rsidRPr="007B48E0">
        <w:rPr>
          <w:color w:val="auto"/>
        </w:rPr>
        <w:t xml:space="preserve"> года)</w:t>
      </w:r>
      <w:r>
        <w:rPr>
          <w:color w:val="auto"/>
        </w:rPr>
        <w:t xml:space="preserve"> в связи с окончанием сроков действия договоров аренды</w:t>
      </w:r>
      <w:r w:rsidRPr="007B48E0">
        <w:rPr>
          <w:color w:val="auto"/>
        </w:rPr>
        <w:t xml:space="preserve">. </w:t>
      </w:r>
    </w:p>
    <w:p w:rsidR="00AE3CF0" w:rsidRPr="009F7284" w:rsidRDefault="00AE3CF0" w:rsidP="00AE3CF0">
      <w:pPr>
        <w:pStyle w:val="Default"/>
        <w:ind w:firstLine="709"/>
        <w:jc w:val="both"/>
        <w:rPr>
          <w:color w:val="auto"/>
        </w:rPr>
      </w:pPr>
      <w:proofErr w:type="gramStart"/>
      <w:r w:rsidRPr="007B48E0">
        <w:rPr>
          <w:color w:val="auto"/>
        </w:rPr>
        <w:t xml:space="preserve">Поступление налогов на совокупный </w:t>
      </w:r>
      <w:r w:rsidRPr="009F7284">
        <w:rPr>
          <w:color w:val="auto"/>
        </w:rPr>
        <w:t>доход ожидается в сумме 119 936,0 тыс. рублей (101,2% к поступлению 2022 года)</w:t>
      </w:r>
      <w:r>
        <w:rPr>
          <w:color w:val="auto"/>
        </w:rPr>
        <w:t>, в том числе по налогу, взимаемому в связи с применением УСН, 119 727,0 тыс. рублей (102,3% к поступлению 2022 года) – прогнозируется рост в связи с увеличением количества плательщиков, по налогу, взимаемому в связи с применением патентной системы налогообложения, 680,0 тыс. рублей (44,8% поступлений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2022 года) – снижение обусловлено переходом плательщиков на применение УСН.</w:t>
      </w:r>
      <w:r w:rsidRPr="009F7284">
        <w:rPr>
          <w:color w:val="auto"/>
        </w:rPr>
        <w:t xml:space="preserve"> </w:t>
      </w:r>
      <w:proofErr w:type="gramEnd"/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AE3CF0" w:rsidRDefault="00AE3CF0" w:rsidP="0050353D">
      <w:pPr>
        <w:ind w:left="5529"/>
        <w:jc w:val="both"/>
        <w:rPr>
          <w:color w:val="auto"/>
          <w:sz w:val="22"/>
          <w:szCs w:val="22"/>
        </w:rPr>
      </w:pPr>
    </w:p>
    <w:p w:rsidR="005B0E8F" w:rsidRPr="0092573E" w:rsidRDefault="005B0E8F" w:rsidP="0050353D">
      <w:pPr>
        <w:ind w:left="5529"/>
        <w:jc w:val="both"/>
        <w:rPr>
          <w:color w:val="auto"/>
          <w:sz w:val="22"/>
          <w:szCs w:val="22"/>
        </w:rPr>
      </w:pPr>
      <w:r w:rsidRPr="0092573E">
        <w:rPr>
          <w:color w:val="auto"/>
          <w:sz w:val="22"/>
          <w:szCs w:val="22"/>
        </w:rPr>
        <w:lastRenderedPageBreak/>
        <w:t>Приложение № 2</w:t>
      </w:r>
    </w:p>
    <w:p w:rsidR="005B0E8F" w:rsidRPr="0092573E" w:rsidRDefault="005B0E8F" w:rsidP="0050353D">
      <w:pPr>
        <w:ind w:left="5529"/>
        <w:jc w:val="both"/>
        <w:rPr>
          <w:color w:val="auto"/>
          <w:sz w:val="22"/>
          <w:szCs w:val="22"/>
        </w:rPr>
      </w:pPr>
      <w:r w:rsidRPr="0092573E">
        <w:rPr>
          <w:color w:val="auto"/>
          <w:sz w:val="22"/>
          <w:szCs w:val="22"/>
        </w:rPr>
        <w:t xml:space="preserve">к </w:t>
      </w:r>
      <w:r w:rsidR="00C32EAA">
        <w:rPr>
          <w:color w:val="auto"/>
          <w:sz w:val="22"/>
          <w:szCs w:val="22"/>
        </w:rPr>
        <w:t>п</w:t>
      </w:r>
      <w:r w:rsidRPr="0092573E">
        <w:rPr>
          <w:color w:val="auto"/>
          <w:sz w:val="22"/>
          <w:szCs w:val="22"/>
        </w:rPr>
        <w:t>рогнозу социально-экономического развития Печенгского муниципального округа на 202</w:t>
      </w:r>
      <w:r w:rsidR="00476A7D">
        <w:rPr>
          <w:color w:val="auto"/>
          <w:sz w:val="22"/>
          <w:szCs w:val="22"/>
        </w:rPr>
        <w:t>4</w:t>
      </w:r>
      <w:r w:rsidRPr="0092573E">
        <w:rPr>
          <w:color w:val="auto"/>
          <w:sz w:val="22"/>
          <w:szCs w:val="22"/>
        </w:rPr>
        <w:t xml:space="preserve"> год и на плановый период 202</w:t>
      </w:r>
      <w:r w:rsidR="00476A7D">
        <w:rPr>
          <w:color w:val="auto"/>
          <w:sz w:val="22"/>
          <w:szCs w:val="22"/>
        </w:rPr>
        <w:t>5</w:t>
      </w:r>
      <w:r w:rsidRPr="0092573E">
        <w:rPr>
          <w:color w:val="auto"/>
          <w:sz w:val="22"/>
          <w:szCs w:val="22"/>
        </w:rPr>
        <w:t xml:space="preserve"> и 202</w:t>
      </w:r>
      <w:r w:rsidR="00476A7D">
        <w:rPr>
          <w:color w:val="auto"/>
          <w:sz w:val="22"/>
          <w:szCs w:val="22"/>
        </w:rPr>
        <w:t>6</w:t>
      </w:r>
      <w:r w:rsidRPr="0092573E">
        <w:rPr>
          <w:color w:val="auto"/>
          <w:sz w:val="22"/>
          <w:szCs w:val="22"/>
        </w:rPr>
        <w:t xml:space="preserve"> годов</w:t>
      </w:r>
    </w:p>
    <w:p w:rsidR="005B0E8F" w:rsidRPr="0092573E" w:rsidRDefault="005B0E8F" w:rsidP="005B0E8F">
      <w:pPr>
        <w:autoSpaceDE w:val="0"/>
        <w:autoSpaceDN w:val="0"/>
        <w:adjustRightInd w:val="0"/>
        <w:jc w:val="center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5B0E8F" w:rsidRPr="0092573E" w:rsidRDefault="005B0E8F" w:rsidP="005B0E8F">
      <w:pPr>
        <w:autoSpaceDE w:val="0"/>
        <w:autoSpaceDN w:val="0"/>
        <w:adjustRightInd w:val="0"/>
        <w:jc w:val="center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5B0E8F" w:rsidRPr="0092573E" w:rsidRDefault="005B0E8F" w:rsidP="005B0E8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>ПОЯСНИТЕЛЬНАЯ ЗАПИСКА</w:t>
      </w:r>
    </w:p>
    <w:p w:rsidR="005B0E8F" w:rsidRPr="0050353D" w:rsidRDefault="005B0E8F" w:rsidP="009A1D8A">
      <w:pPr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>к прогнозу социально-экономического</w:t>
      </w:r>
      <w:r w:rsidR="009A1D8A"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>развития</w:t>
      </w:r>
      <w:r w:rsid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>Печенгского муниципального округа</w:t>
      </w:r>
      <w:r w:rsidR="009A1D8A"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r w:rsidR="0050353D">
        <w:rPr>
          <w:rFonts w:eastAsiaTheme="minorHAnsi"/>
          <w:bCs/>
          <w:color w:val="auto"/>
          <w:sz w:val="24"/>
          <w:szCs w:val="24"/>
          <w:lang w:eastAsia="en-US"/>
        </w:rPr>
        <w:br/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>на 202</w:t>
      </w:r>
      <w:r w:rsidR="00AE3CF0">
        <w:rPr>
          <w:rFonts w:eastAsiaTheme="minorHAnsi"/>
          <w:bCs/>
          <w:color w:val="auto"/>
          <w:sz w:val="24"/>
          <w:szCs w:val="24"/>
          <w:lang w:eastAsia="en-US"/>
        </w:rPr>
        <w:t>4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год и на плановый период 202</w:t>
      </w:r>
      <w:r w:rsidR="00AE3CF0">
        <w:rPr>
          <w:rFonts w:eastAsiaTheme="minorHAnsi"/>
          <w:bCs/>
          <w:color w:val="auto"/>
          <w:sz w:val="24"/>
          <w:szCs w:val="24"/>
          <w:lang w:eastAsia="en-US"/>
        </w:rPr>
        <w:t>5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и 202</w:t>
      </w:r>
      <w:r w:rsidR="00AE3CF0">
        <w:rPr>
          <w:rFonts w:eastAsiaTheme="minorHAnsi"/>
          <w:bCs/>
          <w:color w:val="auto"/>
          <w:sz w:val="24"/>
          <w:szCs w:val="24"/>
          <w:lang w:eastAsia="en-US"/>
        </w:rPr>
        <w:t>6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годов</w:t>
      </w:r>
    </w:p>
    <w:p w:rsidR="005B0E8F" w:rsidRPr="0092573E" w:rsidRDefault="005B0E8F" w:rsidP="005B0E8F">
      <w:pPr>
        <w:tabs>
          <w:tab w:val="left" w:pos="-3686"/>
        </w:tabs>
        <w:ind w:firstLine="709"/>
        <w:jc w:val="center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FF57DE" w:rsidRPr="002B4B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color w:val="auto"/>
          <w:sz w:val="24"/>
          <w:szCs w:val="24"/>
          <w:lang w:eastAsia="en-US"/>
        </w:rPr>
        <w:t xml:space="preserve">Прогноз социально-экономического развития Печенгского муниципального округа на 2024 год и на плановый период 2025 и 2026 годов разработан в двух вариантах: базовом и консервативном, на основе отдельных положений сценарных условий социально-экономического развития Российской Федерации и Мурманской области, а также данных, представленных участниками разработки предварительного прогноза. </w:t>
      </w:r>
    </w:p>
    <w:p w:rsidR="00FF57DE" w:rsidRPr="002B4B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color w:val="auto"/>
          <w:sz w:val="24"/>
          <w:szCs w:val="24"/>
          <w:lang w:eastAsia="en-US"/>
        </w:rPr>
        <w:t xml:space="preserve">При разработке основных параметров прогноза использованы отчётные данные, предоставленные ТОФСГС Мурманской области, материалы организаций и территориальных подразделений исполнительных органов государственной власти. </w:t>
      </w:r>
    </w:p>
    <w:p w:rsidR="00FF57DE" w:rsidRPr="002B4B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color w:val="auto"/>
          <w:sz w:val="24"/>
          <w:szCs w:val="24"/>
          <w:lang w:eastAsia="en-US"/>
        </w:rPr>
        <w:t>В пояснительной записке к прогнозу социально-экономического развития Печенгского муниципального округа на 2024 год и на плановый период 2025 и 2026 годов представлено описание основных параметров социально-экономического развития Печенгского муниципального округа по базовому варианту.</w:t>
      </w:r>
    </w:p>
    <w:p w:rsidR="00FF57DE" w:rsidRDefault="00FF57DE" w:rsidP="00FF57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1D3">
        <w:rPr>
          <w:rFonts w:eastAsiaTheme="minorHAnsi"/>
          <w:color w:val="auto"/>
          <w:sz w:val="24"/>
          <w:szCs w:val="24"/>
          <w:lang w:eastAsia="en-US"/>
        </w:rPr>
        <w:t xml:space="preserve">Базовый вариант предусматривает </w:t>
      </w:r>
      <w:r w:rsidRPr="003C51D3">
        <w:rPr>
          <w:color w:val="auto"/>
          <w:sz w:val="24"/>
          <w:szCs w:val="24"/>
        </w:rPr>
        <w:t xml:space="preserve">умеренные </w:t>
      </w:r>
      <w:r w:rsidRPr="003C51D3">
        <w:rPr>
          <w:sz w:val="24"/>
          <w:szCs w:val="24"/>
        </w:rPr>
        <w:t>траектории развития экономики с учетом относительно оптимистических изменений внешних условий, дальнейшей адаптации экономики в текущей геополитической обстановк</w:t>
      </w:r>
      <w:r>
        <w:rPr>
          <w:sz w:val="24"/>
          <w:szCs w:val="24"/>
        </w:rPr>
        <w:t>е.</w:t>
      </w:r>
    </w:p>
    <w:p w:rsidR="00FF57DE" w:rsidRPr="003C51D3" w:rsidRDefault="00FF57DE" w:rsidP="00FF57DE">
      <w:pPr>
        <w:autoSpaceDE w:val="0"/>
        <w:autoSpaceDN w:val="0"/>
        <w:adjustRightInd w:val="0"/>
        <w:ind w:firstLine="709"/>
        <w:jc w:val="both"/>
        <w:rPr>
          <w:b/>
          <w:color w:val="auto"/>
          <w:sz w:val="24"/>
          <w:szCs w:val="24"/>
        </w:rPr>
      </w:pPr>
    </w:p>
    <w:p w:rsidR="00FF57DE" w:rsidRPr="002B4BDE" w:rsidRDefault="00FF57DE" w:rsidP="00FF57DE">
      <w:pPr>
        <w:ind w:left="360"/>
        <w:jc w:val="center"/>
        <w:rPr>
          <w:b/>
          <w:color w:val="auto"/>
          <w:sz w:val="24"/>
          <w:szCs w:val="24"/>
        </w:rPr>
      </w:pPr>
      <w:r w:rsidRPr="002B4BDE">
        <w:rPr>
          <w:b/>
          <w:color w:val="auto"/>
          <w:sz w:val="24"/>
          <w:szCs w:val="24"/>
        </w:rPr>
        <w:t>1. Демографические показатели</w:t>
      </w:r>
    </w:p>
    <w:p w:rsidR="00FF57DE" w:rsidRPr="003C51D3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C51D3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демографические показатели по </w:t>
      </w:r>
      <w:proofErr w:type="spellStart"/>
      <w:r w:rsidRPr="003C51D3">
        <w:rPr>
          <w:rFonts w:eastAsiaTheme="minorHAnsi"/>
          <w:color w:val="auto"/>
          <w:sz w:val="24"/>
          <w:szCs w:val="24"/>
          <w:lang w:eastAsia="en-US"/>
        </w:rPr>
        <w:t>Печенгскому</w:t>
      </w:r>
      <w:proofErr w:type="spellEnd"/>
      <w:r w:rsidRPr="003C51D3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муниципальному округу будут находиться под влиянием ухудшения возрастной структуры населения, продолжения миграционной убыли населения. Сокращение численности населения округа продолжится. </w:t>
      </w:r>
    </w:p>
    <w:p w:rsidR="00FF57DE" w:rsidRPr="003C51D3" w:rsidRDefault="00FF57DE" w:rsidP="00FF57DE">
      <w:pPr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9868C9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</w:t>
      </w:r>
      <w:r w:rsidRPr="003C51D3">
        <w:rPr>
          <w:rFonts w:eastAsiaTheme="minorHAnsi"/>
          <w:color w:val="auto"/>
          <w:sz w:val="24"/>
          <w:szCs w:val="24"/>
          <w:lang w:eastAsia="en-US"/>
        </w:rPr>
        <w:t xml:space="preserve">ожидается сдержанная динамика общей рождаемости – с постепенным увеличением до 9,4 </w:t>
      </w:r>
      <w:proofErr w:type="gramStart"/>
      <w:r w:rsidRPr="003C51D3">
        <w:rPr>
          <w:rFonts w:eastAsiaTheme="minorHAnsi"/>
          <w:color w:val="auto"/>
          <w:sz w:val="24"/>
          <w:szCs w:val="24"/>
          <w:lang w:eastAsia="en-US"/>
        </w:rPr>
        <w:t>родившихся</w:t>
      </w:r>
      <w:proofErr w:type="gramEnd"/>
      <w:r w:rsidRPr="009868C9">
        <w:rPr>
          <w:rFonts w:eastAsiaTheme="minorHAnsi"/>
          <w:color w:val="auto"/>
          <w:sz w:val="24"/>
          <w:szCs w:val="24"/>
          <w:lang w:eastAsia="en-US"/>
        </w:rPr>
        <w:t xml:space="preserve"> на 1 000 населения к 2026 году (9,7 в 2022 году). </w:t>
      </w:r>
      <w:r w:rsidRPr="003C51D3">
        <w:rPr>
          <w:sz w:val="24"/>
          <w:szCs w:val="24"/>
        </w:rPr>
        <w:t>В среднесрочной</w:t>
      </w:r>
      <w:r>
        <w:rPr>
          <w:sz w:val="24"/>
          <w:szCs w:val="24"/>
        </w:rPr>
        <w:t xml:space="preserve"> </w:t>
      </w:r>
      <w:r w:rsidRPr="003C51D3">
        <w:rPr>
          <w:sz w:val="24"/>
          <w:szCs w:val="24"/>
        </w:rPr>
        <w:t>перспективе</w:t>
      </w:r>
      <w:r>
        <w:rPr>
          <w:sz w:val="24"/>
          <w:szCs w:val="24"/>
        </w:rPr>
        <w:t xml:space="preserve"> </w:t>
      </w:r>
      <w:r w:rsidRPr="003C51D3">
        <w:rPr>
          <w:sz w:val="24"/>
          <w:szCs w:val="24"/>
        </w:rPr>
        <w:t>ожидается</w:t>
      </w:r>
      <w:r>
        <w:rPr>
          <w:sz w:val="24"/>
          <w:szCs w:val="24"/>
        </w:rPr>
        <w:t xml:space="preserve"> </w:t>
      </w:r>
      <w:r w:rsidRPr="003C51D3">
        <w:rPr>
          <w:sz w:val="24"/>
          <w:szCs w:val="24"/>
        </w:rPr>
        <w:t>влияние на</w:t>
      </w:r>
      <w:r>
        <w:rPr>
          <w:sz w:val="24"/>
          <w:szCs w:val="24"/>
        </w:rPr>
        <w:t xml:space="preserve"> </w:t>
      </w:r>
      <w:r w:rsidRPr="003C51D3">
        <w:rPr>
          <w:sz w:val="24"/>
          <w:szCs w:val="24"/>
        </w:rPr>
        <w:t>уровень рождаемости реализации комплекса мер, принимаемых на региональном (адресные выплаты, льготная ипотека и т.д.) и федеральном уровнях (реализация и совершенствование программы материнского (семейного) капитала).</w:t>
      </w:r>
      <w:r>
        <w:rPr>
          <w:sz w:val="24"/>
          <w:szCs w:val="24"/>
        </w:rPr>
        <w:t xml:space="preserve"> </w:t>
      </w:r>
      <w:r w:rsidRPr="003C51D3">
        <w:rPr>
          <w:rFonts w:eastAsiaTheme="minorHAnsi"/>
          <w:color w:val="auto"/>
          <w:sz w:val="24"/>
          <w:szCs w:val="24"/>
          <w:lang w:eastAsia="en-US"/>
        </w:rPr>
        <w:t>На улучшение демографической ситуации в округе и развитие человеческого потенциала направлены также муниципальные программы Печенгского муниципального округа в сфере образования, социальной поддержки, культуры, физической культуры и спорта, в рамках которых обеспечивается поддержка молодых и многодетных семей, защита социально уязвимых категорий граждан, повышение уровня благоустройства городской среды и прочее. На увеличение общего индекса рождаемости влияет также сокращение численности населения округа.</w:t>
      </w:r>
    </w:p>
    <w:p w:rsidR="00FF57DE" w:rsidRPr="00DB72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  <w:r w:rsidRPr="009868C9">
        <w:rPr>
          <w:rFonts w:eastAsiaTheme="minorHAnsi"/>
          <w:color w:val="auto"/>
          <w:sz w:val="24"/>
          <w:szCs w:val="24"/>
          <w:lang w:eastAsia="en-US"/>
        </w:rPr>
        <w:t xml:space="preserve">Коэффициент смертности к 2026 году на 1000 населения оценивается на уровне 12,3 </w:t>
      </w:r>
      <w:proofErr w:type="gramStart"/>
      <w:r w:rsidRPr="009868C9">
        <w:rPr>
          <w:rFonts w:eastAsiaTheme="minorHAnsi"/>
          <w:color w:val="auto"/>
          <w:sz w:val="24"/>
          <w:szCs w:val="24"/>
          <w:lang w:eastAsia="en-US"/>
        </w:rPr>
        <w:t>умерших</w:t>
      </w:r>
      <w:proofErr w:type="gramEnd"/>
      <w:r w:rsidRPr="009868C9">
        <w:rPr>
          <w:rFonts w:eastAsiaTheme="minorHAnsi"/>
          <w:color w:val="auto"/>
          <w:sz w:val="24"/>
          <w:szCs w:val="24"/>
          <w:lang w:eastAsia="en-US"/>
        </w:rPr>
        <w:t xml:space="preserve"> (11,1 в 2022 году). </w:t>
      </w:r>
      <w:r w:rsidRPr="00231385">
        <w:rPr>
          <w:sz w:val="24"/>
          <w:szCs w:val="24"/>
        </w:rPr>
        <w:t>Прорабатываемые новации в сфере профилактики заболеваний, популяризации здорового образа жизни и повышения качества оказания медицинской помощи будут стимулировать последующее снижение уровня смертности практически по всем возрастным группам. Однако процесс старения населения будет тормозящим фактором положительной динамики. В итоге в 2024 - 2026 годах коэффициент смертности будет постепенно снижаться до 12,</w:t>
      </w:r>
      <w:r>
        <w:rPr>
          <w:sz w:val="24"/>
          <w:szCs w:val="24"/>
        </w:rPr>
        <w:t>3</w:t>
      </w:r>
      <w:r w:rsidRPr="00231385">
        <w:rPr>
          <w:sz w:val="24"/>
          <w:szCs w:val="24"/>
        </w:rPr>
        <w:t xml:space="preserve"> умерших на 1 000 населения</w:t>
      </w:r>
      <w:r>
        <w:rPr>
          <w:sz w:val="24"/>
          <w:szCs w:val="24"/>
        </w:rPr>
        <w:t>.</w:t>
      </w:r>
    </w:p>
    <w:p w:rsidR="00FF57DE" w:rsidRPr="009868C9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E71E72">
        <w:rPr>
          <w:rFonts w:eastAsiaTheme="minorHAnsi"/>
          <w:color w:val="auto"/>
          <w:sz w:val="24"/>
          <w:szCs w:val="24"/>
          <w:lang w:eastAsia="en-US"/>
        </w:rPr>
        <w:lastRenderedPageBreak/>
        <w:t>Ожидается, что естественная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9868C9">
        <w:rPr>
          <w:rFonts w:eastAsiaTheme="minorHAnsi"/>
          <w:color w:val="auto"/>
          <w:sz w:val="24"/>
          <w:szCs w:val="24"/>
          <w:lang w:eastAsia="en-US"/>
        </w:rPr>
        <w:t>убыль населения в 2024 году составит 3,1 человека на 1 000 населения со снижением к 2026 году до 2,9 человек.</w:t>
      </w:r>
    </w:p>
    <w:p w:rsidR="00FF57DE" w:rsidRPr="00DB72DE" w:rsidRDefault="00FF57DE" w:rsidP="00FF57DE">
      <w:pPr>
        <w:ind w:firstLine="709"/>
        <w:jc w:val="both"/>
        <w:rPr>
          <w:color w:val="FF0000"/>
          <w:sz w:val="24"/>
          <w:szCs w:val="24"/>
          <w:highlight w:val="yellow"/>
        </w:rPr>
      </w:pPr>
      <w:r w:rsidRPr="00CE302E">
        <w:rPr>
          <w:rFonts w:eastAsiaTheme="minorHAnsi"/>
          <w:color w:val="auto"/>
          <w:sz w:val="24"/>
          <w:szCs w:val="24"/>
          <w:lang w:eastAsia="en-US"/>
        </w:rPr>
        <w:t xml:space="preserve">Ожидаемый уровень миграционной убыли населения </w:t>
      </w:r>
      <w:r w:rsidRPr="00231385">
        <w:rPr>
          <w:sz w:val="24"/>
          <w:szCs w:val="24"/>
        </w:rPr>
        <w:t xml:space="preserve">сохранит тенденцию снижения и к концу </w:t>
      </w:r>
      <w:r w:rsidRPr="00CE302E">
        <w:rPr>
          <w:rFonts w:eastAsiaTheme="minorHAnsi"/>
          <w:color w:val="auto"/>
          <w:sz w:val="24"/>
          <w:szCs w:val="24"/>
          <w:lang w:eastAsia="en-US"/>
        </w:rPr>
        <w:t>2026 год</w:t>
      </w:r>
      <w:r>
        <w:rPr>
          <w:rFonts w:eastAsiaTheme="minorHAnsi"/>
          <w:color w:val="auto"/>
          <w:sz w:val="24"/>
          <w:szCs w:val="24"/>
          <w:lang w:eastAsia="en-US"/>
        </w:rPr>
        <w:t>а</w:t>
      </w:r>
      <w:r w:rsidRPr="00CE302E">
        <w:rPr>
          <w:rFonts w:eastAsiaTheme="minorHAnsi"/>
          <w:color w:val="auto"/>
          <w:sz w:val="24"/>
          <w:szCs w:val="24"/>
          <w:lang w:eastAsia="en-US"/>
        </w:rPr>
        <w:t xml:space="preserve"> составит -18,2 человека на 1 000 населения (-35,3 в 2022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году).</w:t>
      </w:r>
    </w:p>
    <w:p w:rsidR="00FF57DE" w:rsidRPr="000F3029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0F3029">
        <w:rPr>
          <w:rFonts w:eastAsiaTheme="minorHAnsi"/>
          <w:color w:val="auto"/>
          <w:sz w:val="24"/>
          <w:szCs w:val="24"/>
          <w:lang w:eastAsia="en-US"/>
        </w:rPr>
        <w:t xml:space="preserve">В итоге среднегодовая численность населения в прогнозный период снизится по сравнению с 2022 годом на 3,1 тыс. человек (10,0 %), и составит в 2026 году 28,0 тыс. человек. </w:t>
      </w:r>
    </w:p>
    <w:p w:rsidR="00FF57DE" w:rsidRPr="00DB72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2B4BDE" w:rsidRDefault="00FF57DE" w:rsidP="00FF57DE">
      <w:pPr>
        <w:ind w:left="360"/>
        <w:jc w:val="center"/>
        <w:rPr>
          <w:b/>
          <w:color w:val="auto"/>
          <w:sz w:val="24"/>
          <w:szCs w:val="24"/>
        </w:rPr>
      </w:pPr>
      <w:r w:rsidRPr="002B4BDE">
        <w:rPr>
          <w:b/>
          <w:bCs/>
          <w:color w:val="auto"/>
          <w:sz w:val="24"/>
          <w:szCs w:val="24"/>
        </w:rPr>
        <w:t>2.  Производство товаров и услуг</w:t>
      </w:r>
    </w:p>
    <w:p w:rsidR="00FF57DE" w:rsidRPr="002B4BDE" w:rsidRDefault="00FF57DE" w:rsidP="00FF57DE">
      <w:pPr>
        <w:jc w:val="center"/>
        <w:rPr>
          <w:b/>
          <w:color w:val="auto"/>
          <w:sz w:val="24"/>
          <w:szCs w:val="24"/>
        </w:rPr>
      </w:pPr>
    </w:p>
    <w:p w:rsidR="00FF57DE" w:rsidRPr="002B4BDE" w:rsidRDefault="00FF57DE" w:rsidP="00FF57DE">
      <w:pPr>
        <w:jc w:val="center"/>
        <w:rPr>
          <w:b/>
          <w:color w:val="auto"/>
          <w:sz w:val="24"/>
          <w:szCs w:val="24"/>
        </w:rPr>
      </w:pPr>
      <w:r w:rsidRPr="002B4BDE">
        <w:rPr>
          <w:b/>
          <w:color w:val="auto"/>
          <w:sz w:val="24"/>
          <w:szCs w:val="24"/>
        </w:rPr>
        <w:t>2.1. Промышленное производство</w:t>
      </w:r>
    </w:p>
    <w:p w:rsidR="00FF57DE" w:rsidRPr="00DB72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3A2ABD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A2ABD">
        <w:rPr>
          <w:rFonts w:eastAsiaTheme="minorHAnsi"/>
          <w:color w:val="auto"/>
          <w:sz w:val="24"/>
          <w:szCs w:val="24"/>
          <w:lang w:eastAsia="en-US"/>
        </w:rPr>
        <w:t xml:space="preserve">На показатели производства в прогнозируемом периоде будут влиять структурные изменения, меры по оптимизации деятельности предприятий. </w:t>
      </w:r>
    </w:p>
    <w:p w:rsidR="00FF57DE" w:rsidRPr="00C026C6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C026C6">
        <w:rPr>
          <w:rFonts w:eastAsiaTheme="minorHAnsi"/>
          <w:color w:val="auto"/>
          <w:sz w:val="24"/>
          <w:szCs w:val="24"/>
          <w:lang w:eastAsia="en-US"/>
        </w:rPr>
        <w:t xml:space="preserve">Ожидается, что в 2026 году: </w:t>
      </w:r>
    </w:p>
    <w:p w:rsidR="00FF57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C026C6">
        <w:rPr>
          <w:rFonts w:eastAsiaTheme="minorHAnsi"/>
          <w:color w:val="auto"/>
          <w:sz w:val="24"/>
          <w:szCs w:val="24"/>
          <w:lang w:eastAsia="en-US"/>
        </w:rPr>
        <w:t xml:space="preserve">- объем промышленного производства по крупным и средним предприятиям Печенгского муниципального округа </w:t>
      </w:r>
      <w:r w:rsidRPr="00AD4417">
        <w:rPr>
          <w:rFonts w:eastAsiaTheme="minorHAnsi"/>
          <w:color w:val="auto"/>
          <w:sz w:val="24"/>
          <w:szCs w:val="24"/>
          <w:lang w:eastAsia="en-US"/>
        </w:rPr>
        <w:t>составит 40 524,5 млн. рублей (100,3 % к 2022 году);</w:t>
      </w:r>
    </w:p>
    <w:p w:rsidR="00FF57DE" w:rsidRPr="00AD4417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- </w:t>
      </w:r>
      <w:r w:rsidRPr="003A2ABD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AD4417">
        <w:rPr>
          <w:rFonts w:eastAsiaTheme="minorHAnsi"/>
          <w:color w:val="auto"/>
          <w:sz w:val="24"/>
          <w:szCs w:val="24"/>
          <w:lang w:eastAsia="en-US"/>
        </w:rPr>
        <w:t>объем отгруженных товаров собственного производства, выполненных работ и услуг по виду деятельности «</w:t>
      </w:r>
      <w:r>
        <w:rPr>
          <w:rFonts w:eastAsiaTheme="minorHAnsi"/>
          <w:color w:val="auto"/>
          <w:sz w:val="24"/>
          <w:szCs w:val="24"/>
          <w:lang w:eastAsia="en-US"/>
        </w:rPr>
        <w:t>Добыча полезных ископаемых</w:t>
      </w:r>
      <w:r w:rsidRPr="00AD4417">
        <w:rPr>
          <w:rFonts w:eastAsiaTheme="minorHAnsi"/>
          <w:color w:val="auto"/>
          <w:sz w:val="24"/>
          <w:szCs w:val="24"/>
          <w:lang w:eastAsia="en-US"/>
        </w:rPr>
        <w:t xml:space="preserve">» составит </w:t>
      </w:r>
      <w:r>
        <w:rPr>
          <w:rFonts w:eastAsiaTheme="minorHAnsi"/>
          <w:color w:val="auto"/>
          <w:sz w:val="24"/>
          <w:szCs w:val="24"/>
          <w:lang w:eastAsia="en-US"/>
        </w:rPr>
        <w:t>33 078,7</w:t>
      </w:r>
      <w:r w:rsidRPr="00AD4417">
        <w:rPr>
          <w:rFonts w:eastAsiaTheme="minorHAnsi"/>
          <w:color w:val="auto"/>
          <w:sz w:val="24"/>
          <w:szCs w:val="24"/>
          <w:lang w:eastAsia="en-US"/>
        </w:rPr>
        <w:t xml:space="preserve"> млн. рублей; </w:t>
      </w:r>
    </w:p>
    <w:p w:rsidR="00FF57DE" w:rsidRPr="00AD4417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D4417"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собственного производства, выполненных работ и услуг по виду деятельности «Обрабатывающее производство» составит 4 246,1 млн. рублей; </w:t>
      </w:r>
    </w:p>
    <w:p w:rsidR="00FF57DE" w:rsidRPr="00AD4417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D4417"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собственного производства, выполненных работ и услуг по виду деятельности «Обеспечение электрической энергией, газом и паром; кондиционирование воздуха» составит 2 807,4 млн. рублей; </w:t>
      </w:r>
    </w:p>
    <w:p w:rsidR="00FF57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D4417"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собственного производства, выполненных работ и услуг по виду деятельности «Водоснабжение; водоотведение, организация сбора и утилизация отходов» составит 392,3 млн. рублей. </w:t>
      </w:r>
    </w:p>
    <w:p w:rsidR="00FF57DE" w:rsidRDefault="00FF57DE" w:rsidP="00FF57DE">
      <w:pPr>
        <w:ind w:firstLine="709"/>
        <w:jc w:val="both"/>
        <w:rPr>
          <w:sz w:val="24"/>
          <w:szCs w:val="24"/>
        </w:rPr>
      </w:pPr>
      <w:r w:rsidRPr="003A2ABD">
        <w:rPr>
          <w:sz w:val="24"/>
          <w:szCs w:val="24"/>
        </w:rPr>
        <w:t xml:space="preserve">На </w:t>
      </w:r>
      <w:r>
        <w:rPr>
          <w:sz w:val="24"/>
          <w:szCs w:val="24"/>
        </w:rPr>
        <w:t>объемы промышленного производства</w:t>
      </w:r>
      <w:r w:rsidRPr="003A2ABD">
        <w:rPr>
          <w:sz w:val="24"/>
          <w:szCs w:val="24"/>
        </w:rPr>
        <w:t xml:space="preserve"> существенное влияние будет оказывать степень </w:t>
      </w:r>
      <w:proofErr w:type="spellStart"/>
      <w:r w:rsidRPr="003A2ABD">
        <w:rPr>
          <w:sz w:val="24"/>
          <w:szCs w:val="24"/>
        </w:rPr>
        <w:t>санкционного</w:t>
      </w:r>
      <w:proofErr w:type="spellEnd"/>
      <w:r w:rsidRPr="003A2ABD">
        <w:rPr>
          <w:sz w:val="24"/>
          <w:szCs w:val="24"/>
        </w:rPr>
        <w:t xml:space="preserve"> давления со стороны зарубежных государств, динамика внутреннего спроса на основные виды продукции.</w:t>
      </w:r>
    </w:p>
    <w:p w:rsidR="00FF57DE" w:rsidRPr="003A2ABD" w:rsidRDefault="00FF57DE" w:rsidP="00FF57DE">
      <w:pPr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44B56">
        <w:rPr>
          <w:sz w:val="24"/>
          <w:szCs w:val="24"/>
        </w:rPr>
        <w:t xml:space="preserve">В связи с тем, что основным потребителем </w:t>
      </w:r>
      <w:proofErr w:type="spellStart"/>
      <w:r w:rsidRPr="00F44B56">
        <w:rPr>
          <w:sz w:val="24"/>
          <w:szCs w:val="24"/>
        </w:rPr>
        <w:t>теплоэнергии</w:t>
      </w:r>
      <w:proofErr w:type="spellEnd"/>
      <w:r w:rsidRPr="00F44B56">
        <w:rPr>
          <w:sz w:val="24"/>
          <w:szCs w:val="24"/>
        </w:rPr>
        <w:t xml:space="preserve"> и воды является население, численность которого сохраняет устойчивую тенденцию к снижению, а большую часть электроэнергии потребляют предприятия, дальнейшее развитие сферы производства и распределения электроэнергии и воды будет в большей степени зависеть от экономической активности и состояния предприятий, расположенных на территории округа.</w:t>
      </w:r>
      <w:r w:rsidRPr="003B2ABF">
        <w:rPr>
          <w:szCs w:val="28"/>
        </w:rPr>
        <w:t xml:space="preserve"> </w:t>
      </w:r>
      <w:r w:rsidRPr="003A2ABD">
        <w:rPr>
          <w:rFonts w:eastAsiaTheme="minorHAnsi"/>
          <w:color w:val="auto"/>
          <w:sz w:val="24"/>
          <w:szCs w:val="24"/>
          <w:lang w:eastAsia="en-US"/>
        </w:rPr>
        <w:t xml:space="preserve">Сдерживающим фактором роста потребления энергетических ресурсов будет снижение численности населения Печенгского муниципального округа, </w:t>
      </w:r>
      <w:r w:rsidRPr="003A2ABD">
        <w:rPr>
          <w:color w:val="auto"/>
          <w:sz w:val="24"/>
          <w:szCs w:val="24"/>
        </w:rPr>
        <w:t>снижением объемов экспортных поставок электроэнергии,</w:t>
      </w:r>
      <w:r w:rsidRPr="003A2ABD">
        <w:rPr>
          <w:rFonts w:eastAsiaTheme="minorHAnsi"/>
          <w:color w:val="auto"/>
          <w:sz w:val="24"/>
          <w:szCs w:val="24"/>
          <w:lang w:eastAsia="en-US"/>
        </w:rPr>
        <w:t xml:space="preserve"> а также реализация мер по повышению </w:t>
      </w:r>
      <w:proofErr w:type="spellStart"/>
      <w:r w:rsidRPr="003A2ABD">
        <w:rPr>
          <w:rFonts w:eastAsiaTheme="minorHAnsi"/>
          <w:color w:val="auto"/>
          <w:sz w:val="24"/>
          <w:szCs w:val="24"/>
          <w:lang w:eastAsia="en-US"/>
        </w:rPr>
        <w:t>энергоэффективности</w:t>
      </w:r>
      <w:proofErr w:type="spellEnd"/>
      <w:r w:rsidRPr="003A2ABD">
        <w:rPr>
          <w:rFonts w:eastAsiaTheme="minorHAnsi"/>
          <w:color w:val="auto"/>
          <w:sz w:val="24"/>
          <w:szCs w:val="24"/>
          <w:lang w:eastAsia="en-US"/>
        </w:rPr>
        <w:t xml:space="preserve"> экономики, разработка и внедрение энергосберегающих технологий, выбытие неэффективных мощностей, сокращение потерь энергии. </w:t>
      </w:r>
    </w:p>
    <w:p w:rsidR="00FF57DE" w:rsidRPr="00DB72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2B4BDE" w:rsidRDefault="00FF57DE" w:rsidP="00FF57DE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2B4BDE">
        <w:rPr>
          <w:b/>
          <w:color w:val="auto"/>
          <w:sz w:val="24"/>
          <w:szCs w:val="24"/>
        </w:rPr>
        <w:t>Рынок товаров и услуг</w:t>
      </w:r>
    </w:p>
    <w:p w:rsidR="00FF57DE" w:rsidRPr="00DB72DE" w:rsidRDefault="00FF57DE" w:rsidP="00FF57DE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color w:val="FF0000"/>
          <w:sz w:val="24"/>
          <w:szCs w:val="24"/>
          <w:highlight w:val="yellow"/>
          <w:lang w:eastAsia="en-US"/>
        </w:rPr>
      </w:pPr>
    </w:p>
    <w:p w:rsidR="00FF57DE" w:rsidRPr="003A2ABD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A2ABD">
        <w:rPr>
          <w:rFonts w:eastAsiaTheme="minorHAnsi"/>
          <w:color w:val="auto"/>
          <w:sz w:val="24"/>
          <w:szCs w:val="24"/>
          <w:lang w:eastAsia="en-US"/>
        </w:rPr>
        <w:t xml:space="preserve">На развитие потребительского рынка в прогнозном периоде будет влиять с одной стороны снижение численности населения, а с другой, реализация инвестиционных проектов, предусмотренных программой социально-экономического развития Печенгского муниципального округа на 2021-2025 годы, утвержденной распоряжением Губернатора Мурманской области от 29.03.2021 № 74-РГ.  </w:t>
      </w:r>
    </w:p>
    <w:p w:rsidR="00FF57DE" w:rsidRPr="003A2ABD" w:rsidRDefault="00FF57DE" w:rsidP="00FF57DE">
      <w:pPr>
        <w:ind w:firstLine="709"/>
        <w:jc w:val="both"/>
        <w:rPr>
          <w:sz w:val="24"/>
          <w:szCs w:val="24"/>
        </w:rPr>
      </w:pPr>
      <w:r w:rsidRPr="003A2ABD">
        <w:rPr>
          <w:sz w:val="24"/>
          <w:szCs w:val="24"/>
        </w:rPr>
        <w:lastRenderedPageBreak/>
        <w:t>В среднесрочной перспективе росту емкости потребительского рынка будут способствовать увеличение денежной массы у населения и позитивные потребительские ожидания на фоне общей стабилизации.</w:t>
      </w:r>
    </w:p>
    <w:p w:rsidR="00FF57DE" w:rsidRPr="00F44B56" w:rsidRDefault="00FF57DE" w:rsidP="00FF57DE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3A2ABD">
        <w:rPr>
          <w:color w:val="auto"/>
          <w:sz w:val="24"/>
          <w:szCs w:val="24"/>
        </w:rPr>
        <w:t xml:space="preserve">В результате к концу прогнозного периода индекс физического объема розничной </w:t>
      </w:r>
      <w:r w:rsidRPr="00510D72">
        <w:rPr>
          <w:color w:val="auto"/>
          <w:sz w:val="24"/>
          <w:szCs w:val="24"/>
        </w:rPr>
        <w:t>торговли составит 103,0% к 2023 году, индекс физического объема оборота общественного питания составит 90,3% к 2023 году, индекс физического объема платных услуг прогнозируется на уровне 100,2%</w:t>
      </w:r>
      <w:r w:rsidRPr="000A189A">
        <w:rPr>
          <w:color w:val="auto"/>
          <w:sz w:val="24"/>
          <w:szCs w:val="24"/>
        </w:rPr>
        <w:t xml:space="preserve"> к</w:t>
      </w:r>
      <w:r w:rsidRPr="00F44B56">
        <w:rPr>
          <w:color w:val="auto"/>
          <w:sz w:val="24"/>
          <w:szCs w:val="24"/>
        </w:rPr>
        <w:t xml:space="preserve"> уровню 2023 года. </w:t>
      </w:r>
    </w:p>
    <w:p w:rsidR="00FF57DE" w:rsidRPr="00DB72DE" w:rsidRDefault="00FF57DE" w:rsidP="00FF57DE">
      <w:pPr>
        <w:pStyle w:val="Default"/>
        <w:ind w:firstLine="709"/>
        <w:jc w:val="both"/>
        <w:rPr>
          <w:color w:val="FF0000"/>
          <w:highlight w:val="yellow"/>
        </w:rPr>
      </w:pPr>
    </w:p>
    <w:p w:rsidR="00FF57DE" w:rsidRPr="00DB72DE" w:rsidRDefault="00FF57DE" w:rsidP="00FF57DE">
      <w:pPr>
        <w:pStyle w:val="Default"/>
        <w:ind w:firstLine="709"/>
        <w:jc w:val="both"/>
        <w:rPr>
          <w:color w:val="FF0000"/>
          <w:highlight w:val="yellow"/>
        </w:rPr>
      </w:pPr>
    </w:p>
    <w:p w:rsidR="00FF57DE" w:rsidRPr="002B4BDE" w:rsidRDefault="00FF57DE" w:rsidP="00FF57DE">
      <w:pPr>
        <w:pStyle w:val="Default"/>
        <w:numPr>
          <w:ilvl w:val="0"/>
          <w:numId w:val="24"/>
        </w:numPr>
        <w:jc w:val="center"/>
        <w:rPr>
          <w:b/>
          <w:color w:val="auto"/>
        </w:rPr>
      </w:pPr>
      <w:r w:rsidRPr="002B4BDE">
        <w:rPr>
          <w:b/>
          <w:color w:val="auto"/>
        </w:rPr>
        <w:t>Малое и среднее предпринимательство</w:t>
      </w:r>
    </w:p>
    <w:p w:rsidR="00FF57DE" w:rsidRPr="00DB72DE" w:rsidRDefault="00FF57DE" w:rsidP="00FF57DE">
      <w:pPr>
        <w:pStyle w:val="Default"/>
        <w:ind w:left="360"/>
        <w:jc w:val="center"/>
        <w:rPr>
          <w:b/>
          <w:color w:val="FF0000"/>
          <w:highlight w:val="yellow"/>
        </w:rPr>
      </w:pPr>
    </w:p>
    <w:p w:rsidR="00FF57DE" w:rsidRPr="00E0719A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proofErr w:type="gramStart"/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с учетом реализация инвестиционных проектов, предусмотренных программой социально-экономического развития Печенгского муниципального округа на 2021-2025 годы, ожидается, что к 2026 году количество субъектов МСП </w:t>
      </w:r>
      <w:r w:rsidRPr="006C7339">
        <w:rPr>
          <w:rFonts w:eastAsiaTheme="minorHAnsi"/>
          <w:color w:val="auto"/>
          <w:sz w:val="24"/>
          <w:szCs w:val="24"/>
          <w:lang w:eastAsia="en-US"/>
        </w:rPr>
        <w:t xml:space="preserve">составит 760 единиц (104,7 % к 2022 году), в том числе: малых предприятий (включая </w:t>
      </w:r>
      <w:proofErr w:type="spellStart"/>
      <w:r w:rsidRPr="006C7339">
        <w:rPr>
          <w:rFonts w:eastAsiaTheme="minorHAnsi"/>
          <w:color w:val="auto"/>
          <w:sz w:val="24"/>
          <w:szCs w:val="24"/>
          <w:lang w:eastAsia="en-US"/>
        </w:rPr>
        <w:t>микропредприятия</w:t>
      </w:r>
      <w:proofErr w:type="spellEnd"/>
      <w:r w:rsidRPr="006C7339">
        <w:rPr>
          <w:rFonts w:eastAsiaTheme="minorHAnsi"/>
          <w:color w:val="auto"/>
          <w:sz w:val="24"/>
          <w:szCs w:val="24"/>
          <w:lang w:eastAsia="en-US"/>
        </w:rPr>
        <w:t>) 140 единиц со среднесписочной численностью работающих 756 человек, индивидуальных предпринимателей – 620 единиц.</w:t>
      </w:r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gramEnd"/>
    </w:p>
    <w:p w:rsidR="00FF57DE" w:rsidRPr="003776D6" w:rsidRDefault="00FF57DE" w:rsidP="00FF57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719A">
        <w:rPr>
          <w:rFonts w:eastAsiaTheme="minorHAnsi"/>
          <w:color w:val="auto"/>
          <w:sz w:val="24"/>
          <w:szCs w:val="24"/>
          <w:lang w:eastAsia="en-US"/>
        </w:rPr>
        <w:t>В прогнозный период будет продолжена работа по созданию благоприятных условий для развития предпринимательства в рамках разрабатываемой на 2024-2026 годы подпрограммы Печенгского муниципального округа «Повышение инвестиционной привлекат</w:t>
      </w:r>
      <w:r w:rsidRPr="003776D6">
        <w:rPr>
          <w:rFonts w:eastAsiaTheme="minorHAnsi"/>
          <w:color w:val="auto"/>
          <w:sz w:val="24"/>
          <w:szCs w:val="24"/>
          <w:lang w:eastAsia="en-US"/>
        </w:rPr>
        <w:t xml:space="preserve">ельности Печенгского муниципального округа» муниципальной программы «Экономический потенциал». Продолжится финансовая, имущественная, консультационная поддержка субъектов МСП, </w:t>
      </w:r>
      <w:r w:rsidRPr="003776D6">
        <w:rPr>
          <w:sz w:val="24"/>
          <w:szCs w:val="24"/>
        </w:rPr>
        <w:t>поддержка резидентов АЗ РФ, включающая большой пакет административных и налоговых преференций, предоставление земельных участков, находящихся в государственной и муниципальной собственности, без торгов, по льготным ставкам аренды и выкупа, разработка и реализация механизмов для привлечения инвестиций.</w:t>
      </w:r>
    </w:p>
    <w:p w:rsidR="00FF57DE" w:rsidRPr="00E0719A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Сдерживающими факторами увеличения числа субъектов МСП в прогнозном периоде будут являться: </w:t>
      </w:r>
    </w:p>
    <w:p w:rsidR="00FF57DE" w:rsidRDefault="00FF57DE" w:rsidP="00FF57DE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- отток молодежи, имеющей высокий предпринимательский потенциал; </w:t>
      </w:r>
    </w:p>
    <w:p w:rsidR="00FF57DE" w:rsidRPr="00E0719A" w:rsidRDefault="00FF57DE" w:rsidP="00FF57DE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- консервация шахты «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Каула-Котсельваара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>» в рамках реконфигурации горнодобывающих мощностей в Печенгском округе;</w:t>
      </w:r>
    </w:p>
    <w:p w:rsidR="00FF57DE" w:rsidRPr="00E0719A" w:rsidRDefault="00FF57DE" w:rsidP="00FF57DE">
      <w:p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E0719A">
        <w:rPr>
          <w:rFonts w:eastAsiaTheme="minorHAnsi"/>
          <w:color w:val="auto"/>
          <w:sz w:val="24"/>
          <w:szCs w:val="24"/>
          <w:lang w:eastAsia="en-US"/>
        </w:rPr>
        <w:t>- адаптация к новым условиям ведения хозяйственной деятельности, вызванным внешнеэкономической ситуацией;</w:t>
      </w:r>
    </w:p>
    <w:p w:rsidR="00FF57DE" w:rsidRPr="00E0719A" w:rsidRDefault="00FF57DE" w:rsidP="00FF57DE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- высокая стоимость ресурсов: </w:t>
      </w:r>
      <w:proofErr w:type="spellStart"/>
      <w:r w:rsidRPr="00E0719A">
        <w:rPr>
          <w:rFonts w:eastAsiaTheme="minorHAnsi"/>
          <w:color w:val="auto"/>
          <w:sz w:val="24"/>
          <w:szCs w:val="24"/>
          <w:lang w:eastAsia="en-US"/>
        </w:rPr>
        <w:t>энерг</w:t>
      </w:r>
      <w:proofErr w:type="gramStart"/>
      <w:r w:rsidRPr="00E0719A">
        <w:rPr>
          <w:rFonts w:eastAsiaTheme="minorHAnsi"/>
          <w:color w:val="auto"/>
          <w:sz w:val="24"/>
          <w:szCs w:val="24"/>
          <w:lang w:eastAsia="en-US"/>
        </w:rPr>
        <w:t>о</w:t>
      </w:r>
      <w:proofErr w:type="spellEnd"/>
      <w:r w:rsidRPr="00E0719A">
        <w:rPr>
          <w:rFonts w:eastAsiaTheme="minorHAnsi"/>
          <w:color w:val="auto"/>
          <w:sz w:val="24"/>
          <w:szCs w:val="24"/>
          <w:lang w:eastAsia="en-US"/>
        </w:rPr>
        <w:t>-</w:t>
      </w:r>
      <w:proofErr w:type="gramEnd"/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 и </w:t>
      </w:r>
      <w:proofErr w:type="spellStart"/>
      <w:r w:rsidRPr="00E0719A">
        <w:rPr>
          <w:rFonts w:eastAsiaTheme="minorHAnsi"/>
          <w:color w:val="auto"/>
          <w:sz w:val="24"/>
          <w:szCs w:val="24"/>
          <w:lang w:eastAsia="en-US"/>
        </w:rPr>
        <w:t>теплоресурсов</w:t>
      </w:r>
      <w:proofErr w:type="spellEnd"/>
      <w:r w:rsidRPr="00E0719A">
        <w:rPr>
          <w:rFonts w:eastAsiaTheme="minorHAnsi"/>
          <w:color w:val="auto"/>
          <w:sz w:val="24"/>
          <w:szCs w:val="24"/>
          <w:lang w:eastAsia="en-US"/>
        </w:rPr>
        <w:t xml:space="preserve">, аренды земли и помещений, отсутствие начального капитала. </w:t>
      </w:r>
    </w:p>
    <w:p w:rsidR="00FF57DE" w:rsidRPr="00DB72DE" w:rsidRDefault="00FF57DE" w:rsidP="00FF57DE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2B4BDE" w:rsidRDefault="00FF57DE" w:rsidP="00FF57DE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2B4BDE">
        <w:rPr>
          <w:b/>
          <w:color w:val="auto"/>
          <w:sz w:val="24"/>
          <w:szCs w:val="24"/>
        </w:rPr>
        <w:t>Инвестиции и строительство</w:t>
      </w:r>
    </w:p>
    <w:p w:rsidR="00FF57DE" w:rsidRPr="00DB72DE" w:rsidRDefault="00FF57DE" w:rsidP="00FF57DE">
      <w:pPr>
        <w:autoSpaceDE w:val="0"/>
        <w:autoSpaceDN w:val="0"/>
        <w:adjustRightInd w:val="0"/>
        <w:ind w:left="360"/>
        <w:jc w:val="center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0A37A3" w:rsidRDefault="00FF57DE" w:rsidP="008E417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0A37A3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предполагается реализация проектов, начатых в предыдущие годы, а также начало реализации новых инвестиционных проектов: </w:t>
      </w:r>
    </w:p>
    <w:p w:rsidR="00FF57DE" w:rsidRPr="006B008C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r w:rsidRPr="006B008C">
        <w:rPr>
          <w:color w:val="auto"/>
          <w:sz w:val="24"/>
          <w:szCs w:val="24"/>
        </w:rPr>
        <w:t>- продолжение строительства одноагрегатной малой гидроэлектростанции на реке Паз (период реализации 2021 -2026 гг.);</w:t>
      </w:r>
    </w:p>
    <w:p w:rsidR="00FF57DE" w:rsidRPr="00E93200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r w:rsidRPr="00E93200">
        <w:rPr>
          <w:color w:val="auto"/>
          <w:sz w:val="24"/>
          <w:szCs w:val="24"/>
        </w:rPr>
        <w:t xml:space="preserve">- реализация проекта по созданию </w:t>
      </w:r>
      <w:proofErr w:type="gramStart"/>
      <w:r w:rsidRPr="00E93200">
        <w:rPr>
          <w:color w:val="auto"/>
          <w:sz w:val="24"/>
          <w:szCs w:val="24"/>
        </w:rPr>
        <w:t>комплексов инженерно-технических средств охраны объектов Каскада</w:t>
      </w:r>
      <w:proofErr w:type="gramEnd"/>
      <w:r w:rsidRPr="00E93200">
        <w:rPr>
          <w:color w:val="auto"/>
          <w:sz w:val="24"/>
          <w:szCs w:val="24"/>
        </w:rPr>
        <w:t xml:space="preserve"> </w:t>
      </w:r>
      <w:proofErr w:type="spellStart"/>
      <w:r w:rsidRPr="00E93200">
        <w:rPr>
          <w:color w:val="auto"/>
          <w:sz w:val="24"/>
          <w:szCs w:val="24"/>
        </w:rPr>
        <w:t>Пазских</w:t>
      </w:r>
      <w:proofErr w:type="spellEnd"/>
      <w:r w:rsidRPr="00E93200">
        <w:rPr>
          <w:color w:val="auto"/>
          <w:sz w:val="24"/>
          <w:szCs w:val="24"/>
        </w:rPr>
        <w:t xml:space="preserve"> ГЭС (период реализации 2022-2026 гг.);</w:t>
      </w:r>
    </w:p>
    <w:p w:rsidR="00FF57DE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r w:rsidRPr="006B008C">
        <w:rPr>
          <w:color w:val="auto"/>
          <w:sz w:val="24"/>
          <w:szCs w:val="24"/>
        </w:rPr>
        <w:t>- инвестиционный проект «Оборудование многоквартирных жилых домов инт</w:t>
      </w:r>
      <w:r>
        <w:rPr>
          <w:color w:val="auto"/>
          <w:sz w:val="24"/>
          <w:szCs w:val="24"/>
        </w:rPr>
        <w:t>е</w:t>
      </w:r>
      <w:r w:rsidRPr="006B008C">
        <w:rPr>
          <w:color w:val="auto"/>
          <w:sz w:val="24"/>
          <w:szCs w:val="24"/>
        </w:rPr>
        <w:t>л</w:t>
      </w:r>
      <w:r>
        <w:rPr>
          <w:color w:val="auto"/>
          <w:sz w:val="24"/>
          <w:szCs w:val="24"/>
        </w:rPr>
        <w:t>л</w:t>
      </w:r>
      <w:r w:rsidRPr="006B008C">
        <w:rPr>
          <w:color w:val="auto"/>
          <w:sz w:val="24"/>
          <w:szCs w:val="24"/>
        </w:rPr>
        <w:t>ектуальной системой учета»</w:t>
      </w:r>
      <w:r>
        <w:rPr>
          <w:color w:val="auto"/>
          <w:sz w:val="24"/>
          <w:szCs w:val="24"/>
        </w:rPr>
        <w:t>;</w:t>
      </w:r>
    </w:p>
    <w:p w:rsidR="00FF57DE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 w:rsidRPr="00901F6A">
        <w:rPr>
          <w:color w:val="auto"/>
          <w:sz w:val="24"/>
          <w:szCs w:val="24"/>
        </w:rPr>
        <w:t>- инвестиционные проекты, реализуемые АО «Кольская ГМК», на территории Печенгского муниципального округа в рамках Инвестиционной программы на период 2023-20230 гг.;</w:t>
      </w:r>
      <w:proofErr w:type="gramEnd"/>
    </w:p>
    <w:p w:rsidR="00FF57DE" w:rsidRPr="006B008C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индустриальный объект – рыбоводный (</w:t>
      </w:r>
      <w:proofErr w:type="spellStart"/>
      <w:r>
        <w:rPr>
          <w:color w:val="auto"/>
          <w:sz w:val="24"/>
          <w:szCs w:val="24"/>
        </w:rPr>
        <w:t>смолтовый</w:t>
      </w:r>
      <w:proofErr w:type="spellEnd"/>
      <w:r>
        <w:rPr>
          <w:color w:val="auto"/>
          <w:sz w:val="24"/>
          <w:szCs w:val="24"/>
        </w:rPr>
        <w:t xml:space="preserve">) завод по выращиванию посадочного материала атлантического лосося и форели в Печенгском районе </w:t>
      </w:r>
      <w:r>
        <w:rPr>
          <w:color w:val="auto"/>
          <w:sz w:val="24"/>
          <w:szCs w:val="24"/>
        </w:rPr>
        <w:lastRenderedPageBreak/>
        <w:t>Мурманской области (период реализации 2021-2025 гг.);</w:t>
      </w:r>
    </w:p>
    <w:p w:rsidR="00FF57DE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комплекс объектов </w:t>
      </w:r>
      <w:proofErr w:type="spellStart"/>
      <w:r>
        <w:rPr>
          <w:color w:val="auto"/>
          <w:sz w:val="24"/>
          <w:szCs w:val="24"/>
        </w:rPr>
        <w:t>марикультуры</w:t>
      </w:r>
      <w:proofErr w:type="spellEnd"/>
      <w:r>
        <w:rPr>
          <w:color w:val="auto"/>
          <w:sz w:val="24"/>
          <w:szCs w:val="24"/>
        </w:rPr>
        <w:t xml:space="preserve"> фабрики по убою и переработке атлантического лосося (срок реализации 2021-2024 гг.);</w:t>
      </w:r>
    </w:p>
    <w:p w:rsidR="00FF57DE" w:rsidRPr="006B008C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- строительство административного здания базы отдыха «Гольфстрим» (срок реализации 2021-2024 гг.); </w:t>
      </w:r>
    </w:p>
    <w:p w:rsidR="00FF57DE" w:rsidRPr="006B008C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предприятие по смешиванию, фасовке и упаковке синтетических смол и двухкомпонентного полиэфирного состава в ампулах для механизированного крепления (срок реализации 2021-2025 гг.);</w:t>
      </w:r>
    </w:p>
    <w:p w:rsidR="00FF57DE" w:rsidRPr="006B008C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арт-резиденция «</w:t>
      </w:r>
      <w:proofErr w:type="spellStart"/>
      <w:r>
        <w:rPr>
          <w:color w:val="auto"/>
          <w:sz w:val="24"/>
          <w:szCs w:val="24"/>
        </w:rPr>
        <w:t>БаренДом</w:t>
      </w:r>
      <w:proofErr w:type="spellEnd"/>
      <w:r>
        <w:rPr>
          <w:color w:val="auto"/>
          <w:sz w:val="24"/>
          <w:szCs w:val="24"/>
        </w:rPr>
        <w:t>» (срок реализации 2022-2024);</w:t>
      </w:r>
    </w:p>
    <w:p w:rsidR="00FF57DE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строительство туристического комплекса в Печенгском округе (срок реализации 2022-2026 гг.);</w:t>
      </w:r>
    </w:p>
    <w:p w:rsidR="00FF57DE" w:rsidRPr="006B008C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Центр обработки данных (срок реализации 2021-2026 гг.);</w:t>
      </w:r>
    </w:p>
    <w:p w:rsidR="00FF57DE" w:rsidRPr="006B008C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туристический центр «Фиорд» (срок реализации 2021-2026 гг.);</w:t>
      </w:r>
    </w:p>
    <w:p w:rsidR="00FF57DE" w:rsidRPr="006B008C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туристический кластер «</w:t>
      </w:r>
      <w:proofErr w:type="spellStart"/>
      <w:r>
        <w:rPr>
          <w:color w:val="auto"/>
          <w:sz w:val="24"/>
          <w:szCs w:val="24"/>
        </w:rPr>
        <w:t>Валла-Тунтури</w:t>
      </w:r>
      <w:proofErr w:type="spellEnd"/>
      <w:r>
        <w:rPr>
          <w:color w:val="auto"/>
          <w:sz w:val="24"/>
          <w:szCs w:val="24"/>
        </w:rPr>
        <w:t>» (срок реализации 2021-2026 гг.);</w:t>
      </w:r>
    </w:p>
    <w:p w:rsidR="00FF57DE" w:rsidRPr="006B008C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spellStart"/>
      <w:r>
        <w:rPr>
          <w:color w:val="auto"/>
          <w:sz w:val="24"/>
          <w:szCs w:val="24"/>
        </w:rPr>
        <w:t>глэмпинга</w:t>
      </w:r>
      <w:proofErr w:type="spellEnd"/>
      <w:r>
        <w:rPr>
          <w:color w:val="auto"/>
          <w:sz w:val="24"/>
          <w:szCs w:val="24"/>
        </w:rPr>
        <w:t xml:space="preserve"> и кафе на берегу озера </w:t>
      </w:r>
      <w:proofErr w:type="spellStart"/>
      <w:r>
        <w:rPr>
          <w:color w:val="auto"/>
          <w:sz w:val="24"/>
          <w:szCs w:val="24"/>
        </w:rPr>
        <w:t>Куэтсъярви</w:t>
      </w:r>
      <w:proofErr w:type="spellEnd"/>
      <w:r>
        <w:rPr>
          <w:color w:val="auto"/>
          <w:sz w:val="24"/>
          <w:szCs w:val="24"/>
        </w:rPr>
        <w:t xml:space="preserve"> (срок реализации 2021-2025 гг.);</w:t>
      </w:r>
    </w:p>
    <w:p w:rsidR="00FF57DE" w:rsidRPr="006B008C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  <w:sz w:val="24"/>
          <w:szCs w:val="24"/>
        </w:rPr>
        <w:t>- гостиничный комплекс «</w:t>
      </w:r>
      <w:proofErr w:type="spellStart"/>
      <w:r>
        <w:rPr>
          <w:color w:val="auto"/>
          <w:sz w:val="24"/>
          <w:szCs w:val="24"/>
        </w:rPr>
        <w:t>Полярия</w:t>
      </w:r>
      <w:proofErr w:type="spellEnd"/>
      <w:r>
        <w:rPr>
          <w:color w:val="auto"/>
          <w:sz w:val="24"/>
          <w:szCs w:val="24"/>
        </w:rPr>
        <w:t>» (срок реализации 2021-2025 гг.);</w:t>
      </w:r>
    </w:p>
    <w:p w:rsidR="00FF57DE" w:rsidRPr="00226A30" w:rsidRDefault="00FF57DE" w:rsidP="008E417D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auto"/>
          <w:sz w:val="24"/>
          <w:szCs w:val="24"/>
        </w:rPr>
      </w:pPr>
      <w:r w:rsidRPr="00226A30"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 w:rsidRPr="00226A30">
        <w:rPr>
          <w:color w:val="auto"/>
          <w:sz w:val="24"/>
          <w:szCs w:val="24"/>
        </w:rPr>
        <w:t>пгт</w:t>
      </w:r>
      <w:proofErr w:type="spellEnd"/>
      <w:r w:rsidRPr="00226A30">
        <w:rPr>
          <w:color w:val="auto"/>
          <w:sz w:val="24"/>
          <w:szCs w:val="24"/>
        </w:rPr>
        <w:t>. Никель</w:t>
      </w:r>
      <w:r>
        <w:rPr>
          <w:color w:val="auto"/>
          <w:sz w:val="24"/>
          <w:szCs w:val="24"/>
        </w:rPr>
        <w:t xml:space="preserve"> (срок реализации 2022-2024 гг.)</w:t>
      </w:r>
      <w:r w:rsidRPr="00226A30">
        <w:rPr>
          <w:color w:val="auto"/>
          <w:sz w:val="24"/>
          <w:szCs w:val="24"/>
        </w:rPr>
        <w:t>;</w:t>
      </w:r>
    </w:p>
    <w:p w:rsidR="00FF57DE" w:rsidRDefault="00FF57DE" w:rsidP="008E417D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реконструкция объектов по производству, передаче и распределению тепловой энергии и горячей воды потребителям </w:t>
      </w:r>
      <w:proofErr w:type="spellStart"/>
      <w:r>
        <w:rPr>
          <w:color w:val="auto"/>
          <w:sz w:val="24"/>
          <w:szCs w:val="24"/>
        </w:rPr>
        <w:t>нп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Лиинахамари</w:t>
      </w:r>
      <w:proofErr w:type="spellEnd"/>
      <w:r>
        <w:rPr>
          <w:color w:val="auto"/>
          <w:sz w:val="24"/>
          <w:szCs w:val="24"/>
        </w:rPr>
        <w:t xml:space="preserve"> в рамках концессионного соглашения (срок реализации 2023-2027 гг.);</w:t>
      </w:r>
    </w:p>
    <w:p w:rsidR="00FF57DE" w:rsidRDefault="00FF57DE" w:rsidP="008E417D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строительство </w:t>
      </w:r>
      <w:r w:rsidRPr="00107C90">
        <w:rPr>
          <w:rFonts w:eastAsiaTheme="minorHAnsi"/>
          <w:color w:val="auto"/>
          <w:sz w:val="24"/>
          <w:szCs w:val="24"/>
          <w:lang w:eastAsia="en-US"/>
        </w:rPr>
        <w:t xml:space="preserve">начальной школы (пристройки) на 250 мест МБОУ ООШ №5 в </w:t>
      </w:r>
      <w:proofErr w:type="spellStart"/>
      <w:r w:rsidRPr="00107C90">
        <w:rPr>
          <w:rFonts w:eastAsiaTheme="minorHAnsi"/>
          <w:color w:val="auto"/>
          <w:sz w:val="24"/>
          <w:szCs w:val="24"/>
          <w:lang w:eastAsia="en-US"/>
        </w:rPr>
        <w:t>пгт</w:t>
      </w:r>
      <w:proofErr w:type="spellEnd"/>
      <w:r w:rsidRPr="00107C90">
        <w:rPr>
          <w:rFonts w:eastAsiaTheme="minorHAnsi"/>
          <w:color w:val="auto"/>
          <w:sz w:val="24"/>
          <w:szCs w:val="24"/>
          <w:lang w:eastAsia="en-US"/>
        </w:rPr>
        <w:t>.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107C90">
        <w:rPr>
          <w:rFonts w:eastAsiaTheme="minorHAnsi"/>
          <w:color w:val="auto"/>
          <w:sz w:val="24"/>
          <w:szCs w:val="24"/>
          <w:lang w:eastAsia="en-US"/>
        </w:rPr>
        <w:t>Печенга</w:t>
      </w:r>
      <w:r>
        <w:rPr>
          <w:color w:val="auto"/>
          <w:sz w:val="24"/>
          <w:szCs w:val="24"/>
        </w:rPr>
        <w:t xml:space="preserve"> (срок реализации 2023-2024 гг.);</w:t>
      </w:r>
    </w:p>
    <w:p w:rsidR="00FF57DE" w:rsidRDefault="00FF57DE" w:rsidP="008E417D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реконструкция ДК «Октябрь» в г. Заполярный (2024-2025 гг.);</w:t>
      </w:r>
    </w:p>
    <w:p w:rsidR="00FF57DE" w:rsidRDefault="00FF57DE" w:rsidP="008E417D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завершение строительства недостроенного дома в г. Заполярный по ул. </w:t>
      </w:r>
      <w:proofErr w:type="gramStart"/>
      <w:r>
        <w:rPr>
          <w:color w:val="auto"/>
          <w:sz w:val="24"/>
          <w:szCs w:val="24"/>
        </w:rPr>
        <w:t>Ленинградская</w:t>
      </w:r>
      <w:proofErr w:type="gramEnd"/>
      <w:r>
        <w:rPr>
          <w:color w:val="auto"/>
          <w:sz w:val="24"/>
          <w:szCs w:val="24"/>
        </w:rPr>
        <w:t xml:space="preserve"> (2024 г.);</w:t>
      </w:r>
    </w:p>
    <w:p w:rsidR="00FF57DE" w:rsidRDefault="00FF57DE" w:rsidP="008E417D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выполнение работ по капитальному ремонту мостовых </w:t>
      </w:r>
      <w:proofErr w:type="gramStart"/>
      <w:r>
        <w:rPr>
          <w:color w:val="auto"/>
          <w:sz w:val="24"/>
          <w:szCs w:val="24"/>
        </w:rPr>
        <w:t>сооружений</w:t>
      </w:r>
      <w:proofErr w:type="gramEnd"/>
      <w:r>
        <w:rPr>
          <w:color w:val="auto"/>
          <w:sz w:val="24"/>
          <w:szCs w:val="24"/>
        </w:rPr>
        <w:t xml:space="preserve"> а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Никель (</w:t>
      </w:r>
      <w:proofErr w:type="spellStart"/>
      <w:r>
        <w:rPr>
          <w:color w:val="auto"/>
          <w:sz w:val="24"/>
          <w:szCs w:val="24"/>
        </w:rPr>
        <w:t>р</w:t>
      </w:r>
      <w:proofErr w:type="gramStart"/>
      <w:r>
        <w:rPr>
          <w:color w:val="auto"/>
          <w:sz w:val="24"/>
          <w:szCs w:val="24"/>
        </w:rPr>
        <w:t>.К</w:t>
      </w:r>
      <w:proofErr w:type="gramEnd"/>
      <w:r>
        <w:rPr>
          <w:color w:val="auto"/>
          <w:sz w:val="24"/>
          <w:szCs w:val="24"/>
        </w:rPr>
        <w:t>олосйоки</w:t>
      </w:r>
      <w:proofErr w:type="spellEnd"/>
      <w:r>
        <w:rPr>
          <w:color w:val="auto"/>
          <w:sz w:val="24"/>
          <w:szCs w:val="24"/>
        </w:rPr>
        <w:t xml:space="preserve">) и г. Заполярный (р. </w:t>
      </w:r>
      <w:proofErr w:type="spellStart"/>
      <w:r>
        <w:rPr>
          <w:color w:val="auto"/>
          <w:sz w:val="24"/>
          <w:szCs w:val="24"/>
        </w:rPr>
        <w:t>Хауки-лампи-йоки</w:t>
      </w:r>
      <w:proofErr w:type="spellEnd"/>
      <w:r>
        <w:rPr>
          <w:color w:val="auto"/>
          <w:sz w:val="24"/>
          <w:szCs w:val="24"/>
        </w:rPr>
        <w:t>) (20234-2024);</w:t>
      </w:r>
    </w:p>
    <w:p w:rsidR="00FF57DE" w:rsidRDefault="00FF57DE" w:rsidP="008E417D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проектной документации и реализация проекта «Туристический кластер Печенгского муниципального округа – «Кольская сверхглубокая», «Плавильный цех», «Шахта </w:t>
      </w:r>
      <w:proofErr w:type="spellStart"/>
      <w:r>
        <w:rPr>
          <w:color w:val="auto"/>
          <w:sz w:val="24"/>
          <w:szCs w:val="24"/>
        </w:rPr>
        <w:t>Каула-Котсельваара</w:t>
      </w:r>
      <w:proofErr w:type="spellEnd"/>
      <w:r>
        <w:rPr>
          <w:color w:val="auto"/>
          <w:sz w:val="24"/>
          <w:szCs w:val="24"/>
        </w:rPr>
        <w:t>» (2023-2024 гг.);</w:t>
      </w:r>
    </w:p>
    <w:p w:rsidR="00FF57DE" w:rsidRPr="0058552F" w:rsidRDefault="00FF57DE" w:rsidP="008E417D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разработка проектно-сметной документации и строительство канатной дороги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 Никель (горнолыжный склон) (2023-2024 гг.).</w:t>
      </w:r>
    </w:p>
    <w:p w:rsidR="00FF57DE" w:rsidRDefault="00FF57DE" w:rsidP="008E417D">
      <w:pPr>
        <w:widowControl w:val="0"/>
        <w:pBdr>
          <w:top w:val="single" w:sz="4" w:space="0" w:color="FFFFFF"/>
          <w:left w:val="single" w:sz="4" w:space="0" w:color="FFFFFF"/>
          <w:bottom w:val="single" w:sz="4" w:space="9" w:color="FFFFFF"/>
          <w:right w:val="single" w:sz="4" w:space="0" w:color="FFFFFF"/>
        </w:pBdr>
        <w:ind w:firstLine="709"/>
        <w:jc w:val="both"/>
        <w:rPr>
          <w:bCs/>
          <w:szCs w:val="28"/>
        </w:rPr>
      </w:pPr>
      <w:r w:rsidRPr="00442827">
        <w:rPr>
          <w:bCs/>
          <w:sz w:val="24"/>
          <w:szCs w:val="24"/>
        </w:rPr>
        <w:t xml:space="preserve">В 2026 году объем инвестиций в основной капитал за счет всех источников финансирования, предположительно, составит 10 932,7 млн. рублей. </w:t>
      </w:r>
      <w:r w:rsidRPr="00442827">
        <w:rPr>
          <w:rFonts w:eastAsiaTheme="minorHAnsi"/>
          <w:color w:val="auto"/>
          <w:sz w:val="24"/>
          <w:szCs w:val="24"/>
          <w:lang w:eastAsia="en-US"/>
        </w:rPr>
        <w:t>Предусматривается расширение инвестиционных возможностей предприятий, как за счет собственных, так и за счет привлеченных средств.</w:t>
      </w:r>
    </w:p>
    <w:p w:rsidR="00FF57DE" w:rsidRPr="00DB72DE" w:rsidRDefault="00FF57DE" w:rsidP="008E417D">
      <w:pPr>
        <w:widowControl w:val="0"/>
        <w:pBdr>
          <w:top w:val="single" w:sz="4" w:space="0" w:color="FFFFFF"/>
          <w:left w:val="single" w:sz="4" w:space="0" w:color="FFFFFF"/>
          <w:bottom w:val="single" w:sz="4" w:space="9" w:color="FFFFFF"/>
          <w:right w:val="single" w:sz="4" w:space="0" w:color="FFFFFF"/>
        </w:pBdr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  <w:r w:rsidRPr="000A37A3">
        <w:rPr>
          <w:rFonts w:eastAsiaTheme="minorHAnsi"/>
          <w:color w:val="auto"/>
          <w:sz w:val="24"/>
          <w:szCs w:val="24"/>
          <w:lang w:eastAsia="en-US"/>
        </w:rPr>
        <w:t>В структуре источников финансирования в 2024 году и плановом периоде 2025- 2026 годов будут преобладать собственные средства организаций</w:t>
      </w:r>
      <w:r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FF57DE" w:rsidRPr="00DB72DE" w:rsidRDefault="00FF57DE" w:rsidP="008E417D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Default="00FF57DE" w:rsidP="008E417D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6. </w:t>
      </w:r>
      <w:r>
        <w:rPr>
          <w:rFonts w:eastAsiaTheme="minorHAnsi"/>
          <w:b/>
          <w:bCs/>
          <w:color w:val="auto"/>
          <w:sz w:val="24"/>
          <w:szCs w:val="24"/>
          <w:lang w:eastAsia="en-US"/>
        </w:rPr>
        <w:t>Сальдированный финансовый результат (прибыль, убыток) деятельности крупных и средних предприятий</w:t>
      </w:r>
    </w:p>
    <w:p w:rsidR="00FF57DE" w:rsidRPr="00DD44AA" w:rsidRDefault="00FF57DE" w:rsidP="00FF57DE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</w:p>
    <w:p w:rsidR="00FF57DE" w:rsidRPr="00DD44AA" w:rsidRDefault="00FF57DE" w:rsidP="00FF57DE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ind w:firstLine="709"/>
        <w:jc w:val="both"/>
        <w:rPr>
          <w:bCs/>
          <w:color w:val="auto"/>
          <w:sz w:val="24"/>
          <w:szCs w:val="24"/>
        </w:rPr>
      </w:pPr>
      <w:r w:rsidRPr="00DD44AA">
        <w:rPr>
          <w:bCs/>
          <w:color w:val="auto"/>
          <w:sz w:val="24"/>
          <w:szCs w:val="24"/>
        </w:rPr>
        <w:t>В прогнозном периоде ожидается рост сальдированного финансового результата в среднем на 5% ежегодно. В 2026 году прогнозное значение показателя – 5 035,7 млн. рублей.</w:t>
      </w:r>
    </w:p>
    <w:p w:rsidR="00FF57DE" w:rsidRPr="002B4BDE" w:rsidRDefault="00FF57DE" w:rsidP="00FF57DE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7. </w:t>
      </w:r>
      <w:r w:rsidRPr="002B4BDE">
        <w:rPr>
          <w:rFonts w:eastAsiaTheme="minorHAnsi"/>
          <w:b/>
          <w:bCs/>
          <w:color w:val="auto"/>
          <w:sz w:val="24"/>
          <w:szCs w:val="24"/>
          <w:lang w:eastAsia="en-US"/>
        </w:rPr>
        <w:t>Труд и занятость</w:t>
      </w:r>
    </w:p>
    <w:p w:rsidR="00FF57DE" w:rsidRPr="00DB72DE" w:rsidRDefault="00FF57DE" w:rsidP="00FF57DE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5B2915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B2915">
        <w:rPr>
          <w:rFonts w:eastAsiaTheme="minorHAnsi"/>
          <w:color w:val="auto"/>
          <w:sz w:val="24"/>
          <w:szCs w:val="24"/>
          <w:lang w:eastAsia="en-US"/>
        </w:rPr>
        <w:t xml:space="preserve">Рынок труда в прогнозный период будет в значительной степени определяться демографической составляющей, а именно снижением численности населения в трудоспособном возрасте. Основной задачей на прогнозный период будет стабилизация на </w:t>
      </w:r>
      <w:r w:rsidRPr="005B2915">
        <w:rPr>
          <w:rFonts w:eastAsiaTheme="minorHAnsi"/>
          <w:color w:val="auto"/>
          <w:sz w:val="24"/>
          <w:szCs w:val="24"/>
          <w:lang w:eastAsia="en-US"/>
        </w:rPr>
        <w:lastRenderedPageBreak/>
        <w:t xml:space="preserve">рынке труда, недопущение роста безработицы, реализация мер, направленных на содействие занятости населения и снижение напряженности на рынке труда. </w:t>
      </w:r>
    </w:p>
    <w:p w:rsidR="00FF57DE" w:rsidRPr="00DB72DE" w:rsidRDefault="00FF57DE" w:rsidP="00FF57DE">
      <w:pPr>
        <w:pStyle w:val="Default"/>
        <w:ind w:firstLine="709"/>
        <w:jc w:val="both"/>
        <w:rPr>
          <w:color w:val="FF0000"/>
          <w:highlight w:val="yellow"/>
        </w:rPr>
      </w:pPr>
      <w:r w:rsidRPr="002B4BDE">
        <w:rPr>
          <w:color w:val="auto"/>
        </w:rPr>
        <w:t xml:space="preserve">В целом численность населения в трудоспособном возрасте в 2026 году ожидается на уровне </w:t>
      </w:r>
      <w:r w:rsidRPr="004409BC">
        <w:rPr>
          <w:color w:val="auto"/>
        </w:rPr>
        <w:t xml:space="preserve">17,754 тыс. человек, среднесписочная численность работников организаций (без субъектов малого предпринимательства) – 9,968 тыс. человек. </w:t>
      </w:r>
    </w:p>
    <w:p w:rsidR="00FF57DE" w:rsidRPr="004409BC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409BC">
        <w:rPr>
          <w:rFonts w:eastAsiaTheme="minorHAnsi"/>
          <w:color w:val="auto"/>
          <w:sz w:val="24"/>
          <w:szCs w:val="24"/>
          <w:lang w:eastAsia="en-US"/>
        </w:rPr>
        <w:t>В связи с прекращением деятельности – консервацией шахты «</w:t>
      </w:r>
      <w:proofErr w:type="spellStart"/>
      <w:r w:rsidRPr="004409BC">
        <w:rPr>
          <w:rFonts w:eastAsiaTheme="minorHAnsi"/>
          <w:color w:val="auto"/>
          <w:sz w:val="24"/>
          <w:szCs w:val="24"/>
          <w:lang w:eastAsia="en-US"/>
        </w:rPr>
        <w:t>Каула-Котсельваара</w:t>
      </w:r>
      <w:proofErr w:type="spellEnd"/>
      <w:r w:rsidRPr="004409BC">
        <w:rPr>
          <w:rFonts w:eastAsiaTheme="minorHAnsi"/>
          <w:color w:val="auto"/>
          <w:sz w:val="24"/>
          <w:szCs w:val="24"/>
          <w:lang w:eastAsia="en-US"/>
        </w:rPr>
        <w:t xml:space="preserve">» в </w:t>
      </w:r>
      <w:proofErr w:type="spellStart"/>
      <w:r w:rsidRPr="004409BC">
        <w:rPr>
          <w:rFonts w:eastAsiaTheme="minorHAnsi"/>
          <w:color w:val="auto"/>
          <w:sz w:val="24"/>
          <w:szCs w:val="24"/>
          <w:lang w:eastAsia="en-US"/>
        </w:rPr>
        <w:t>пгт</w:t>
      </w:r>
      <w:proofErr w:type="spellEnd"/>
      <w:r w:rsidRPr="004409BC">
        <w:rPr>
          <w:rFonts w:eastAsiaTheme="minorHAnsi"/>
          <w:color w:val="auto"/>
          <w:sz w:val="24"/>
          <w:szCs w:val="24"/>
          <w:lang w:eastAsia="en-US"/>
        </w:rPr>
        <w:t xml:space="preserve">. Никель в 2024 году прогнозируется снижение среднесписочной численности работников организаций (без субъектов малого предпринимательства) </w:t>
      </w:r>
      <w:r w:rsidRPr="000A189A">
        <w:rPr>
          <w:rFonts w:eastAsiaTheme="minorHAnsi"/>
          <w:color w:val="auto"/>
          <w:sz w:val="24"/>
          <w:szCs w:val="24"/>
          <w:lang w:eastAsia="en-US"/>
        </w:rPr>
        <w:t>до 9,971 тыс. человек. В последующие прогнозные периоды ожидается замедление темпов</w:t>
      </w:r>
      <w:r w:rsidRPr="004409BC">
        <w:rPr>
          <w:rFonts w:eastAsiaTheme="minorHAnsi"/>
          <w:color w:val="auto"/>
          <w:sz w:val="24"/>
          <w:szCs w:val="24"/>
          <w:lang w:eastAsia="en-US"/>
        </w:rPr>
        <w:t xml:space="preserve"> сокращения среднесписочной численности работающих в организациях Печенгского муниципального округа, снижение числа безработных, зарегистрированных в службе занятости. </w:t>
      </w:r>
    </w:p>
    <w:p w:rsidR="00FF57DE" w:rsidRPr="002B4B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color w:val="auto"/>
          <w:sz w:val="24"/>
          <w:szCs w:val="24"/>
          <w:lang w:eastAsia="en-US"/>
        </w:rPr>
        <w:t xml:space="preserve">Ожидается, что в 2026 году численность официально зарегистрированных безработных в среднем за год </w:t>
      </w:r>
      <w:r w:rsidRPr="004409BC">
        <w:rPr>
          <w:rFonts w:eastAsiaTheme="minorHAnsi"/>
          <w:color w:val="auto"/>
          <w:sz w:val="24"/>
          <w:szCs w:val="24"/>
          <w:lang w:eastAsia="en-US"/>
        </w:rPr>
        <w:t xml:space="preserve">составит 142 человека, или 0,8 % к </w:t>
      </w:r>
      <w:r w:rsidRPr="002B4BDE">
        <w:rPr>
          <w:rFonts w:eastAsiaTheme="minorHAnsi"/>
          <w:color w:val="auto"/>
          <w:sz w:val="24"/>
          <w:szCs w:val="24"/>
          <w:lang w:eastAsia="en-US"/>
        </w:rPr>
        <w:t xml:space="preserve">среднегодовой численности населения в трудоспособном возрасте. </w:t>
      </w:r>
    </w:p>
    <w:p w:rsidR="00FF57DE" w:rsidRPr="00773460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color w:val="auto"/>
          <w:sz w:val="24"/>
          <w:szCs w:val="24"/>
          <w:lang w:eastAsia="en-US"/>
        </w:rPr>
        <w:t xml:space="preserve">Рост заработной платы в целом по </w:t>
      </w:r>
      <w:proofErr w:type="spellStart"/>
      <w:r w:rsidRPr="002B4BDE">
        <w:rPr>
          <w:rFonts w:eastAsiaTheme="minorHAnsi"/>
          <w:color w:val="auto"/>
          <w:sz w:val="24"/>
          <w:szCs w:val="24"/>
          <w:lang w:eastAsia="en-US"/>
        </w:rPr>
        <w:t>Печенгскому</w:t>
      </w:r>
      <w:proofErr w:type="spellEnd"/>
      <w:r w:rsidRPr="002B4BDE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муниципальному округу будет осуществляться за счет реального сектора экономики. В конце прогнозного периода номинальная заработная плата в организациях Печенгского муниципального округа (без субъектов малого </w:t>
      </w:r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предпринимательства) ожидается на уровне </w:t>
      </w:r>
      <w:r w:rsidRPr="005D0EFA">
        <w:rPr>
          <w:rFonts w:eastAsiaTheme="minorHAnsi"/>
          <w:color w:val="auto"/>
          <w:sz w:val="24"/>
          <w:szCs w:val="24"/>
          <w:lang w:eastAsia="en-US"/>
        </w:rPr>
        <w:t>114,6 тыс. рублей (+25,9%</w:t>
      </w:r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 по сравнению с 2022 годом). </w:t>
      </w:r>
    </w:p>
    <w:p w:rsidR="00FF57DE" w:rsidRPr="00DB72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2B4BDE" w:rsidRDefault="00FF57DE" w:rsidP="00FF57D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2B4BDE">
        <w:rPr>
          <w:rFonts w:eastAsiaTheme="minorHAnsi"/>
          <w:b/>
          <w:bCs/>
          <w:color w:val="auto"/>
          <w:sz w:val="24"/>
          <w:szCs w:val="24"/>
          <w:lang w:eastAsia="en-US"/>
        </w:rPr>
        <w:t>8. Развитие социальной сферы</w:t>
      </w:r>
    </w:p>
    <w:p w:rsidR="00FF57DE" w:rsidRPr="00773460" w:rsidRDefault="00FF57DE" w:rsidP="00FF57DE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p w:rsidR="00FF57DE" w:rsidRPr="00773460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В прогнозируемом периоде ожидается, что численность детей в ДОУ в 2026 году сократится по отношению к 2022 году на 2,4 % и составит 2 000 человек. Количество мест, при условии функционирования мест в ДОУ на уровне 2022 года, составит 124,0 мест на 100 детей. </w:t>
      </w:r>
    </w:p>
    <w:p w:rsidR="00FF57DE" w:rsidRPr="00773460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Численность обучающихся в общеобразовательных организациях ожидается в 2026 году на уровне 4 290 человек (102,2 % к 2022 году). </w:t>
      </w:r>
    </w:p>
    <w:p w:rsidR="00FF57DE" w:rsidRPr="00773460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Прогнозная доля обучающихся в муниципальных общеобразовательных организациях, занимающихся в одно смену после завершения строительства и ввода в эксплуатацию здания начальной школы (пристройки) на 250 мест МБОУ ООШ №5 в </w:t>
      </w:r>
      <w:proofErr w:type="spellStart"/>
      <w:r w:rsidRPr="00773460">
        <w:rPr>
          <w:rFonts w:eastAsiaTheme="minorHAnsi"/>
          <w:color w:val="auto"/>
          <w:sz w:val="24"/>
          <w:szCs w:val="24"/>
          <w:lang w:eastAsia="en-US"/>
        </w:rPr>
        <w:t>пгт</w:t>
      </w:r>
      <w:proofErr w:type="gramStart"/>
      <w:r w:rsidRPr="00773460">
        <w:rPr>
          <w:rFonts w:eastAsiaTheme="minorHAnsi"/>
          <w:color w:val="auto"/>
          <w:sz w:val="24"/>
          <w:szCs w:val="24"/>
          <w:lang w:eastAsia="en-US"/>
        </w:rPr>
        <w:t>.П</w:t>
      </w:r>
      <w:proofErr w:type="gramEnd"/>
      <w:r w:rsidRPr="00773460">
        <w:rPr>
          <w:rFonts w:eastAsiaTheme="minorHAnsi"/>
          <w:color w:val="auto"/>
          <w:sz w:val="24"/>
          <w:szCs w:val="24"/>
          <w:lang w:eastAsia="en-US"/>
        </w:rPr>
        <w:t>еченга</w:t>
      </w:r>
      <w:proofErr w:type="spellEnd"/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 увеличится и достигнет к 2026 году 93,8%.</w:t>
      </w:r>
    </w:p>
    <w:p w:rsidR="00FF57DE" w:rsidRPr="00DD44AA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Численность обучающихся в средних профессиональных учебных заведениях в 2026 году составит 170 человек (72,0 % к 2022 году). </w:t>
      </w:r>
      <w:r w:rsidRPr="00BB2F46">
        <w:rPr>
          <w:color w:val="auto"/>
          <w:sz w:val="24"/>
          <w:szCs w:val="24"/>
        </w:rPr>
        <w:t>Уменьшение контингента обучающихся произойдет</w:t>
      </w:r>
      <w:r>
        <w:rPr>
          <w:color w:val="auto"/>
          <w:sz w:val="24"/>
          <w:szCs w:val="24"/>
        </w:rPr>
        <w:t>,</w:t>
      </w:r>
      <w:r w:rsidRPr="00BB2F46">
        <w:rPr>
          <w:color w:val="auto"/>
          <w:sz w:val="24"/>
          <w:szCs w:val="24"/>
        </w:rPr>
        <w:t xml:space="preserve"> в том числе в связи с введением с 01.09.2023 года новых Федеральных государственных образовательных стандартов среднего профессионального образования изменятся сроки обучения на базе 9 классов (было 2 года 10 месяцев, станет 1 год 10 месяцев).</w:t>
      </w:r>
      <w:r>
        <w:rPr>
          <w:color w:val="auto"/>
        </w:rPr>
        <w:t xml:space="preserve"> </w:t>
      </w:r>
      <w:r w:rsidRPr="00DD44AA">
        <w:rPr>
          <w:color w:val="auto"/>
          <w:sz w:val="24"/>
          <w:szCs w:val="24"/>
        </w:rPr>
        <w:t>С 01.09.2024 года ГАПОУ МО «Печенгский политехнический техникум» примет участие в качестве сетевой образовательной организации в реализации Федерального проекта «</w:t>
      </w:r>
      <w:proofErr w:type="spellStart"/>
      <w:r w:rsidRPr="00DD44AA">
        <w:rPr>
          <w:color w:val="auto"/>
          <w:sz w:val="24"/>
          <w:szCs w:val="24"/>
        </w:rPr>
        <w:t>Профессионалитет</w:t>
      </w:r>
      <w:proofErr w:type="spellEnd"/>
      <w:r w:rsidRPr="00DD44AA">
        <w:rPr>
          <w:color w:val="auto"/>
          <w:sz w:val="24"/>
          <w:szCs w:val="24"/>
        </w:rPr>
        <w:t xml:space="preserve">» в кластере «Кольский горно-металлургический» (специальность «Подземная разработка месторождений полезных ископаемых», будет осуществлен набор на базе 9 классов по профессии «Мастер слесарных работ», «Сварщик»).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В 2024 году в </w:t>
      </w:r>
      <w:r w:rsidRPr="00DD44AA">
        <w:rPr>
          <w:color w:val="auto"/>
          <w:sz w:val="24"/>
          <w:szCs w:val="24"/>
        </w:rPr>
        <w:t>ГАПОУ МО «Печенгский политехнический техникум»</w:t>
      </w:r>
      <w:r>
        <w:rPr>
          <w:color w:val="auto"/>
          <w:sz w:val="24"/>
          <w:szCs w:val="24"/>
        </w:rPr>
        <w:t xml:space="preserve"> за счет средств АО «Кольская ГМК» планир</w:t>
      </w:r>
      <w:r w:rsidR="00BE21FB">
        <w:rPr>
          <w:color w:val="auto"/>
          <w:sz w:val="24"/>
          <w:szCs w:val="24"/>
        </w:rPr>
        <w:t>у</w:t>
      </w:r>
      <w:r>
        <w:rPr>
          <w:color w:val="auto"/>
          <w:sz w:val="24"/>
          <w:szCs w:val="24"/>
        </w:rPr>
        <w:t>ется проведение ремонта двух мастерских «Обработка листового металла (</w:t>
      </w:r>
      <w:proofErr w:type="spellStart"/>
      <w:r>
        <w:rPr>
          <w:color w:val="auto"/>
          <w:sz w:val="24"/>
          <w:szCs w:val="24"/>
        </w:rPr>
        <w:t>Слеварная</w:t>
      </w:r>
      <w:proofErr w:type="spellEnd"/>
      <w:r>
        <w:rPr>
          <w:color w:val="auto"/>
          <w:sz w:val="24"/>
          <w:szCs w:val="24"/>
        </w:rPr>
        <w:t>)» и «Электромонтаж».</w:t>
      </w:r>
    </w:p>
    <w:p w:rsidR="00FF57DE" w:rsidRPr="00BB2F46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proofErr w:type="gramStart"/>
      <w:r w:rsidRPr="00773460">
        <w:rPr>
          <w:rFonts w:eastAsiaTheme="minorHAnsi"/>
          <w:color w:val="auto"/>
          <w:sz w:val="24"/>
          <w:szCs w:val="24"/>
          <w:lang w:eastAsia="en-US"/>
        </w:rPr>
        <w:t xml:space="preserve">В виду сокращения численности населения Печенгского муниципального округа к 2026году ожидается увеличение значений показателей обеспеченности общедоступными библиотеками до 35,7 ед. в расчете на 100 тыс. населения, учреждениями культурно-досугового </w:t>
      </w:r>
      <w:r w:rsidRPr="00B9703E">
        <w:rPr>
          <w:rFonts w:eastAsiaTheme="minorHAnsi"/>
          <w:color w:val="auto"/>
          <w:sz w:val="24"/>
          <w:szCs w:val="24"/>
          <w:lang w:eastAsia="en-US"/>
        </w:rPr>
        <w:t xml:space="preserve">типа до 25,0 учреждений на 100 тыс. населения при условии </w:t>
      </w:r>
      <w:r w:rsidRPr="00BB2F46">
        <w:rPr>
          <w:rFonts w:eastAsiaTheme="minorHAnsi"/>
          <w:color w:val="auto"/>
          <w:sz w:val="24"/>
          <w:szCs w:val="24"/>
          <w:lang w:eastAsia="en-US"/>
        </w:rPr>
        <w:t xml:space="preserve">функционирования имеющейся сети учреждений на уровне 2022 года, а также в связи с планируемым открытием в 2024 году филиала </w:t>
      </w:r>
      <w:r w:rsidRPr="00BB2F46">
        <w:rPr>
          <w:color w:val="auto"/>
          <w:sz w:val="24"/>
          <w:szCs w:val="24"/>
        </w:rPr>
        <w:t>МБУ «ЦП и</w:t>
      </w:r>
      <w:proofErr w:type="gramEnd"/>
      <w:r w:rsidRPr="00BB2F46">
        <w:rPr>
          <w:color w:val="auto"/>
          <w:sz w:val="24"/>
          <w:szCs w:val="24"/>
        </w:rPr>
        <w:t xml:space="preserve"> РМИ» в </w:t>
      </w:r>
      <w:proofErr w:type="spellStart"/>
      <w:r w:rsidRPr="00BB2F46">
        <w:rPr>
          <w:color w:val="auto"/>
          <w:sz w:val="24"/>
          <w:szCs w:val="24"/>
        </w:rPr>
        <w:t>г</w:t>
      </w:r>
      <w:proofErr w:type="gramStart"/>
      <w:r w:rsidRPr="00BB2F46">
        <w:rPr>
          <w:color w:val="auto"/>
          <w:sz w:val="24"/>
          <w:szCs w:val="24"/>
        </w:rPr>
        <w:t>.З</w:t>
      </w:r>
      <w:proofErr w:type="gramEnd"/>
      <w:r w:rsidRPr="00BB2F46">
        <w:rPr>
          <w:color w:val="auto"/>
          <w:sz w:val="24"/>
          <w:szCs w:val="24"/>
        </w:rPr>
        <w:t>аполярный</w:t>
      </w:r>
      <w:proofErr w:type="spellEnd"/>
      <w:r w:rsidRPr="00BB2F46">
        <w:rPr>
          <w:color w:val="auto"/>
          <w:sz w:val="24"/>
          <w:szCs w:val="24"/>
        </w:rPr>
        <w:t>.</w:t>
      </w:r>
    </w:p>
    <w:p w:rsidR="00FF57DE" w:rsidRDefault="00FF57DE" w:rsidP="00FF57D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44308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Доля населения, систематически занимающегося физической культурой и спортом, в общей численности населения в 2026 году составит 53,7 % (114,3 % к 2022 году). Способствовать этому будут популяризация здорового образа жизни, вовлечение молодежи в занятие спортом, а также </w:t>
      </w:r>
      <w:r w:rsidRPr="00443083">
        <w:rPr>
          <w:rFonts w:ascii="Times New Roman" w:hAnsi="Times New Roman" w:cs="Times New Roman"/>
          <w:sz w:val="24"/>
          <w:szCs w:val="24"/>
        </w:rPr>
        <w:t>модернизации учреждений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7DE" w:rsidRDefault="00FF57DE" w:rsidP="00FF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19D4">
        <w:rPr>
          <w:rFonts w:ascii="Times New Roman" w:hAnsi="Times New Roman" w:cs="Times New Roman"/>
          <w:sz w:val="24"/>
          <w:szCs w:val="24"/>
        </w:rPr>
        <w:t>Продолжатся ремонты в учреждениях образования, культуры, физической культуры и 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Планируется выполнение работ по ремонту фасадов МБОУ ООШ № 22 и МБОУ СОШ № 19, ремонтных работ по ремонту кабинетов «Точка роста» в МБОУ СОШ № 1 и МБОУ ОО № 20, проведение мероприятий по энергосбережению образовательных учреждений Печенгского округа, обустройству спортивных площадок на территории общеобразовательных организаций, преобразованию пространств образовательных организаций в рамках проекта «Арктическая школа», завершение реконструкции здания ДК «Восход», реконструкция ДК «Октябрь</w:t>
      </w:r>
      <w:proofErr w:type="gramEnd"/>
      <w:r>
        <w:rPr>
          <w:rFonts w:ascii="Times New Roman" w:hAnsi="Times New Roman" w:cs="Times New Roman"/>
          <w:sz w:val="24"/>
          <w:szCs w:val="24"/>
        </w:rPr>
        <w:t>», устройство искусственного льда на крытом хоккейном корте МБУ СК «Дельфин», создание молодежного пространства для работающей молодежи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Сопки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F57DE" w:rsidRPr="005D19D4" w:rsidRDefault="00FF57DE" w:rsidP="00FF57DE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Ожидается продолжение выполнения мероприятий в сфере благоустройства и городской среды (благоустройство дворовых и общественных территорий Печенгского муниципального округа, организация архитектурно-художественной подсветки зданий, нанесение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фасады многоквартирных домов и пр.).</w:t>
      </w:r>
    </w:p>
    <w:p w:rsidR="00FF57DE" w:rsidRPr="00443083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43083">
        <w:rPr>
          <w:rFonts w:eastAsiaTheme="minorHAnsi"/>
          <w:color w:val="auto"/>
          <w:sz w:val="24"/>
          <w:szCs w:val="24"/>
          <w:lang w:eastAsia="en-US"/>
        </w:rPr>
        <w:t xml:space="preserve">Средняя обеспеченность населения площадью жилых квартир увеличится на 2,6 </w:t>
      </w:r>
      <w:proofErr w:type="spellStart"/>
      <w:r w:rsidRPr="00443083">
        <w:rPr>
          <w:rFonts w:eastAsiaTheme="minorHAnsi"/>
          <w:color w:val="auto"/>
          <w:sz w:val="24"/>
          <w:szCs w:val="24"/>
          <w:lang w:eastAsia="en-US"/>
        </w:rPr>
        <w:t>кв</w:t>
      </w:r>
      <w:proofErr w:type="gramStart"/>
      <w:r w:rsidRPr="00443083">
        <w:rPr>
          <w:rFonts w:eastAsiaTheme="minorHAnsi"/>
          <w:color w:val="auto"/>
          <w:sz w:val="24"/>
          <w:szCs w:val="24"/>
          <w:lang w:eastAsia="en-US"/>
        </w:rPr>
        <w:t>.м</w:t>
      </w:r>
      <w:proofErr w:type="spellEnd"/>
      <w:proofErr w:type="gramEnd"/>
      <w:r w:rsidRPr="00443083">
        <w:rPr>
          <w:rFonts w:eastAsiaTheme="minorHAnsi"/>
          <w:color w:val="auto"/>
          <w:sz w:val="24"/>
          <w:szCs w:val="24"/>
          <w:lang w:eastAsia="en-US"/>
        </w:rPr>
        <w:t xml:space="preserve"> на 1 человека и составит в 2026 году 28.7 м</w:t>
      </w:r>
      <w:r w:rsidRPr="00443083">
        <w:rPr>
          <w:rFonts w:eastAsiaTheme="minorHAnsi"/>
          <w:color w:val="auto"/>
          <w:sz w:val="24"/>
          <w:szCs w:val="24"/>
          <w:vertAlign w:val="superscript"/>
          <w:lang w:eastAsia="en-US"/>
        </w:rPr>
        <w:t>2</w:t>
      </w:r>
      <w:r w:rsidRPr="00443083">
        <w:rPr>
          <w:rFonts w:eastAsiaTheme="minorHAnsi"/>
          <w:color w:val="auto"/>
          <w:sz w:val="24"/>
          <w:szCs w:val="24"/>
          <w:lang w:eastAsia="en-US"/>
        </w:rPr>
        <w:t>. Увеличение средней обеспеченности населения площадью жилых квартир по сравнению с 2022 годом произойдет за счет снижения численности населения Печенгского муниципального округа, а также индивидуального жилищного строительства.</w:t>
      </w:r>
    </w:p>
    <w:p w:rsidR="00FF57DE" w:rsidRPr="005D19D4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D19D4">
        <w:rPr>
          <w:rFonts w:eastAsiaTheme="minorHAnsi"/>
          <w:color w:val="auto"/>
          <w:sz w:val="24"/>
          <w:szCs w:val="24"/>
          <w:lang w:eastAsia="en-US"/>
        </w:rPr>
        <w:t xml:space="preserve">Площадь ветхого и аварийного жилого фонда к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концу </w:t>
      </w:r>
      <w:r w:rsidRPr="005D19D4">
        <w:rPr>
          <w:rFonts w:eastAsiaTheme="minorHAnsi"/>
          <w:color w:val="auto"/>
          <w:sz w:val="24"/>
          <w:szCs w:val="24"/>
          <w:lang w:eastAsia="en-US"/>
        </w:rPr>
        <w:t>2026 году прогнозируется на уровне 4,25 тыс</w:t>
      </w:r>
      <w:proofErr w:type="gramStart"/>
      <w:r w:rsidRPr="005D19D4">
        <w:rPr>
          <w:rFonts w:eastAsiaTheme="minorHAnsi"/>
          <w:color w:val="auto"/>
          <w:sz w:val="24"/>
          <w:szCs w:val="24"/>
          <w:lang w:eastAsia="en-US"/>
        </w:rPr>
        <w:t>.м</w:t>
      </w:r>
      <w:proofErr w:type="gramEnd"/>
      <w:r w:rsidRPr="005D19D4">
        <w:rPr>
          <w:rFonts w:eastAsiaTheme="minorHAnsi"/>
          <w:color w:val="auto"/>
          <w:sz w:val="24"/>
          <w:szCs w:val="24"/>
          <w:vertAlign w:val="superscript"/>
          <w:lang w:eastAsia="en-US"/>
        </w:rPr>
        <w:t>2</w:t>
      </w:r>
      <w:r w:rsidRPr="005D19D4">
        <w:rPr>
          <w:rFonts w:eastAsiaTheme="minorHAnsi"/>
          <w:color w:val="auto"/>
          <w:sz w:val="24"/>
          <w:szCs w:val="24"/>
          <w:lang w:eastAsia="en-US"/>
        </w:rPr>
        <w:t xml:space="preserve"> общей площади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5D19D4">
        <w:rPr>
          <w:rFonts w:eastAsiaTheme="minorHAnsi"/>
          <w:color w:val="auto"/>
          <w:sz w:val="24"/>
          <w:szCs w:val="24"/>
          <w:lang w:eastAsia="en-US"/>
        </w:rPr>
        <w:t>(</w:t>
      </w:r>
      <w:r w:rsidRPr="005D19D4">
        <w:rPr>
          <w:color w:val="auto"/>
          <w:sz w:val="24"/>
          <w:szCs w:val="24"/>
        </w:rPr>
        <w:t xml:space="preserve">признанный аварийным жилой дом в </w:t>
      </w:r>
      <w:proofErr w:type="spellStart"/>
      <w:r w:rsidRPr="005D19D4">
        <w:rPr>
          <w:color w:val="auto"/>
          <w:sz w:val="24"/>
          <w:szCs w:val="24"/>
        </w:rPr>
        <w:t>нп</w:t>
      </w:r>
      <w:proofErr w:type="spellEnd"/>
      <w:r w:rsidRPr="005D19D4">
        <w:rPr>
          <w:color w:val="auto"/>
          <w:sz w:val="24"/>
          <w:szCs w:val="24"/>
        </w:rPr>
        <w:t xml:space="preserve">. Приречный, ул. Горняков, д. 6, а также жилой дом в </w:t>
      </w:r>
      <w:proofErr w:type="spellStart"/>
      <w:r w:rsidRPr="005D19D4">
        <w:rPr>
          <w:color w:val="auto"/>
          <w:sz w:val="24"/>
          <w:szCs w:val="24"/>
        </w:rPr>
        <w:t>пгт</w:t>
      </w:r>
      <w:proofErr w:type="spellEnd"/>
      <w:r w:rsidRPr="005D19D4">
        <w:rPr>
          <w:color w:val="auto"/>
          <w:sz w:val="24"/>
          <w:szCs w:val="24"/>
        </w:rPr>
        <w:t>. Никель, ул. 14 Армии, д.4)</w:t>
      </w:r>
      <w:r>
        <w:rPr>
          <w:color w:val="auto"/>
          <w:sz w:val="24"/>
          <w:szCs w:val="24"/>
        </w:rPr>
        <w:t>, п</w:t>
      </w:r>
      <w:r>
        <w:rPr>
          <w:rFonts w:eastAsiaTheme="minorHAnsi"/>
          <w:color w:val="auto"/>
          <w:sz w:val="24"/>
          <w:szCs w:val="24"/>
          <w:lang w:eastAsia="en-US"/>
        </w:rPr>
        <w:t>рогнозная площадь ветхого и аварийного фонда в общей площади жилого фонда составит 0,53%.</w:t>
      </w:r>
    </w:p>
    <w:p w:rsidR="00FF57DE" w:rsidRPr="00443083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43083">
        <w:rPr>
          <w:rFonts w:eastAsiaTheme="minorHAnsi"/>
          <w:color w:val="auto"/>
          <w:sz w:val="24"/>
          <w:szCs w:val="24"/>
          <w:lang w:eastAsia="en-US"/>
        </w:rPr>
        <w:t>Ожидается, что фактический уровень платежей населения за жилье и коммунальные услуги в 2026 году составит 92,5 %.</w:t>
      </w:r>
    </w:p>
    <w:p w:rsidR="00FF57DE" w:rsidRPr="00DB72DE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FB62C4" w:rsidRDefault="00FF57DE" w:rsidP="00FF57D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FB62C4">
        <w:rPr>
          <w:rFonts w:eastAsiaTheme="minorHAnsi"/>
          <w:b/>
          <w:bCs/>
          <w:color w:val="auto"/>
          <w:sz w:val="24"/>
          <w:szCs w:val="24"/>
          <w:lang w:eastAsia="en-US"/>
        </w:rPr>
        <w:t>9.  Доходы бюджета</w:t>
      </w:r>
    </w:p>
    <w:p w:rsidR="00FF57DE" w:rsidRPr="00DB72DE" w:rsidRDefault="00FF57DE" w:rsidP="00FF57DE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24"/>
          <w:szCs w:val="24"/>
          <w:highlight w:val="yellow"/>
          <w:lang w:eastAsia="en-US"/>
        </w:rPr>
      </w:pPr>
    </w:p>
    <w:p w:rsidR="00FF57DE" w:rsidRPr="00FB62C4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B62C4">
        <w:rPr>
          <w:rFonts w:eastAsiaTheme="minorHAnsi"/>
          <w:color w:val="auto"/>
          <w:sz w:val="24"/>
          <w:szCs w:val="24"/>
          <w:lang w:eastAsia="en-US"/>
        </w:rPr>
        <w:t xml:space="preserve">При прогнозе налоговых и неналоговых поступлений доходов в бюджет Печенгского муниципального округа учтены следующие аспекты: </w:t>
      </w:r>
    </w:p>
    <w:p w:rsidR="00FF57DE" w:rsidRPr="00FB62C4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B62C4">
        <w:rPr>
          <w:rFonts w:eastAsiaTheme="minorHAnsi"/>
          <w:color w:val="auto"/>
          <w:sz w:val="24"/>
          <w:szCs w:val="24"/>
          <w:lang w:eastAsia="en-US"/>
        </w:rPr>
        <w:t xml:space="preserve">- основные направления налоговой политики Мурманской области, Печенгского муниципального округа; </w:t>
      </w:r>
    </w:p>
    <w:p w:rsidR="00FF57DE" w:rsidRPr="00FB62C4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B62C4">
        <w:rPr>
          <w:rFonts w:eastAsiaTheme="minorHAnsi"/>
          <w:color w:val="auto"/>
          <w:sz w:val="24"/>
          <w:szCs w:val="24"/>
          <w:lang w:eastAsia="en-US"/>
        </w:rPr>
        <w:t>- прогнозные поступления администраторов доходов, зачисляемых в бюджет Печенгского муниципального округа;</w:t>
      </w:r>
    </w:p>
    <w:p w:rsidR="00FF57DE" w:rsidRPr="00FB62C4" w:rsidRDefault="00FF57DE" w:rsidP="00FF57D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B62C4">
        <w:rPr>
          <w:rFonts w:eastAsiaTheme="minorHAnsi"/>
          <w:color w:val="auto"/>
          <w:sz w:val="24"/>
          <w:szCs w:val="24"/>
          <w:lang w:eastAsia="en-US"/>
        </w:rPr>
        <w:t xml:space="preserve">- предоставление первоочередных мер поддержки субъектам малого и среднего предпринимательства с целью восстановления предпринимательской активности, снижение которой было вызвано ограничительными противоэпидемиологическими мероприятиями и </w:t>
      </w:r>
      <w:proofErr w:type="spellStart"/>
      <w:r w:rsidRPr="00FB62C4">
        <w:rPr>
          <w:rFonts w:eastAsiaTheme="minorHAnsi"/>
          <w:color w:val="auto"/>
          <w:sz w:val="24"/>
          <w:szCs w:val="24"/>
          <w:lang w:eastAsia="en-US"/>
        </w:rPr>
        <w:t>санкционными</w:t>
      </w:r>
      <w:proofErr w:type="spellEnd"/>
      <w:r w:rsidRPr="00FB62C4">
        <w:rPr>
          <w:rFonts w:eastAsiaTheme="minorHAnsi"/>
          <w:color w:val="auto"/>
          <w:sz w:val="24"/>
          <w:szCs w:val="24"/>
          <w:lang w:eastAsia="en-US"/>
        </w:rPr>
        <w:t xml:space="preserve"> ограничениями.</w:t>
      </w:r>
    </w:p>
    <w:p w:rsidR="00FF57DE" w:rsidRPr="00DB72DE" w:rsidRDefault="00FF57DE" w:rsidP="00BE21FB">
      <w:pPr>
        <w:tabs>
          <w:tab w:val="left" w:pos="-3686"/>
        </w:tabs>
        <w:ind w:firstLine="709"/>
        <w:jc w:val="both"/>
        <w:rPr>
          <w:color w:val="FF0000"/>
        </w:rPr>
      </w:pPr>
      <w:r w:rsidRPr="00FB62C4">
        <w:rPr>
          <w:rFonts w:eastAsiaTheme="minorHAnsi"/>
          <w:color w:val="auto"/>
          <w:sz w:val="24"/>
          <w:szCs w:val="24"/>
          <w:lang w:eastAsia="en-US"/>
        </w:rPr>
        <w:t xml:space="preserve">Объём собственных доходов бюджета муниципального образования от налоговых и неналоговых поступлений на 1 жителя в 2026 году ожидается на уровне </w:t>
      </w:r>
      <w:r w:rsidRPr="00442827">
        <w:rPr>
          <w:rFonts w:eastAsiaTheme="minorHAnsi"/>
          <w:color w:val="auto"/>
          <w:sz w:val="24"/>
          <w:szCs w:val="24"/>
          <w:lang w:eastAsia="en-US"/>
        </w:rPr>
        <w:t>38,2 тыс. рублей</w:t>
      </w:r>
      <w:r>
        <w:rPr>
          <w:rFonts w:eastAsiaTheme="minorHAnsi"/>
          <w:color w:val="auto"/>
          <w:sz w:val="24"/>
          <w:szCs w:val="24"/>
          <w:lang w:eastAsia="en-US"/>
        </w:rPr>
        <w:t>, что составит 110,7% к показателю 2022 года</w:t>
      </w:r>
      <w:r w:rsidRPr="00442827">
        <w:rPr>
          <w:rFonts w:eastAsiaTheme="minorHAnsi"/>
          <w:color w:val="auto"/>
          <w:sz w:val="24"/>
          <w:szCs w:val="24"/>
          <w:lang w:eastAsia="en-US"/>
        </w:rPr>
        <w:t xml:space="preserve"> (34,5 </w:t>
      </w:r>
      <w:proofErr w:type="spellStart"/>
      <w:r w:rsidRPr="00442827">
        <w:rPr>
          <w:rFonts w:eastAsiaTheme="minorHAnsi"/>
          <w:color w:val="auto"/>
          <w:sz w:val="24"/>
          <w:szCs w:val="24"/>
          <w:lang w:eastAsia="en-US"/>
        </w:rPr>
        <w:t>тыс</w:t>
      </w:r>
      <w:proofErr w:type="gramStart"/>
      <w:r w:rsidRPr="00442827">
        <w:rPr>
          <w:rFonts w:eastAsiaTheme="minorHAnsi"/>
          <w:color w:val="auto"/>
          <w:sz w:val="24"/>
          <w:szCs w:val="24"/>
          <w:lang w:eastAsia="en-US"/>
        </w:rPr>
        <w:t>.р</w:t>
      </w:r>
      <w:proofErr w:type="gramEnd"/>
      <w:r w:rsidRPr="00442827">
        <w:rPr>
          <w:rFonts w:eastAsiaTheme="minorHAnsi"/>
          <w:color w:val="auto"/>
          <w:sz w:val="24"/>
          <w:szCs w:val="24"/>
          <w:lang w:eastAsia="en-US"/>
        </w:rPr>
        <w:t>ублей</w:t>
      </w:r>
      <w:proofErr w:type="spellEnd"/>
      <w:r w:rsidRPr="00442827">
        <w:rPr>
          <w:rFonts w:eastAsiaTheme="minorHAnsi"/>
          <w:color w:val="auto"/>
          <w:sz w:val="24"/>
          <w:szCs w:val="24"/>
          <w:lang w:eastAsia="en-US"/>
        </w:rPr>
        <w:t xml:space="preserve"> в 2022 году).</w:t>
      </w:r>
    </w:p>
    <w:p w:rsidR="0050353D" w:rsidRDefault="0050353D">
      <w:pPr>
        <w:spacing w:after="200"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:rsidR="0029108B" w:rsidRPr="00FB426F" w:rsidRDefault="0029108B" w:rsidP="0029108B">
      <w:pPr>
        <w:jc w:val="both"/>
        <w:rPr>
          <w:color w:val="auto"/>
        </w:rPr>
      </w:pPr>
    </w:p>
    <w:p w:rsidR="0029108B" w:rsidRPr="00FB426F" w:rsidRDefault="0029108B" w:rsidP="0029108B">
      <w:pPr>
        <w:jc w:val="both"/>
        <w:rPr>
          <w:color w:val="auto"/>
        </w:rPr>
      </w:pPr>
    </w:p>
    <w:p w:rsidR="0029108B" w:rsidRPr="00FB426F" w:rsidRDefault="0029108B" w:rsidP="0029108B">
      <w:pPr>
        <w:jc w:val="both"/>
        <w:rPr>
          <w:color w:val="auto"/>
        </w:rPr>
      </w:pPr>
    </w:p>
    <w:p w:rsidR="0029108B" w:rsidRPr="00FB426F" w:rsidRDefault="0029108B" w:rsidP="0029108B">
      <w:pPr>
        <w:jc w:val="both"/>
        <w:rPr>
          <w:color w:val="auto"/>
        </w:rPr>
      </w:pPr>
    </w:p>
    <w:p w:rsidR="0029108B" w:rsidRPr="00FB426F" w:rsidRDefault="0029108B" w:rsidP="00C6706C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right="-1" w:firstLine="709"/>
        <w:rPr>
          <w:color w:val="auto"/>
          <w:sz w:val="24"/>
          <w:szCs w:val="24"/>
        </w:rPr>
      </w:pPr>
    </w:p>
    <w:p w:rsidR="0029108B" w:rsidRPr="00FB426F" w:rsidRDefault="0029108B" w:rsidP="00C6706C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right="-1" w:firstLine="709"/>
        <w:rPr>
          <w:color w:val="auto"/>
          <w:sz w:val="24"/>
          <w:szCs w:val="24"/>
        </w:rPr>
      </w:pPr>
    </w:p>
    <w:sectPr w:rsidR="0029108B" w:rsidRPr="00FB426F" w:rsidSect="007E0E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69" w:rsidRDefault="00581769" w:rsidP="00BA7B9D">
      <w:r>
        <w:separator/>
      </w:r>
    </w:p>
  </w:endnote>
  <w:endnote w:type="continuationSeparator" w:id="0">
    <w:p w:rsidR="00581769" w:rsidRDefault="00581769" w:rsidP="00BA7B9D">
      <w:r>
        <w:continuationSeparator/>
      </w:r>
    </w:p>
  </w:endnote>
  <w:endnote w:id="1">
    <w:p w:rsidR="00DD78E2" w:rsidRPr="0034797A" w:rsidRDefault="00DD78E2" w:rsidP="0034797A">
      <w:pPr>
        <w:pStyle w:val="af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69" w:rsidRDefault="00581769" w:rsidP="00BA7B9D">
      <w:r>
        <w:separator/>
      </w:r>
    </w:p>
  </w:footnote>
  <w:footnote w:type="continuationSeparator" w:id="0">
    <w:p w:rsidR="00581769" w:rsidRDefault="00581769" w:rsidP="00BA7B9D">
      <w:r>
        <w:continuationSeparator/>
      </w:r>
    </w:p>
  </w:footnote>
  <w:footnote w:id="1">
    <w:p w:rsidR="00DD78E2" w:rsidRPr="00A70A4C" w:rsidRDefault="00DD78E2" w:rsidP="00C1382B">
      <w:pPr>
        <w:pStyle w:val="af6"/>
        <w:jc w:val="both"/>
      </w:pPr>
      <w:r>
        <w:t>*</w:t>
      </w:r>
      <w:r w:rsidRPr="00166BD5">
        <w:rPr>
          <w:sz w:val="22"/>
        </w:rPr>
        <w:t xml:space="preserve"> </w:t>
      </w:r>
      <w:r w:rsidRPr="00203B40">
        <w:rPr>
          <w:sz w:val="22"/>
        </w:rPr>
        <w:t xml:space="preserve">При расчете применена экспертная оценка с учетом </w:t>
      </w:r>
      <w:proofErr w:type="spellStart"/>
      <w:r w:rsidRPr="00203B40">
        <w:rPr>
          <w:sz w:val="22"/>
        </w:rPr>
        <w:t>досчета</w:t>
      </w:r>
      <w:proofErr w:type="spellEnd"/>
      <w:r w:rsidRPr="00203B40">
        <w:rPr>
          <w:sz w:val="22"/>
        </w:rPr>
        <w:t xml:space="preserve"> по субъектам малого предпринимательства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9C3208"/>
    <w:multiLevelType w:val="hybridMultilevel"/>
    <w:tmpl w:val="07E0955C"/>
    <w:lvl w:ilvl="0" w:tplc="CF3AA080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FF5746"/>
    <w:multiLevelType w:val="hybridMultilevel"/>
    <w:tmpl w:val="0FEE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7C19"/>
    <w:multiLevelType w:val="hybridMultilevel"/>
    <w:tmpl w:val="F6EEAD16"/>
    <w:lvl w:ilvl="0" w:tplc="488A352A">
      <w:start w:val="4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45239E1"/>
    <w:multiLevelType w:val="hybridMultilevel"/>
    <w:tmpl w:val="B3DC7EA8"/>
    <w:lvl w:ilvl="0" w:tplc="EFECC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E175AD"/>
    <w:multiLevelType w:val="hybridMultilevel"/>
    <w:tmpl w:val="5BA4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803F6"/>
    <w:multiLevelType w:val="hybridMultilevel"/>
    <w:tmpl w:val="C57E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74434"/>
    <w:multiLevelType w:val="hybridMultilevel"/>
    <w:tmpl w:val="FE38530A"/>
    <w:lvl w:ilvl="0" w:tplc="FD262602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6C46DD"/>
    <w:multiLevelType w:val="hybridMultilevel"/>
    <w:tmpl w:val="8D9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23458"/>
    <w:multiLevelType w:val="hybridMultilevel"/>
    <w:tmpl w:val="C90C7D8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1725856"/>
    <w:multiLevelType w:val="hybridMultilevel"/>
    <w:tmpl w:val="CC54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D73ED"/>
    <w:multiLevelType w:val="hybridMultilevel"/>
    <w:tmpl w:val="289C662E"/>
    <w:lvl w:ilvl="0" w:tplc="6EC01D6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24795B"/>
    <w:multiLevelType w:val="hybridMultilevel"/>
    <w:tmpl w:val="5B9021C8"/>
    <w:lvl w:ilvl="0" w:tplc="52DC321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A0043"/>
    <w:multiLevelType w:val="hybridMultilevel"/>
    <w:tmpl w:val="5770F46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BD118E"/>
    <w:multiLevelType w:val="hybridMultilevel"/>
    <w:tmpl w:val="2C146288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D8092E"/>
    <w:multiLevelType w:val="hybridMultilevel"/>
    <w:tmpl w:val="E7C4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E776D7"/>
    <w:multiLevelType w:val="hybridMultilevel"/>
    <w:tmpl w:val="5C0C9564"/>
    <w:lvl w:ilvl="0" w:tplc="61CAF7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3B7057"/>
    <w:multiLevelType w:val="hybridMultilevel"/>
    <w:tmpl w:val="6F22FDFA"/>
    <w:lvl w:ilvl="0" w:tplc="FB5EDA9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26"/>
  </w:num>
  <w:num w:numId="5">
    <w:abstractNumId w:val="14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22"/>
  </w:num>
  <w:num w:numId="11">
    <w:abstractNumId w:val="27"/>
  </w:num>
  <w:num w:numId="12">
    <w:abstractNumId w:val="24"/>
  </w:num>
  <w:num w:numId="13">
    <w:abstractNumId w:val="7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4"/>
  </w:num>
  <w:num w:numId="19">
    <w:abstractNumId w:val="9"/>
  </w:num>
  <w:num w:numId="20">
    <w:abstractNumId w:val="23"/>
  </w:num>
  <w:num w:numId="21">
    <w:abstractNumId w:val="19"/>
  </w:num>
  <w:num w:numId="22">
    <w:abstractNumId w:val="25"/>
  </w:num>
  <w:num w:numId="23">
    <w:abstractNumId w:val="8"/>
  </w:num>
  <w:num w:numId="24">
    <w:abstractNumId w:val="12"/>
  </w:num>
  <w:num w:numId="25">
    <w:abstractNumId w:val="6"/>
  </w:num>
  <w:num w:numId="26">
    <w:abstractNumId w:val="1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13510"/>
    <w:rsid w:val="00023017"/>
    <w:rsid w:val="00024CA7"/>
    <w:rsid w:val="00026A49"/>
    <w:rsid w:val="000278C8"/>
    <w:rsid w:val="0003671D"/>
    <w:rsid w:val="00051397"/>
    <w:rsid w:val="000550F0"/>
    <w:rsid w:val="0006210F"/>
    <w:rsid w:val="000805EA"/>
    <w:rsid w:val="00082A5B"/>
    <w:rsid w:val="00087B4A"/>
    <w:rsid w:val="00094505"/>
    <w:rsid w:val="000A1D89"/>
    <w:rsid w:val="000A6D61"/>
    <w:rsid w:val="000A7002"/>
    <w:rsid w:val="000B2A21"/>
    <w:rsid w:val="000C7A4A"/>
    <w:rsid w:val="000D0DA5"/>
    <w:rsid w:val="000D13B9"/>
    <w:rsid w:val="000D7344"/>
    <w:rsid w:val="000D7F51"/>
    <w:rsid w:val="000E1985"/>
    <w:rsid w:val="000F27B5"/>
    <w:rsid w:val="000F4BA1"/>
    <w:rsid w:val="000F61D7"/>
    <w:rsid w:val="0010222B"/>
    <w:rsid w:val="00114A43"/>
    <w:rsid w:val="00125BB9"/>
    <w:rsid w:val="001309BD"/>
    <w:rsid w:val="001349B1"/>
    <w:rsid w:val="001440BA"/>
    <w:rsid w:val="00155569"/>
    <w:rsid w:val="00156F7D"/>
    <w:rsid w:val="00157B98"/>
    <w:rsid w:val="0016298B"/>
    <w:rsid w:val="00165000"/>
    <w:rsid w:val="00175F67"/>
    <w:rsid w:val="00181FB6"/>
    <w:rsid w:val="00191E17"/>
    <w:rsid w:val="001A69C4"/>
    <w:rsid w:val="001B0F54"/>
    <w:rsid w:val="001C330B"/>
    <w:rsid w:val="001C3F74"/>
    <w:rsid w:val="001D389E"/>
    <w:rsid w:val="001D5403"/>
    <w:rsid w:val="001E1ED5"/>
    <w:rsid w:val="001E4CEF"/>
    <w:rsid w:val="001F0744"/>
    <w:rsid w:val="002027EF"/>
    <w:rsid w:val="00203062"/>
    <w:rsid w:val="0020592A"/>
    <w:rsid w:val="0020767C"/>
    <w:rsid w:val="00215923"/>
    <w:rsid w:val="00220116"/>
    <w:rsid w:val="002229A7"/>
    <w:rsid w:val="00223C1C"/>
    <w:rsid w:val="002313FA"/>
    <w:rsid w:val="00243304"/>
    <w:rsid w:val="00245C38"/>
    <w:rsid w:val="002663FE"/>
    <w:rsid w:val="0027428F"/>
    <w:rsid w:val="0028548C"/>
    <w:rsid w:val="0029108B"/>
    <w:rsid w:val="0029547D"/>
    <w:rsid w:val="0029614E"/>
    <w:rsid w:val="002A5529"/>
    <w:rsid w:val="002A77F9"/>
    <w:rsid w:val="002A7F82"/>
    <w:rsid w:val="002B38B2"/>
    <w:rsid w:val="002D516B"/>
    <w:rsid w:val="002D533A"/>
    <w:rsid w:val="002D5552"/>
    <w:rsid w:val="002E5FC1"/>
    <w:rsid w:val="002F08E4"/>
    <w:rsid w:val="002F5C59"/>
    <w:rsid w:val="00307ECC"/>
    <w:rsid w:val="003114BA"/>
    <w:rsid w:val="00315828"/>
    <w:rsid w:val="00321510"/>
    <w:rsid w:val="0032411F"/>
    <w:rsid w:val="00324234"/>
    <w:rsid w:val="003304B6"/>
    <w:rsid w:val="00345459"/>
    <w:rsid w:val="0034797A"/>
    <w:rsid w:val="00353AB7"/>
    <w:rsid w:val="0035656C"/>
    <w:rsid w:val="00357FE1"/>
    <w:rsid w:val="00360A5F"/>
    <w:rsid w:val="0036441D"/>
    <w:rsid w:val="0037200F"/>
    <w:rsid w:val="003754C4"/>
    <w:rsid w:val="003878A2"/>
    <w:rsid w:val="00394F12"/>
    <w:rsid w:val="00395F68"/>
    <w:rsid w:val="003974E4"/>
    <w:rsid w:val="003A41F5"/>
    <w:rsid w:val="003B1096"/>
    <w:rsid w:val="003B1E17"/>
    <w:rsid w:val="003B5934"/>
    <w:rsid w:val="003B68DE"/>
    <w:rsid w:val="003C4C2E"/>
    <w:rsid w:val="003C6080"/>
    <w:rsid w:val="003D07DB"/>
    <w:rsid w:val="003D4A10"/>
    <w:rsid w:val="003D568F"/>
    <w:rsid w:val="003E2F1A"/>
    <w:rsid w:val="003E4D3F"/>
    <w:rsid w:val="003E529E"/>
    <w:rsid w:val="003E6EF0"/>
    <w:rsid w:val="00404669"/>
    <w:rsid w:val="00423EBE"/>
    <w:rsid w:val="0042794A"/>
    <w:rsid w:val="00436D91"/>
    <w:rsid w:val="0044023C"/>
    <w:rsid w:val="004531AA"/>
    <w:rsid w:val="0045464F"/>
    <w:rsid w:val="004555B8"/>
    <w:rsid w:val="00463E5F"/>
    <w:rsid w:val="00473A44"/>
    <w:rsid w:val="00476A7D"/>
    <w:rsid w:val="00487337"/>
    <w:rsid w:val="004920FA"/>
    <w:rsid w:val="00495452"/>
    <w:rsid w:val="004B6CA9"/>
    <w:rsid w:val="004C7FBF"/>
    <w:rsid w:val="004D3283"/>
    <w:rsid w:val="004D4163"/>
    <w:rsid w:val="004D7A23"/>
    <w:rsid w:val="004E1058"/>
    <w:rsid w:val="004E69E0"/>
    <w:rsid w:val="004F1346"/>
    <w:rsid w:val="004F4523"/>
    <w:rsid w:val="00500FF6"/>
    <w:rsid w:val="0050353D"/>
    <w:rsid w:val="0050623B"/>
    <w:rsid w:val="00510814"/>
    <w:rsid w:val="00512269"/>
    <w:rsid w:val="00520E94"/>
    <w:rsid w:val="00534810"/>
    <w:rsid w:val="00534EEB"/>
    <w:rsid w:val="00536961"/>
    <w:rsid w:val="00540E94"/>
    <w:rsid w:val="0054263B"/>
    <w:rsid w:val="00545D37"/>
    <w:rsid w:val="00546B53"/>
    <w:rsid w:val="005475B8"/>
    <w:rsid w:val="00550736"/>
    <w:rsid w:val="00557417"/>
    <w:rsid w:val="00560D63"/>
    <w:rsid w:val="00567974"/>
    <w:rsid w:val="00577B63"/>
    <w:rsid w:val="00581769"/>
    <w:rsid w:val="005860F8"/>
    <w:rsid w:val="005867B6"/>
    <w:rsid w:val="00593438"/>
    <w:rsid w:val="005A0E02"/>
    <w:rsid w:val="005A3650"/>
    <w:rsid w:val="005B0E8F"/>
    <w:rsid w:val="005B2773"/>
    <w:rsid w:val="005B57CE"/>
    <w:rsid w:val="005E2D76"/>
    <w:rsid w:val="005F3914"/>
    <w:rsid w:val="00601720"/>
    <w:rsid w:val="00605491"/>
    <w:rsid w:val="00606B99"/>
    <w:rsid w:val="00617C9A"/>
    <w:rsid w:val="006211FB"/>
    <w:rsid w:val="00621261"/>
    <w:rsid w:val="00632926"/>
    <w:rsid w:val="0063598F"/>
    <w:rsid w:val="00635E6F"/>
    <w:rsid w:val="00643E88"/>
    <w:rsid w:val="006442FC"/>
    <w:rsid w:val="00646D16"/>
    <w:rsid w:val="006753CB"/>
    <w:rsid w:val="006808AC"/>
    <w:rsid w:val="00687310"/>
    <w:rsid w:val="00691250"/>
    <w:rsid w:val="00691AE7"/>
    <w:rsid w:val="00693768"/>
    <w:rsid w:val="006A0C42"/>
    <w:rsid w:val="006B714C"/>
    <w:rsid w:val="006C0C2F"/>
    <w:rsid w:val="006C32C7"/>
    <w:rsid w:val="006C7350"/>
    <w:rsid w:val="006D2DF0"/>
    <w:rsid w:val="006D33A6"/>
    <w:rsid w:val="006D6228"/>
    <w:rsid w:val="006D67E6"/>
    <w:rsid w:val="006D7E83"/>
    <w:rsid w:val="006E7A6D"/>
    <w:rsid w:val="006F2E48"/>
    <w:rsid w:val="00703AC3"/>
    <w:rsid w:val="007049FB"/>
    <w:rsid w:val="00711AA1"/>
    <w:rsid w:val="00711FCE"/>
    <w:rsid w:val="00715452"/>
    <w:rsid w:val="007370EE"/>
    <w:rsid w:val="0074781D"/>
    <w:rsid w:val="0074792C"/>
    <w:rsid w:val="00754032"/>
    <w:rsid w:val="00762CBB"/>
    <w:rsid w:val="00764E2F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07EA"/>
    <w:rsid w:val="007A2402"/>
    <w:rsid w:val="007B06C4"/>
    <w:rsid w:val="007B26CF"/>
    <w:rsid w:val="007B4B1D"/>
    <w:rsid w:val="007B5D1F"/>
    <w:rsid w:val="007B78B4"/>
    <w:rsid w:val="007D6B08"/>
    <w:rsid w:val="007E0E0B"/>
    <w:rsid w:val="007F13E0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31C82"/>
    <w:rsid w:val="00834184"/>
    <w:rsid w:val="0084557E"/>
    <w:rsid w:val="0085287A"/>
    <w:rsid w:val="0085621F"/>
    <w:rsid w:val="00864E93"/>
    <w:rsid w:val="00876984"/>
    <w:rsid w:val="00886285"/>
    <w:rsid w:val="00887F30"/>
    <w:rsid w:val="00895722"/>
    <w:rsid w:val="00896E16"/>
    <w:rsid w:val="008A3CEE"/>
    <w:rsid w:val="008B7C6C"/>
    <w:rsid w:val="008C17A0"/>
    <w:rsid w:val="008C1D8D"/>
    <w:rsid w:val="008C23D9"/>
    <w:rsid w:val="008C4EAD"/>
    <w:rsid w:val="008C6461"/>
    <w:rsid w:val="008D214E"/>
    <w:rsid w:val="008D4D8A"/>
    <w:rsid w:val="008D5D20"/>
    <w:rsid w:val="008D5DB7"/>
    <w:rsid w:val="008D7545"/>
    <w:rsid w:val="008E417D"/>
    <w:rsid w:val="008E4922"/>
    <w:rsid w:val="008F6038"/>
    <w:rsid w:val="00903C9D"/>
    <w:rsid w:val="009100D7"/>
    <w:rsid w:val="00915DA9"/>
    <w:rsid w:val="0092573E"/>
    <w:rsid w:val="009258F2"/>
    <w:rsid w:val="00926F21"/>
    <w:rsid w:val="00927C17"/>
    <w:rsid w:val="00930275"/>
    <w:rsid w:val="009309FC"/>
    <w:rsid w:val="00931CA3"/>
    <w:rsid w:val="00940C7B"/>
    <w:rsid w:val="00942338"/>
    <w:rsid w:val="009510BB"/>
    <w:rsid w:val="00990533"/>
    <w:rsid w:val="009A05C9"/>
    <w:rsid w:val="009A1D8A"/>
    <w:rsid w:val="009A7118"/>
    <w:rsid w:val="009A7E58"/>
    <w:rsid w:val="009C2E56"/>
    <w:rsid w:val="009C7972"/>
    <w:rsid w:val="009D37CD"/>
    <w:rsid w:val="009D5F49"/>
    <w:rsid w:val="009E77EE"/>
    <w:rsid w:val="009F26DE"/>
    <w:rsid w:val="009F505F"/>
    <w:rsid w:val="009F6B4A"/>
    <w:rsid w:val="009F710E"/>
    <w:rsid w:val="00A01B38"/>
    <w:rsid w:val="00A04648"/>
    <w:rsid w:val="00A05A49"/>
    <w:rsid w:val="00A1051B"/>
    <w:rsid w:val="00A1650C"/>
    <w:rsid w:val="00A2054F"/>
    <w:rsid w:val="00A20E0E"/>
    <w:rsid w:val="00A212F4"/>
    <w:rsid w:val="00A214B8"/>
    <w:rsid w:val="00A23B0B"/>
    <w:rsid w:val="00A23CC2"/>
    <w:rsid w:val="00A261C1"/>
    <w:rsid w:val="00A34FD1"/>
    <w:rsid w:val="00A40881"/>
    <w:rsid w:val="00A417BA"/>
    <w:rsid w:val="00A41D58"/>
    <w:rsid w:val="00A515D6"/>
    <w:rsid w:val="00A52319"/>
    <w:rsid w:val="00A6190D"/>
    <w:rsid w:val="00A6276D"/>
    <w:rsid w:val="00A661DB"/>
    <w:rsid w:val="00A7075D"/>
    <w:rsid w:val="00A85189"/>
    <w:rsid w:val="00A942F9"/>
    <w:rsid w:val="00AA3B3C"/>
    <w:rsid w:val="00AA3C30"/>
    <w:rsid w:val="00AB1951"/>
    <w:rsid w:val="00AB24A1"/>
    <w:rsid w:val="00AB68E9"/>
    <w:rsid w:val="00AC2BE6"/>
    <w:rsid w:val="00AC3C61"/>
    <w:rsid w:val="00AC70C2"/>
    <w:rsid w:val="00AD106C"/>
    <w:rsid w:val="00AD3CDD"/>
    <w:rsid w:val="00AE037A"/>
    <w:rsid w:val="00AE1103"/>
    <w:rsid w:val="00AE2E08"/>
    <w:rsid w:val="00AE3CF0"/>
    <w:rsid w:val="00AF0C79"/>
    <w:rsid w:val="00AF4A51"/>
    <w:rsid w:val="00B0686D"/>
    <w:rsid w:val="00B11638"/>
    <w:rsid w:val="00B14BD6"/>
    <w:rsid w:val="00B30D91"/>
    <w:rsid w:val="00B323F5"/>
    <w:rsid w:val="00B36C23"/>
    <w:rsid w:val="00B36F17"/>
    <w:rsid w:val="00B41170"/>
    <w:rsid w:val="00B45603"/>
    <w:rsid w:val="00B46D23"/>
    <w:rsid w:val="00B470F3"/>
    <w:rsid w:val="00B51046"/>
    <w:rsid w:val="00B51C88"/>
    <w:rsid w:val="00B52A60"/>
    <w:rsid w:val="00B551F6"/>
    <w:rsid w:val="00B60009"/>
    <w:rsid w:val="00B63541"/>
    <w:rsid w:val="00B7403A"/>
    <w:rsid w:val="00B90E3B"/>
    <w:rsid w:val="00B916E5"/>
    <w:rsid w:val="00B9246D"/>
    <w:rsid w:val="00B93EA5"/>
    <w:rsid w:val="00B94E92"/>
    <w:rsid w:val="00B97C94"/>
    <w:rsid w:val="00BA032A"/>
    <w:rsid w:val="00BA570B"/>
    <w:rsid w:val="00BA7B9D"/>
    <w:rsid w:val="00BB092E"/>
    <w:rsid w:val="00BB3077"/>
    <w:rsid w:val="00BB52A4"/>
    <w:rsid w:val="00BB6073"/>
    <w:rsid w:val="00BB7942"/>
    <w:rsid w:val="00BC01F0"/>
    <w:rsid w:val="00BC0BB6"/>
    <w:rsid w:val="00BC100D"/>
    <w:rsid w:val="00BC1E3E"/>
    <w:rsid w:val="00BC6CF7"/>
    <w:rsid w:val="00BC78D2"/>
    <w:rsid w:val="00BC7B26"/>
    <w:rsid w:val="00BD20F9"/>
    <w:rsid w:val="00BE1BD8"/>
    <w:rsid w:val="00BE21FB"/>
    <w:rsid w:val="00BF26FE"/>
    <w:rsid w:val="00C0297C"/>
    <w:rsid w:val="00C10CE3"/>
    <w:rsid w:val="00C1382B"/>
    <w:rsid w:val="00C162FA"/>
    <w:rsid w:val="00C25780"/>
    <w:rsid w:val="00C27418"/>
    <w:rsid w:val="00C32EAA"/>
    <w:rsid w:val="00C34E07"/>
    <w:rsid w:val="00C3687C"/>
    <w:rsid w:val="00C41591"/>
    <w:rsid w:val="00C41FB7"/>
    <w:rsid w:val="00C43300"/>
    <w:rsid w:val="00C44934"/>
    <w:rsid w:val="00C46E6F"/>
    <w:rsid w:val="00C46FF9"/>
    <w:rsid w:val="00C566DE"/>
    <w:rsid w:val="00C56D16"/>
    <w:rsid w:val="00C60A0F"/>
    <w:rsid w:val="00C6706C"/>
    <w:rsid w:val="00C95200"/>
    <w:rsid w:val="00C96E90"/>
    <w:rsid w:val="00C97EE3"/>
    <w:rsid w:val="00CA23B1"/>
    <w:rsid w:val="00CC6A9D"/>
    <w:rsid w:val="00CD65EE"/>
    <w:rsid w:val="00D03EFB"/>
    <w:rsid w:val="00D05E70"/>
    <w:rsid w:val="00D05EB1"/>
    <w:rsid w:val="00D173B9"/>
    <w:rsid w:val="00D21DFE"/>
    <w:rsid w:val="00D25213"/>
    <w:rsid w:val="00D25E8B"/>
    <w:rsid w:val="00D30B95"/>
    <w:rsid w:val="00D31616"/>
    <w:rsid w:val="00D407A7"/>
    <w:rsid w:val="00D41A37"/>
    <w:rsid w:val="00D4214D"/>
    <w:rsid w:val="00D43486"/>
    <w:rsid w:val="00D4460D"/>
    <w:rsid w:val="00D74735"/>
    <w:rsid w:val="00D773F8"/>
    <w:rsid w:val="00D81FCB"/>
    <w:rsid w:val="00D9363B"/>
    <w:rsid w:val="00DA063B"/>
    <w:rsid w:val="00DB3537"/>
    <w:rsid w:val="00DB3549"/>
    <w:rsid w:val="00DB3AA4"/>
    <w:rsid w:val="00DC357E"/>
    <w:rsid w:val="00DC77A3"/>
    <w:rsid w:val="00DD1CA0"/>
    <w:rsid w:val="00DD21A7"/>
    <w:rsid w:val="00DD4989"/>
    <w:rsid w:val="00DD6243"/>
    <w:rsid w:val="00DD78E2"/>
    <w:rsid w:val="00DE1989"/>
    <w:rsid w:val="00DE6054"/>
    <w:rsid w:val="00DF41FE"/>
    <w:rsid w:val="00DF456D"/>
    <w:rsid w:val="00DF50D7"/>
    <w:rsid w:val="00DF6646"/>
    <w:rsid w:val="00E06550"/>
    <w:rsid w:val="00E10CFD"/>
    <w:rsid w:val="00E1391A"/>
    <w:rsid w:val="00E16503"/>
    <w:rsid w:val="00E165A2"/>
    <w:rsid w:val="00E23582"/>
    <w:rsid w:val="00E31C0F"/>
    <w:rsid w:val="00E34FA6"/>
    <w:rsid w:val="00E35268"/>
    <w:rsid w:val="00E42239"/>
    <w:rsid w:val="00E42596"/>
    <w:rsid w:val="00E44E4A"/>
    <w:rsid w:val="00E45234"/>
    <w:rsid w:val="00E46B86"/>
    <w:rsid w:val="00E4765D"/>
    <w:rsid w:val="00E50B80"/>
    <w:rsid w:val="00E578DB"/>
    <w:rsid w:val="00E658CA"/>
    <w:rsid w:val="00E72FC3"/>
    <w:rsid w:val="00E76419"/>
    <w:rsid w:val="00E77BFF"/>
    <w:rsid w:val="00E8722D"/>
    <w:rsid w:val="00E93434"/>
    <w:rsid w:val="00E93C03"/>
    <w:rsid w:val="00EB2528"/>
    <w:rsid w:val="00EB7CF2"/>
    <w:rsid w:val="00EC56FB"/>
    <w:rsid w:val="00EC5E94"/>
    <w:rsid w:val="00EC79ED"/>
    <w:rsid w:val="00ED08A7"/>
    <w:rsid w:val="00ED6AD5"/>
    <w:rsid w:val="00EE5FFE"/>
    <w:rsid w:val="00EF1C6C"/>
    <w:rsid w:val="00EF20A0"/>
    <w:rsid w:val="00EF4E98"/>
    <w:rsid w:val="00EF59A9"/>
    <w:rsid w:val="00F129B6"/>
    <w:rsid w:val="00F15889"/>
    <w:rsid w:val="00F24E2C"/>
    <w:rsid w:val="00F30FC5"/>
    <w:rsid w:val="00F458B5"/>
    <w:rsid w:val="00F47FBE"/>
    <w:rsid w:val="00F503C5"/>
    <w:rsid w:val="00F5694A"/>
    <w:rsid w:val="00F63FF6"/>
    <w:rsid w:val="00F659F7"/>
    <w:rsid w:val="00F70207"/>
    <w:rsid w:val="00F70436"/>
    <w:rsid w:val="00F77202"/>
    <w:rsid w:val="00F81D45"/>
    <w:rsid w:val="00F82889"/>
    <w:rsid w:val="00F9559F"/>
    <w:rsid w:val="00FA7124"/>
    <w:rsid w:val="00FB426F"/>
    <w:rsid w:val="00FB6CFC"/>
    <w:rsid w:val="00FC0258"/>
    <w:rsid w:val="00FC0492"/>
    <w:rsid w:val="00FC0DA0"/>
    <w:rsid w:val="00FC3D11"/>
    <w:rsid w:val="00FD2A12"/>
    <w:rsid w:val="00FD4146"/>
    <w:rsid w:val="00FD4DB7"/>
    <w:rsid w:val="00FD5B66"/>
    <w:rsid w:val="00FD77C6"/>
    <w:rsid w:val="00FE13B4"/>
    <w:rsid w:val="00FF3F6C"/>
    <w:rsid w:val="00FF46A8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E8F"/>
    <w:pPr>
      <w:keepNext/>
      <w:spacing w:before="360" w:after="120"/>
      <w:ind w:firstLine="709"/>
      <w:jc w:val="both"/>
      <w:outlineLvl w:val="0"/>
    </w:pPr>
    <w:rPr>
      <w:b/>
      <w:bCs/>
      <w:caps/>
      <w:color w:val="auto"/>
      <w:sz w:val="24"/>
    </w:rPr>
  </w:style>
  <w:style w:type="paragraph" w:styleId="2">
    <w:name w:val="heading 2"/>
    <w:basedOn w:val="a"/>
    <w:next w:val="a"/>
    <w:link w:val="20"/>
    <w:qFormat/>
    <w:rsid w:val="005B0E8F"/>
    <w:pPr>
      <w:keepNext/>
      <w:jc w:val="center"/>
      <w:outlineLvl w:val="1"/>
    </w:pPr>
    <w:rPr>
      <w:b/>
      <w:bCs/>
      <w:i/>
      <w:iCs/>
      <w:color w:val="auto"/>
      <w:sz w:val="24"/>
    </w:rPr>
  </w:style>
  <w:style w:type="paragraph" w:styleId="3">
    <w:name w:val="heading 3"/>
    <w:basedOn w:val="a"/>
    <w:next w:val="a"/>
    <w:link w:val="30"/>
    <w:qFormat/>
    <w:rsid w:val="005B0E8F"/>
    <w:pPr>
      <w:keepNext/>
      <w:overflowPunct w:val="0"/>
      <w:autoSpaceDE w:val="0"/>
      <w:autoSpaceDN w:val="0"/>
      <w:adjustRightInd w:val="0"/>
      <w:spacing w:before="360" w:after="240"/>
      <w:ind w:firstLine="709"/>
      <w:textAlignment w:val="baseline"/>
      <w:outlineLvl w:val="2"/>
    </w:pPr>
    <w:rPr>
      <w:b/>
      <w:color w:val="auto"/>
      <w:sz w:val="28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5B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B0E8F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A7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B0E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E8F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E8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0E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0E8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-">
    <w:name w:val="Список -"/>
    <w:basedOn w:val="a"/>
    <w:rsid w:val="005B0E8F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paragraph" w:styleId="aa">
    <w:name w:val="header"/>
    <w:basedOn w:val="a"/>
    <w:link w:val="ab"/>
    <w:uiPriority w:val="99"/>
    <w:rsid w:val="005B0E8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B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B0E8F"/>
    <w:pPr>
      <w:overflowPunct w:val="0"/>
      <w:autoSpaceDE w:val="0"/>
      <w:autoSpaceDN w:val="0"/>
      <w:adjustRightInd w:val="0"/>
      <w:ind w:firstLine="600"/>
      <w:jc w:val="both"/>
      <w:textAlignment w:val="baseline"/>
    </w:pPr>
    <w:rPr>
      <w:color w:val="auto"/>
      <w:sz w:val="28"/>
    </w:rPr>
  </w:style>
  <w:style w:type="character" w:customStyle="1" w:styleId="ad">
    <w:name w:val="Основной текст с отступом Знак"/>
    <w:basedOn w:val="a0"/>
    <w:link w:val="ac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5B0E8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character" w:customStyle="1" w:styleId="af">
    <w:name w:val="Нижний колонтитул Знак"/>
    <w:basedOn w:val="a0"/>
    <w:link w:val="ae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5B0E8F"/>
  </w:style>
  <w:style w:type="paragraph" w:styleId="af1">
    <w:name w:val="endnote text"/>
    <w:basedOn w:val="a"/>
    <w:link w:val="af2"/>
    <w:rsid w:val="005B0E8F"/>
    <w:pPr>
      <w:overflowPunct w:val="0"/>
      <w:autoSpaceDE w:val="0"/>
      <w:autoSpaceDN w:val="0"/>
      <w:adjustRightInd w:val="0"/>
      <w:textAlignment w:val="baseline"/>
    </w:pPr>
    <w:rPr>
      <w:color w:val="auto"/>
    </w:rPr>
  </w:style>
  <w:style w:type="character" w:customStyle="1" w:styleId="af2">
    <w:name w:val="Текст концевой сноски Знак"/>
    <w:basedOn w:val="a0"/>
    <w:link w:val="af1"/>
    <w:rsid w:val="005B0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5B0E8F"/>
    <w:rPr>
      <w:vertAlign w:val="superscript"/>
    </w:rPr>
  </w:style>
  <w:style w:type="paragraph" w:styleId="af4">
    <w:name w:val="Subtitle"/>
    <w:basedOn w:val="a"/>
    <w:link w:val="af5"/>
    <w:qFormat/>
    <w:rsid w:val="005B0E8F"/>
    <w:pPr>
      <w:jc w:val="center"/>
    </w:pPr>
    <w:rPr>
      <w:b/>
      <w:bCs/>
      <w:color w:val="auto"/>
      <w:sz w:val="32"/>
    </w:rPr>
  </w:style>
  <w:style w:type="character" w:customStyle="1" w:styleId="af5">
    <w:name w:val="Подзаголовок Знак"/>
    <w:basedOn w:val="a0"/>
    <w:link w:val="af4"/>
    <w:rsid w:val="005B0E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efault">
    <w:name w:val="Default"/>
    <w:rsid w:val="005B0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440B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Гиперссылка1"/>
    <w:basedOn w:val="a0"/>
    <w:rsid w:val="001440BA"/>
  </w:style>
  <w:style w:type="paragraph" w:styleId="af6">
    <w:name w:val="footnote text"/>
    <w:basedOn w:val="a"/>
    <w:link w:val="af7"/>
    <w:uiPriority w:val="99"/>
    <w:unhideWhenUsed/>
    <w:rsid w:val="00C1382B"/>
    <w:rPr>
      <w:color w:val="auto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rsid w:val="00C1382B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styleId="af8">
    <w:name w:val="footnote reference"/>
    <w:uiPriority w:val="99"/>
    <w:unhideWhenUsed/>
    <w:rsid w:val="00AE3C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E8F"/>
    <w:pPr>
      <w:keepNext/>
      <w:spacing w:before="360" w:after="120"/>
      <w:ind w:firstLine="709"/>
      <w:jc w:val="both"/>
      <w:outlineLvl w:val="0"/>
    </w:pPr>
    <w:rPr>
      <w:b/>
      <w:bCs/>
      <w:caps/>
      <w:color w:val="auto"/>
      <w:sz w:val="24"/>
    </w:rPr>
  </w:style>
  <w:style w:type="paragraph" w:styleId="2">
    <w:name w:val="heading 2"/>
    <w:basedOn w:val="a"/>
    <w:next w:val="a"/>
    <w:link w:val="20"/>
    <w:qFormat/>
    <w:rsid w:val="005B0E8F"/>
    <w:pPr>
      <w:keepNext/>
      <w:jc w:val="center"/>
      <w:outlineLvl w:val="1"/>
    </w:pPr>
    <w:rPr>
      <w:b/>
      <w:bCs/>
      <w:i/>
      <w:iCs/>
      <w:color w:val="auto"/>
      <w:sz w:val="24"/>
    </w:rPr>
  </w:style>
  <w:style w:type="paragraph" w:styleId="3">
    <w:name w:val="heading 3"/>
    <w:basedOn w:val="a"/>
    <w:next w:val="a"/>
    <w:link w:val="30"/>
    <w:qFormat/>
    <w:rsid w:val="005B0E8F"/>
    <w:pPr>
      <w:keepNext/>
      <w:overflowPunct w:val="0"/>
      <w:autoSpaceDE w:val="0"/>
      <w:autoSpaceDN w:val="0"/>
      <w:adjustRightInd w:val="0"/>
      <w:spacing w:before="360" w:after="240"/>
      <w:ind w:firstLine="709"/>
      <w:textAlignment w:val="baseline"/>
      <w:outlineLvl w:val="2"/>
    </w:pPr>
    <w:rPr>
      <w:b/>
      <w:color w:val="auto"/>
      <w:sz w:val="28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5B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B0E8F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A7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B0E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E8F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E8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0E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0E8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-">
    <w:name w:val="Список -"/>
    <w:basedOn w:val="a"/>
    <w:rsid w:val="005B0E8F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paragraph" w:styleId="aa">
    <w:name w:val="header"/>
    <w:basedOn w:val="a"/>
    <w:link w:val="ab"/>
    <w:uiPriority w:val="99"/>
    <w:rsid w:val="005B0E8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B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B0E8F"/>
    <w:pPr>
      <w:overflowPunct w:val="0"/>
      <w:autoSpaceDE w:val="0"/>
      <w:autoSpaceDN w:val="0"/>
      <w:adjustRightInd w:val="0"/>
      <w:ind w:firstLine="600"/>
      <w:jc w:val="both"/>
      <w:textAlignment w:val="baseline"/>
    </w:pPr>
    <w:rPr>
      <w:color w:val="auto"/>
      <w:sz w:val="28"/>
    </w:rPr>
  </w:style>
  <w:style w:type="character" w:customStyle="1" w:styleId="ad">
    <w:name w:val="Основной текст с отступом Знак"/>
    <w:basedOn w:val="a0"/>
    <w:link w:val="ac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5B0E8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character" w:customStyle="1" w:styleId="af">
    <w:name w:val="Нижний колонтитул Знак"/>
    <w:basedOn w:val="a0"/>
    <w:link w:val="ae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5B0E8F"/>
  </w:style>
  <w:style w:type="paragraph" w:styleId="af1">
    <w:name w:val="endnote text"/>
    <w:basedOn w:val="a"/>
    <w:link w:val="af2"/>
    <w:rsid w:val="005B0E8F"/>
    <w:pPr>
      <w:overflowPunct w:val="0"/>
      <w:autoSpaceDE w:val="0"/>
      <w:autoSpaceDN w:val="0"/>
      <w:adjustRightInd w:val="0"/>
      <w:textAlignment w:val="baseline"/>
    </w:pPr>
    <w:rPr>
      <w:color w:val="auto"/>
    </w:rPr>
  </w:style>
  <w:style w:type="character" w:customStyle="1" w:styleId="af2">
    <w:name w:val="Текст концевой сноски Знак"/>
    <w:basedOn w:val="a0"/>
    <w:link w:val="af1"/>
    <w:rsid w:val="005B0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5B0E8F"/>
    <w:rPr>
      <w:vertAlign w:val="superscript"/>
    </w:rPr>
  </w:style>
  <w:style w:type="paragraph" w:styleId="af4">
    <w:name w:val="Subtitle"/>
    <w:basedOn w:val="a"/>
    <w:link w:val="af5"/>
    <w:qFormat/>
    <w:rsid w:val="005B0E8F"/>
    <w:pPr>
      <w:jc w:val="center"/>
    </w:pPr>
    <w:rPr>
      <w:b/>
      <w:bCs/>
      <w:color w:val="auto"/>
      <w:sz w:val="32"/>
    </w:rPr>
  </w:style>
  <w:style w:type="character" w:customStyle="1" w:styleId="af5">
    <w:name w:val="Подзаголовок Знак"/>
    <w:basedOn w:val="a0"/>
    <w:link w:val="af4"/>
    <w:rsid w:val="005B0E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efault">
    <w:name w:val="Default"/>
    <w:rsid w:val="005B0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440B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Гиперссылка1"/>
    <w:basedOn w:val="a0"/>
    <w:rsid w:val="001440BA"/>
  </w:style>
  <w:style w:type="paragraph" w:styleId="af6">
    <w:name w:val="footnote text"/>
    <w:basedOn w:val="a"/>
    <w:link w:val="af7"/>
    <w:uiPriority w:val="99"/>
    <w:unhideWhenUsed/>
    <w:rsid w:val="00C1382B"/>
    <w:rPr>
      <w:color w:val="auto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rsid w:val="00C1382B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styleId="af8">
    <w:name w:val="footnote reference"/>
    <w:uiPriority w:val="99"/>
    <w:unhideWhenUsed/>
    <w:rsid w:val="00AE3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0E8D-E886-4194-89E3-666881BE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12830</Words>
  <Characters>73132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3</cp:revision>
  <cp:lastPrinted>2023-10-19T08:47:00Z</cp:lastPrinted>
  <dcterms:created xsi:type="dcterms:W3CDTF">2023-10-27T11:22:00Z</dcterms:created>
  <dcterms:modified xsi:type="dcterms:W3CDTF">2023-10-27T11:24:00Z</dcterms:modified>
</cp:coreProperties>
</file>