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6E" w:rsidRPr="0002456E" w:rsidRDefault="0002456E" w:rsidP="000245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553388A" wp14:editId="34ACB4D0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от _____________                                                                                                          № ______</w:t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02456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02456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2456E" w:rsidRPr="0002456E" w:rsidRDefault="0002456E" w:rsidP="00024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F16D4" w:rsidRPr="0002456E" w:rsidRDefault="002F16D4" w:rsidP="00024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 надлежащем состоянии источников наружного противопожарного водоснабжения</w:t>
      </w:r>
    </w:p>
    <w:p w:rsidR="00EA60B5" w:rsidRPr="0002456E" w:rsidRDefault="002F16D4" w:rsidP="00024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на территории </w:t>
      </w:r>
      <w:r w:rsidR="00EA60B5" w:rsidRPr="000245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Печенгского муниципального округа</w:t>
      </w:r>
    </w:p>
    <w:p w:rsidR="00EA60B5" w:rsidRPr="0002456E" w:rsidRDefault="00EA60B5" w:rsidP="0002456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456E" w:rsidRPr="0002456E" w:rsidRDefault="0002456E" w:rsidP="0002456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C1F05" w:rsidRPr="0002456E" w:rsidRDefault="007C1F05" w:rsidP="0002456E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Федеральными законами от 21.12.1994 </w:t>
      </w:r>
      <w:hyperlink r:id="rId10" w:history="1">
        <w:r w:rsidRPr="000245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69-ФЗ</w:t>
        </w:r>
      </w:hyperlink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пожарной безопасности», от 06.10.2003 </w:t>
      </w:r>
      <w:hyperlink r:id="rId11" w:history="1">
        <w:r w:rsidRPr="000245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131-ФЗ</w:t>
        </w:r>
      </w:hyperlink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от 22.07.2008 </w:t>
      </w:r>
      <w:hyperlink r:id="rId12" w:history="1">
        <w:r w:rsidRPr="000245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123-ФЗ</w:t>
        </w:r>
      </w:hyperlink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«Технический регламент о требованиях пожарной безопасности», 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07.12.2011 </w:t>
      </w:r>
      <w:r w:rsidR="0001065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65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416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водоснабжении и водоотведении», 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постановлениями Правительства Российской Федерации от 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0245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№ </w:t>
        </w:r>
      </w:hyperlink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1479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правил противопожарного режима в Российской Федерации»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29.07.2013 </w:t>
      </w:r>
      <w:hyperlink r:id="rId14" w:history="1">
        <w:r w:rsidRPr="000245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644</w:t>
        </w:r>
      </w:hyperlink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Правил холодного водоснабжения</w:t>
      </w:r>
      <w:proofErr w:type="gram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водоотведения и о внесении изменений в некоторые акты Правительства Российской Федерации», </w:t>
      </w:r>
      <w:hyperlink r:id="rId15" w:history="1">
        <w:r w:rsidRPr="000245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Мурманской области 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23.07.2007 № 346-ПП «О реализации мер пожарной безопасности в Мурманской области», в целях обеспечения надлежащего состояния источников наружного противопожарного водоснабжения на территории </w:t>
      </w:r>
      <w:r w:rsidR="008E16F1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007855" w:rsidRPr="0002456E" w:rsidRDefault="00007855" w:rsidP="0002456E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7324" w:rsidRPr="0002456E" w:rsidRDefault="00E97324" w:rsidP="0002456E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EA60B5" w:rsidRPr="0002456E" w:rsidRDefault="00EA60B5" w:rsidP="000245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1. Утвердить </w:t>
      </w:r>
      <w:hyperlink r:id="rId16" w:anchor="Par50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обеспечения надлежащего состояния источников наружного противопожарного водоснабжения и мест их размещения на территории Печенгского муниципального округа, согласно приложению </w:t>
      </w:r>
      <w:r w:rsidR="0002456E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1 к настоящему постановлению.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 Утвердить </w:t>
      </w:r>
      <w:hyperlink r:id="rId17" w:anchor="Par222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источников наружного противопожарного водоснабжения, расположенных на территории Печенгского муниципального округа (с указанием предприятий, учреждений, организаций, физических лиц, обеспечивающих надлежащую эксплуатацию источников наружного противопожарного водоснабжения и мест их размещения), согласно приложению </w:t>
      </w:r>
      <w:r w:rsidR="0002456E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2 к настоящему постановлению.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Рекомендовать </w:t>
      </w:r>
      <w:r w:rsidR="00085AEF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организациям водопроводно-канализационного хозяйства 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«Сети Никеля», МУП «Городские Сети»</w:t>
      </w:r>
      <w:r w:rsidR="00EE2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г. </w:t>
      </w:r>
      <w:proofErr w:type="gramStart"/>
      <w:r w:rsidR="00EE2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Заполярный</w:t>
      </w:r>
      <w:proofErr w:type="gram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МКП «Жилищное хозяйство»</w:t>
      </w:r>
      <w:r w:rsidR="00EE2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владельцам объектов, подключенных к водопроводным сетям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Обеспечить исправность и надлежащую эксплуатацию источников наружного противопожарного водоснабжения (далее - ИНППВ), принадлежащих им на праве собственности или владения на ином законном основании, и (или) находящихся в границах балансовой принадлежности и (или) их эксплуатационной ответственности.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Организовать установку указателей пожарных гидрантов (далее - ПГ), направления движения к ПГ и водоемам (в границах балансовой принадлежности и (или) 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эксплуатационной ответственности), являющихся ИНППВ, в соответствии с требованиями норм пожарной безопасности.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Осуществлять </w:t>
      </w:r>
      <w:proofErr w:type="gramStart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возможностью беспрепятственного доступа в любое время года к ИНППВ (ПГ), установленным на объектах, принадлежащих организациям водопроводно-канализационных хозяйств и (или) находящихся в границах балансовой принадлежности и границах их эксплуатационной ответственности.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proofErr w:type="gramStart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Уведомлять 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 Государственной противопожарной службы Мурманской области государственного областного казенного учреждения </w:t>
      </w:r>
      <w:r w:rsidR="00AE1A8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по делам гражданской обороны, защите населения от чрезвычайных ситуаций и пожарной безопасности Мурманской области</w:t>
      </w:r>
      <w:r w:rsidR="00AE1A8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 филиал ГПС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структурные подразделения территориальных органов федеральных органов исполнительной власти, уполномоченные на решение задач в области пожарной безопасности, о невозможности использования ИНППВ (ПГ) из-за отсутствия или недостаточности напора воды в случае</w:t>
      </w:r>
      <w:proofErr w:type="gram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ремонта или возникновения аварии на водопроводных сетях.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Организовать совместно с </w:t>
      </w:r>
      <w:proofErr w:type="spellStart"/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Печенгским</w:t>
      </w:r>
      <w:proofErr w:type="spell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филиалом ГПС проверки состояния ИНППВ (ПГ), результаты которых оформлять сводными актами проверок с указанием выявленных недостатков и нарушений эксплуатации ИНППВ, неисправностей ИНППВ, а также сроков их устранения и сроков повторных (контрольных) проверок ИНППВ. Копии актов проверок направлять в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 ГО, ЧС и ПБ</w:t>
      </w:r>
      <w:r w:rsidR="00246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Ежегодно, не позднее 1 декабря, разрабатывать и согласовывать с </w:t>
      </w:r>
      <w:proofErr w:type="spellStart"/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Печенгским</w:t>
      </w:r>
      <w:proofErr w:type="spell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филиалом ГПС графики проверок ИНППВ (в том числе проверок состояния указателей ПГ), по видам проверок с учетом климатических условий.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Принять организационно-распорядительные документы об обеспечении исправности ИНППВ, о проведении планово-предупредительных ремонтов ИНППВ (ПГ). Копии документов представить в 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ГО, ЧС и ПБ 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C03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Рекомендовать предприятиям, учреждениям, организациям, независимо от организационно-правовых форм и форм собственности, иным собственникам и владельцам зданий, строений, сооружений, земельных участков, расположенных на территории </w:t>
      </w:r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границах эксплуатируемых территорий (земельных участков):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Обеспечить надлежащее содержание мест размещения ИНППВ (ПГ), очистку проездов (подъездов) к ИНППВ в целях обеспечения доступности проезда (подъезда) пожарной техники к ПГ в любое время года.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Организовать очистку люков водопроводных колодцев, ПГ.</w:t>
      </w:r>
    </w:p>
    <w:p w:rsidR="00613EDB" w:rsidRPr="0002456E" w:rsidRDefault="005A5A0C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Организовать установку на видных местах указателей </w:t>
      </w:r>
      <w:r w:rsidR="00AE1A8A">
        <w:rPr>
          <w:rFonts w:ascii="Times New Roman" w:eastAsia="Times New Roman" w:hAnsi="Times New Roman" w:cs="Times New Roman"/>
          <w:sz w:val="24"/>
          <w:szCs w:val="24"/>
          <w:lang w:eastAsia="ru-RU"/>
        </w:rPr>
        <w:t>ПГ</w:t>
      </w:r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направление движения к ПГ, в соответствии с требованиями норм пожарной безопасности.</w:t>
      </w:r>
    </w:p>
    <w:p w:rsidR="00613EDB" w:rsidRPr="0002456E" w:rsidRDefault="00AE1A8A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13EDB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после его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опубликования в газете «Печенга»</w:t>
      </w:r>
      <w:r w:rsidR="00613EDB" w:rsidRPr="0002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13EDB" w:rsidRPr="0002456E" w:rsidRDefault="00AE1A8A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2456E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r w:rsidR="0002456E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Печенгского муниципального округа https://pechengamr.gov-murman.ru/</w:t>
      </w:r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EDB" w:rsidRPr="0002456E" w:rsidRDefault="002466AF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13EDB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Печенгского муниципального округа Пономарева А.В.</w:t>
      </w:r>
    </w:p>
    <w:p w:rsidR="00613EDB" w:rsidRDefault="00613EDB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56E" w:rsidRPr="0002456E" w:rsidRDefault="0002456E" w:rsidP="0002456E">
      <w:pPr>
        <w:pStyle w:val="a6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A0C" w:rsidRPr="0002456E" w:rsidRDefault="005A5A0C" w:rsidP="0002456E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Печенгского муниципального округа                           </w:t>
      </w:r>
      <w:r w:rsidR="00024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024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А.В. Кузнецов</w:t>
      </w:r>
    </w:p>
    <w:p w:rsidR="001D77E9" w:rsidRDefault="001D77E9" w:rsidP="000245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1A8A" w:rsidRDefault="00AE1A8A" w:rsidP="000245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1A8A" w:rsidRDefault="00AE1A8A" w:rsidP="000245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1A8A" w:rsidRDefault="00AE1A8A" w:rsidP="000245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3EDB" w:rsidRPr="0002456E" w:rsidRDefault="005A5A0C" w:rsidP="0002456E">
      <w:pPr>
        <w:pStyle w:val="a6"/>
        <w:rPr>
          <w:rFonts w:ascii="Times New Roman" w:hAnsi="Times New Roman" w:cs="Times New Roman"/>
          <w:sz w:val="20"/>
          <w:szCs w:val="20"/>
          <w:lang w:eastAsia="ru-RU"/>
        </w:rPr>
      </w:pPr>
      <w:r w:rsidRPr="0002456E">
        <w:rPr>
          <w:rFonts w:ascii="Times New Roman" w:hAnsi="Times New Roman" w:cs="Times New Roman"/>
          <w:sz w:val="20"/>
          <w:szCs w:val="20"/>
          <w:lang w:eastAsia="ru-RU"/>
        </w:rPr>
        <w:t>Тарасов А.Г.</w:t>
      </w:r>
      <w:r w:rsidR="0002456E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Pr="0002456E">
        <w:rPr>
          <w:rFonts w:ascii="Times New Roman" w:hAnsi="Times New Roman" w:cs="Times New Roman"/>
          <w:sz w:val="20"/>
          <w:szCs w:val="20"/>
          <w:lang w:eastAsia="ru-RU"/>
        </w:rPr>
        <w:t>50007</w:t>
      </w:r>
    </w:p>
    <w:p w:rsidR="00DC0492" w:rsidRDefault="00DC0492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DDA" w:rsidRPr="001D77E9" w:rsidRDefault="00E60DDA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E60DDA" w:rsidRPr="001D77E9" w:rsidRDefault="00E60DDA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E60DDA" w:rsidRPr="001D77E9" w:rsidRDefault="00E60DDA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№  </w:t>
      </w:r>
    </w:p>
    <w:p w:rsidR="00146B32" w:rsidRPr="001D77E9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60DDA" w:rsidRPr="001D77E9" w:rsidRDefault="00E60DDA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Par50"/>
      <w:bookmarkEnd w:id="0"/>
      <w:r w:rsidRPr="000245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146B32" w:rsidRPr="0002456E" w:rsidRDefault="00A846DA" w:rsidP="000245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обеспечения</w:t>
      </w:r>
      <w:r w:rsidR="0002456E" w:rsidRPr="00024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надлежащего состояния источников наружного противопожарного водоснабжения и мест их размещения на территории Печенгского муниципального округа </w:t>
      </w: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обеспечения надлежащего состояния источников наружного противопожарного водоснабжения и мест их размещения на территории </w:t>
      </w:r>
      <w:r w:rsidR="00E60DDA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Порядок) разработан в целях определения взаимодействия организаци</w:t>
      </w:r>
      <w:r w:rsidR="00E60DDA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владельцев объектов, подключенных к водопроводным сетям холодного водоснабжения, являющихся собственниками источников наружного противопожарного водоснабжения (далее - ИНППВ) или владеющих, эксплуатирующих ИНППВ на другом законном основании, предприятий, учреждений, организаций, независимо от их организационно-правовой формы и формы</w:t>
      </w:r>
      <w:proofErr w:type="gramEnd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собственности, эксплуатирующих земельные участки (территории), на которых размещены ИНППВ (далее - организации), </w:t>
      </w:r>
      <w:r w:rsidR="00390951" w:rsidRPr="003909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</w:t>
      </w:r>
      <w:r w:rsidR="0039095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90951" w:rsidRPr="00390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</w:t>
      </w:r>
      <w:r w:rsidR="003909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0951" w:rsidRPr="00390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противопожарной службы Мурманской области государственного областного казенного учреждения «Управление по делам гражданской обороны, защите населения от чрезвычайных ситуаций и пожарной безопасности Мурманской области» (далее – Печенгский филиал ГПС)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подразделений федеральных органов исполнительной власти, уполномоченных на решение задач в области пожарной безопасности, и органов местного самоуправления </w:t>
      </w:r>
      <w:r w:rsidR="00E60DDA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</w:t>
      </w:r>
      <w:proofErr w:type="gramEnd"/>
      <w:r w:rsidR="00E60DDA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надлежащей эксплуатации ИНППВ, содержания мест их размещения в соответствии с требованиями пожарной безопасности на территории </w:t>
      </w:r>
      <w:r w:rsidR="00E60DDA"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Содержание, эксплуатация, размещение источников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наружного 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противопожарного водоснабжения,</w:t>
      </w:r>
      <w:r w:rsid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мест их размещения</w:t>
      </w:r>
    </w:p>
    <w:p w:rsidR="00146B32" w:rsidRPr="0002456E" w:rsidRDefault="00146B32" w:rsidP="00024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2.1. Содержание и эксплуатация ИНППВ - это комплекс организационно-правовых, финансовых и инженерно-технических мероприятий, предусматривающих: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эксплуатацию ИНППВ в соответствии с нормативными правовыми актами и нормативно-технической документацией;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финансирование мероприятий по содержанию, эксплуатации, выполнению ремонтно-профилактических работ;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возможность беспрепятственного доступа к ИНППВ, в том числе при осуществлении контроля (проверки) состояния ИНППВ Государственной противопожарной службой, другими организациями, осуществляющими тушение пожаров;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проверку работоспособности и поддержание в исправном состоянии, позволяющем использовать ИНППВ для целей пожаротушения в любое время года;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установку соответствующих указателей ИНППВ согласно нормативным правовым требованиям по пожарной безопасности;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наружное освещение указателей в темное время суток для быстрого нахождения ИНППВ;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- очистку мест размещения ИНППВ от мусора, снега, наледи, установку в зимнее время деревянных конусов над колодцами </w:t>
      </w:r>
      <w:r w:rsidRPr="0045487F">
        <w:rPr>
          <w:rFonts w:ascii="Times New Roman" w:hAnsi="Times New Roman" w:cs="Times New Roman"/>
          <w:sz w:val="24"/>
          <w:szCs w:val="24"/>
          <w:lang w:eastAsia="ru-RU"/>
        </w:rPr>
        <w:t>с ПГ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, расположенными вне проезжей части улиц, в соответствии с требованиями, предусмотренными </w:t>
      </w:r>
      <w:hyperlink r:id="rId18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</w:t>
      </w:r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16.09.2020 </w:t>
      </w:r>
      <w:hyperlink r:id="rId19" w:history="1">
        <w:r w:rsidR="001D77E9" w:rsidRPr="0002456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№ </w:t>
        </w:r>
      </w:hyperlink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1479 «Об утверждении </w:t>
      </w:r>
      <w:r w:rsidR="002466AF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равил противопожарного </w:t>
      </w:r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режима в Российской Федерации»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другими нормативными правовыми актами, регламентирующими техническую эксплуатацию, содержание ИНППВ и мест их размещения;</w:t>
      </w:r>
      <w:proofErr w:type="gramEnd"/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проведение мероприятий по подготовке ИНППВ к эксплуатации в условиях отрицательных температур;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немедленное уведомление организаци</w:t>
      </w:r>
      <w:r w:rsidR="00DA5AC0" w:rsidRPr="0002456E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водопроводно-канализационного хозяйства, </w:t>
      </w:r>
      <w:r w:rsidR="003F0E86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подразделений </w:t>
      </w:r>
      <w:r w:rsidR="00390951" w:rsidRPr="00FB1D26">
        <w:rPr>
          <w:rFonts w:ascii="Times New Roman" w:hAnsi="Times New Roman" w:cs="Times New Roman"/>
          <w:sz w:val="24"/>
          <w:szCs w:val="24"/>
          <w:lang w:eastAsia="ru-RU"/>
        </w:rPr>
        <w:t>Печенгского филиала ГПС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других организаций, осуществляющих тушение пожаров, о невозможности использования ИНППВ из-за отсутствия или недостаточного давления воды в водопроводной сети и в других случаях невозможности забора воды из ИНППВ;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своевременное уведомление организаци</w:t>
      </w:r>
      <w:r w:rsidR="00DA5AC0" w:rsidRPr="0002456E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водопроводно-канализационного хозяйства в случае передачи устройств и сооружений для присоединения к системам холодного водоснабжения другому собственнику, а также при изменении абонентом реквизитов, правового статуса, организационно-правовой формы;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- своевременное </w:t>
      </w:r>
      <w:r w:rsidRPr="00FB1D26">
        <w:rPr>
          <w:rFonts w:ascii="Times New Roman" w:hAnsi="Times New Roman" w:cs="Times New Roman"/>
          <w:sz w:val="24"/>
          <w:szCs w:val="24"/>
          <w:lang w:eastAsia="ru-RU"/>
        </w:rPr>
        <w:t xml:space="preserve">уведомление организацией водопроводно-канализационного хозяйства </w:t>
      </w:r>
      <w:r w:rsidR="00DA5AC0" w:rsidRPr="00FB1D26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r w:rsidRPr="00FB1D2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филиала ГПС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о невозможности использования ИНППВ из-за отсутствия или недостаточного давления воды в водопроводной сети и в других случаях невозможности забора воды из ИНППВ;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обеспечение технического обслуживания, ремонта, утепления ИНППВ в соответствии с требованиями нормативных документов по пожарной безопасности и положениями технической документации.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Размещение ИНППВ на территории </w:t>
      </w:r>
      <w:r w:rsidR="008D5E7C" w:rsidRPr="000245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, в том числе на территории организаций, объектов, их количество, емкость, водоотдачу и другие технические характеристики следует предусматривать в соответствии с требованиями Федерального </w:t>
      </w:r>
      <w:hyperlink r:id="rId20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от 22.07.2008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123-ФЗ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Технический регламент о требованиях пожарной безопасности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, Федерального </w:t>
      </w:r>
      <w:hyperlink r:id="rId21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от 07.12.2011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416-ФЗ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О водоснабжении и водоотведении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22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16.09.2020 </w:t>
      </w:r>
      <w:hyperlink r:id="rId23" w:history="1">
        <w:r w:rsidR="001D77E9" w:rsidRPr="0002456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№ </w:t>
        </w:r>
      </w:hyperlink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t>1479 «Об утверждении правил противопожарного режима</w:t>
      </w:r>
      <w:proofErr w:type="gramEnd"/>
      <w:r w:rsidR="001D77E9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в Российской Федерации»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, СНиП 2.04.02-84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Водоснабжение. Наружные сети и сооружения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, утвержденные приказом Министерства регионального развития </w:t>
      </w:r>
      <w:r w:rsidR="00FB4A39" w:rsidRPr="00FB4A39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от 29.12.2011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635/14, сводом правил </w:t>
      </w:r>
      <w:hyperlink r:id="rId24" w:history="1">
        <w:r w:rsidR="00A51847" w:rsidRPr="0002456E">
          <w:rPr>
            <w:rFonts w:ascii="Times New Roman" w:hAnsi="Times New Roman" w:cs="Times New Roman"/>
            <w:sz w:val="24"/>
            <w:szCs w:val="24"/>
            <w:lang w:eastAsia="ru-RU"/>
          </w:rPr>
          <w:t>СП 8.13130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87CCB" w:rsidRPr="0002456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A51847" w:rsidRPr="0002456E">
        <w:rPr>
          <w:rFonts w:ascii="Times New Roman" w:hAnsi="Times New Roman" w:cs="Times New Roman"/>
          <w:sz w:val="24"/>
          <w:szCs w:val="24"/>
          <w:lang w:eastAsia="ru-RU"/>
        </w:rPr>
        <w:t>вод правил. Системы противопожарной защиты. Наружное противопожарное водоснабжение. Требования пожарной безопасности»</w:t>
      </w:r>
      <w:r w:rsidR="00287CCB" w:rsidRPr="0002456E">
        <w:rPr>
          <w:rFonts w:ascii="Times New Roman" w:hAnsi="Times New Roman" w:cs="Times New Roman"/>
          <w:sz w:val="24"/>
          <w:szCs w:val="24"/>
          <w:lang w:eastAsia="ru-RU"/>
        </w:rPr>
        <w:t>, утвержденным приказом МЧС России от 30.03.2020 № 225</w:t>
      </w:r>
      <w:r w:rsidR="00FB4A3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1847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72476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2.3. Указатели ИНППВ выполняются в соответствии с </w:t>
      </w:r>
      <w:r w:rsidR="00472476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требованиями </w:t>
      </w:r>
      <w:r w:rsidR="00472476" w:rsidRPr="00472476">
        <w:rPr>
          <w:rFonts w:ascii="Times New Roman" w:hAnsi="Times New Roman" w:cs="Times New Roman"/>
          <w:sz w:val="24"/>
          <w:szCs w:val="24"/>
          <w:lang w:eastAsia="ru-RU"/>
        </w:rPr>
        <w:t xml:space="preserve">ГОСТ 12.4.026-2015 «Межгосударственный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испытания», утвержденным приказом </w:t>
      </w:r>
      <w:proofErr w:type="spellStart"/>
      <w:r w:rsidR="00472476" w:rsidRPr="00472476">
        <w:rPr>
          <w:rFonts w:ascii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="00472476" w:rsidRPr="00472476">
        <w:rPr>
          <w:rFonts w:ascii="Times New Roman" w:hAnsi="Times New Roman" w:cs="Times New Roman"/>
          <w:sz w:val="24"/>
          <w:szCs w:val="24"/>
          <w:lang w:eastAsia="ru-RU"/>
        </w:rPr>
        <w:t xml:space="preserve"> от 10.06.2016 № 614-ст. 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Установку указателей ИНППВ обеспечивает организация водопроводно-канализационного хозяйства, иные организации, имеющие в собственности или владеющие ИНППВ на другом законном основании (хозяйственное ведение, оперативное управление).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Типоразмер знаков, устанавливаемых на территории </w:t>
      </w:r>
      <w:r w:rsidR="00287CCB" w:rsidRPr="000245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для обозначения ИНППВ, принять 300 x 300 мм, расстояние от нижнего края знака до уровня земли принять 2 м. В местах, где нет возможности установить указатель непосредственно у люка ПГ (проезжая часть, тротуар и т.п.) разместить знаки на стенах зданий, с указанием точного расстояния от знака до центра люка колодца с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ПГ, нижний край расположить на высоте 2 м от уровня земли.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2.4. </w:t>
      </w:r>
      <w:r w:rsidR="003F0E86">
        <w:rPr>
          <w:rFonts w:ascii="Times New Roman" w:hAnsi="Times New Roman" w:cs="Times New Roman"/>
          <w:sz w:val="24"/>
          <w:szCs w:val="24"/>
          <w:lang w:eastAsia="ru-RU"/>
        </w:rPr>
        <w:t>Подразделения Печенгского</w:t>
      </w:r>
      <w:r w:rsidR="00754C34" w:rsidRPr="00754C34">
        <w:rPr>
          <w:rFonts w:ascii="Times New Roman" w:hAnsi="Times New Roman" w:cs="Times New Roman"/>
          <w:sz w:val="24"/>
          <w:szCs w:val="24"/>
          <w:lang w:eastAsia="ru-RU"/>
        </w:rPr>
        <w:t xml:space="preserve"> филиал</w:t>
      </w:r>
      <w:r w:rsidR="003F0E8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54C34" w:rsidRPr="00754C34">
        <w:rPr>
          <w:rFonts w:ascii="Times New Roman" w:hAnsi="Times New Roman" w:cs="Times New Roman"/>
          <w:sz w:val="24"/>
          <w:szCs w:val="24"/>
          <w:lang w:eastAsia="ru-RU"/>
        </w:rPr>
        <w:t xml:space="preserve"> ГПС</w:t>
      </w:r>
      <w:r w:rsidRPr="00754C3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осуществляющи</w:t>
      </w:r>
      <w:r w:rsidR="003F0E8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тушение пожаров, име</w:t>
      </w:r>
      <w:r w:rsidR="003F0E86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т право на беспрепятственный проезд на территорию предприятий, учреждений, организаций независимо от организационно-правовой формы и формы собственности (за исключением режимных) для заправки водой в целях тушения пожаров, учебных тренировок (по ранее согласованным графикам)</w:t>
      </w:r>
      <w:r w:rsidR="003F0E8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 состояния ИНППВ.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2.5. Пожарные гидранты</w:t>
      </w:r>
      <w:r w:rsidR="00472476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ПГ)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пожарные водоемы (резервуары), водные объекты, предназначенные для обеспечения пожарной безопасности, разрешается использовать только для целей пожаротушения.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2.6.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 водопроводно-канализационного хозяйства, иные предприятия, учреждения, организации, физические лица, владеющие на законном основании сетями холодного водоснабжения и оборудованными на них </w:t>
      </w:r>
      <w:r w:rsidR="00472476">
        <w:rPr>
          <w:rFonts w:ascii="Times New Roman" w:hAnsi="Times New Roman" w:cs="Times New Roman"/>
          <w:sz w:val="24"/>
          <w:szCs w:val="24"/>
          <w:lang w:eastAsia="ru-RU"/>
        </w:rPr>
        <w:t>ПГ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или находящимися в границах балансовой принадлежности и (или) их эксплуатационной ответственности (абоненты), обеспечивают техническую эксплуатацию ИНППВ (ПГ) в соответствии с требованиями нормативно-технической документации, в том числе в зимний период, осуществляют комплекс организационно-правовых, финансовых, инженерно-технических мероприятий по содержанию и эксплуатации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ИНППВ.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2.7.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Предприятия, учреждения, организации, независимо от организационно-правовых форм и форм собственности, физические лица, владеющие на законном основании объектами, земельными участками (территориями), на которых размещены ИНППВ, обеспечивают в границах эксплуатируемых объектов, земельных участков, территорий содержание мест размещения ИНППВ (ПГ) в соответствии с требованиями пожарной безопасности, в том числе обеспечивают беспрепятственный проезд, подъезд пожарной специальной техник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к ИНППВ в любое время года.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При изменении способа управления многоквартирным домом, смене собственника (владельца) недвижимого имущества, обязанность по содержанию ПГ в надлежащем состоянии, закрепленного по установленному адресу нахождения ИНППВ, переходит к новому собственнику (владельцу объекта (территории), управляющей организации, товариществу собственников жилья).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2.8.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Абоненты обязаны своевременно уведомлять организаци</w:t>
      </w:r>
      <w:r w:rsidR="00287CCB" w:rsidRPr="0002456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водопроводно-канализационного хозяйства о передаче (переходе) прав на объекты, устройства, сооружения, в отношении которых осуществляется холодное водоснабжение, а также предназначенные для подключения (технологического присоединения) к централизованным системам холодного водоснабжения, о предоставлении прав владения или пользования такими объектами, устройствами, сооружениями другому лицу, а также об изменении абонентом реквизитов, организационно-правовой формы, местонахождения (адреса), иных сведений об абоненте, которые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могут повлиять на обеспечение технической эксплуатации ИНППВ (ПГ) в соответствии с требованиями нормативно-технической документации.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2.9.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Организации, физические лица документально оформляют передачу (переход) прав собственности (владения на ином законном основании) на эксплуатируемые объекты, земельные участки, территории, на которых размещены ИНППВ, в письменной форме своевременно уведомляют администрацию </w:t>
      </w:r>
      <w:r w:rsidR="00287CCB" w:rsidRPr="000245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о передаче (переходе) прав собственности (владения на ином законном основании), а также об изменении реквизитов, организационно-правовой формы, местонахождения (адреса), иных сведений об организации (физическом лице), эксплуатирующем объекты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земельные участки (территории), которые могут повлиять на обеспечение содержания мест размещения ИНППВ (ПГ) в соответствии с требованиями пожарной безопасности, для внесения соответствующих изменений в перечень ИНППВ.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3. Испытание и проверка источников наружного</w:t>
      </w:r>
      <w:r w:rsid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противопожарного водоснабжения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Под испытанием ИНППВ подразумевается проверка их работоспособности путем технического осмотра и пуска воды с последующим сравнением фактического расхода с требуемым по нормам на цели пожаротушения.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Испытание и проверка ИНППВ проводится во время приемки их в эксплуатацию и не менее двух раз в год (как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правило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весной и осенью), с составлением </w:t>
      </w:r>
      <w:hyperlink r:id="rId25" w:anchor="Par189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акта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результата испытания, согласно приложению. Испытания должны проводиться в часы максимального водопотребления на хозяйственно-питьевые и производственные нужды.</w:t>
      </w:r>
    </w:p>
    <w:p w:rsidR="00146B32" w:rsidRPr="00715A46" w:rsidRDefault="00146B32" w:rsidP="00715A4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3.2. Испытание и проверка ИНППВ проводится представителями организации водопроводно-канализационного хозяйства, абонента, с обязательным привлечением представителей </w:t>
      </w:r>
      <w:r w:rsidR="00085AEF" w:rsidRPr="00715A46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r w:rsidR="00715A46" w:rsidRPr="00715A4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филиала ГПС.</w:t>
      </w:r>
    </w:p>
    <w:p w:rsidR="003F0E86" w:rsidRDefault="003F0E86" w:rsidP="0002456E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4. Ремонт, реконструкция источников наружного</w:t>
      </w:r>
      <w:r w:rsidR="0002456E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противопожарного водоснабжения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4.1. Технические характеристики ИНППВ после ремонта, реконструкции должны соответствовать требованиям нормативно-технической документации и требованиям пожарной безопасности.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4.2. Временное снятие 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ПГ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с водопроводной сети населенных пунктов и объектов допускается в исключительном случае при неисправности, устранение которой не может быть осуществлено без демонтажа ПГ или его элементов, на срок не более суток.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Производство данного вида работ допускается по предварительному уведомлению </w:t>
      </w:r>
      <w:r w:rsidR="00AA6166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подразделений </w:t>
      </w:r>
      <w:r w:rsidR="00715A46" w:rsidRPr="00715A46">
        <w:rPr>
          <w:rFonts w:ascii="Times New Roman" w:hAnsi="Times New Roman" w:cs="Times New Roman"/>
          <w:sz w:val="24"/>
          <w:szCs w:val="24"/>
          <w:lang w:eastAsia="ru-RU"/>
        </w:rPr>
        <w:t>Печенгского филиала ГПС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других организаций, осуществляющих тушение пожаров.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4.3. Ремонт сетей водопровода, где отключено более пяти ПГ, должен быть произведен, как правило, в течение суток с момента обнаружения неисправности. При более длительных сроках ремонта организация водопроводно-канализационного хозяйства, абонент, иная организация, имеющая в собственности, хозяйственном ведении или оперативном управлении ИНППВ, принимают меры по обеспечению территории </w:t>
      </w:r>
      <w:r w:rsidR="00085AEF" w:rsidRPr="0002456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одоснабжением для целей пожаротушения, о чем долж</w:t>
      </w:r>
      <w:r w:rsidR="00715A46">
        <w:rPr>
          <w:rFonts w:ascii="Times New Roman" w:hAnsi="Times New Roman" w:cs="Times New Roman"/>
          <w:sz w:val="24"/>
          <w:szCs w:val="24"/>
          <w:lang w:eastAsia="ru-RU"/>
        </w:rPr>
        <w:t>ен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быть проинформирован </w:t>
      </w:r>
      <w:r w:rsidR="00085AEF" w:rsidRPr="00715A46"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715A46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Pr="00715A4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 ГПС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4.4. Организаци</w:t>
      </w:r>
      <w:r w:rsidR="00085AEF" w:rsidRPr="0002456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водопроводно-канализационного хозяйства, абонент, иная организация, имеющая в собственности, хозяйственном ведении или оперативном управлении ИНППВ, должна уведомлять </w:t>
      </w:r>
      <w:r w:rsidR="00AA6166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подразделения </w:t>
      </w:r>
      <w:r w:rsidR="003F0E86" w:rsidRPr="003F0E86"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AA6166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3F0E86" w:rsidRPr="003F0E8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</w:t>
      </w:r>
      <w:r w:rsidR="00AA616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F0E86" w:rsidRPr="003F0E86">
        <w:rPr>
          <w:rFonts w:ascii="Times New Roman" w:hAnsi="Times New Roman" w:cs="Times New Roman"/>
          <w:sz w:val="24"/>
          <w:szCs w:val="24"/>
          <w:lang w:eastAsia="ru-RU"/>
        </w:rPr>
        <w:t xml:space="preserve"> ГПС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о случаях ремонта или замены ИНППВ;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об окончании ремонта или замены ИНППВ.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4.5. По окончании работ по ремонту ИНППВ 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подразделения </w:t>
      </w:r>
      <w:r w:rsidR="00085AEF" w:rsidRPr="003F0E86"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3F0E86" w:rsidRPr="003F0E8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F0E86">
        <w:rPr>
          <w:rFonts w:ascii="Times New Roman" w:hAnsi="Times New Roman" w:cs="Times New Roman"/>
          <w:sz w:val="24"/>
          <w:szCs w:val="24"/>
          <w:lang w:eastAsia="ru-RU"/>
        </w:rPr>
        <w:t xml:space="preserve"> ГПС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мо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>гу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т проводить контрольную проверку их состояния.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4.6. Работы, связанные с монтажом, ремонтом и обслуживанием ИНППВ, должны выполняться в порядке, установленном федеральными нормативными правовыми актами.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 Учет, проверка источников наружного</w:t>
      </w:r>
      <w:r w:rsid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противопожарного водоснабжения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5.1. Организации водопроводно-канализационного хозяйства, абоненты, иные организации, имеющие в собственности, хозяйственном ведении или оперативном управлении ИНППВ, должны в установленном порядке вести их учет.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5.2. В целях учета всех ИНППВ, которые могут быть использованы для целей пожаротушения, администрация </w:t>
      </w:r>
      <w:r w:rsidR="00085AEF" w:rsidRPr="000245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организует, а организации водопроводно-канализационного хозяйства, абоненты, иные организации, имеющие в собственности, хозяйственном ведении, оперативном управлении ИНППВ, совместно с 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подразделениями </w:t>
      </w:r>
      <w:r w:rsidR="00085AEF" w:rsidRPr="003F0E86"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3F0E8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</w:t>
      </w:r>
      <w:r w:rsidR="000016A7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F0E86">
        <w:rPr>
          <w:rFonts w:ascii="Times New Roman" w:hAnsi="Times New Roman" w:cs="Times New Roman"/>
          <w:sz w:val="24"/>
          <w:szCs w:val="24"/>
          <w:lang w:eastAsia="ru-RU"/>
        </w:rPr>
        <w:t xml:space="preserve"> ГПС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, не реже одного раза в пять лет проводят инвентаризацию ИНППВ.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5.3.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постоянного контроля наличия и состояния ИНППВ организации водопроводно-канализационного хозяйства, абоненты, иные организации, которые эксплуатируют ИНППВ, должны осуществлять их проверки и испытание в соответствии с </w:t>
      </w:r>
      <w:hyperlink r:id="rId26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Правилами</w:t>
        </w:r>
      </w:hyperlink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технической эксплуатации систем и сооружений коммунальн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 xml:space="preserve">ого водоснабжения и канализации,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утвержден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приказом Госстроя России от 30.12.1999 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168, не менее двух раз в год с привлечением </w:t>
      </w:r>
      <w:r w:rsidR="003F0E86" w:rsidRPr="003F0E86">
        <w:rPr>
          <w:rFonts w:ascii="Times New Roman" w:hAnsi="Times New Roman" w:cs="Times New Roman"/>
          <w:sz w:val="24"/>
          <w:szCs w:val="24"/>
          <w:lang w:eastAsia="ru-RU"/>
        </w:rPr>
        <w:t>Печенгского филиала ГПС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Проверки производятся в весенний и осенний периоды при устойчивых плюсовых температурах воздуха в дневное время.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5.4. Организации водопроводно-канализационного хозяйства, абоненты, иные организации, имеющие в собственности, хозяйственном ведении, оперативном управлении ИНППВ, заводят учетные карточки, в которых указывают номер ИНППВ,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адрес места размещения, дату установки, технические характеристики и все виды произведенных работ по их обслуживанию.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5.5. При проверке 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ПГ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устанавливается: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чистота крышки колодца, а также наличие крышки гидранта и ее утепление при эксплуатации в условиях пониженных температур;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наличие на видном месте указателя гидранта и его освещенность в темное время суток;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возможность беспрепятственного подъезда к пожарному гидранту;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герметичность и смазка резьбового соединения и стояка;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герметичность колодца от проникновения грунтовых вод;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работа сливного устройства.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При проверке ПГ должна проверяться их работоспособность путем пуска воды.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5.6. Проверка </w:t>
      </w:r>
      <w:r w:rsidR="00BB55E5">
        <w:rPr>
          <w:rFonts w:ascii="Times New Roman" w:hAnsi="Times New Roman" w:cs="Times New Roman"/>
          <w:sz w:val="24"/>
          <w:szCs w:val="24"/>
          <w:lang w:eastAsia="ru-RU"/>
        </w:rPr>
        <w:t>ПГ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должна проводиться при выполнении следующих условий: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5.6.1. Опробование ПГ с пуском воды разрешается только при плюсовой температуре наружного воздуха.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5.6.2. При отрицательных температурах от 0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минус</w:t>
      </w:r>
      <w:proofErr w:type="gram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15 градусов допускается только внешний осмотр гидранта без пуска воды.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5.6.3. Не допускается открытие крышек колодца для внешнего осмотра ПГ при температурах ниже минус 15 градусов во избежание потерь тепла из колодца.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5.7. При проверке пожарных водоемов (резервуаров) устанавливается:</w:t>
      </w:r>
    </w:p>
    <w:p w:rsidR="00146B32" w:rsidRPr="00BB55E5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- наличие на видном месте указателя водоема в соответствии с требованиями </w:t>
      </w:r>
      <w:r w:rsidR="00BB55E5" w:rsidRPr="00BB55E5">
        <w:rPr>
          <w:rFonts w:ascii="Times New Roman" w:hAnsi="Times New Roman" w:cs="Times New Roman"/>
          <w:sz w:val="24"/>
          <w:szCs w:val="24"/>
        </w:rPr>
        <w:t xml:space="preserve">ГОСТ 12.4.026-2015 «Межгосударственный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испытания», утвержденным приказом </w:t>
      </w:r>
      <w:proofErr w:type="spellStart"/>
      <w:r w:rsidR="00BB55E5" w:rsidRPr="00BB55E5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BB55E5" w:rsidRPr="00BB55E5">
        <w:rPr>
          <w:rFonts w:ascii="Times New Roman" w:hAnsi="Times New Roman" w:cs="Times New Roman"/>
          <w:sz w:val="24"/>
          <w:szCs w:val="24"/>
        </w:rPr>
        <w:t xml:space="preserve"> от 10.06.2016 № 614-ст</w:t>
      </w:r>
      <w:r w:rsidRPr="00BB55E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возможность беспрепятственного подъезда к водоему;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наполненность водоема водой и возможность его пополнения;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наличие площадки перед водоемом для забора воды;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герметичность задвижек (при их наличии);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наличие проруби при отрицательной температуре воздуха (для открытых водоемов) и приспособлений по не</w:t>
      </w:r>
      <w:r w:rsidR="00367357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замерзанию (для резервуаров);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2456E">
        <w:rPr>
          <w:rFonts w:ascii="Times New Roman" w:hAnsi="Times New Roman" w:cs="Times New Roman"/>
          <w:sz w:val="24"/>
          <w:szCs w:val="24"/>
          <w:lang w:eastAsia="ru-RU"/>
        </w:rPr>
        <w:t>утепле</w:t>
      </w:r>
      <w:r w:rsidR="00367357" w:rsidRPr="0002456E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горловины пожарного резервуара при эксплуатации в условиях отрицательных температур.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5.8. При проверке пожарных пирсов устанавливается: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состояние несущих конструкций, покрытия, ограждения, упорного бруса и наличия приямка для забора воды;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наличие на видном месте указателя пирса;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возможность беспрепятственного подъезда к пирсу;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- наличие площадки перед пирсом для разворота пожарной техники.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5.9. При проверке водонапорных башен и других ИНППВ устанавливается наличие подъезда и возможность забора воды из них пожарными автоцистернами в любое время года.</w:t>
      </w:r>
    </w:p>
    <w:p w:rsidR="00146B32" w:rsidRPr="0002456E" w:rsidRDefault="00146B32" w:rsidP="0002456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B32" w:rsidRPr="0002456E" w:rsidRDefault="00146B32" w:rsidP="0002456E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>6. Требования пожарной безопасности к ИНППВ (водопроводным</w:t>
      </w:r>
      <w:r w:rsid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сетям и сооружениям на них, к резервуарам и водоемам</w:t>
      </w:r>
      <w:r w:rsid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456E">
        <w:rPr>
          <w:rFonts w:ascii="Times New Roman" w:hAnsi="Times New Roman" w:cs="Times New Roman"/>
          <w:sz w:val="24"/>
          <w:szCs w:val="24"/>
          <w:lang w:eastAsia="ru-RU"/>
        </w:rPr>
        <w:t>с запасами воды на цели наружного пожаротушения)</w:t>
      </w:r>
    </w:p>
    <w:p w:rsidR="00146B32" w:rsidRPr="0002456E" w:rsidRDefault="00146B32" w:rsidP="0002456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77E9" w:rsidRDefault="00146B32" w:rsidP="0002456E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6.1. Выполнение требований пожарной безопасности к ИНППВ (водопроводным сетям и сооружениям на них, к резервуарам и водоемам с запасами воды на цели наружного пожаротушения) обеспечивается в соответствии со </w:t>
      </w:r>
      <w:hyperlink r:id="rId27" w:history="1">
        <w:r w:rsidRPr="0002456E">
          <w:rPr>
            <w:rFonts w:ascii="Times New Roman" w:hAnsi="Times New Roman" w:cs="Times New Roman"/>
            <w:sz w:val="24"/>
            <w:szCs w:val="24"/>
            <w:lang w:eastAsia="ru-RU"/>
          </w:rPr>
          <w:t>сводом правил</w:t>
        </w:r>
      </w:hyperlink>
      <w:r w:rsidR="00367357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28" w:history="1">
        <w:r w:rsidR="00367357" w:rsidRPr="0002456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СП 8.13130 </w:t>
        </w:r>
      </w:hyperlink>
      <w:r w:rsidR="00367357" w:rsidRPr="0002456E">
        <w:rPr>
          <w:rFonts w:ascii="Times New Roman" w:hAnsi="Times New Roman" w:cs="Times New Roman"/>
          <w:sz w:val="24"/>
          <w:szCs w:val="24"/>
          <w:lang w:eastAsia="ru-RU"/>
        </w:rPr>
        <w:t xml:space="preserve"> "Свод правил. Системы противопожарной защиты. Наружное противопожарное водоснабжение. Требования пожарной безопасности», утвержденным приказом</w:t>
      </w:r>
      <w:r w:rsidR="00E32B21">
        <w:rPr>
          <w:rFonts w:ascii="Times New Roman" w:hAnsi="Times New Roman" w:cs="Times New Roman"/>
          <w:sz w:val="24"/>
          <w:szCs w:val="24"/>
          <w:lang w:eastAsia="ru-RU"/>
        </w:rPr>
        <w:t xml:space="preserve"> МЧС России от 30.03.2020 № 225.</w:t>
      </w:r>
    </w:p>
    <w:p w:rsidR="001D77E9" w:rsidRDefault="001D77E9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6DA" w:rsidRPr="00146B32" w:rsidRDefault="00A846DA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Par189"/>
      <w:bookmarkEnd w:id="2"/>
      <w:r w:rsidRPr="00146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:rsidR="00146B32" w:rsidRPr="00A846DA" w:rsidRDefault="00A846DA" w:rsidP="00146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результатов испытаний пожарного гидранта </w:t>
      </w:r>
    </w:p>
    <w:p w:rsid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6DA" w:rsidRPr="00146B32" w:rsidRDefault="00A846DA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______________ 20</w:t>
      </w:r>
      <w:r w:rsidR="003673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г.                           </w:t>
      </w:r>
      <w:r w:rsidR="00367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Печенгский муниципальный округ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 </w:t>
      </w:r>
      <w:r w:rsidR="009F475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нижеподписавшиеся:</w:t>
      </w:r>
    </w:p>
    <w:p w:rsidR="00146B32" w:rsidRPr="00146B32" w:rsidRDefault="009F4756" w:rsidP="009F4756">
      <w:pPr>
        <w:pStyle w:val="a6"/>
        <w:rPr>
          <w:lang w:eastAsia="ru-RU"/>
        </w:rPr>
      </w:pPr>
      <w:r w:rsidRPr="009F4756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46B32" w:rsidRPr="009F4756">
        <w:rPr>
          <w:rFonts w:ascii="Times New Roman" w:hAnsi="Times New Roman" w:cs="Times New Roman"/>
          <w:sz w:val="24"/>
          <w:szCs w:val="24"/>
          <w:lang w:eastAsia="ru-RU"/>
        </w:rPr>
        <w:t xml:space="preserve">редставитель </w:t>
      </w:r>
      <w:r w:rsidR="00367357" w:rsidRPr="009F4756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r w:rsidR="00146B32" w:rsidRPr="009F4756">
        <w:rPr>
          <w:rFonts w:ascii="Times New Roman" w:hAnsi="Times New Roman" w:cs="Times New Roman"/>
          <w:sz w:val="24"/>
          <w:szCs w:val="24"/>
          <w:lang w:eastAsia="ru-RU"/>
        </w:rPr>
        <w:t xml:space="preserve"> филиала ГПС Мурманской</w:t>
      </w:r>
      <w:r w:rsidRPr="009F47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46B32" w:rsidRPr="009F4756">
        <w:rPr>
          <w:rFonts w:ascii="Times New Roman" w:hAnsi="Times New Roman" w:cs="Times New Roman"/>
          <w:sz w:val="24"/>
          <w:szCs w:val="24"/>
          <w:lang w:eastAsia="ru-RU"/>
        </w:rPr>
        <w:t>области</w:t>
      </w:r>
      <w:r w:rsidR="00146B32" w:rsidRPr="00146B32">
        <w:rPr>
          <w:lang w:eastAsia="ru-RU"/>
        </w:rPr>
        <w:t xml:space="preserve"> ___________________________________________________________________</w:t>
      </w:r>
      <w:r>
        <w:rPr>
          <w:lang w:eastAsia="ru-RU"/>
        </w:rPr>
        <w:t>__________________</w:t>
      </w:r>
    </w:p>
    <w:p w:rsidR="00146B32" w:rsidRPr="009F4756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_________________________________________________________</w:t>
      </w:r>
      <w:r w:rsidR="009F47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9F47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756" w:rsidRPr="00146B32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46B32" w:rsidRP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146B32"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организации, сдающей ПГ в эксплуатацию,</w:t>
      </w:r>
      <w:r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администрации,</w:t>
      </w:r>
      <w:r w:rsidR="00146B32"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должность, Ф.И.О.)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 настоящий  акт  о  том,  что  пожарный гидрант, установленный </w:t>
      </w:r>
      <w:proofErr w:type="gramStart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водопроводе</w:t>
      </w:r>
      <w:proofErr w:type="gramEnd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диаметром _______ мм, по адресу: ______________________________</w:t>
      </w:r>
      <w:r w:rsid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 </w:t>
      </w:r>
      <w:proofErr w:type="gramStart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исправен</w:t>
      </w:r>
      <w:proofErr w:type="gramEnd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/неисправен (нужное подчеркнуть).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 воды на период испытания составил ____________________ л/</w:t>
      </w:r>
      <w:proofErr w:type="gramStart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 воды на пожаротушение по требованиям норм ПБ ________ л/</w:t>
      </w:r>
      <w:proofErr w:type="gramStart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Пожарный гидрант к эксплуатации ______________________________________.</w:t>
      </w:r>
    </w:p>
    <w:p w:rsidR="00146B32" w:rsidRPr="009F4756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="009F4756"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9F4756"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F47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(пригоден, непригоден)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Замечания: ____________________________</w:t>
      </w:r>
      <w:r w:rsidR="009F47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F4756" w:rsidRPr="00146B32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Подписи:</w:t>
      </w: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B32" w:rsidRPr="00146B32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492" w:rsidRDefault="00DC0492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Pr="00A846DA" w:rsidRDefault="00B96928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F4756" w:rsidRPr="00A846DA" w:rsidRDefault="009F4756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02456E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9F4756" w:rsidRPr="00A846DA" w:rsidRDefault="009F4756" w:rsidP="000245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№  </w:t>
      </w:r>
    </w:p>
    <w:p w:rsidR="009F4756" w:rsidRPr="00A846DA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756" w:rsidRPr="00A846DA" w:rsidRDefault="009F4756" w:rsidP="00146B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E9" w:rsidRPr="00A846DA" w:rsidRDefault="00146B32" w:rsidP="001D77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Par222"/>
      <w:bookmarkEnd w:id="3"/>
      <w:r w:rsidRPr="00A84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2456E" w:rsidRPr="00A846DA" w:rsidRDefault="00A846DA" w:rsidP="00A846DA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6DA">
        <w:rPr>
          <w:rFonts w:ascii="Times New Roman" w:hAnsi="Times New Roman" w:cs="Times New Roman"/>
          <w:sz w:val="24"/>
          <w:szCs w:val="24"/>
          <w:lang w:eastAsia="ru-RU"/>
        </w:rPr>
        <w:t>Источников наружного противопожарного водоснабжения, расположенных на территории Печенгского муниципального округа (с указанием предприятий, учреждений, организаций, физических лиц, обеспечивающих надлежащую эксплуатацию источников наружного противопожарного водоснабжения и мест их размещения)</w:t>
      </w:r>
    </w:p>
    <w:p w:rsidR="00146B32" w:rsidRPr="00A846DA" w:rsidRDefault="00146B32" w:rsidP="00146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E36" w:rsidRPr="00A846DA" w:rsidRDefault="00165E36" w:rsidP="00165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165E36" w:rsidRPr="00A846DA" w:rsidRDefault="00165E36" w:rsidP="00165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пожарных гидрантов</w:t>
      </w:r>
      <w:r w:rsidR="00E0729D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0729D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846DA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0729D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846DA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0729D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="00E0729D" w:rsidRPr="00A846D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Никель</w:t>
      </w:r>
    </w:p>
    <w:p w:rsidR="00165E36" w:rsidRPr="00A846DA" w:rsidRDefault="00165E36" w:rsidP="00165E3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50"/>
        <w:gridCol w:w="2924"/>
        <w:gridCol w:w="2643"/>
        <w:gridCol w:w="2628"/>
      </w:tblGrid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(привязка на местности)</w:t>
            </w:r>
          </w:p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</w:t>
            </w:r>
          </w:p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принадлежность, ответственный за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остояние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чистку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Гаражи СБО</w:t>
            </w:r>
          </w:p>
          <w:p w:rsidR="002A5BDA" w:rsidRPr="00A846DA" w:rsidRDefault="002A5BDA" w:rsidP="002A5B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теплотрасса пересечение дорог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Гаражи СБО</w:t>
            </w:r>
          </w:p>
          <w:p w:rsidR="002A5BDA" w:rsidRPr="00A846DA" w:rsidRDefault="002A5BDA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СБО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1,</w:t>
            </w:r>
          </w:p>
          <w:p w:rsidR="00165E36" w:rsidRPr="00A846DA" w:rsidRDefault="00165E36" w:rsidP="00E32B2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ПЧ-50</w:t>
            </w:r>
            <w:r w:rsidR="002A5B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слева от фасада </w:t>
            </w:r>
            <w:r w:rsidR="00E32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2A5B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ПЧ-50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11,</w:t>
            </w:r>
          </w:p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«Пенсионный фонд»</w:t>
            </w:r>
          </w:p>
          <w:p w:rsidR="002A5BDA" w:rsidRPr="00A846DA" w:rsidRDefault="002A5BDA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напротив центрального входа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6</w:t>
            </w:r>
            <w:r w:rsidR="002A5B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</w:t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65E36" w:rsidRPr="00A846DA" w:rsidRDefault="00165E36" w:rsidP="002A5B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r w:rsidR="002A5B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пешеходного перехода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12,</w:t>
            </w:r>
          </w:p>
          <w:p w:rsidR="00165E36" w:rsidRPr="00A846DA" w:rsidRDefault="00165E36" w:rsidP="002A5B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</w:t>
            </w:r>
            <w:r w:rsidR="002A5B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 дома</w:t>
            </w:r>
            <w:r w:rsidR="002A5B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последний подъезд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2,</w:t>
            </w:r>
          </w:p>
          <w:p w:rsidR="00165E36" w:rsidRPr="00A846DA" w:rsidRDefault="002A5BDA" w:rsidP="002A5B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наружный</w:t>
            </w:r>
            <w:r w:rsidR="00165E36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уг</w:t>
            </w:r>
            <w:r w:rsidR="00AF1274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65E36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 дома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165E36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AF127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18, тор</w:t>
            </w:r>
            <w:r w:rsidR="00AF1274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 дома</w:t>
            </w:r>
            <w:r w:rsidR="00AF1274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последний подъезд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36" w:rsidRPr="00A846DA" w:rsidRDefault="00165E36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21, СОШ № 1, левая сторона здания, на пригорке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 12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 «Металлург» напротив главного входа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28 «А»,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торец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33,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арки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24,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справа от входа в аптеку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39, наружный угол 1-го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26 «А»,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 магазином и домом 26 «А»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28,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центру дома со стороны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30 «А»,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теплотрассы, торец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 15,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торец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Спортивная 15,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торец последнего подъезда.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СОШ № 20, поворот к школе с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Спортивной.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 7,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перекрестке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 1,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центру дома, со стороны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13/11,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перекрестке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Октябрьская 5,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центру дома, со стороны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Октябрьская 1,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 «Восход» справа от центрального входа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площади «Ленина»,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СОШ № 3, около дороги 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СОШ № 3, напротив дома через дорогу, на тротуаре.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тротуарная дорожка к ДДТ № 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E32B2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около первого подъезда, на пригорке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7/8, КБО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дорожного знака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«Уступи дорогу»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торец дома, около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напротив магазина «Магнит»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18, около опоры ЛЭП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за домом,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центру, со стороны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 торец дома, около последнего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торец дома, около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«А», ДДТ № 1, напротив главного входа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Комсомольская 5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тыльная сторона дома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Мира 32, на тротуаре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дорогу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2 – Линия,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</w:t>
            </w:r>
            <w:proofErr w:type="gramEnd"/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домами 4 и 6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9,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 на гаражи ОМВД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17/9, слева от последнего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Победы 7 «А» через дорогу в </w:t>
            </w:r>
            <w:r w:rsidR="00E32B21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палисаднике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5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около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пр-т Гвардейский 43,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углом дома справа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пр-т Гвардейский 43,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центру, правая сторона дома, со стороны дороги 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43,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около ограждения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визит-центра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Пасвик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пр-т Гвардейский 43,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справа от ворот АТП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14- Армии 17, ОМВД на углу здания, справа от центрального входа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14-Армии 17, ОМВД во дворе здания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ОМВД России по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Печенгскому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14 –Армии 13, справа от здания со стороны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14-Армии 7, за домом на углу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6, за домом по центру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A846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ереулок Молодежный 7, военкомат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Сидоровича 15, на углу здания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Сидоровича 14, торец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Сидоровича 18, напротив первого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мастерская ЖКО, около теплицы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«А», через дорогу напротив дома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22, за домом около дороги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12, на перекрестке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пр-т Гвардейский, гаражи за узлом связи, последняя </w:t>
            </w:r>
            <w:r w:rsidR="00A846D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гаражей, около трансформатора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Гвардейский, гаражи за узлом связи, последняя линия гаражей, выезд на объездную дорогу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35,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около последнего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35,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 за почтой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Гвардейский 37, справа от входа на почту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пр-т Гвардейский 37, 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торец последнего подъезда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ЦРБ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справа от центрального входа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ГОБУЗ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ГОБУЗ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ЦРБ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корпусом терапевтического отделения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стороны поселка.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ГОБУЗ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ГОБУЗ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ЦРБ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справа от знака въезд запрещен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ГОБУЗ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ГОБУЗ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Политехнический техникум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гаражей)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ГАПОУ МО «Печенгский политехнический техникум»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ГАПОУ МО «Печенгский политехнический техникум»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Политехнический техникум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 у дороги за общежитием)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ГАПОУ МО «Печенгский политехнический техникум»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ГАПОУ МО «Печенгский политехнический техникум»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Политехнический техникум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входа)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ГАПОУ МО «Печенгский политехнический техникум»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ГАПОУ МО «Печенгский политехнический техникум»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№-22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Заполярное шоссе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«НК Роснефть-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Мурманскнефтепродукт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«НК Роснефть-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Мурманскнефтепродукт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№-22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Заполярное шоссе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«НК Роснефть-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Мурманскнефтепродукт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«НК Роснефть-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Мурманскнефтепродукт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Первомайская 8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Служба в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 ПУ ФСБ Росси по республике Карелия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Служба в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 ПУ ФСБ Росси по республике Карелия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Первомайская 8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Служба в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 ПУ ФСБ Росси по республике Карелия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Служба в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 ПУ ФСБ Росси по республике Карелия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АТП на территории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«АТП Никель»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«АТП Никель»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Мазутное хозяйство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Никельский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АО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Никельский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АО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Мазутное хозяйство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Никельский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АО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Никельский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АО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16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165E36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14А, за правым крылом АБК </w:t>
            </w:r>
            <w:r w:rsidR="00E32B21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котельной</w:t>
            </w: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Никельский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АО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Никельский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участок АО «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Мурманэнергосбыт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</w:tbl>
    <w:p w:rsidR="00780E84" w:rsidRDefault="00780E84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6DA" w:rsidRPr="001D77E9" w:rsidRDefault="00A846DA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E84" w:rsidRPr="001D77E9" w:rsidRDefault="00780E84" w:rsidP="00780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780E84" w:rsidRPr="001D77E9" w:rsidRDefault="00780E84" w:rsidP="00780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пожарных гидрантов п. </w:t>
      </w:r>
      <w:proofErr w:type="gramStart"/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Приречный</w:t>
      </w:r>
      <w:proofErr w:type="gramEnd"/>
    </w:p>
    <w:p w:rsidR="00780E84" w:rsidRPr="001D77E9" w:rsidRDefault="00780E84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50"/>
        <w:gridCol w:w="2924"/>
        <w:gridCol w:w="2643"/>
        <w:gridCol w:w="2628"/>
      </w:tblGrid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(привязка на местности)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</w:t>
            </w:r>
          </w:p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принадлежность, ответственный за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остояние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чистку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780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Приречный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ПГ 3 1, на теплотрассе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780E84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E84" w:rsidRPr="00A846DA" w:rsidRDefault="00780E84" w:rsidP="00780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Приречный ПВ, ул. Молодежная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84" w:rsidRPr="00A846DA" w:rsidRDefault="00780E84" w:rsidP="00780E8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</w:tbl>
    <w:p w:rsidR="00780E84" w:rsidRDefault="00780E84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6DA" w:rsidRPr="001D77E9" w:rsidRDefault="00A846DA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71B" w:rsidRPr="001D77E9" w:rsidRDefault="00A7171B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A7171B" w:rsidRPr="001D77E9" w:rsidRDefault="00A7171B" w:rsidP="00A7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пожарных гидрантов п. </w:t>
      </w:r>
      <w:proofErr w:type="spellStart"/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Раякоски</w:t>
      </w:r>
      <w:proofErr w:type="spellEnd"/>
    </w:p>
    <w:p w:rsidR="00A7171B" w:rsidRPr="001D77E9" w:rsidRDefault="00A7171B" w:rsidP="00A7171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50"/>
        <w:gridCol w:w="2924"/>
        <w:gridCol w:w="2643"/>
        <w:gridCol w:w="2628"/>
      </w:tblGrid>
      <w:tr w:rsidR="00A7171B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(привязка на местности)</w:t>
            </w:r>
          </w:p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</w:t>
            </w:r>
          </w:p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принадлежность, ответственный за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остояние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1B" w:rsidRPr="00A846DA" w:rsidRDefault="00A7171B" w:rsidP="008D7C4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чистку</w:t>
            </w:r>
          </w:p>
        </w:tc>
      </w:tr>
      <w:tr w:rsidR="00A7171B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1B" w:rsidRPr="00A846DA" w:rsidRDefault="00A7171B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1B" w:rsidRPr="00A846DA" w:rsidRDefault="00A7171B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1B" w:rsidRPr="00A846DA" w:rsidRDefault="00A7171B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1B" w:rsidRPr="00A846DA" w:rsidRDefault="00A7171B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1B" w:rsidRPr="00A846DA" w:rsidRDefault="00A7171B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171B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1B" w:rsidRPr="00A846DA" w:rsidRDefault="00A7171B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1B" w:rsidRPr="00A846DA" w:rsidRDefault="00A7171B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1B" w:rsidRPr="00A846DA" w:rsidRDefault="00E03BE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Управление ПКГЭС 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1B" w:rsidRPr="00A846DA" w:rsidRDefault="00E03BE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71B" w:rsidRPr="00A846DA" w:rsidRDefault="00E03BE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</w:p>
          <w:p w:rsidR="00E03BEC" w:rsidRPr="00A846DA" w:rsidRDefault="00E03BE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магазин – почта РФ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пожарное депо </w:t>
            </w:r>
          </w:p>
          <w:p w:rsidR="00E03BEC" w:rsidRPr="00A846DA" w:rsidRDefault="00E03BE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против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ворот через дорогу)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котельная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-15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  <w:proofErr w:type="gram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Н- 17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Н – 21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Н – 23 – школа № 11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  <w:proofErr w:type="gram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2 – дальний торец дома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ГЭС склад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ГЭС - 6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ГЭС гаражи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AA70D7" w:rsidP="00A846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ГЭС - 6</w:t>
            </w:r>
          </w:p>
        </w:tc>
      </w:tr>
      <w:tr w:rsidR="00E03BEC" w:rsidRPr="00A846DA" w:rsidTr="00A846DA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8D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EC" w:rsidRPr="00A846DA" w:rsidRDefault="00E03BEC" w:rsidP="008D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D7" w:rsidRPr="00A846DA" w:rsidRDefault="00AA70D7" w:rsidP="008D7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ГЭС</w:t>
            </w:r>
          </w:p>
          <w:p w:rsidR="00E03BEC" w:rsidRPr="00A846DA" w:rsidRDefault="00E03BEC" w:rsidP="008D7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территория АЗС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E03BEC" w:rsidP="00E03BEC">
            <w:pPr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«Сети Никеля»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EC" w:rsidRPr="00A846DA" w:rsidRDefault="00AA70D7" w:rsidP="00E03BEC">
            <w:pPr>
              <w:jc w:val="center"/>
              <w:rPr>
                <w:sz w:val="20"/>
                <w:szCs w:val="20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Раякоски</w:t>
            </w:r>
            <w:proofErr w:type="spellEnd"/>
            <w:r w:rsidR="00E03BEC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ГЭС - 6</w:t>
            </w:r>
          </w:p>
        </w:tc>
      </w:tr>
    </w:tbl>
    <w:p w:rsidR="00DC0492" w:rsidRDefault="00DC0492" w:rsidP="00E07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0492" w:rsidRDefault="00DC0492" w:rsidP="00E07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29D" w:rsidRPr="001D77E9" w:rsidRDefault="00E0729D" w:rsidP="00E07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</w:t>
      </w:r>
    </w:p>
    <w:p w:rsidR="00E0729D" w:rsidRPr="001D77E9" w:rsidRDefault="00E0729D" w:rsidP="00E07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пожарных гидрантов г. </w:t>
      </w:r>
      <w:proofErr w:type="gramStart"/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Заполярный</w:t>
      </w:r>
      <w:proofErr w:type="gramEnd"/>
    </w:p>
    <w:p w:rsidR="00E0729D" w:rsidRPr="001D77E9" w:rsidRDefault="00E0729D" w:rsidP="00E0729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50"/>
        <w:gridCol w:w="2924"/>
        <w:gridCol w:w="2643"/>
        <w:gridCol w:w="2628"/>
      </w:tblGrid>
      <w:tr w:rsidR="00E0729D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(привязка на местности)</w:t>
            </w:r>
          </w:p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</w:t>
            </w:r>
          </w:p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принадлежность, ответственный за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остояние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чистку</w:t>
            </w:r>
          </w:p>
        </w:tc>
      </w:tr>
      <w:tr w:rsidR="00E0729D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9D" w:rsidRPr="00A846DA" w:rsidRDefault="00E0729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587B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768" w:rsidRPr="00A846DA" w:rsidRDefault="001537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68" w:rsidRPr="00A846DA" w:rsidRDefault="001537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1«А»</w:t>
            </w:r>
          </w:p>
          <w:p w:rsidR="00153768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 «Строитель»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68" w:rsidRPr="00A846DA" w:rsidRDefault="001537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68" w:rsidRPr="00A846DA" w:rsidRDefault="001537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C587B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1«А»</w:t>
            </w:r>
          </w:p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 «Строитель»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1738C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Терешковой 2«А»</w:t>
            </w:r>
          </w:p>
          <w:p w:rsidR="0081738C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гор. Больница «ЦРБ»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ГОБУЗ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ГОБУЗ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Терешковой 1</w:t>
            </w:r>
          </w:p>
          <w:p w:rsidR="0081738C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 слева)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Космонавтов 12</w:t>
            </w:r>
          </w:p>
          <w:p w:rsidR="0081738C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(тыл дома слева)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Сафонова 7</w:t>
            </w:r>
          </w:p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42222A"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около</w:t>
            </w:r>
            <w:r w:rsid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23</w:t>
            </w:r>
          </w:p>
          <w:p w:rsidR="0081738C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 слева)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25-29</w:t>
            </w:r>
          </w:p>
          <w:p w:rsidR="0081738C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 № 25 слева)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17-19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33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 слева)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Шмакова 2-4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К.Маркса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 справа)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Космонавтов 6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Космонавтов 8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Космонавтов 18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Стрельцова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2-3</w:t>
            </w:r>
          </w:p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дороги)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11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(фасад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4«А»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(торец дома №4)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4-6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6</w:t>
            </w:r>
          </w:p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(де</w:t>
            </w:r>
            <w:r w:rsid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тская площадка)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 Юбилейная 22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дороги)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6«А»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(за зданием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Горсеть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Юбилейная 14 </w:t>
            </w:r>
          </w:p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</w:t>
            </w:r>
            <w:r w:rsid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 по центру)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20</w:t>
            </w:r>
          </w:p>
          <w:p w:rsidR="00C74065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дороги)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65" w:rsidRPr="00A846DA" w:rsidRDefault="00C74065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12-14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(фасад дома №14)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12</w:t>
            </w:r>
          </w:p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(фасад до</w:t>
            </w:r>
            <w:r w:rsid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слева)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16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(середина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Юбилейная 15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(угол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11-13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12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магазина)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15«А»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библиотеки)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tabs>
                <w:tab w:val="right" w:pos="28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«А»</w:t>
            </w:r>
          </w:p>
          <w:p w:rsidR="00282CBD" w:rsidRPr="00A846DA" w:rsidRDefault="00A846DA" w:rsidP="00A846DA">
            <w:pPr>
              <w:tabs>
                <w:tab w:val="right" w:pos="28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(возле садика № 2)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3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 дворе дома)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4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«Музыкальная школа»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Крупской 5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проезжей части)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7/1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проезжей части)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6</w:t>
            </w:r>
          </w:p>
          <w:p w:rsidR="00282CBD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«Администрация»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BD" w:rsidRPr="00A846DA" w:rsidRDefault="00282CB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3D" w:rsidRPr="00A846DA" w:rsidRDefault="00FD1C3D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  <w:p w:rsidR="0081738C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«Заполярное АТП»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FD1C3D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«Заполярное АТП»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«Заполярное АТП»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  <w:p w:rsidR="00A41268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 дворе)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  <w:p w:rsidR="00A41268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проезжей части)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7-11</w:t>
            </w:r>
          </w:p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 дворе 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(1)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– 21 «Роснефть»</w:t>
            </w:r>
          </w:p>
          <w:p w:rsidR="0081738C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 км ФАД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«Роснефть»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«Роснефть»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81738C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(2)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– 21 «Роснефть»</w:t>
            </w:r>
          </w:p>
          <w:p w:rsidR="0081738C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 км ФАД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«Роснефть»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C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«Роснефть»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 15</w:t>
            </w:r>
          </w:p>
          <w:p w:rsidR="00A41268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(подъезд №4)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2«А»</w:t>
            </w:r>
          </w:p>
          <w:p w:rsidR="00A41268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(«Юность»)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585903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Бабикова</w:t>
            </w:r>
            <w:proofErr w:type="spellEnd"/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  <w:p w:rsidR="00A41268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(фасад дома справа)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A41268" w:rsidRPr="00A846DA" w:rsidTr="00A846DA">
        <w:trPr>
          <w:cantSplit/>
          <w:trHeight w:val="5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 9 «А»</w:t>
            </w:r>
          </w:p>
          <w:p w:rsidR="00A41268" w:rsidRPr="00A846DA" w:rsidRDefault="00A846DA" w:rsidP="00A8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 дворе отеля)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A846DA" w:rsidRDefault="00A41268" w:rsidP="00A846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</w:tbl>
    <w:p w:rsidR="00E0729D" w:rsidRPr="001D77E9" w:rsidRDefault="00E0729D" w:rsidP="001537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87B" w:rsidRPr="001D77E9" w:rsidRDefault="008C587B" w:rsidP="00A41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87B" w:rsidRPr="001D77E9" w:rsidRDefault="008C587B" w:rsidP="008C5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8C587B" w:rsidRPr="001D77E9" w:rsidRDefault="008C587B" w:rsidP="008C5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пожарных гидрантов п. </w:t>
      </w:r>
      <w:proofErr w:type="spellStart"/>
      <w:r w:rsidRPr="001D77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Корзуново</w:t>
      </w:r>
      <w:proofErr w:type="spellEnd"/>
    </w:p>
    <w:p w:rsidR="008C587B" w:rsidRPr="001D77E9" w:rsidRDefault="008C587B" w:rsidP="008C587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50"/>
        <w:gridCol w:w="2924"/>
        <w:gridCol w:w="2643"/>
        <w:gridCol w:w="2628"/>
      </w:tblGrid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(привязка на местности)</w:t>
            </w:r>
          </w:p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</w:t>
            </w:r>
          </w:p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принадлежность, ответственный за 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остояние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чистку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</w:p>
          <w:p w:rsidR="008C587B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(Д/К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Гагарина)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Стартовая</w:t>
            </w:r>
          </w:p>
          <w:p w:rsidR="008C587B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(котельная)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(торец дома №43)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Стартовая</w:t>
            </w:r>
          </w:p>
          <w:p w:rsidR="008C587B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дороги)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Трифонов Печенгский мужской монастырь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Трифонов Печенгский мужской монастырь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Стартовая</w:t>
            </w:r>
          </w:p>
          <w:p w:rsidR="008C587B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(частный сектор)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(фасад школы)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  <w:tr w:rsidR="008C587B" w:rsidRPr="00130030" w:rsidTr="00130030">
        <w:trPr>
          <w:cantSplit/>
          <w:trHeight w:val="2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Печенгская</w:t>
            </w:r>
            <w:proofErr w:type="spellEnd"/>
          </w:p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(70м от школы)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87B" w:rsidRPr="00130030" w:rsidRDefault="008C587B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«Городские сети»</w:t>
            </w:r>
          </w:p>
        </w:tc>
      </w:tr>
    </w:tbl>
    <w:p w:rsidR="008C587B" w:rsidRPr="001D77E9" w:rsidRDefault="008C587B" w:rsidP="00A41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268" w:rsidRPr="00130030" w:rsidRDefault="00A41268" w:rsidP="00A41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</w:t>
      </w:r>
    </w:p>
    <w:p w:rsidR="00A41268" w:rsidRPr="00130030" w:rsidRDefault="00A41268" w:rsidP="00A41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пожарных гидрантов п. </w:t>
      </w:r>
      <w:proofErr w:type="spellStart"/>
      <w:r w:rsidRPr="0013003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Лиинахамари</w:t>
      </w:r>
      <w:proofErr w:type="spellEnd"/>
    </w:p>
    <w:p w:rsidR="00A41268" w:rsidRPr="00130030" w:rsidRDefault="00A41268" w:rsidP="00A412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50"/>
        <w:gridCol w:w="2924"/>
        <w:gridCol w:w="2643"/>
        <w:gridCol w:w="2628"/>
      </w:tblGrid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(привязка на местности)</w:t>
            </w:r>
          </w:p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</w:t>
            </w:r>
          </w:p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принадлежность, ответственный за 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остояние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чистку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68" w:rsidRPr="00130030" w:rsidRDefault="00A41268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268" w:rsidRPr="00130030" w:rsidRDefault="00A41268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130030" w:rsidRDefault="00A41268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Северная</w:t>
            </w:r>
          </w:p>
          <w:p w:rsidR="00A41268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автогородок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68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Северная</w:t>
            </w:r>
          </w:p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энергоуч</w:t>
            </w:r>
            <w:r w:rsid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асток</w:t>
            </w:r>
            <w:proofErr w:type="spellEnd"/>
            <w:r w:rsid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Северная 1</w:t>
            </w:r>
          </w:p>
          <w:p w:rsidR="00E941B9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Шабалина 3а</w:t>
            </w:r>
          </w:p>
          <w:p w:rsidR="00E941B9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Start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Шабалина 3</w:t>
            </w:r>
          </w:p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 м от дор</w:t>
            </w:r>
            <w:r w:rsid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Шабалина 11</w:t>
            </w:r>
          </w:p>
          <w:p w:rsidR="00E941B9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дороги)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Шабалина 4-5</w:t>
            </w:r>
          </w:p>
          <w:p w:rsidR="00E941B9" w:rsidRPr="00130030" w:rsidRDefault="00130030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домами)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  <w:tr w:rsidR="00585903" w:rsidRPr="00130030" w:rsidTr="00130030">
        <w:trPr>
          <w:cantSplit/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Шабалина 14</w:t>
            </w:r>
          </w:p>
          <w:p w:rsidR="00E941B9" w:rsidRPr="00130030" w:rsidRDefault="00E941B9" w:rsidP="0013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 дорог</w:t>
            </w:r>
            <w:r w:rsid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рядом в/ч)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1B9" w:rsidRPr="00130030" w:rsidRDefault="00E941B9" w:rsidP="0013003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«Жилищное хозяйство»</w:t>
            </w:r>
          </w:p>
        </w:tc>
      </w:tr>
    </w:tbl>
    <w:p w:rsidR="00153768" w:rsidRPr="001D77E9" w:rsidRDefault="0015376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3768" w:rsidRPr="00585903" w:rsidRDefault="0015376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53768" w:rsidRDefault="0015376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768" w:rsidRDefault="0015376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3768" w:rsidRDefault="0015376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928" w:rsidRDefault="00B96928" w:rsidP="00BF0C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0CB5" w:rsidRPr="00605924" w:rsidRDefault="00BF0CB5" w:rsidP="00BF0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0592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РЕЕСТР РАССЫЛКИ</w:t>
      </w:r>
    </w:p>
    <w:p w:rsidR="00BF0CB5" w:rsidRPr="00605924" w:rsidRDefault="00BF0CB5" w:rsidP="00BF0CB5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05924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Постановления</w:t>
      </w:r>
    </w:p>
    <w:p w:rsidR="00165E36" w:rsidRPr="00605924" w:rsidRDefault="00165E36" w:rsidP="00165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92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 </w:t>
      </w:r>
      <w:r w:rsidRPr="006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надлежащем состоянии источников наружного противопожарного водоснабжения</w:t>
      </w:r>
    </w:p>
    <w:p w:rsidR="00165E36" w:rsidRPr="00605924" w:rsidRDefault="00165E36" w:rsidP="00165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 Печенгского муниципального округа</w:t>
      </w:r>
      <w:r w:rsidRPr="006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0CB5" w:rsidRPr="00605924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CB5" w:rsidRPr="00605924" w:rsidRDefault="00BF0CB5" w:rsidP="00BF0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924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От______________ №___________________</w:t>
      </w:r>
    </w:p>
    <w:p w:rsidR="00BF0CB5" w:rsidRPr="00605924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0CB5" w:rsidRPr="00605924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605924" w:rsidRPr="00605924" w:rsidTr="00BF0CB5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Отметка о получении </w:t>
            </w:r>
            <w:r w:rsidRPr="0060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ГО, ЧС и ПБ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Советники Главы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AA70D7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605924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lang w:eastAsia="ru-RU"/>
              </w:rPr>
              <w:t>МУП «Городские сети»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605924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605924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903">
              <w:rPr>
                <w:rFonts w:ascii="Times New Roman" w:eastAsia="Times New Roman" w:hAnsi="Times New Roman" w:cs="Times New Roman"/>
                <w:lang w:eastAsia="ru-RU"/>
              </w:rPr>
              <w:t>МКП «Жилищное хозяйство»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605924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268">
              <w:rPr>
                <w:rFonts w:ascii="Times New Roman" w:eastAsia="Times New Roman" w:hAnsi="Times New Roman" w:cs="Times New Roman"/>
                <w:lang w:eastAsia="ru-RU"/>
              </w:rPr>
              <w:t>МУП «Сети Никеля»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605924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903">
              <w:rPr>
                <w:rFonts w:ascii="Times New Roman" w:eastAsia="Times New Roman" w:hAnsi="Times New Roman" w:cs="Times New Roman"/>
                <w:lang w:eastAsia="ru-RU"/>
              </w:rPr>
              <w:t>ООО «Заполярное АТП»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DC0492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Печенгский филиал ГПС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241C1C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ГОБУЗ «</w:t>
            </w:r>
            <w:proofErr w:type="spellStart"/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Печенгская</w:t>
            </w:r>
            <w:proofErr w:type="spellEnd"/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 xml:space="preserve"> ЦРБ»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241C1C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ГАПОУ МО «Печенгский политехнический техникум»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924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24" w:rsidRPr="00605924" w:rsidRDefault="00605924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C1C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C1C" w:rsidRPr="00605924" w:rsidRDefault="00241C1C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 xml:space="preserve">Служба в </w:t>
            </w:r>
            <w:proofErr w:type="spellStart"/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spellEnd"/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. Никель ПУ ФСБ Росси по республике Карелия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C1C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1C" w:rsidRPr="00605924" w:rsidRDefault="00241C1C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C1C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C1C" w:rsidRPr="00605924" w:rsidRDefault="00241C1C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ОАО «НК Роснефть-</w:t>
            </w:r>
            <w:proofErr w:type="spellStart"/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Мурманскнефтепродукт</w:t>
            </w:r>
            <w:proofErr w:type="spellEnd"/>
            <w:r w:rsidRPr="00165E3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C1C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1C" w:rsidRPr="00605924" w:rsidRDefault="00241C1C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C1C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C1C" w:rsidRPr="00165E36" w:rsidRDefault="00241C1C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41268">
              <w:rPr>
                <w:rFonts w:ascii="Times New Roman" w:eastAsia="Times New Roman" w:hAnsi="Times New Roman" w:cs="Times New Roman"/>
                <w:lang w:eastAsia="ru-RU"/>
              </w:rPr>
              <w:t>Никельский</w:t>
            </w:r>
            <w:proofErr w:type="spellEnd"/>
            <w:r w:rsidRPr="00A41268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 АО «</w:t>
            </w:r>
            <w:proofErr w:type="spellStart"/>
            <w:r w:rsidRPr="00A41268">
              <w:rPr>
                <w:rFonts w:ascii="Times New Roman" w:eastAsia="Times New Roman" w:hAnsi="Times New Roman" w:cs="Times New Roman"/>
                <w:lang w:eastAsia="ru-RU"/>
              </w:rPr>
              <w:t>Мурманэнергосбыт</w:t>
            </w:r>
            <w:proofErr w:type="spellEnd"/>
            <w:r w:rsidRPr="00A412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C1C" w:rsidRPr="00605924" w:rsidRDefault="00AB7B2D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1C" w:rsidRPr="00605924" w:rsidRDefault="00241C1C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928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928" w:rsidRPr="00A41268" w:rsidRDefault="00B96928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Трифонов Печенгский мужской монастырь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928" w:rsidRDefault="00B96928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928" w:rsidRPr="00605924" w:rsidRDefault="00B96928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«Печенга»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 </w:t>
            </w:r>
            <w:proofErr w:type="gramStart"/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«ОДА»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924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дело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CB5" w:rsidRPr="00605924" w:rsidTr="00BF0CB5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9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605924" w:rsidRDefault="00AB7B2D" w:rsidP="00B9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96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BF0CB5" w:rsidRPr="006059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605924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0CB5" w:rsidRPr="00605924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0CB5" w:rsidRPr="00605924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F0CB5" w:rsidRPr="00605924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05924">
        <w:rPr>
          <w:rFonts w:ascii="Times New Roman" w:eastAsia="Times New Roman" w:hAnsi="Times New Roman" w:cs="Times New Roman"/>
          <w:sz w:val="24"/>
          <w:szCs w:val="24"/>
          <w:lang w:eastAsia="x-none"/>
        </w:rPr>
        <w:t>Ведущий специалист отдела ГО, ЧС и ПБ</w:t>
      </w:r>
      <w:r w:rsidRPr="0060592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0592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0592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0592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0592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   А.Г. Тарасов</w:t>
      </w:r>
    </w:p>
    <w:p w:rsidR="00BF0CB5" w:rsidRPr="00585903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</w:pPr>
    </w:p>
    <w:p w:rsidR="00BF0CB5" w:rsidRPr="00585903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</w:pPr>
    </w:p>
    <w:p w:rsidR="00BF0CB5" w:rsidRPr="00585903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C0492" w:rsidRDefault="00DC0492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C0492" w:rsidRPr="00BF0CB5" w:rsidRDefault="00DC0492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BF0CB5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F0CB5" w:rsidRPr="00AB7B2D" w:rsidRDefault="00BF0CB5" w:rsidP="00BF0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B7B2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ЛИСТ</w:t>
      </w:r>
      <w:r w:rsidRPr="00AB7B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B7B2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СОГЛАСОВАНИЯ</w:t>
      </w:r>
    </w:p>
    <w:p w:rsidR="00BF0CB5" w:rsidRPr="00AB7B2D" w:rsidRDefault="00BF0CB5" w:rsidP="00BF0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B7B2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проекта постановления</w:t>
      </w:r>
    </w:p>
    <w:p w:rsidR="00165E36" w:rsidRPr="00AB7B2D" w:rsidRDefault="00165E36" w:rsidP="00165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7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надлежащем состоянии источников наружного противопожарного водоснабжения</w:t>
      </w:r>
    </w:p>
    <w:p w:rsidR="00165E36" w:rsidRPr="00AB7B2D" w:rsidRDefault="00165E36" w:rsidP="00165E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7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 Печенгского муниципального округа</w:t>
      </w:r>
      <w:r w:rsidRPr="00AB7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E36" w:rsidRPr="00585903" w:rsidRDefault="00165E36" w:rsidP="00BF0C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</w:p>
    <w:p w:rsidR="00BF0CB5" w:rsidRPr="00585903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BF0CB5" w:rsidRPr="00AB7B2D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AB7B2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Исполнитель: </w:t>
      </w:r>
      <w:r w:rsidRPr="00AB7B2D">
        <w:rPr>
          <w:rFonts w:ascii="Times New Roman" w:eastAsia="Times New Roman" w:hAnsi="Times New Roman" w:cs="Times New Roman"/>
          <w:sz w:val="24"/>
          <w:szCs w:val="20"/>
          <w:lang w:eastAsia="x-none"/>
        </w:rPr>
        <w:t>ведущий специалист отдела ГО, ЧС и ПБ</w:t>
      </w:r>
      <w:r w:rsidRPr="00AB7B2D"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  <w:t>Тарасов А.Г.</w:t>
      </w:r>
      <w:r w:rsidRPr="00AB7B2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50</w:t>
      </w:r>
      <w:r w:rsidRPr="00AB7B2D">
        <w:rPr>
          <w:rFonts w:ascii="Times New Roman" w:eastAsia="Times New Roman" w:hAnsi="Times New Roman" w:cs="Times New Roman"/>
          <w:sz w:val="24"/>
          <w:szCs w:val="20"/>
          <w:lang w:eastAsia="x-none"/>
        </w:rPr>
        <w:t>007</w:t>
      </w:r>
    </w:p>
    <w:p w:rsidR="00BF0CB5" w:rsidRPr="00AB7B2D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7B2D" w:rsidRPr="00AB7B2D" w:rsidRDefault="00AB7B2D" w:rsidP="00AB7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B7B2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Количество листов в документе (начиная с </w:t>
      </w:r>
      <w:r w:rsidR="00B96928">
        <w:rPr>
          <w:rFonts w:ascii="Times New Roman" w:eastAsia="Times New Roman" w:hAnsi="Times New Roman" w:cs="Times New Roman"/>
          <w:sz w:val="24"/>
          <w:szCs w:val="20"/>
          <w:lang w:eastAsia="ru-RU"/>
        </w:rPr>
        <w:t>титула, включая приложения) - 19</w:t>
      </w:r>
    </w:p>
    <w:p w:rsidR="00BF0CB5" w:rsidRPr="00585903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BF0CB5" w:rsidRPr="00585903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</w:p>
    <w:p w:rsidR="00BF0CB5" w:rsidRPr="00AA70D7" w:rsidRDefault="00BF0CB5" w:rsidP="00BF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  </w:t>
      </w:r>
      <w:r w:rsidR="00B96928">
        <w:rPr>
          <w:rFonts w:ascii="Times New Roman" w:eastAsia="Times New Roman" w:hAnsi="Times New Roman" w:cs="Times New Roman"/>
          <w:sz w:val="24"/>
          <w:szCs w:val="20"/>
          <w:lang w:eastAsia="ru-RU"/>
        </w:rPr>
        <w:t>09</w:t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» </w:t>
      </w:r>
      <w:r w:rsidR="00AA70D7"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декабря</w:t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2021 г.                                                                       _____________________</w:t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A70D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             подпись исполнителя</w:t>
      </w:r>
    </w:p>
    <w:p w:rsidR="00BF0CB5" w:rsidRPr="00585903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eastAsia="ru-RU"/>
        </w:rPr>
      </w:pPr>
    </w:p>
    <w:p w:rsidR="00BF0CB5" w:rsidRPr="00585903" w:rsidRDefault="00BF0CB5" w:rsidP="00BF0C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585903" w:rsidRPr="00AB7B2D" w:rsidTr="00BF0CB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результатах согласования</w:t>
            </w:r>
          </w:p>
        </w:tc>
      </w:tr>
      <w:tr w:rsidR="00585903" w:rsidRPr="00AB7B2D" w:rsidTr="00BF0CB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Печенгского муниципального округа</w:t>
            </w:r>
          </w:p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903" w:rsidRPr="00AB7B2D" w:rsidTr="00BF0CB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903" w:rsidRPr="00AB7B2D" w:rsidTr="00BF0CB5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Начальник юридического отдела</w:t>
            </w:r>
            <w:r w:rsidRPr="00AB7B2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 С.А.</w:t>
            </w:r>
          </w:p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903" w:rsidRPr="00AB7B2D" w:rsidTr="00BF0CB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Сведения о нормативности документа:</w:t>
            </w:r>
          </w:p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«НПА» или «не НПА» </w:t>
            </w:r>
          </w:p>
        </w:tc>
      </w:tr>
      <w:tr w:rsidR="00585903" w:rsidRPr="00AB7B2D" w:rsidTr="00BF0CB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585903" w:rsidRPr="00AB7B2D" w:rsidTr="00BF0CB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размещения проекта на официальном сайте Печенгского муниципального округа в сети Интернет </w:t>
            </w:r>
          </w:p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«Подлежит размещению» или «Не подлежит размещению»</w:t>
            </w:r>
          </w:p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BF0CB5" w:rsidRPr="00AB7B2D" w:rsidRDefault="00BF0CB5" w:rsidP="00BF0CB5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«___»_________20__ г</w:t>
            </w:r>
            <w:proofErr w:type="gramStart"/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___________ (_____________________)</w:t>
            </w:r>
            <w:proofErr w:type="gramEnd"/>
          </w:p>
        </w:tc>
      </w:tr>
      <w:tr w:rsidR="00585903" w:rsidRPr="00AB7B2D" w:rsidTr="00BF0CB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B5" w:rsidRPr="00AB7B2D" w:rsidRDefault="00BF0CB5" w:rsidP="00BF0C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проекту приложены заключения: </w:t>
            </w:r>
          </w:p>
          <w:p w:rsidR="00BF0CB5" w:rsidRPr="00AB7B2D" w:rsidRDefault="00BF0CB5" w:rsidP="00BF0CB5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заключение - «Да»  или «Нет»;</w:t>
            </w:r>
          </w:p>
          <w:p w:rsidR="00BF0CB5" w:rsidRPr="00AB7B2D" w:rsidRDefault="00BF0CB5" w:rsidP="00BF0CB5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BF0CB5" w:rsidRPr="00AB7B2D" w:rsidTr="00BF0CB5">
        <w:trPr>
          <w:trHeight w:val="91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B7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B5" w:rsidRPr="00AB7B2D" w:rsidRDefault="00BF0CB5" w:rsidP="00BF0C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0CB5" w:rsidRPr="00585903" w:rsidRDefault="00BF0CB5" w:rsidP="00BF0C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BF0CB5" w:rsidRPr="00585903" w:rsidRDefault="00BF0CB5" w:rsidP="00BF0C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EA60B5" w:rsidRPr="00585903" w:rsidRDefault="00EA60B5" w:rsidP="00D673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sectPr w:rsidR="00EA60B5" w:rsidRPr="00585903" w:rsidSect="00DC0492">
      <w:pgSz w:w="11906" w:h="16838"/>
      <w:pgMar w:top="1134" w:right="850" w:bottom="709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5A" w:rsidRDefault="0015735A">
      <w:pPr>
        <w:spacing w:after="0" w:line="240" w:lineRule="auto"/>
      </w:pPr>
      <w:r>
        <w:separator/>
      </w:r>
    </w:p>
  </w:endnote>
  <w:endnote w:type="continuationSeparator" w:id="0">
    <w:p w:rsidR="0015735A" w:rsidRDefault="0015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5A" w:rsidRDefault="0015735A">
      <w:pPr>
        <w:spacing w:after="0" w:line="240" w:lineRule="auto"/>
      </w:pPr>
      <w:r>
        <w:separator/>
      </w:r>
    </w:p>
  </w:footnote>
  <w:footnote w:type="continuationSeparator" w:id="0">
    <w:p w:rsidR="0015735A" w:rsidRDefault="00157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781"/>
    <w:multiLevelType w:val="multilevel"/>
    <w:tmpl w:val="D894528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417F5949"/>
    <w:multiLevelType w:val="multilevel"/>
    <w:tmpl w:val="25823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564416C"/>
    <w:multiLevelType w:val="multilevel"/>
    <w:tmpl w:val="A11062EC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49661DF5"/>
    <w:multiLevelType w:val="hybridMultilevel"/>
    <w:tmpl w:val="046A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248A"/>
    <w:multiLevelType w:val="hybridMultilevel"/>
    <w:tmpl w:val="5B8C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4ED2"/>
    <w:multiLevelType w:val="hybridMultilevel"/>
    <w:tmpl w:val="805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B151F"/>
    <w:multiLevelType w:val="hybridMultilevel"/>
    <w:tmpl w:val="40F094E6"/>
    <w:lvl w:ilvl="0" w:tplc="196A5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A562D"/>
    <w:multiLevelType w:val="multilevel"/>
    <w:tmpl w:val="24D08C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76"/>
    <w:rsid w:val="000016A7"/>
    <w:rsid w:val="00007855"/>
    <w:rsid w:val="00010653"/>
    <w:rsid w:val="0002456E"/>
    <w:rsid w:val="00025010"/>
    <w:rsid w:val="00034A38"/>
    <w:rsid w:val="00053AE3"/>
    <w:rsid w:val="00071D30"/>
    <w:rsid w:val="00076DCB"/>
    <w:rsid w:val="00085218"/>
    <w:rsid w:val="00085AEF"/>
    <w:rsid w:val="00087774"/>
    <w:rsid w:val="00092409"/>
    <w:rsid w:val="00092B32"/>
    <w:rsid w:val="00094852"/>
    <w:rsid w:val="000962A4"/>
    <w:rsid w:val="000A45B9"/>
    <w:rsid w:val="000A6AFC"/>
    <w:rsid w:val="000B0294"/>
    <w:rsid w:val="000C5485"/>
    <w:rsid w:val="00106650"/>
    <w:rsid w:val="00107F9F"/>
    <w:rsid w:val="0012377A"/>
    <w:rsid w:val="00130030"/>
    <w:rsid w:val="00146B32"/>
    <w:rsid w:val="00153768"/>
    <w:rsid w:val="0015735A"/>
    <w:rsid w:val="0016037B"/>
    <w:rsid w:val="001614FD"/>
    <w:rsid w:val="00165E36"/>
    <w:rsid w:val="00180D24"/>
    <w:rsid w:val="00191B78"/>
    <w:rsid w:val="001A2E7F"/>
    <w:rsid w:val="001B2F49"/>
    <w:rsid w:val="001C0AFB"/>
    <w:rsid w:val="001C3FB7"/>
    <w:rsid w:val="001D3743"/>
    <w:rsid w:val="001D3CA9"/>
    <w:rsid w:val="001D77E9"/>
    <w:rsid w:val="00204B6A"/>
    <w:rsid w:val="00241C1C"/>
    <w:rsid w:val="00245ED1"/>
    <w:rsid w:val="002466AF"/>
    <w:rsid w:val="00263F01"/>
    <w:rsid w:val="0027178E"/>
    <w:rsid w:val="00282CBD"/>
    <w:rsid w:val="00287CCB"/>
    <w:rsid w:val="00290025"/>
    <w:rsid w:val="00293AEB"/>
    <w:rsid w:val="002A148C"/>
    <w:rsid w:val="002A4A35"/>
    <w:rsid w:val="002A5BDA"/>
    <w:rsid w:val="002B35A2"/>
    <w:rsid w:val="002C1975"/>
    <w:rsid w:val="002C22E2"/>
    <w:rsid w:val="002C496B"/>
    <w:rsid w:val="002D7151"/>
    <w:rsid w:val="002E6989"/>
    <w:rsid w:val="002F16D4"/>
    <w:rsid w:val="0030383D"/>
    <w:rsid w:val="0030520B"/>
    <w:rsid w:val="00306CB5"/>
    <w:rsid w:val="00335B62"/>
    <w:rsid w:val="00352008"/>
    <w:rsid w:val="00361870"/>
    <w:rsid w:val="003651B9"/>
    <w:rsid w:val="00367357"/>
    <w:rsid w:val="00371595"/>
    <w:rsid w:val="003749DB"/>
    <w:rsid w:val="00384F24"/>
    <w:rsid w:val="00385601"/>
    <w:rsid w:val="00390951"/>
    <w:rsid w:val="003B2187"/>
    <w:rsid w:val="003D64A9"/>
    <w:rsid w:val="003E205D"/>
    <w:rsid w:val="003E5218"/>
    <w:rsid w:val="003E66DA"/>
    <w:rsid w:val="003F0E86"/>
    <w:rsid w:val="00400018"/>
    <w:rsid w:val="00402D3F"/>
    <w:rsid w:val="00410616"/>
    <w:rsid w:val="00421BD1"/>
    <w:rsid w:val="0042222A"/>
    <w:rsid w:val="00444C72"/>
    <w:rsid w:val="00450F01"/>
    <w:rsid w:val="004531BB"/>
    <w:rsid w:val="0045487F"/>
    <w:rsid w:val="004626B5"/>
    <w:rsid w:val="00472476"/>
    <w:rsid w:val="00485A1C"/>
    <w:rsid w:val="00485FDE"/>
    <w:rsid w:val="004A75EC"/>
    <w:rsid w:val="004B1173"/>
    <w:rsid w:val="004C4C70"/>
    <w:rsid w:val="004C5DD0"/>
    <w:rsid w:val="004E3761"/>
    <w:rsid w:val="00514485"/>
    <w:rsid w:val="00514EE9"/>
    <w:rsid w:val="005165F2"/>
    <w:rsid w:val="00530515"/>
    <w:rsid w:val="00534FD1"/>
    <w:rsid w:val="00546D3B"/>
    <w:rsid w:val="00554A0C"/>
    <w:rsid w:val="00560CD0"/>
    <w:rsid w:val="0056178B"/>
    <w:rsid w:val="00567971"/>
    <w:rsid w:val="00574539"/>
    <w:rsid w:val="00574F21"/>
    <w:rsid w:val="00585903"/>
    <w:rsid w:val="005942EB"/>
    <w:rsid w:val="005A5A0C"/>
    <w:rsid w:val="005A7F15"/>
    <w:rsid w:val="005B3205"/>
    <w:rsid w:val="005B43AC"/>
    <w:rsid w:val="005E35F2"/>
    <w:rsid w:val="005F12C5"/>
    <w:rsid w:val="005F6229"/>
    <w:rsid w:val="00604D27"/>
    <w:rsid w:val="00605924"/>
    <w:rsid w:val="00610490"/>
    <w:rsid w:val="00611753"/>
    <w:rsid w:val="00613EDB"/>
    <w:rsid w:val="00621031"/>
    <w:rsid w:val="0063491F"/>
    <w:rsid w:val="006411D8"/>
    <w:rsid w:val="006524AE"/>
    <w:rsid w:val="00672F74"/>
    <w:rsid w:val="00681D75"/>
    <w:rsid w:val="0068770C"/>
    <w:rsid w:val="006B1709"/>
    <w:rsid w:val="006C708D"/>
    <w:rsid w:val="006D5CA3"/>
    <w:rsid w:val="006E5D93"/>
    <w:rsid w:val="006F535C"/>
    <w:rsid w:val="00705683"/>
    <w:rsid w:val="00715A46"/>
    <w:rsid w:val="007219DD"/>
    <w:rsid w:val="0074384B"/>
    <w:rsid w:val="007443D9"/>
    <w:rsid w:val="00744FE0"/>
    <w:rsid w:val="00751B39"/>
    <w:rsid w:val="0075287A"/>
    <w:rsid w:val="00754C34"/>
    <w:rsid w:val="007567B1"/>
    <w:rsid w:val="0076712B"/>
    <w:rsid w:val="00780E84"/>
    <w:rsid w:val="00791820"/>
    <w:rsid w:val="00791D35"/>
    <w:rsid w:val="007A545C"/>
    <w:rsid w:val="007A797D"/>
    <w:rsid w:val="007B02C3"/>
    <w:rsid w:val="007B4961"/>
    <w:rsid w:val="007B50A4"/>
    <w:rsid w:val="007C1F05"/>
    <w:rsid w:val="007D158A"/>
    <w:rsid w:val="007E3546"/>
    <w:rsid w:val="007F4CDD"/>
    <w:rsid w:val="00801EB9"/>
    <w:rsid w:val="008025B6"/>
    <w:rsid w:val="00805AE2"/>
    <w:rsid w:val="0081738C"/>
    <w:rsid w:val="00832DBC"/>
    <w:rsid w:val="0083409C"/>
    <w:rsid w:val="00867578"/>
    <w:rsid w:val="008B1E62"/>
    <w:rsid w:val="008C0DA7"/>
    <w:rsid w:val="008C587B"/>
    <w:rsid w:val="008D08BC"/>
    <w:rsid w:val="008D1FBC"/>
    <w:rsid w:val="008D50DA"/>
    <w:rsid w:val="008D5E7C"/>
    <w:rsid w:val="008D726D"/>
    <w:rsid w:val="008D7C4F"/>
    <w:rsid w:val="008E16F1"/>
    <w:rsid w:val="008E54EF"/>
    <w:rsid w:val="008F01C1"/>
    <w:rsid w:val="008F1FAC"/>
    <w:rsid w:val="008F271D"/>
    <w:rsid w:val="00911DDB"/>
    <w:rsid w:val="00931244"/>
    <w:rsid w:val="00931B28"/>
    <w:rsid w:val="00932579"/>
    <w:rsid w:val="00962EBA"/>
    <w:rsid w:val="00973322"/>
    <w:rsid w:val="009768A7"/>
    <w:rsid w:val="009E44DB"/>
    <w:rsid w:val="009E4D11"/>
    <w:rsid w:val="009E5757"/>
    <w:rsid w:val="009F4756"/>
    <w:rsid w:val="009F4C39"/>
    <w:rsid w:val="00A030A1"/>
    <w:rsid w:val="00A205A0"/>
    <w:rsid w:val="00A3406A"/>
    <w:rsid w:val="00A40F83"/>
    <w:rsid w:val="00A41268"/>
    <w:rsid w:val="00A51847"/>
    <w:rsid w:val="00A60F3D"/>
    <w:rsid w:val="00A636B4"/>
    <w:rsid w:val="00A657E7"/>
    <w:rsid w:val="00A7171B"/>
    <w:rsid w:val="00A816E4"/>
    <w:rsid w:val="00A846DA"/>
    <w:rsid w:val="00AA3303"/>
    <w:rsid w:val="00AA6166"/>
    <w:rsid w:val="00AA70D7"/>
    <w:rsid w:val="00AA78A3"/>
    <w:rsid w:val="00AB499E"/>
    <w:rsid w:val="00AB7B2D"/>
    <w:rsid w:val="00AC0005"/>
    <w:rsid w:val="00AC06C1"/>
    <w:rsid w:val="00AC5FED"/>
    <w:rsid w:val="00AC69F5"/>
    <w:rsid w:val="00AD187D"/>
    <w:rsid w:val="00AD350A"/>
    <w:rsid w:val="00AD4377"/>
    <w:rsid w:val="00AE1A8A"/>
    <w:rsid w:val="00AE4FD9"/>
    <w:rsid w:val="00AE57F2"/>
    <w:rsid w:val="00AF1274"/>
    <w:rsid w:val="00B11E26"/>
    <w:rsid w:val="00B12B57"/>
    <w:rsid w:val="00B25C21"/>
    <w:rsid w:val="00B360EC"/>
    <w:rsid w:val="00B368E7"/>
    <w:rsid w:val="00B44867"/>
    <w:rsid w:val="00B52A11"/>
    <w:rsid w:val="00B56166"/>
    <w:rsid w:val="00B61D39"/>
    <w:rsid w:val="00B65C99"/>
    <w:rsid w:val="00B96928"/>
    <w:rsid w:val="00BA01C6"/>
    <w:rsid w:val="00BB55E5"/>
    <w:rsid w:val="00BD1D0A"/>
    <w:rsid w:val="00BF07EC"/>
    <w:rsid w:val="00BF0CB5"/>
    <w:rsid w:val="00C14B4A"/>
    <w:rsid w:val="00C309CB"/>
    <w:rsid w:val="00C32EEC"/>
    <w:rsid w:val="00C37FD7"/>
    <w:rsid w:val="00C404A5"/>
    <w:rsid w:val="00C45F97"/>
    <w:rsid w:val="00C5590B"/>
    <w:rsid w:val="00C56B02"/>
    <w:rsid w:val="00C60C8E"/>
    <w:rsid w:val="00C64BA9"/>
    <w:rsid w:val="00C74052"/>
    <w:rsid w:val="00C74065"/>
    <w:rsid w:val="00C7749E"/>
    <w:rsid w:val="00C8264D"/>
    <w:rsid w:val="00CA2E0D"/>
    <w:rsid w:val="00CA47F1"/>
    <w:rsid w:val="00CA5D35"/>
    <w:rsid w:val="00CB57CC"/>
    <w:rsid w:val="00CB6BEC"/>
    <w:rsid w:val="00CD11A6"/>
    <w:rsid w:val="00CD53F6"/>
    <w:rsid w:val="00CF3919"/>
    <w:rsid w:val="00D118B7"/>
    <w:rsid w:val="00D2434C"/>
    <w:rsid w:val="00D26AAC"/>
    <w:rsid w:val="00D30622"/>
    <w:rsid w:val="00D36704"/>
    <w:rsid w:val="00D44767"/>
    <w:rsid w:val="00D50E69"/>
    <w:rsid w:val="00D5786F"/>
    <w:rsid w:val="00D61A65"/>
    <w:rsid w:val="00D650DB"/>
    <w:rsid w:val="00D6738B"/>
    <w:rsid w:val="00D819A6"/>
    <w:rsid w:val="00DA5AC0"/>
    <w:rsid w:val="00DB2B56"/>
    <w:rsid w:val="00DB5083"/>
    <w:rsid w:val="00DB5767"/>
    <w:rsid w:val="00DC0492"/>
    <w:rsid w:val="00DC2CB3"/>
    <w:rsid w:val="00DE31AC"/>
    <w:rsid w:val="00DF50C0"/>
    <w:rsid w:val="00E03BEC"/>
    <w:rsid w:val="00E04138"/>
    <w:rsid w:val="00E0729D"/>
    <w:rsid w:val="00E2189E"/>
    <w:rsid w:val="00E32B21"/>
    <w:rsid w:val="00E41DE1"/>
    <w:rsid w:val="00E436AD"/>
    <w:rsid w:val="00E477EC"/>
    <w:rsid w:val="00E52257"/>
    <w:rsid w:val="00E60DDA"/>
    <w:rsid w:val="00E6186D"/>
    <w:rsid w:val="00E64ADD"/>
    <w:rsid w:val="00E9058F"/>
    <w:rsid w:val="00E91419"/>
    <w:rsid w:val="00E941B9"/>
    <w:rsid w:val="00E962E4"/>
    <w:rsid w:val="00E97324"/>
    <w:rsid w:val="00E97561"/>
    <w:rsid w:val="00E975D8"/>
    <w:rsid w:val="00EA22C2"/>
    <w:rsid w:val="00EA5EFE"/>
    <w:rsid w:val="00EA60B5"/>
    <w:rsid w:val="00EB3FF3"/>
    <w:rsid w:val="00EB5ACF"/>
    <w:rsid w:val="00EB7C03"/>
    <w:rsid w:val="00EC19C6"/>
    <w:rsid w:val="00EC2095"/>
    <w:rsid w:val="00EC4DAD"/>
    <w:rsid w:val="00EC5A76"/>
    <w:rsid w:val="00EE2E20"/>
    <w:rsid w:val="00EE6813"/>
    <w:rsid w:val="00EE7753"/>
    <w:rsid w:val="00EF667F"/>
    <w:rsid w:val="00F037D5"/>
    <w:rsid w:val="00F15BB5"/>
    <w:rsid w:val="00F35598"/>
    <w:rsid w:val="00F5083B"/>
    <w:rsid w:val="00F56FDC"/>
    <w:rsid w:val="00F73D4E"/>
    <w:rsid w:val="00FA172D"/>
    <w:rsid w:val="00FA64C1"/>
    <w:rsid w:val="00FB1D26"/>
    <w:rsid w:val="00FB443C"/>
    <w:rsid w:val="00FB4A39"/>
    <w:rsid w:val="00FC2A32"/>
    <w:rsid w:val="00FC57C6"/>
    <w:rsid w:val="00FD1C3D"/>
    <w:rsid w:val="00FE4689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5BFC20C28079CCFB9523E2A3F18AE1D480128EE6FE80E29B237417DF652N0J" TargetMode="External"/><Relationship Id="rId18" Type="http://schemas.openxmlformats.org/officeDocument/2006/relationships/hyperlink" Target="consultantplus://offline/ref=4F326386C0462CC68D3673A784D5DDA647D8F99DCDEDFBBC2885176E6726595C39764806967004724D8A794DFCjBz5G" TargetMode="External"/><Relationship Id="rId26" Type="http://schemas.openxmlformats.org/officeDocument/2006/relationships/hyperlink" Target="consultantplus://offline/ref=4F326386C0462CC68D3673A784D5DDA645DCFF9EC2EFFBBC2885176E6726595C39764806967004724D8A794DFCjBz5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F326386C0462CC68D3673A784D5DDA647D5F090C8E9FBBC2885176E6726595C39764806967004724D8A794DFCjBz5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5BFC20C28079CCFB9523E2A3F18AE1D480729E56FE80E29B237417DF652N0J" TargetMode="External"/><Relationship Id="rId17" Type="http://schemas.openxmlformats.org/officeDocument/2006/relationships/hyperlink" Target="file:///C:\Users\tarasov\Desktop\&#1043;&#1080;&#1076;&#1088;&#1072;&#1085;&#1090;&#1099;\!!!!!!!!!!!!!!!!!!!!!!!!!!!!!!!!!!!!!!!!!.RTF" TargetMode="External"/><Relationship Id="rId25" Type="http://schemas.openxmlformats.org/officeDocument/2006/relationships/hyperlink" Target="file:///C:\Users\tarasov\Desktop\&#1043;&#1080;&#1076;&#1088;&#1072;&#1085;&#1090;&#1099;\!!!!!!!!!!!!!!!!!!!!!!!!!!!!!!!!!!!!!!!!!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tarasov\Desktop\&#1043;&#1080;&#1076;&#1088;&#1072;&#1085;&#1090;&#1099;\!!!!!!!!!!!!!!!!!!!!!!!!!!!!!!!!!!!!!!!!!.RTF" TargetMode="External"/><Relationship Id="rId20" Type="http://schemas.openxmlformats.org/officeDocument/2006/relationships/hyperlink" Target="consultantplus://offline/ref=4F326386C0462CC68D3673A784D5DDA647D5FB9DC3ECFBBC2885176E6726595C39764806967004724D8A794DFCjBz5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BFC20C28079CCFB9523E2A3F18AE1D480729E461E20E29B237417DF652N0J" TargetMode="External"/><Relationship Id="rId24" Type="http://schemas.openxmlformats.org/officeDocument/2006/relationships/hyperlink" Target="consultantplus://offline/ref=4F326386C0462CC68D3673A784D5DDA645DDF190C2EDFBBC2885176E6726595C39764806967004724D8A794DFCjBz5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5BFC20C28079CCFB95220272974F0184E087FE16AEC0D77EE681A20A1294D345DNBJ" TargetMode="External"/><Relationship Id="rId23" Type="http://schemas.openxmlformats.org/officeDocument/2006/relationships/hyperlink" Target="consultantplus://offline/ref=05BFC20C28079CCFB9523E2A3F18AE1D480128EE6FE80E29B237417DF652N0J" TargetMode="External"/><Relationship Id="rId28" Type="http://schemas.openxmlformats.org/officeDocument/2006/relationships/hyperlink" Target="consultantplus://offline/ref=4F326386C0462CC68D3673A784D5DDA645DDF190C2EDFBBC2885176E6726595C39764806967004724D8A794DFCjBz5G" TargetMode="External"/><Relationship Id="rId10" Type="http://schemas.openxmlformats.org/officeDocument/2006/relationships/hyperlink" Target="consultantplus://offline/ref=05BFC20C28079CCFB9523E2A3F18AE1D480729EA6CE30E29B237417DF652N0J" TargetMode="External"/><Relationship Id="rId19" Type="http://schemas.openxmlformats.org/officeDocument/2006/relationships/hyperlink" Target="consultantplus://offline/ref=05BFC20C28079CCFB9523E2A3F18AE1D480128EE6FE80E29B237417DF652N0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05BFC20C28079CCFB9523E2A3F18AE1D480621E86EEF0E29B237417DF652N0J" TargetMode="External"/><Relationship Id="rId22" Type="http://schemas.openxmlformats.org/officeDocument/2006/relationships/hyperlink" Target="consultantplus://offline/ref=4F326386C0462CC68D3673A784D5DDA647D8F99DCDEDFBBC2885176E6726595C39764806967004724D8A794DFCjBz5G" TargetMode="External"/><Relationship Id="rId27" Type="http://schemas.openxmlformats.org/officeDocument/2006/relationships/hyperlink" Target="consultantplus://offline/ref=4F326386C0462CC68D3673A784D5DDA645DDF190C2EDFBBC2885176E6726595C39764806967004724D8A794DFCjBz5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E7C7-CA4F-48DA-9BE7-AE4A5950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17</Pages>
  <Words>5483</Words>
  <Characters>39230</Characters>
  <Application>Microsoft Office Word</Application>
  <DocSecurity>0</DocSecurity>
  <Lines>326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44624</CharactersWithSpaces>
  <SharedDoc>false</SharedDoc>
  <HLinks>
    <vt:vector size="30" baseType="variant">
      <vt:variant>
        <vt:i4>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consultantplus://offline/ref=F3424354463CCB3E5B465B4300797BC8996B748183C0F4AC39AF38A70DE29C720D9E36B464E20D220BC2566C1DEBED266029A455018EC7707E8527D7q1J</vt:lpwstr>
      </vt:variant>
      <vt:variant>
        <vt:lpwstr/>
      </vt:variant>
      <vt:variant>
        <vt:i4>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consultantplus://offline/ref=F3424354463CCB3E5B465B4300797BC8996B748183C0F4AC39AF38A70DE29C720D9E36B464E20D220BC2566F1DEBED266029A455018EC7707E8527D7q1J</vt:lpwstr>
      </vt:variant>
      <vt:variant>
        <vt:lpwstr/>
      </vt:variant>
      <vt:variant>
        <vt:i4>75431981</vt:i4>
      </vt:variant>
      <vt:variant>
        <vt:i4>6</vt:i4>
      </vt:variant>
      <vt:variant>
        <vt:i4>0</vt:i4>
      </vt:variant>
      <vt:variant>
        <vt:i4>5</vt:i4>
      </vt:variant>
      <vt:variant>
        <vt:lpwstr>C:\Users\isakov\Desktop\Паводок 2021.docx</vt:lpwstr>
      </vt:variant>
      <vt:variant>
        <vt:lpwstr>P69</vt:lpwstr>
      </vt:variant>
      <vt:variant>
        <vt:i4>3276858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consultantplus://offline/ref=86C7DC3431D0F05275F6FA3A288BF98B4D5D650EB6346EB8340870850BD287FBA888CCE92BC657B4E241675A7025B746U2mAJ</vt:lpwstr>
      </vt:variant>
      <vt:variant>
        <vt:lpwstr/>
      </vt:variant>
      <vt:variant>
        <vt:i4>3801146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consultantplus://offline/ref=86C7DC3431D0F05275F6E4373EE7A78E48563B02B23360EC68572BD85CDB8DACEFC795B96F935AB2E154330F2A72BA4626974B9C1EC33A31UAm9J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Ирина Викторовна</dc:creator>
  <cp:lastModifiedBy>Копосова Елена Анатольевна</cp:lastModifiedBy>
  <cp:revision>17</cp:revision>
  <cp:lastPrinted>2021-12-20T12:11:00Z</cp:lastPrinted>
  <dcterms:created xsi:type="dcterms:W3CDTF">2021-12-20T07:16:00Z</dcterms:created>
  <dcterms:modified xsi:type="dcterms:W3CDTF">2021-12-20T12:15:00Z</dcterms:modified>
</cp:coreProperties>
</file>