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515" w:rsidRDefault="00DE4715" w:rsidP="00B24515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03275C4F" wp14:editId="180CE9AA">
            <wp:extent cx="597535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4515" w:rsidRDefault="00B24515" w:rsidP="00B24515">
      <w:pPr>
        <w:jc w:val="center"/>
        <w:rPr>
          <w:b/>
          <w:sz w:val="28"/>
        </w:rPr>
      </w:pPr>
    </w:p>
    <w:p w:rsidR="00B24515" w:rsidRDefault="00B24515" w:rsidP="00B24515">
      <w:pPr>
        <w:jc w:val="center"/>
        <w:rPr>
          <w:b/>
          <w:sz w:val="28"/>
        </w:rPr>
      </w:pPr>
      <w:r>
        <w:rPr>
          <w:b/>
          <w:sz w:val="28"/>
        </w:rPr>
        <w:t>АДМИНИСТРАЦИЯ МУНИЦИПАЛЬНОГО ОБРАЗОВАНИЯ</w:t>
      </w:r>
    </w:p>
    <w:p w:rsidR="00B24515" w:rsidRDefault="00B24515" w:rsidP="00B24515">
      <w:pPr>
        <w:jc w:val="center"/>
        <w:rPr>
          <w:b/>
          <w:sz w:val="28"/>
        </w:rPr>
      </w:pPr>
      <w:r>
        <w:rPr>
          <w:b/>
          <w:sz w:val="28"/>
        </w:rPr>
        <w:t>ПЕЧЕНГСКИЙ РАЙОН МУРМАНСКОЙ ОБЛАСТИ</w:t>
      </w:r>
    </w:p>
    <w:p w:rsidR="00B24515" w:rsidRDefault="00B24515" w:rsidP="00B24515">
      <w:pPr>
        <w:jc w:val="center"/>
        <w:rPr>
          <w:b/>
          <w:sz w:val="16"/>
          <w:szCs w:val="16"/>
        </w:rPr>
      </w:pPr>
    </w:p>
    <w:p w:rsidR="00B24515" w:rsidRDefault="00B24515" w:rsidP="00B24515">
      <w:pPr>
        <w:jc w:val="center"/>
        <w:rPr>
          <w:b/>
          <w:sz w:val="44"/>
          <w:szCs w:val="44"/>
        </w:rPr>
      </w:pPr>
      <w:bookmarkStart w:id="0" w:name="_Toc309846980"/>
      <w:bookmarkStart w:id="1" w:name="_Toc309844298"/>
      <w:bookmarkStart w:id="2" w:name="_Toc309840202"/>
      <w:bookmarkStart w:id="3" w:name="_Toc309838695"/>
      <w:bookmarkStart w:id="4" w:name="_Toc309838580"/>
      <w:r>
        <w:rPr>
          <w:b/>
          <w:sz w:val="44"/>
          <w:szCs w:val="44"/>
        </w:rPr>
        <w:t>ПОСТАНОВЛЕНИЕ</w:t>
      </w:r>
      <w:bookmarkEnd w:id="0"/>
      <w:bookmarkEnd w:id="1"/>
      <w:bookmarkEnd w:id="2"/>
      <w:bookmarkEnd w:id="3"/>
      <w:bookmarkEnd w:id="4"/>
    </w:p>
    <w:p w:rsidR="00B24515" w:rsidRDefault="00B24515" w:rsidP="00B24515"/>
    <w:p w:rsidR="00820E42" w:rsidRDefault="00820E42" w:rsidP="00B24515"/>
    <w:p w:rsidR="00AC61F0" w:rsidRDefault="00B24515" w:rsidP="00AC61F0">
      <w:pPr>
        <w:rPr>
          <w:b/>
          <w:sz w:val="24"/>
        </w:rPr>
      </w:pPr>
      <w:r>
        <w:rPr>
          <w:b/>
          <w:sz w:val="24"/>
        </w:rPr>
        <w:t xml:space="preserve">от </w:t>
      </w:r>
      <w:r w:rsidR="00820E42">
        <w:rPr>
          <w:b/>
          <w:sz w:val="24"/>
        </w:rPr>
        <w:t>15.07.2020</w:t>
      </w:r>
      <w:r w:rsidR="00B558DF">
        <w:rPr>
          <w:b/>
          <w:sz w:val="24"/>
        </w:rPr>
        <w:t xml:space="preserve">                                                                                                                         </w:t>
      </w:r>
      <w:r w:rsidR="00582AF1">
        <w:rPr>
          <w:b/>
          <w:sz w:val="24"/>
        </w:rPr>
        <w:t>№</w:t>
      </w:r>
      <w:r w:rsidR="002F1A4A">
        <w:rPr>
          <w:b/>
          <w:sz w:val="24"/>
        </w:rPr>
        <w:t xml:space="preserve"> </w:t>
      </w:r>
      <w:r w:rsidR="00820E42">
        <w:rPr>
          <w:b/>
          <w:sz w:val="24"/>
        </w:rPr>
        <w:t>676</w:t>
      </w:r>
      <w:r w:rsidR="00B558DF">
        <w:rPr>
          <w:b/>
          <w:sz w:val="24"/>
        </w:rPr>
        <w:t xml:space="preserve"> </w:t>
      </w:r>
    </w:p>
    <w:p w:rsidR="00B24515" w:rsidRDefault="00B24515" w:rsidP="00B24515">
      <w:pPr>
        <w:jc w:val="center"/>
        <w:rPr>
          <w:b/>
          <w:sz w:val="24"/>
        </w:rPr>
      </w:pPr>
      <w:proofErr w:type="spellStart"/>
      <w:r>
        <w:rPr>
          <w:b/>
          <w:sz w:val="24"/>
        </w:rPr>
        <w:t>п.г.т</w:t>
      </w:r>
      <w:proofErr w:type="spellEnd"/>
      <w:r>
        <w:rPr>
          <w:b/>
          <w:sz w:val="24"/>
        </w:rPr>
        <w:t xml:space="preserve">. Никель </w:t>
      </w:r>
    </w:p>
    <w:p w:rsidR="00B24515" w:rsidRPr="000B79FE" w:rsidRDefault="00B24515" w:rsidP="00B24515">
      <w:pPr>
        <w:jc w:val="center"/>
        <w:rPr>
          <w:b/>
          <w:sz w:val="16"/>
          <w:szCs w:val="16"/>
        </w:rPr>
      </w:pPr>
    </w:p>
    <w:p w:rsidR="00B24515" w:rsidRDefault="00B24515" w:rsidP="00B24515">
      <w:pPr>
        <w:jc w:val="center"/>
        <w:rPr>
          <w:b/>
          <w:sz w:val="16"/>
          <w:szCs w:val="16"/>
        </w:rPr>
      </w:pPr>
    </w:p>
    <w:p w:rsidR="00FB5AD1" w:rsidRPr="00FB5AD1" w:rsidRDefault="000C3D4B" w:rsidP="00FB5AD1">
      <w:pPr>
        <w:jc w:val="center"/>
        <w:rPr>
          <w:b/>
        </w:rPr>
      </w:pPr>
      <w:r>
        <w:rPr>
          <w:b/>
        </w:rPr>
        <w:t>Об утверждении</w:t>
      </w:r>
      <w:r w:rsidR="00FB5AD1" w:rsidRPr="00FB5AD1">
        <w:rPr>
          <w:b/>
        </w:rPr>
        <w:t xml:space="preserve"> муниципальн</w:t>
      </w:r>
      <w:r>
        <w:rPr>
          <w:b/>
        </w:rPr>
        <w:t>ой</w:t>
      </w:r>
      <w:r w:rsidR="00FB5AD1" w:rsidRPr="00FB5AD1">
        <w:rPr>
          <w:b/>
        </w:rPr>
        <w:t xml:space="preserve">  </w:t>
      </w:r>
      <w:r>
        <w:rPr>
          <w:b/>
        </w:rPr>
        <w:t>п</w:t>
      </w:r>
      <w:r w:rsidR="00FB5AD1" w:rsidRPr="00FB5AD1">
        <w:rPr>
          <w:b/>
        </w:rPr>
        <w:t>рограмм</w:t>
      </w:r>
      <w:r>
        <w:rPr>
          <w:b/>
        </w:rPr>
        <w:t>ы</w:t>
      </w:r>
      <w:r w:rsidR="00FB5AD1" w:rsidRPr="00FB5AD1">
        <w:rPr>
          <w:b/>
        </w:rPr>
        <w:t xml:space="preserve"> </w:t>
      </w:r>
    </w:p>
    <w:p w:rsidR="00820E42" w:rsidRDefault="00FB5AD1" w:rsidP="000C3D4B">
      <w:pPr>
        <w:jc w:val="center"/>
        <w:rPr>
          <w:b/>
        </w:rPr>
      </w:pPr>
      <w:r w:rsidRPr="00FB5AD1">
        <w:rPr>
          <w:b/>
        </w:rPr>
        <w:t>«</w:t>
      </w:r>
      <w:r w:rsidR="0033721B" w:rsidRPr="0033721B">
        <w:rPr>
          <w:b/>
        </w:rPr>
        <w:t xml:space="preserve">Развитие культуры в муниципальном образовании городское поселение Никель </w:t>
      </w:r>
    </w:p>
    <w:p w:rsidR="000C3D4B" w:rsidRDefault="0033721B" w:rsidP="000C3D4B">
      <w:pPr>
        <w:jc w:val="center"/>
        <w:rPr>
          <w:sz w:val="24"/>
          <w:szCs w:val="24"/>
        </w:rPr>
      </w:pPr>
      <w:proofErr w:type="spellStart"/>
      <w:r w:rsidRPr="0033721B">
        <w:rPr>
          <w:b/>
        </w:rPr>
        <w:t>Печенгского</w:t>
      </w:r>
      <w:proofErr w:type="spellEnd"/>
      <w:r w:rsidRPr="0033721B">
        <w:rPr>
          <w:b/>
        </w:rPr>
        <w:t xml:space="preserve"> района Мурманской области» на 2020 год</w:t>
      </w:r>
    </w:p>
    <w:p w:rsidR="0033721B" w:rsidRDefault="0033721B" w:rsidP="00B24515">
      <w:pPr>
        <w:ind w:firstLine="900"/>
        <w:jc w:val="both"/>
        <w:rPr>
          <w:sz w:val="24"/>
          <w:szCs w:val="24"/>
        </w:rPr>
      </w:pPr>
    </w:p>
    <w:p w:rsidR="0033721B" w:rsidRDefault="00ED1096" w:rsidP="00ED1096">
      <w:pPr>
        <w:ind w:firstLine="900"/>
        <w:jc w:val="center"/>
        <w:rPr>
          <w:color w:val="0070C0"/>
        </w:rPr>
      </w:pPr>
      <w:r>
        <w:rPr>
          <w:color w:val="0070C0"/>
        </w:rPr>
        <w:t>(в редакции постановления от 29.12.2020 № 1335)</w:t>
      </w:r>
    </w:p>
    <w:p w:rsidR="00ED1096" w:rsidRPr="00ED1096" w:rsidRDefault="00ED1096" w:rsidP="00ED1096">
      <w:pPr>
        <w:ind w:firstLine="900"/>
        <w:jc w:val="center"/>
        <w:rPr>
          <w:color w:val="0070C0"/>
        </w:rPr>
      </w:pPr>
    </w:p>
    <w:p w:rsidR="00713CFB" w:rsidRPr="00713CFB" w:rsidRDefault="00007CBD" w:rsidP="00713CFB">
      <w:pPr>
        <w:ind w:firstLine="708"/>
        <w:jc w:val="both"/>
        <w:rPr>
          <w:sz w:val="24"/>
          <w:szCs w:val="24"/>
        </w:rPr>
      </w:pPr>
      <w:r w:rsidRPr="00007CBD">
        <w:rPr>
          <w:sz w:val="24"/>
          <w:szCs w:val="24"/>
        </w:rPr>
        <w:t>Руководствуясь Федеральным закон</w:t>
      </w:r>
      <w:r w:rsidR="00820E42">
        <w:rPr>
          <w:sz w:val="24"/>
          <w:szCs w:val="24"/>
        </w:rPr>
        <w:t>ом</w:t>
      </w:r>
      <w:r w:rsidRPr="00007CBD">
        <w:rPr>
          <w:sz w:val="24"/>
          <w:szCs w:val="24"/>
        </w:rPr>
        <w:t xml:space="preserve"> от 06.10.2003 № 131-ФЗ «Об общих </w:t>
      </w:r>
      <w:r w:rsidR="00820E42">
        <w:rPr>
          <w:sz w:val="24"/>
          <w:szCs w:val="24"/>
        </w:rPr>
        <w:t>принципах организации</w:t>
      </w:r>
      <w:r w:rsidRPr="00007CBD">
        <w:rPr>
          <w:sz w:val="24"/>
          <w:szCs w:val="24"/>
        </w:rPr>
        <w:t xml:space="preserve"> местного самоуправления в Российской Федерации»</w:t>
      </w:r>
      <w:r>
        <w:rPr>
          <w:sz w:val="24"/>
          <w:szCs w:val="24"/>
        </w:rPr>
        <w:t xml:space="preserve">, </w:t>
      </w:r>
      <w:r w:rsidR="00713CFB" w:rsidRPr="00713CFB">
        <w:rPr>
          <w:sz w:val="24"/>
          <w:szCs w:val="24"/>
        </w:rPr>
        <w:t>Законом Мурманской области от 04.05.20</w:t>
      </w:r>
      <w:r w:rsidR="00713CFB">
        <w:rPr>
          <w:sz w:val="24"/>
          <w:szCs w:val="24"/>
        </w:rPr>
        <w:t>00 № 194-01-ЗМО «О культуре»</w:t>
      </w:r>
      <w:r>
        <w:rPr>
          <w:sz w:val="24"/>
          <w:szCs w:val="24"/>
        </w:rPr>
        <w:t>,</w:t>
      </w:r>
    </w:p>
    <w:p w:rsidR="00FB5AD1" w:rsidRPr="000C72B4" w:rsidRDefault="00FB5AD1" w:rsidP="00B24515">
      <w:pPr>
        <w:ind w:firstLine="900"/>
        <w:jc w:val="both"/>
        <w:rPr>
          <w:sz w:val="24"/>
          <w:szCs w:val="24"/>
        </w:rPr>
      </w:pPr>
    </w:p>
    <w:p w:rsidR="00B24515" w:rsidRDefault="00B24515" w:rsidP="00B24515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7E5DAB" w:rsidRDefault="007E5DAB" w:rsidP="00B24515">
      <w:pPr>
        <w:rPr>
          <w:b/>
          <w:sz w:val="24"/>
          <w:szCs w:val="24"/>
        </w:rPr>
      </w:pPr>
    </w:p>
    <w:p w:rsidR="000C3D4B" w:rsidRDefault="000C3D4B" w:rsidP="000C3D4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 w:rsidRPr="000C3D4B">
        <w:rPr>
          <w:color w:val="000000"/>
          <w:sz w:val="24"/>
          <w:szCs w:val="24"/>
        </w:rPr>
        <w:t>1.</w:t>
      </w:r>
      <w:r w:rsidRPr="000C3D4B">
        <w:rPr>
          <w:color w:val="000000"/>
          <w:sz w:val="24"/>
          <w:szCs w:val="24"/>
        </w:rPr>
        <w:tab/>
        <w:t>Утвердить муниципальную программу «</w:t>
      </w:r>
      <w:r w:rsidR="0033721B" w:rsidRPr="0033721B">
        <w:rPr>
          <w:color w:val="000000"/>
          <w:sz w:val="24"/>
          <w:szCs w:val="24"/>
        </w:rPr>
        <w:t xml:space="preserve">Развитие культуры в муниципальном образовании городское поселение Никель </w:t>
      </w:r>
      <w:proofErr w:type="spellStart"/>
      <w:r w:rsidR="0033721B" w:rsidRPr="0033721B">
        <w:rPr>
          <w:color w:val="000000"/>
          <w:sz w:val="24"/>
          <w:szCs w:val="24"/>
        </w:rPr>
        <w:t>Печенгского</w:t>
      </w:r>
      <w:proofErr w:type="spellEnd"/>
      <w:r w:rsidR="0033721B" w:rsidRPr="0033721B">
        <w:rPr>
          <w:color w:val="000000"/>
          <w:sz w:val="24"/>
          <w:szCs w:val="24"/>
        </w:rPr>
        <w:t xml:space="preserve"> района Мурманской области» на</w:t>
      </w:r>
      <w:r w:rsidR="00242D5E">
        <w:rPr>
          <w:color w:val="000000"/>
          <w:sz w:val="24"/>
          <w:szCs w:val="24"/>
        </w:rPr>
        <w:t xml:space="preserve">                    </w:t>
      </w:r>
      <w:r w:rsidR="0033721B" w:rsidRPr="0033721B">
        <w:rPr>
          <w:color w:val="000000"/>
          <w:sz w:val="24"/>
          <w:szCs w:val="24"/>
        </w:rPr>
        <w:t xml:space="preserve"> 2020 год </w:t>
      </w:r>
      <w:r w:rsidRPr="000C3D4B">
        <w:rPr>
          <w:color w:val="000000"/>
          <w:sz w:val="24"/>
          <w:szCs w:val="24"/>
        </w:rPr>
        <w:t xml:space="preserve"> согласно приложению.</w:t>
      </w:r>
    </w:p>
    <w:p w:rsidR="004B5AE2" w:rsidRDefault="000C3D4B" w:rsidP="00242D5E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4B5AE2">
        <w:rPr>
          <w:color w:val="000000"/>
          <w:sz w:val="24"/>
          <w:szCs w:val="24"/>
        </w:rPr>
        <w:t>Признать утративш</w:t>
      </w:r>
      <w:r w:rsidR="0033721B">
        <w:rPr>
          <w:color w:val="000000"/>
          <w:sz w:val="24"/>
          <w:szCs w:val="24"/>
        </w:rPr>
        <w:t xml:space="preserve">им силу постановление </w:t>
      </w:r>
      <w:r w:rsidR="004B5AE2">
        <w:rPr>
          <w:color w:val="000000"/>
          <w:sz w:val="24"/>
          <w:szCs w:val="24"/>
        </w:rPr>
        <w:t xml:space="preserve">администрации городского поселения Никель </w:t>
      </w:r>
      <w:proofErr w:type="spellStart"/>
      <w:r w:rsidR="004B5AE2">
        <w:rPr>
          <w:color w:val="000000"/>
          <w:sz w:val="24"/>
          <w:szCs w:val="24"/>
        </w:rPr>
        <w:t>Печенгского</w:t>
      </w:r>
      <w:proofErr w:type="spellEnd"/>
      <w:r w:rsidR="004B5AE2">
        <w:rPr>
          <w:color w:val="000000"/>
          <w:sz w:val="24"/>
          <w:szCs w:val="24"/>
        </w:rPr>
        <w:t xml:space="preserve"> района от 14.11.2019 № 20</w:t>
      </w:r>
      <w:r w:rsidR="0033721B">
        <w:rPr>
          <w:color w:val="000000"/>
          <w:sz w:val="24"/>
          <w:szCs w:val="24"/>
        </w:rPr>
        <w:t>9</w:t>
      </w:r>
      <w:r w:rsidR="00717B20">
        <w:rPr>
          <w:color w:val="000000"/>
          <w:sz w:val="24"/>
          <w:szCs w:val="24"/>
        </w:rPr>
        <w:t xml:space="preserve"> «</w:t>
      </w:r>
      <w:r w:rsidR="00717B20" w:rsidRPr="00717B20">
        <w:rPr>
          <w:color w:val="000000"/>
          <w:sz w:val="24"/>
          <w:szCs w:val="24"/>
        </w:rPr>
        <w:t xml:space="preserve">Об утверждении муниципальной программы «Развитие культуры в муниципальном образовании городское поселение Никель </w:t>
      </w:r>
      <w:proofErr w:type="spellStart"/>
      <w:r w:rsidR="00717B20" w:rsidRPr="00717B20">
        <w:rPr>
          <w:color w:val="000000"/>
          <w:sz w:val="24"/>
          <w:szCs w:val="24"/>
        </w:rPr>
        <w:t>Печенгского</w:t>
      </w:r>
      <w:proofErr w:type="spellEnd"/>
      <w:r w:rsidR="00717B20" w:rsidRPr="00717B20">
        <w:rPr>
          <w:color w:val="000000"/>
          <w:sz w:val="24"/>
          <w:szCs w:val="24"/>
        </w:rPr>
        <w:t xml:space="preserve"> района Мурманской области» на 2020 год</w:t>
      </w:r>
      <w:r w:rsidR="0033721B">
        <w:rPr>
          <w:color w:val="000000"/>
          <w:sz w:val="24"/>
          <w:szCs w:val="24"/>
        </w:rPr>
        <w:t>.</w:t>
      </w:r>
    </w:p>
    <w:p w:rsidR="000C3D4B" w:rsidRPr="000C3D4B" w:rsidRDefault="000C3D4B" w:rsidP="000C3D4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Pr="000C3D4B">
        <w:rPr>
          <w:color w:val="000000"/>
          <w:sz w:val="24"/>
          <w:szCs w:val="24"/>
        </w:rPr>
        <w:t>Настоящее постановление вступает в силу после его опубликовани</w:t>
      </w:r>
      <w:r>
        <w:rPr>
          <w:color w:val="000000"/>
          <w:sz w:val="24"/>
          <w:szCs w:val="24"/>
        </w:rPr>
        <w:t xml:space="preserve">я в районной газете «Печенга», </w:t>
      </w:r>
      <w:r w:rsidRPr="000C3D4B">
        <w:rPr>
          <w:color w:val="000000"/>
          <w:sz w:val="24"/>
          <w:szCs w:val="24"/>
        </w:rPr>
        <w:t xml:space="preserve">подлежит размещению на официальном сайте муниципального образования </w:t>
      </w:r>
      <w:proofErr w:type="spellStart"/>
      <w:r w:rsidRPr="000C3D4B">
        <w:rPr>
          <w:color w:val="000000"/>
          <w:sz w:val="24"/>
          <w:szCs w:val="24"/>
        </w:rPr>
        <w:t>Печенгский</w:t>
      </w:r>
      <w:proofErr w:type="spellEnd"/>
      <w:r w:rsidRPr="000C3D4B">
        <w:rPr>
          <w:color w:val="000000"/>
          <w:sz w:val="24"/>
          <w:szCs w:val="24"/>
        </w:rPr>
        <w:t xml:space="preserve"> район в сети Интернет.</w:t>
      </w: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4B5AE2" w:rsidRDefault="004B5AE2" w:rsidP="004B5AE2">
      <w:pPr>
        <w:tabs>
          <w:tab w:val="left" w:pos="0"/>
          <w:tab w:val="left" w:pos="993"/>
          <w:tab w:val="left" w:pos="8280"/>
          <w:tab w:val="left" w:pos="9355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администрации </w:t>
      </w:r>
      <w:proofErr w:type="spellStart"/>
      <w:r>
        <w:rPr>
          <w:color w:val="000000"/>
          <w:sz w:val="24"/>
          <w:szCs w:val="24"/>
        </w:rPr>
        <w:t>Печенгского</w:t>
      </w:r>
      <w:proofErr w:type="spellEnd"/>
      <w:r>
        <w:rPr>
          <w:color w:val="000000"/>
          <w:sz w:val="24"/>
          <w:szCs w:val="24"/>
        </w:rPr>
        <w:t xml:space="preserve"> района</w:t>
      </w:r>
      <w:r w:rsidR="00820E42">
        <w:rPr>
          <w:color w:val="000000"/>
          <w:sz w:val="24"/>
          <w:szCs w:val="24"/>
        </w:rPr>
        <w:t xml:space="preserve">               </w:t>
      </w:r>
      <w:r>
        <w:rPr>
          <w:color w:val="000000"/>
          <w:sz w:val="24"/>
          <w:szCs w:val="24"/>
        </w:rPr>
        <w:t xml:space="preserve">                                                Э.В. Затона</w:t>
      </w: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0C3D4B" w:rsidRDefault="000C3D4B" w:rsidP="00D03CEB">
      <w:pPr>
        <w:tabs>
          <w:tab w:val="left" w:pos="0"/>
          <w:tab w:val="left" w:pos="993"/>
          <w:tab w:val="left" w:pos="8280"/>
          <w:tab w:val="left" w:pos="9355"/>
        </w:tabs>
        <w:ind w:firstLine="709"/>
        <w:jc w:val="both"/>
        <w:rPr>
          <w:color w:val="000000"/>
          <w:sz w:val="24"/>
          <w:szCs w:val="24"/>
        </w:rPr>
      </w:pPr>
    </w:p>
    <w:p w:rsidR="004B5AE2" w:rsidRDefault="004B5AE2" w:rsidP="004376B0">
      <w:pPr>
        <w:rPr>
          <w:rFonts w:eastAsia="Times New Roman"/>
          <w:sz w:val="24"/>
          <w:szCs w:val="24"/>
        </w:rPr>
      </w:pPr>
    </w:p>
    <w:p w:rsidR="004B5AE2" w:rsidRPr="004B5AE2" w:rsidRDefault="004B5AE2" w:rsidP="004B5AE2">
      <w:pPr>
        <w:rPr>
          <w:rFonts w:eastAsia="Times New Roman"/>
          <w:sz w:val="24"/>
          <w:szCs w:val="24"/>
        </w:rPr>
      </w:pPr>
    </w:p>
    <w:p w:rsidR="004B5AE2" w:rsidRDefault="004B5AE2" w:rsidP="004B5AE2">
      <w:pPr>
        <w:rPr>
          <w:rFonts w:eastAsia="Times New Roman"/>
          <w:sz w:val="24"/>
          <w:szCs w:val="24"/>
        </w:rPr>
      </w:pPr>
    </w:p>
    <w:p w:rsidR="004B5AE2" w:rsidRPr="004B5AE2" w:rsidRDefault="004B5AE2" w:rsidP="004B5AE2">
      <w:pPr>
        <w:rPr>
          <w:rFonts w:eastAsia="Times New Roman"/>
        </w:rPr>
      </w:pPr>
      <w:r w:rsidRPr="004B5AE2">
        <w:rPr>
          <w:rFonts w:eastAsia="Times New Roman"/>
        </w:rPr>
        <w:t>Большакова О.В., 5-27-25</w:t>
      </w:r>
    </w:p>
    <w:p w:rsidR="00545B35" w:rsidRPr="004B5AE2" w:rsidRDefault="00545B35" w:rsidP="004B5AE2">
      <w:pPr>
        <w:rPr>
          <w:rFonts w:eastAsia="Times New Roman"/>
          <w:sz w:val="24"/>
          <w:szCs w:val="24"/>
        </w:rPr>
        <w:sectPr w:rsidR="00545B35" w:rsidRPr="004B5AE2" w:rsidSect="00820E42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C3D4B" w:rsidRDefault="000C3D4B" w:rsidP="0033721B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33721B" w:rsidRPr="0033721B" w:rsidRDefault="0033721B" w:rsidP="00ED1096">
      <w:pPr>
        <w:tabs>
          <w:tab w:val="left" w:pos="5954"/>
          <w:tab w:val="left" w:pos="6096"/>
        </w:tabs>
        <w:ind w:right="27"/>
        <w:rPr>
          <w:rFonts w:eastAsia="Times New Roman"/>
          <w:bCs/>
          <w:color w:val="000000"/>
          <w:sz w:val="24"/>
          <w:szCs w:val="24"/>
        </w:rPr>
      </w:pPr>
      <w:r>
        <w:rPr>
          <w:rFonts w:eastAsia="Times New Roman"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r w:rsidRPr="0033721B">
        <w:rPr>
          <w:rFonts w:eastAsia="Times New Roman"/>
          <w:bCs/>
          <w:color w:val="000000"/>
          <w:sz w:val="24"/>
          <w:szCs w:val="24"/>
        </w:rPr>
        <w:t xml:space="preserve">Приложение </w:t>
      </w:r>
    </w:p>
    <w:p w:rsidR="0033721B" w:rsidRPr="0033721B" w:rsidRDefault="0033721B" w:rsidP="0033721B">
      <w:pPr>
        <w:ind w:right="27"/>
        <w:rPr>
          <w:rFonts w:eastAsia="Times New Roman"/>
          <w:bCs/>
          <w:color w:val="000000"/>
          <w:sz w:val="24"/>
          <w:szCs w:val="24"/>
        </w:rPr>
      </w:pPr>
      <w:r w:rsidRPr="0033721B">
        <w:rPr>
          <w:rFonts w:eastAsia="Times New Roman"/>
          <w:bCs/>
          <w:color w:val="000000"/>
          <w:sz w:val="24"/>
          <w:szCs w:val="24"/>
        </w:rPr>
        <w:t xml:space="preserve">                                                                                           к постановлению администрации</w:t>
      </w:r>
    </w:p>
    <w:p w:rsidR="0033721B" w:rsidRPr="0033721B" w:rsidRDefault="0033721B" w:rsidP="0033721B">
      <w:pPr>
        <w:ind w:right="27"/>
        <w:rPr>
          <w:rFonts w:eastAsia="Times New Roman"/>
          <w:bCs/>
          <w:color w:val="000000"/>
          <w:sz w:val="24"/>
          <w:szCs w:val="24"/>
        </w:rPr>
      </w:pPr>
      <w:r w:rsidRPr="0033721B">
        <w:rPr>
          <w:rFonts w:eastAsia="Times New Roman"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proofErr w:type="spellStart"/>
      <w:r>
        <w:rPr>
          <w:rFonts w:eastAsia="Times New Roman"/>
          <w:bCs/>
          <w:color w:val="000000"/>
          <w:sz w:val="24"/>
          <w:szCs w:val="24"/>
        </w:rPr>
        <w:t>Печенгского</w:t>
      </w:r>
      <w:proofErr w:type="spellEnd"/>
      <w:r>
        <w:rPr>
          <w:rFonts w:eastAsia="Times New Roman"/>
          <w:bCs/>
          <w:color w:val="000000"/>
          <w:sz w:val="24"/>
          <w:szCs w:val="24"/>
        </w:rPr>
        <w:t xml:space="preserve"> района</w:t>
      </w:r>
      <w:r w:rsidRPr="0033721B">
        <w:rPr>
          <w:rFonts w:eastAsia="Times New Roman"/>
          <w:bCs/>
          <w:color w:val="000000"/>
          <w:sz w:val="24"/>
          <w:szCs w:val="24"/>
        </w:rPr>
        <w:t xml:space="preserve">             </w:t>
      </w:r>
    </w:p>
    <w:p w:rsidR="0033721B" w:rsidRPr="00ED1096" w:rsidRDefault="0033721B" w:rsidP="0033721B">
      <w:pPr>
        <w:ind w:right="27"/>
        <w:rPr>
          <w:rFonts w:eastAsia="Times New Roman"/>
          <w:bCs/>
          <w:i/>
          <w:color w:val="0070C0"/>
        </w:rPr>
      </w:pPr>
      <w:r w:rsidRPr="0033721B">
        <w:rPr>
          <w:rFonts w:eastAsia="Times New Roman"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A66D98">
        <w:rPr>
          <w:rFonts w:eastAsia="Times New Roman"/>
          <w:bCs/>
          <w:color w:val="000000"/>
          <w:sz w:val="24"/>
          <w:szCs w:val="24"/>
        </w:rPr>
        <w:t>о</w:t>
      </w:r>
      <w:r>
        <w:rPr>
          <w:rFonts w:eastAsia="Times New Roman"/>
          <w:bCs/>
          <w:color w:val="000000"/>
          <w:sz w:val="24"/>
          <w:szCs w:val="24"/>
        </w:rPr>
        <w:t xml:space="preserve">т </w:t>
      </w:r>
      <w:r w:rsidR="00820E42">
        <w:rPr>
          <w:rFonts w:eastAsia="Times New Roman"/>
          <w:bCs/>
          <w:color w:val="000000"/>
          <w:sz w:val="24"/>
          <w:szCs w:val="24"/>
        </w:rPr>
        <w:t xml:space="preserve"> 15.07.2020 </w:t>
      </w:r>
      <w:r>
        <w:rPr>
          <w:rFonts w:eastAsia="Times New Roman"/>
          <w:bCs/>
          <w:color w:val="000000"/>
          <w:sz w:val="24"/>
          <w:szCs w:val="24"/>
        </w:rPr>
        <w:t xml:space="preserve"> № </w:t>
      </w:r>
      <w:r w:rsidR="00820E42">
        <w:rPr>
          <w:rFonts w:eastAsia="Times New Roman"/>
          <w:bCs/>
          <w:color w:val="000000"/>
          <w:sz w:val="24"/>
          <w:szCs w:val="24"/>
        </w:rPr>
        <w:t>676</w:t>
      </w:r>
      <w:r w:rsidR="00ED1096">
        <w:rPr>
          <w:rFonts w:eastAsia="Times New Roman"/>
          <w:bCs/>
          <w:color w:val="000000"/>
          <w:sz w:val="24"/>
          <w:szCs w:val="24"/>
        </w:rPr>
        <w:t xml:space="preserve"> </w:t>
      </w:r>
      <w:r w:rsidR="00ED1096" w:rsidRPr="00ED1096">
        <w:rPr>
          <w:rFonts w:eastAsia="Times New Roman"/>
          <w:bCs/>
          <w:i/>
          <w:color w:val="0070C0"/>
          <w:sz w:val="18"/>
          <w:szCs w:val="18"/>
        </w:rPr>
        <w:t>(в редакции</w:t>
      </w:r>
      <w:r w:rsidR="00ED1096" w:rsidRPr="00ED1096">
        <w:rPr>
          <w:rFonts w:eastAsia="Times New Roman"/>
          <w:bCs/>
          <w:i/>
          <w:color w:val="0070C0"/>
        </w:rPr>
        <w:t xml:space="preserve"> </w:t>
      </w:r>
      <w:proofErr w:type="gramEnd"/>
    </w:p>
    <w:p w:rsidR="00ED1096" w:rsidRPr="00ED1096" w:rsidRDefault="00ED1096" w:rsidP="0033721B">
      <w:pPr>
        <w:ind w:right="27"/>
        <w:rPr>
          <w:rFonts w:eastAsia="Times New Roman"/>
          <w:bCs/>
          <w:i/>
          <w:color w:val="0070C0"/>
          <w:sz w:val="18"/>
          <w:szCs w:val="18"/>
        </w:rPr>
      </w:pPr>
      <w:r>
        <w:rPr>
          <w:rFonts w:eastAsia="Times New Roman"/>
          <w:bCs/>
          <w:color w:val="000000"/>
          <w:sz w:val="24"/>
          <w:szCs w:val="24"/>
        </w:rPr>
        <w:t xml:space="preserve">                                          </w:t>
      </w:r>
      <w:r>
        <w:rPr>
          <w:rFonts w:eastAsia="Times New Roman"/>
          <w:bCs/>
          <w:color w:val="000000"/>
          <w:sz w:val="24"/>
          <w:szCs w:val="24"/>
        </w:rPr>
        <w:tab/>
      </w:r>
      <w:r>
        <w:rPr>
          <w:rFonts w:eastAsia="Times New Roman"/>
          <w:bCs/>
          <w:color w:val="000000"/>
          <w:sz w:val="24"/>
          <w:szCs w:val="24"/>
        </w:rPr>
        <w:tab/>
      </w:r>
      <w:r>
        <w:rPr>
          <w:rFonts w:eastAsia="Times New Roman"/>
          <w:bCs/>
          <w:color w:val="000000"/>
          <w:sz w:val="24"/>
          <w:szCs w:val="24"/>
        </w:rPr>
        <w:tab/>
      </w:r>
      <w:r>
        <w:rPr>
          <w:rFonts w:eastAsia="Times New Roman"/>
          <w:bCs/>
          <w:color w:val="000000"/>
          <w:sz w:val="24"/>
          <w:szCs w:val="24"/>
        </w:rPr>
        <w:tab/>
        <w:t xml:space="preserve">        </w:t>
      </w:r>
      <w:r w:rsidRPr="00ED1096">
        <w:rPr>
          <w:rFonts w:eastAsia="Times New Roman"/>
          <w:bCs/>
          <w:i/>
          <w:color w:val="0070C0"/>
          <w:sz w:val="18"/>
          <w:szCs w:val="18"/>
        </w:rPr>
        <w:t>постановления от 29.12.2020 № 1335)</w:t>
      </w:r>
    </w:p>
    <w:p w:rsidR="0033721B" w:rsidRDefault="0033721B" w:rsidP="0033721B">
      <w:pPr>
        <w:tabs>
          <w:tab w:val="left" w:pos="6237"/>
        </w:tabs>
        <w:ind w:right="27"/>
        <w:jc w:val="right"/>
        <w:rPr>
          <w:rFonts w:eastAsia="Times New Roman"/>
          <w:b/>
          <w:bCs/>
          <w:sz w:val="18"/>
          <w:szCs w:val="18"/>
        </w:rPr>
      </w:pPr>
    </w:p>
    <w:p w:rsidR="008D46FE" w:rsidRPr="00A66D98" w:rsidRDefault="008D46FE" w:rsidP="0033721B">
      <w:pPr>
        <w:tabs>
          <w:tab w:val="left" w:pos="6237"/>
        </w:tabs>
        <w:ind w:right="27"/>
        <w:jc w:val="right"/>
        <w:rPr>
          <w:rFonts w:eastAsia="Times New Roman"/>
          <w:b/>
          <w:bCs/>
          <w:sz w:val="18"/>
          <w:szCs w:val="18"/>
        </w:rPr>
      </w:pPr>
    </w:p>
    <w:p w:rsidR="0033721B" w:rsidRPr="0033721B" w:rsidRDefault="008D46FE" w:rsidP="0033721B">
      <w:pPr>
        <w:jc w:val="center"/>
        <w:rPr>
          <w:rFonts w:eastAsia="Times New Roman"/>
          <w:b/>
          <w:color w:val="000000"/>
          <w:sz w:val="24"/>
          <w:szCs w:val="24"/>
        </w:rPr>
      </w:pPr>
      <w:r w:rsidRPr="0033721B">
        <w:rPr>
          <w:rFonts w:eastAsia="Times New Roman"/>
          <w:b/>
          <w:color w:val="000000"/>
          <w:sz w:val="24"/>
          <w:szCs w:val="24"/>
        </w:rPr>
        <w:t xml:space="preserve">МУНИЦИПАЛЬНАЯ ПРОГРАММА </w:t>
      </w:r>
    </w:p>
    <w:p w:rsidR="00ED1096" w:rsidRDefault="0033721B" w:rsidP="0033721B">
      <w:pPr>
        <w:jc w:val="center"/>
        <w:rPr>
          <w:rFonts w:eastAsia="Times New Roman"/>
          <w:color w:val="000000"/>
          <w:sz w:val="24"/>
          <w:szCs w:val="24"/>
        </w:rPr>
      </w:pPr>
      <w:r w:rsidRPr="008D46FE">
        <w:rPr>
          <w:rFonts w:eastAsia="Times New Roman"/>
          <w:color w:val="000000"/>
          <w:sz w:val="24"/>
          <w:szCs w:val="24"/>
        </w:rPr>
        <w:t xml:space="preserve">«Развитие культуры в муниципальном образовании городское поселение </w:t>
      </w:r>
      <w:r w:rsidR="00ED1096">
        <w:rPr>
          <w:rFonts w:eastAsia="Times New Roman"/>
          <w:color w:val="000000"/>
          <w:sz w:val="24"/>
          <w:szCs w:val="24"/>
        </w:rPr>
        <w:t xml:space="preserve">                                        </w:t>
      </w:r>
      <w:r w:rsidRPr="008D46FE">
        <w:rPr>
          <w:rFonts w:eastAsia="Times New Roman"/>
          <w:color w:val="000000"/>
          <w:sz w:val="24"/>
          <w:szCs w:val="24"/>
        </w:rPr>
        <w:t>Никель</w:t>
      </w:r>
      <w:r w:rsidR="00ED1096"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 w:rsidRPr="008D46FE">
        <w:rPr>
          <w:rFonts w:eastAsia="Times New Roman"/>
          <w:color w:val="000000"/>
          <w:sz w:val="24"/>
          <w:szCs w:val="24"/>
        </w:rPr>
        <w:t>Печенгского</w:t>
      </w:r>
      <w:proofErr w:type="spellEnd"/>
      <w:r w:rsidRPr="008D46FE">
        <w:rPr>
          <w:rFonts w:eastAsia="Times New Roman"/>
          <w:color w:val="000000"/>
          <w:sz w:val="24"/>
          <w:szCs w:val="24"/>
        </w:rPr>
        <w:t xml:space="preserve"> района Мурманской области» на 2020 год </w:t>
      </w:r>
    </w:p>
    <w:p w:rsidR="0033721B" w:rsidRPr="0033721B" w:rsidRDefault="0033721B" w:rsidP="0033721B">
      <w:pPr>
        <w:jc w:val="center"/>
        <w:rPr>
          <w:rFonts w:eastAsia="Times New Roman"/>
          <w:b/>
          <w:color w:val="000000"/>
          <w:sz w:val="24"/>
          <w:szCs w:val="24"/>
        </w:rPr>
      </w:pPr>
      <w:r w:rsidRPr="008D46FE">
        <w:rPr>
          <w:rFonts w:eastAsia="Times New Roman"/>
          <w:color w:val="000000"/>
          <w:sz w:val="24"/>
          <w:szCs w:val="24"/>
        </w:rPr>
        <w:t>(далее - Программа)</w:t>
      </w:r>
    </w:p>
    <w:p w:rsidR="0033721B" w:rsidRPr="00A66D98" w:rsidRDefault="0033721B" w:rsidP="0033721B">
      <w:pPr>
        <w:jc w:val="center"/>
        <w:rPr>
          <w:rFonts w:eastAsia="Times New Roman"/>
          <w:b/>
          <w:bCs/>
          <w:color w:val="000000"/>
          <w:sz w:val="18"/>
          <w:szCs w:val="18"/>
        </w:rPr>
      </w:pPr>
    </w:p>
    <w:p w:rsidR="0033721B" w:rsidRPr="0033721B" w:rsidRDefault="0033721B" w:rsidP="0033721B">
      <w:pPr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33721B">
        <w:rPr>
          <w:rFonts w:eastAsia="Times New Roman"/>
          <w:b/>
          <w:bCs/>
          <w:color w:val="000000"/>
          <w:sz w:val="24"/>
          <w:szCs w:val="24"/>
        </w:rPr>
        <w:t>ПАСПОРТ</w:t>
      </w:r>
    </w:p>
    <w:p w:rsidR="0033721B" w:rsidRPr="00A66D98" w:rsidRDefault="0033721B" w:rsidP="0033721B">
      <w:pPr>
        <w:jc w:val="center"/>
        <w:rPr>
          <w:rFonts w:eastAsia="Times New Roman"/>
          <w:b/>
          <w:bCs/>
          <w:color w:val="000000"/>
          <w:sz w:val="18"/>
          <w:szCs w:val="18"/>
        </w:rPr>
      </w:pPr>
    </w:p>
    <w:tbl>
      <w:tblPr>
        <w:tblW w:w="489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2479"/>
        <w:gridCol w:w="7443"/>
      </w:tblGrid>
      <w:tr w:rsidR="0033721B" w:rsidRPr="0033721B" w:rsidTr="00713CFB">
        <w:trPr>
          <w:trHeight w:val="630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375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sz w:val="24"/>
                <w:szCs w:val="24"/>
              </w:rPr>
              <w:t>Создание и сохранение благоприятных условий для устойчивого развития сферы культуры, создания единого культурного пространства, развития творческого и культурного потенциала населения, обеспечения прав граждан на участие в культурной жизни города</w:t>
            </w:r>
          </w:p>
        </w:tc>
      </w:tr>
      <w:tr w:rsidR="0033721B" w:rsidRPr="0033721B" w:rsidTr="00713CFB">
        <w:trPr>
          <w:trHeight w:val="1260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3751" w:type="pct"/>
            <w:tcBorders>
              <w:top w:val="nil"/>
              <w:left w:val="nil"/>
              <w:right w:val="single" w:sz="4" w:space="0" w:color="000000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 xml:space="preserve">1. </w:t>
            </w:r>
            <w:r w:rsidRPr="0033721B">
              <w:rPr>
                <w:rFonts w:eastAsia="Times New Roman"/>
                <w:sz w:val="24"/>
                <w:szCs w:val="24"/>
              </w:rPr>
              <w:t xml:space="preserve">Создание и сохранение благоприятных условий для обеспечения эффективной деятельности муниципального бюджетного учреждения культуры «Дворец культуры «Восход» </w:t>
            </w:r>
            <w:r w:rsidRPr="0033721B">
              <w:rPr>
                <w:rFonts w:eastAsia="Times New Roman"/>
                <w:bCs/>
                <w:sz w:val="24"/>
                <w:szCs w:val="24"/>
              </w:rPr>
              <w:t>(далее – МБУК «ДК Восход»)</w:t>
            </w:r>
          </w:p>
          <w:p w:rsidR="0033721B" w:rsidRPr="0033721B" w:rsidRDefault="0033721B" w:rsidP="0033721B">
            <w:pPr>
              <w:tabs>
                <w:tab w:val="left" w:pos="1800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33721B">
              <w:rPr>
                <w:rFonts w:eastAsia="Times New Roman"/>
                <w:sz w:val="24"/>
                <w:szCs w:val="24"/>
              </w:rPr>
              <w:t xml:space="preserve">2. Удовлетворение общественных потребностей в сохранении и развитии культурных традиций, обеспечение прав граждан на участие в культурной жизни города </w:t>
            </w:r>
          </w:p>
        </w:tc>
      </w:tr>
      <w:tr w:rsidR="0033721B" w:rsidRPr="0033721B" w:rsidTr="00713CFB">
        <w:trPr>
          <w:trHeight w:val="558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3751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33721B" w:rsidRPr="0033721B" w:rsidRDefault="0033721B" w:rsidP="0033721B">
            <w:pPr>
              <w:numPr>
                <w:ilvl w:val="0"/>
                <w:numId w:val="37"/>
              </w:numPr>
              <w:ind w:left="245" w:hanging="245"/>
              <w:contextualSpacing/>
              <w:jc w:val="both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r w:rsidRPr="0033721B">
              <w:rPr>
                <w:rFonts w:eastAsia="Times New Roman"/>
                <w:sz w:val="24"/>
                <w:szCs w:val="24"/>
                <w:lang w:eastAsia="en-US"/>
              </w:rPr>
              <w:t xml:space="preserve">Полнота исполнения муниципального задания </w:t>
            </w:r>
            <w:r w:rsidRPr="0033721B">
              <w:rPr>
                <w:rFonts w:eastAsia="Times New Roman"/>
                <w:bCs/>
                <w:sz w:val="24"/>
                <w:szCs w:val="24"/>
                <w:lang w:eastAsia="en-US"/>
              </w:rPr>
              <w:t>МБУК «ДК Восход»</w:t>
            </w:r>
          </w:p>
          <w:p w:rsidR="0033721B" w:rsidRPr="0033721B" w:rsidRDefault="0033721B" w:rsidP="0033721B">
            <w:pPr>
              <w:numPr>
                <w:ilvl w:val="0"/>
                <w:numId w:val="37"/>
              </w:numPr>
              <w:ind w:left="245" w:hanging="245"/>
              <w:contextualSpacing/>
              <w:jc w:val="both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r w:rsidRPr="0033721B">
              <w:rPr>
                <w:rFonts w:eastAsia="Times New Roman"/>
                <w:sz w:val="24"/>
                <w:szCs w:val="24"/>
                <w:lang w:eastAsia="en-US"/>
              </w:rPr>
              <w:t>Количество клубных формирований</w:t>
            </w:r>
          </w:p>
          <w:p w:rsidR="0033721B" w:rsidRPr="0033721B" w:rsidRDefault="0033721B" w:rsidP="0033721B">
            <w:pPr>
              <w:numPr>
                <w:ilvl w:val="0"/>
                <w:numId w:val="37"/>
              </w:numPr>
              <w:ind w:left="245" w:hanging="245"/>
              <w:contextualSpacing/>
              <w:jc w:val="both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r w:rsidRPr="0033721B">
              <w:rPr>
                <w:rFonts w:eastAsia="Times New Roman"/>
                <w:sz w:val="24"/>
                <w:szCs w:val="24"/>
                <w:lang w:eastAsia="en-US"/>
              </w:rPr>
              <w:t>Количество участников в клубных формированиях</w:t>
            </w:r>
          </w:p>
          <w:p w:rsidR="0033721B" w:rsidRPr="0033721B" w:rsidRDefault="0033721B" w:rsidP="0033721B">
            <w:pPr>
              <w:numPr>
                <w:ilvl w:val="0"/>
                <w:numId w:val="37"/>
              </w:numPr>
              <w:ind w:left="245" w:hanging="245"/>
              <w:contextualSpacing/>
              <w:jc w:val="both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r w:rsidRPr="0033721B">
              <w:rPr>
                <w:rFonts w:eastAsia="Times New Roman"/>
                <w:sz w:val="24"/>
                <w:szCs w:val="24"/>
                <w:lang w:eastAsia="en-US"/>
              </w:rPr>
              <w:t>Количество проведенных культурно-массовых мероприятий</w:t>
            </w:r>
            <w:r w:rsidRPr="0033721B">
              <w:rPr>
                <w:rFonts w:eastAsia="Times New Roman"/>
                <w:color w:val="FF0000"/>
                <w:sz w:val="24"/>
                <w:szCs w:val="24"/>
                <w:lang w:eastAsia="en-US"/>
              </w:rPr>
              <w:t>.</w:t>
            </w:r>
          </w:p>
          <w:p w:rsidR="0033721B" w:rsidRPr="0033721B" w:rsidRDefault="0033721B" w:rsidP="0033721B">
            <w:pPr>
              <w:numPr>
                <w:ilvl w:val="0"/>
                <w:numId w:val="37"/>
              </w:numPr>
              <w:tabs>
                <w:tab w:val="left" w:pos="245"/>
              </w:tabs>
              <w:ind w:left="0" w:firstLine="0"/>
              <w:contextualSpacing/>
              <w:jc w:val="both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 xml:space="preserve">Количество информационных материалов, о </w:t>
            </w:r>
            <w:r w:rsidR="00717B20">
              <w:rPr>
                <w:rFonts w:eastAsia="Times New Roman"/>
                <w:sz w:val="24"/>
                <w:szCs w:val="24"/>
                <w:lang w:eastAsia="en-US"/>
              </w:rPr>
              <w:t>деятельности МБУК «ДК «Восход»</w:t>
            </w:r>
            <w:r w:rsidRPr="0033721B">
              <w:rPr>
                <w:rFonts w:eastAsia="Times New Roman"/>
                <w:sz w:val="24"/>
                <w:szCs w:val="24"/>
                <w:lang w:eastAsia="en-US"/>
              </w:rPr>
              <w:t xml:space="preserve">, в т. ч. о проводимых мероприятиях, </w:t>
            </w:r>
            <w:r w:rsidRPr="0033721B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размещенных в СМИ</w:t>
            </w:r>
          </w:p>
        </w:tc>
      </w:tr>
      <w:tr w:rsidR="0033721B" w:rsidRPr="0033721B" w:rsidTr="00713CFB">
        <w:trPr>
          <w:trHeight w:val="614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3751" w:type="pc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A66D98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2020 год</w:t>
            </w:r>
            <w:r w:rsidR="00A66D9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3721B" w:rsidRPr="0033721B" w:rsidTr="00713C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1249" w:type="pct"/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Финансовое обеспечение</w:t>
            </w:r>
          </w:p>
          <w:p w:rsidR="0033721B" w:rsidRPr="0033721B" w:rsidRDefault="0033721B" w:rsidP="0033721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751" w:type="pct"/>
          </w:tcPr>
          <w:p w:rsidR="00A66D98" w:rsidRPr="0033721B" w:rsidRDefault="00A66D98" w:rsidP="00A66D9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33721B">
              <w:rPr>
                <w:rFonts w:eastAsia="Times New Roman"/>
                <w:sz w:val="24"/>
                <w:szCs w:val="24"/>
              </w:rPr>
              <w:t xml:space="preserve">Источники финансирования Программы – бюджет муниципального образования городское поселение Никель </w:t>
            </w:r>
            <w:proofErr w:type="spellStart"/>
            <w:r w:rsidRPr="0033721B">
              <w:rPr>
                <w:rFonts w:eastAsia="Times New Roman"/>
                <w:sz w:val="24"/>
                <w:szCs w:val="24"/>
              </w:rPr>
              <w:t>Печенгского</w:t>
            </w:r>
            <w:proofErr w:type="spellEnd"/>
            <w:r w:rsidRPr="0033721B">
              <w:rPr>
                <w:rFonts w:eastAsia="Times New Roman"/>
                <w:sz w:val="24"/>
                <w:szCs w:val="24"/>
              </w:rPr>
              <w:t xml:space="preserve"> района (далее – бюджет </w:t>
            </w:r>
            <w:proofErr w:type="spellStart"/>
            <w:r w:rsidRPr="0033721B">
              <w:rPr>
                <w:rFonts w:eastAsia="Times New Roman"/>
                <w:sz w:val="24"/>
                <w:szCs w:val="24"/>
              </w:rPr>
              <w:t>гп</w:t>
            </w:r>
            <w:proofErr w:type="spellEnd"/>
            <w:r w:rsidRPr="0033721B">
              <w:rPr>
                <w:rFonts w:eastAsia="Times New Roman"/>
                <w:sz w:val="24"/>
                <w:szCs w:val="24"/>
              </w:rPr>
              <w:t xml:space="preserve"> Никель), внебюджетные средства, средства областного бюджета.</w:t>
            </w:r>
            <w:r w:rsidRPr="0033721B">
              <w:rPr>
                <w:rFonts w:eastAsia="Times New Roman"/>
                <w:sz w:val="24"/>
                <w:szCs w:val="24"/>
              </w:rPr>
              <w:tab/>
            </w:r>
          </w:p>
          <w:p w:rsidR="00A66D98" w:rsidRPr="0033721B" w:rsidRDefault="00A66D98" w:rsidP="00A66D9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 w:rsidRPr="0033721B">
              <w:rPr>
                <w:rFonts w:eastAsia="Times New Roman"/>
                <w:sz w:val="24"/>
                <w:szCs w:val="24"/>
              </w:rPr>
              <w:t xml:space="preserve">Общая сумма планируемых затрат </w:t>
            </w:r>
            <w:r w:rsidRPr="0033721B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AF690A" w:rsidRPr="00AF690A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30 986,4</w:t>
            </w:r>
            <w:r w:rsidRPr="0033721B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33721B">
              <w:rPr>
                <w:rFonts w:eastAsia="Times New Roman"/>
                <w:sz w:val="24"/>
                <w:szCs w:val="24"/>
              </w:rPr>
              <w:t>тыс. рублей, в том числе источникам финансирования:</w:t>
            </w:r>
          </w:p>
          <w:tbl>
            <w:tblPr>
              <w:tblW w:w="7206" w:type="dxa"/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1122"/>
              <w:gridCol w:w="1255"/>
              <w:gridCol w:w="1534"/>
              <w:gridCol w:w="1673"/>
            </w:tblGrid>
            <w:tr w:rsidR="00A66D98" w:rsidRPr="0033721B" w:rsidTr="00A66D98">
              <w:trPr>
                <w:trHeight w:val="138"/>
              </w:trPr>
              <w:tc>
                <w:tcPr>
                  <w:tcW w:w="16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Годы реализации Программы</w:t>
                  </w:r>
                </w:p>
              </w:tc>
              <w:tc>
                <w:tcPr>
                  <w:tcW w:w="1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Всего</w:t>
                  </w:r>
                </w:p>
              </w:tc>
              <w:tc>
                <w:tcPr>
                  <w:tcW w:w="446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В том числе по источникам финансирования (тыс. руб.)</w:t>
                  </w:r>
                </w:p>
              </w:tc>
            </w:tr>
            <w:tr w:rsidR="00A66D98" w:rsidRPr="0033721B" w:rsidTr="00AF690A">
              <w:trPr>
                <w:trHeight w:val="298"/>
              </w:trPr>
              <w:tc>
                <w:tcPr>
                  <w:tcW w:w="162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12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областной бюджет</w:t>
                  </w:r>
                </w:p>
              </w:tc>
              <w:tc>
                <w:tcPr>
                  <w:tcW w:w="15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 xml:space="preserve">бюджет </w:t>
                  </w:r>
                  <w:proofErr w:type="spellStart"/>
                  <w:r w:rsidRPr="0033721B">
                    <w:rPr>
                      <w:rFonts w:eastAsia="Times New Roman"/>
                    </w:rPr>
                    <w:t>гп</w:t>
                  </w:r>
                  <w:proofErr w:type="spellEnd"/>
                  <w:r w:rsidRPr="0033721B">
                    <w:rPr>
                      <w:rFonts w:eastAsia="Times New Roman"/>
                    </w:rPr>
                    <w:t xml:space="preserve"> Никель</w:t>
                  </w:r>
                </w:p>
              </w:tc>
              <w:tc>
                <w:tcPr>
                  <w:tcW w:w="16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внебюджетные средства</w:t>
                  </w:r>
                </w:p>
              </w:tc>
            </w:tr>
            <w:tr w:rsidR="00A66D98" w:rsidRPr="0033721B" w:rsidTr="00AF690A">
              <w:trPr>
                <w:trHeight w:val="186"/>
              </w:trPr>
              <w:tc>
                <w:tcPr>
                  <w:tcW w:w="16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D98" w:rsidRPr="0033721B" w:rsidRDefault="00A66D98" w:rsidP="00F22777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2020</w:t>
                  </w:r>
                </w:p>
              </w:tc>
              <w:tc>
                <w:tcPr>
                  <w:tcW w:w="1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66D98" w:rsidRPr="0033721B" w:rsidRDefault="00AF690A" w:rsidP="00F227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 w:themeColor="text1"/>
                    </w:rPr>
                    <w:t>30 986,4</w:t>
                  </w: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66D98" w:rsidRPr="0033721B" w:rsidRDefault="00A66D98" w:rsidP="00E75E30">
                  <w:pPr>
                    <w:jc w:val="center"/>
                    <w:rPr>
                      <w:rFonts w:eastAsia="Times New Roman"/>
                    </w:rPr>
                  </w:pPr>
                  <w:r w:rsidRPr="0033721B">
                    <w:rPr>
                      <w:rFonts w:eastAsia="Times New Roman"/>
                    </w:rPr>
                    <w:t>1</w:t>
                  </w:r>
                  <w:r w:rsidR="00E75E30">
                    <w:rPr>
                      <w:rFonts w:eastAsia="Times New Roman"/>
                    </w:rPr>
                    <w:t>0</w:t>
                  </w:r>
                  <w:r w:rsidRPr="0033721B">
                    <w:rPr>
                      <w:rFonts w:eastAsia="Times New Roman"/>
                    </w:rPr>
                    <w:t> 332,9</w:t>
                  </w:r>
                </w:p>
              </w:tc>
              <w:tc>
                <w:tcPr>
                  <w:tcW w:w="15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66D98" w:rsidRPr="0033721B" w:rsidRDefault="00AF690A" w:rsidP="00F227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 w:themeColor="text1"/>
                    </w:rPr>
                    <w:t>19 409,3</w:t>
                  </w:r>
                </w:p>
              </w:tc>
              <w:tc>
                <w:tcPr>
                  <w:tcW w:w="16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A66D98" w:rsidRPr="0033721B" w:rsidRDefault="00AF690A" w:rsidP="00F22777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1 244,2</w:t>
                  </w:r>
                </w:p>
              </w:tc>
            </w:tr>
          </w:tbl>
          <w:p w:rsidR="0033721B" w:rsidRPr="0033721B" w:rsidRDefault="0033721B" w:rsidP="0033721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33721B" w:rsidRPr="0033721B" w:rsidTr="00713CFB">
        <w:trPr>
          <w:trHeight w:val="416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3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1B" w:rsidRPr="0033721B" w:rsidRDefault="0033721B" w:rsidP="0033721B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eastAsia="SimSun" w:cs="Mangal"/>
                <w:bCs/>
                <w:color w:val="00000A"/>
                <w:kern w:val="3"/>
                <w:sz w:val="24"/>
                <w:szCs w:val="24"/>
                <w:lang w:eastAsia="zh-CN" w:bidi="hi-IN"/>
              </w:rPr>
            </w:pPr>
            <w:r w:rsidRPr="0033721B">
              <w:rPr>
                <w:rFonts w:eastAsia="SimSun" w:cs="Mangal"/>
                <w:color w:val="00000A"/>
                <w:kern w:val="3"/>
                <w:sz w:val="24"/>
                <w:szCs w:val="24"/>
                <w:lang w:eastAsia="zh-CN" w:bidi="hi-IN"/>
              </w:rPr>
              <w:t xml:space="preserve">Развитие и устойчивое функционирование </w:t>
            </w:r>
            <w:r w:rsidRPr="0033721B">
              <w:rPr>
                <w:rFonts w:eastAsia="SimSun" w:cs="Mangal"/>
                <w:bCs/>
                <w:color w:val="00000A"/>
                <w:kern w:val="3"/>
                <w:sz w:val="24"/>
                <w:szCs w:val="24"/>
                <w:lang w:eastAsia="zh-CN" w:bidi="hi-IN"/>
              </w:rPr>
              <w:t>МБУК «ДК Восход».</w:t>
            </w:r>
          </w:p>
          <w:p w:rsidR="0033721B" w:rsidRDefault="0033721B" w:rsidP="0033721B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eastAsia="SimSun" w:cs="Mangal"/>
                <w:bCs/>
                <w:color w:val="00000A"/>
                <w:kern w:val="3"/>
                <w:sz w:val="24"/>
                <w:szCs w:val="24"/>
                <w:lang w:eastAsia="zh-CN" w:bidi="hi-IN"/>
              </w:rPr>
            </w:pPr>
            <w:r w:rsidRPr="0033721B">
              <w:rPr>
                <w:rFonts w:eastAsia="SimSun" w:cs="Mangal"/>
                <w:color w:val="00000A"/>
                <w:kern w:val="3"/>
                <w:sz w:val="24"/>
                <w:szCs w:val="24"/>
                <w:lang w:eastAsia="zh-CN" w:bidi="hi-IN"/>
              </w:rPr>
              <w:t>Дальнейшее развитие сферы культуры, создание единого культурного пространства, развития творческого и культурного потенциала населения.</w:t>
            </w:r>
            <w:r w:rsidRPr="0033721B">
              <w:rPr>
                <w:rFonts w:eastAsia="SimSun" w:cs="Mangal"/>
                <w:bCs/>
                <w:color w:val="00000A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  <w:p w:rsidR="00AF690A" w:rsidRPr="0033721B" w:rsidRDefault="00AF690A" w:rsidP="0033721B">
            <w:pPr>
              <w:widowControl w:val="0"/>
              <w:tabs>
                <w:tab w:val="left" w:pos="708"/>
              </w:tabs>
              <w:suppressAutoHyphens/>
              <w:autoSpaceDE w:val="0"/>
              <w:autoSpaceDN w:val="0"/>
              <w:jc w:val="both"/>
              <w:textAlignment w:val="baseline"/>
              <w:rPr>
                <w:rFonts w:eastAsia="SimSun"/>
                <w:b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3721B" w:rsidRPr="0033721B" w:rsidTr="00713CFB">
        <w:trPr>
          <w:trHeight w:val="131"/>
        </w:trPr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color w:val="000000"/>
                <w:sz w:val="24"/>
                <w:szCs w:val="24"/>
              </w:rPr>
              <w:t>Ответственные исполнители Программы</w:t>
            </w:r>
          </w:p>
        </w:tc>
        <w:tc>
          <w:tcPr>
            <w:tcW w:w="3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33721B">
              <w:rPr>
                <w:rFonts w:eastAsia="Times New Roman"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33721B">
              <w:rPr>
                <w:rFonts w:eastAsia="Times New Roman"/>
                <w:bCs/>
                <w:sz w:val="24"/>
                <w:szCs w:val="24"/>
              </w:rPr>
              <w:t>Печенгский</w:t>
            </w:r>
            <w:proofErr w:type="spellEnd"/>
            <w:r w:rsidRPr="0033721B">
              <w:rPr>
                <w:rFonts w:eastAsia="Times New Roman"/>
                <w:bCs/>
                <w:sz w:val="24"/>
                <w:szCs w:val="24"/>
              </w:rPr>
              <w:t xml:space="preserve"> район (далее - Администрация </w:t>
            </w:r>
            <w:proofErr w:type="spellStart"/>
            <w:r w:rsidRPr="0033721B">
              <w:rPr>
                <w:rFonts w:eastAsia="Times New Roman"/>
                <w:bCs/>
                <w:sz w:val="24"/>
                <w:szCs w:val="24"/>
              </w:rPr>
              <w:t>Печенгского</w:t>
            </w:r>
            <w:proofErr w:type="spellEnd"/>
            <w:r w:rsidRPr="0033721B">
              <w:rPr>
                <w:rFonts w:eastAsia="Times New Roman"/>
                <w:bCs/>
                <w:sz w:val="24"/>
                <w:szCs w:val="24"/>
              </w:rPr>
              <w:t xml:space="preserve"> района), МБУК «ДК Восход»</w:t>
            </w:r>
          </w:p>
        </w:tc>
      </w:tr>
    </w:tbl>
    <w:p w:rsidR="0033721B" w:rsidRPr="00A66D98" w:rsidRDefault="0033721B" w:rsidP="0033721B">
      <w:pPr>
        <w:rPr>
          <w:rFonts w:eastAsia="Times New Roman"/>
          <w:b/>
          <w:color w:val="000000"/>
          <w:sz w:val="18"/>
          <w:szCs w:val="18"/>
        </w:rPr>
      </w:pPr>
    </w:p>
    <w:p w:rsidR="0033721B" w:rsidRPr="0033721B" w:rsidRDefault="0033721B" w:rsidP="0033721B">
      <w:pPr>
        <w:numPr>
          <w:ilvl w:val="0"/>
          <w:numId w:val="36"/>
        </w:numPr>
        <w:tabs>
          <w:tab w:val="left" w:pos="709"/>
        </w:tabs>
        <w:contextualSpacing/>
        <w:jc w:val="center"/>
        <w:rPr>
          <w:rFonts w:eastAsia="Times New Roman"/>
          <w:b/>
          <w:color w:val="000000"/>
          <w:sz w:val="24"/>
          <w:szCs w:val="24"/>
          <w:lang w:eastAsia="en-US"/>
        </w:rPr>
      </w:pPr>
      <w:r w:rsidRPr="0033721B">
        <w:rPr>
          <w:rFonts w:eastAsia="Times New Roman"/>
          <w:b/>
          <w:color w:val="000000"/>
          <w:sz w:val="24"/>
          <w:szCs w:val="24"/>
          <w:lang w:eastAsia="en-US"/>
        </w:rPr>
        <w:lastRenderedPageBreak/>
        <w:t xml:space="preserve">Характеристика проблемы, описание основных целей и задач, </w:t>
      </w:r>
      <w:r w:rsidR="00AF690A">
        <w:rPr>
          <w:rFonts w:eastAsia="Times New Roman"/>
          <w:b/>
          <w:color w:val="000000"/>
          <w:sz w:val="24"/>
          <w:szCs w:val="24"/>
          <w:lang w:eastAsia="en-US"/>
        </w:rPr>
        <w:t xml:space="preserve">                                                        </w:t>
      </w:r>
      <w:r w:rsidRPr="0033721B">
        <w:rPr>
          <w:rFonts w:eastAsia="Times New Roman"/>
          <w:b/>
          <w:color w:val="000000"/>
          <w:sz w:val="24"/>
          <w:szCs w:val="24"/>
          <w:lang w:eastAsia="en-US"/>
        </w:rPr>
        <w:t>прогноз развития сферы реализации муниципальной программы</w:t>
      </w:r>
    </w:p>
    <w:p w:rsidR="0033721B" w:rsidRPr="00A66D98" w:rsidRDefault="0033721B" w:rsidP="0033721B">
      <w:pPr>
        <w:tabs>
          <w:tab w:val="left" w:pos="709"/>
        </w:tabs>
        <w:ind w:left="1080"/>
        <w:contextualSpacing/>
        <w:rPr>
          <w:rFonts w:eastAsia="Times New Roman"/>
          <w:b/>
          <w:color w:val="000000"/>
          <w:sz w:val="18"/>
          <w:szCs w:val="18"/>
          <w:lang w:eastAsia="en-US"/>
        </w:rPr>
      </w:pP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 xml:space="preserve">В условиях северного региона и отдаленности от культурных центров России в муниципальном образовании городское поселение Никель </w:t>
      </w:r>
      <w:proofErr w:type="spellStart"/>
      <w:r w:rsidRPr="0033721B">
        <w:rPr>
          <w:rFonts w:eastAsia="Times New Roman"/>
          <w:sz w:val="24"/>
          <w:szCs w:val="24"/>
        </w:rPr>
        <w:t>Печенгского</w:t>
      </w:r>
      <w:proofErr w:type="spellEnd"/>
      <w:r w:rsidRPr="0033721B">
        <w:rPr>
          <w:rFonts w:eastAsia="Times New Roman"/>
          <w:sz w:val="24"/>
          <w:szCs w:val="24"/>
        </w:rPr>
        <w:t xml:space="preserve"> района Мурманской области ограничена гастрольная деятельность, не получают развитие никоторые направления форм досуга, существует явный недостаток профессиональных творческих коллективов. Климатические условия и длительность полярной зимы не позволяют применять различные формы массовых уличных праздников и использовать распространенные технологии и оформления. В городском поселении Никель праздничная индустрия сосредоточена на проведении узких «закрытых» мероприятий. Наряду с этим существует необходимость проведение крупных общегородских мероприятий с целью сохранения традиций российских праздников, привлечение к участию в них наибольшего количества населения. Особенно важным представляется развитие различных форм семейного отдыха. Необходимо обеспечить условия, способствующие максимальному раскрытию творческого потенциала различных категорий населения. </w:t>
      </w:r>
    </w:p>
    <w:p w:rsidR="0033721B" w:rsidRPr="0033721B" w:rsidRDefault="0033721B" w:rsidP="0033721B">
      <w:pPr>
        <w:ind w:firstLine="708"/>
        <w:jc w:val="both"/>
        <w:rPr>
          <w:rFonts w:eastAsia="Times New Roman"/>
          <w:bCs/>
          <w:sz w:val="24"/>
          <w:szCs w:val="24"/>
        </w:rPr>
      </w:pPr>
      <w:proofErr w:type="gramStart"/>
      <w:r w:rsidRPr="0033721B">
        <w:rPr>
          <w:rFonts w:eastAsia="Times New Roman"/>
          <w:bCs/>
          <w:sz w:val="24"/>
          <w:szCs w:val="24"/>
        </w:rPr>
        <w:t xml:space="preserve">Кроме того, настоящая Программа является организационной основой перестройки и обновления деятельности МБУК «ДК Восход» в плане расширения функций учреждения и приведения системы организации культурной деятельности жителей городского поселения Никель </w:t>
      </w:r>
      <w:proofErr w:type="spellStart"/>
      <w:r w:rsidRPr="0033721B">
        <w:rPr>
          <w:rFonts w:eastAsia="Times New Roman"/>
          <w:bCs/>
          <w:sz w:val="24"/>
          <w:szCs w:val="24"/>
        </w:rPr>
        <w:t>Печенгского</w:t>
      </w:r>
      <w:proofErr w:type="spellEnd"/>
      <w:r w:rsidRPr="0033721B">
        <w:rPr>
          <w:rFonts w:eastAsia="Times New Roman"/>
          <w:bCs/>
          <w:sz w:val="24"/>
          <w:szCs w:val="24"/>
        </w:rPr>
        <w:t xml:space="preserve"> района</w:t>
      </w:r>
      <w:r w:rsidRPr="0033721B">
        <w:rPr>
          <w:rFonts w:eastAsia="Times New Roman"/>
          <w:bCs/>
          <w:color w:val="002060"/>
          <w:sz w:val="24"/>
          <w:szCs w:val="24"/>
        </w:rPr>
        <w:t>,</w:t>
      </w:r>
      <w:r w:rsidRPr="0033721B">
        <w:rPr>
          <w:rFonts w:eastAsia="Times New Roman"/>
          <w:bCs/>
          <w:sz w:val="24"/>
          <w:szCs w:val="24"/>
        </w:rPr>
        <w:t xml:space="preserve"> их досуга и отдыха в соответствии с современными требованиями и принципами государственной культурной политики, диктующими необходимость включения учреждения клубного типа в сферу решения общих социально-значимых задач муниципальной политики в</w:t>
      </w:r>
      <w:proofErr w:type="gramEnd"/>
      <w:r w:rsidRPr="0033721B">
        <w:rPr>
          <w:rFonts w:eastAsia="Times New Roman"/>
          <w:bCs/>
          <w:sz w:val="24"/>
          <w:szCs w:val="24"/>
        </w:rPr>
        <w:t xml:space="preserve"> городском </w:t>
      </w:r>
      <w:proofErr w:type="gramStart"/>
      <w:r w:rsidRPr="0033721B">
        <w:rPr>
          <w:rFonts w:eastAsia="Times New Roman"/>
          <w:bCs/>
          <w:sz w:val="24"/>
          <w:szCs w:val="24"/>
        </w:rPr>
        <w:t>поселении</w:t>
      </w:r>
      <w:proofErr w:type="gramEnd"/>
      <w:r w:rsidRPr="0033721B">
        <w:rPr>
          <w:rFonts w:eastAsia="Times New Roman"/>
          <w:bCs/>
          <w:sz w:val="24"/>
          <w:szCs w:val="24"/>
        </w:rPr>
        <w:t xml:space="preserve">: </w:t>
      </w:r>
    </w:p>
    <w:p w:rsidR="0033721B" w:rsidRPr="0033721B" w:rsidRDefault="0033721B" w:rsidP="00820E42">
      <w:pPr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>- привлечение широких слоев населения к участию в культурной, образовательной, просветительской деятельности;</w:t>
      </w:r>
    </w:p>
    <w:p w:rsidR="0033721B" w:rsidRPr="0033721B" w:rsidRDefault="0033721B" w:rsidP="00820E42">
      <w:pPr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 xml:space="preserve">- пропаганда здорового образа жизни; </w:t>
      </w:r>
    </w:p>
    <w:p w:rsidR="0033721B" w:rsidRPr="0033721B" w:rsidRDefault="0033721B" w:rsidP="00820E42">
      <w:pPr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 xml:space="preserve">- формирование толерантного мировоззрения и гуманитарного мышления; </w:t>
      </w:r>
    </w:p>
    <w:p w:rsidR="0033721B" w:rsidRPr="0033721B" w:rsidRDefault="0033721B" w:rsidP="00820E42">
      <w:pPr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 xml:space="preserve">- укрепление семейных отношений; </w:t>
      </w:r>
    </w:p>
    <w:p w:rsidR="0033721B" w:rsidRPr="0033721B" w:rsidRDefault="0033721B" w:rsidP="00820E42">
      <w:pPr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 xml:space="preserve">- </w:t>
      </w:r>
      <w:r w:rsidRPr="0033721B">
        <w:rPr>
          <w:rFonts w:eastAsia="Times New Roman"/>
          <w:bCs/>
          <w:sz w:val="24"/>
          <w:szCs w:val="24"/>
        </w:rPr>
        <w:t xml:space="preserve">содействие решению человеком проблемы самоидентификации в обществе; </w:t>
      </w:r>
    </w:p>
    <w:p w:rsidR="0033721B" w:rsidRPr="0033721B" w:rsidRDefault="0033721B" w:rsidP="00820E42">
      <w:pPr>
        <w:ind w:firstLine="709"/>
        <w:jc w:val="both"/>
        <w:rPr>
          <w:rFonts w:eastAsia="Times New Roman"/>
          <w:bCs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 xml:space="preserve">- </w:t>
      </w:r>
      <w:r w:rsidRPr="0033721B">
        <w:rPr>
          <w:rFonts w:eastAsia="Times New Roman"/>
          <w:bCs/>
          <w:sz w:val="24"/>
          <w:szCs w:val="24"/>
        </w:rPr>
        <w:t xml:space="preserve">развитие сферы платных услуг, как дополнительного финансового источника. 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 xml:space="preserve">Основными  базовыми принципами деятельности </w:t>
      </w:r>
      <w:r w:rsidRPr="0033721B">
        <w:rPr>
          <w:rFonts w:eastAsia="Times New Roman"/>
          <w:sz w:val="24"/>
          <w:szCs w:val="24"/>
        </w:rPr>
        <w:t>учреждения культурно-досугового типа являются</w:t>
      </w:r>
      <w:r w:rsidRPr="0033721B">
        <w:rPr>
          <w:rFonts w:eastAsia="Times New Roman"/>
          <w:b/>
          <w:bCs/>
          <w:sz w:val="24"/>
          <w:szCs w:val="24"/>
        </w:rPr>
        <w:t xml:space="preserve"> - </w:t>
      </w:r>
      <w:r w:rsidRPr="0033721B">
        <w:rPr>
          <w:rFonts w:eastAsia="Times New Roman"/>
          <w:sz w:val="24"/>
          <w:szCs w:val="24"/>
        </w:rPr>
        <w:t xml:space="preserve">творческое самовыражение, культурно-творческая деятельность и интеллектуальный досуг. 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Arial Unicode MS"/>
          <w:bCs/>
          <w:sz w:val="24"/>
          <w:szCs w:val="24"/>
        </w:rPr>
        <w:t>Принцип открытости</w:t>
      </w:r>
      <w:r w:rsidRPr="0033721B">
        <w:rPr>
          <w:rFonts w:eastAsia="Times New Roman"/>
          <w:sz w:val="24"/>
          <w:szCs w:val="24"/>
        </w:rPr>
        <w:t xml:space="preserve"> позволяет выстраивать открытые взаимоотношения с различными субъектами культурно-досуговой деятельности, знакомиться с лучшими традиционными и инновационными технологиями культурной деятельности при равнодоступности услуг и предложений учреждений культуры клубного типа для каждого человека.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Arial Unicode MS"/>
          <w:bCs/>
          <w:sz w:val="24"/>
          <w:szCs w:val="24"/>
        </w:rPr>
        <w:t>Принцип преемственности</w:t>
      </w:r>
      <w:r w:rsidRPr="0033721B">
        <w:rPr>
          <w:rFonts w:eastAsia="Times New Roman"/>
          <w:sz w:val="24"/>
          <w:szCs w:val="24"/>
        </w:rPr>
        <w:t xml:space="preserve"> обеспечивает сохранение, развитие и передачу лучших образцов культурной деятельности последующим поколениям.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 xml:space="preserve">Принцип </w:t>
      </w:r>
      <w:proofErr w:type="spellStart"/>
      <w:r w:rsidRPr="0033721B">
        <w:rPr>
          <w:rFonts w:eastAsia="Times New Roman"/>
          <w:bCs/>
          <w:sz w:val="24"/>
          <w:szCs w:val="24"/>
        </w:rPr>
        <w:t>инновационности</w:t>
      </w:r>
      <w:proofErr w:type="spellEnd"/>
      <w:r w:rsidRPr="0033721B">
        <w:rPr>
          <w:rFonts w:eastAsia="Times New Roman"/>
          <w:sz w:val="24"/>
          <w:szCs w:val="24"/>
        </w:rPr>
        <w:t xml:space="preserve"> – переход на более эффективные способы управления процессом деятельности, внедрение современных методов менеджмента и маркетинга в осуществлении всех выбранных социокультурных практик.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Arial Unicode MS"/>
          <w:bCs/>
          <w:sz w:val="24"/>
          <w:szCs w:val="24"/>
        </w:rPr>
        <w:t>Принцип погружения</w:t>
      </w:r>
      <w:r w:rsidRPr="0033721B">
        <w:rPr>
          <w:rFonts w:eastAsia="Times New Roman"/>
          <w:sz w:val="24"/>
          <w:szCs w:val="24"/>
        </w:rPr>
        <w:t xml:space="preserve"> достигается через формирование благоприятной внутренней культурной среды с помощью современных средств дизайна, выставочных, аудио, медиа-информационных технологий, а также интерактивной </w:t>
      </w:r>
      <w:proofErr w:type="gramStart"/>
      <w:r w:rsidRPr="0033721B">
        <w:rPr>
          <w:rFonts w:eastAsia="Times New Roman"/>
          <w:sz w:val="24"/>
          <w:szCs w:val="24"/>
        </w:rPr>
        <w:t>этно-культурной</w:t>
      </w:r>
      <w:proofErr w:type="gramEnd"/>
      <w:r w:rsidRPr="0033721B">
        <w:rPr>
          <w:rFonts w:eastAsia="Times New Roman"/>
          <w:sz w:val="24"/>
          <w:szCs w:val="24"/>
        </w:rPr>
        <w:t xml:space="preserve"> зоны. 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color w:val="00B0F0"/>
          <w:sz w:val="24"/>
          <w:szCs w:val="24"/>
        </w:rPr>
      </w:pPr>
      <w:proofErr w:type="gramStart"/>
      <w:r w:rsidRPr="0033721B">
        <w:rPr>
          <w:rFonts w:eastAsia="Arial Unicode MS"/>
          <w:bCs/>
          <w:color w:val="000000"/>
          <w:sz w:val="24"/>
          <w:szCs w:val="24"/>
        </w:rPr>
        <w:t xml:space="preserve">Принцип </w:t>
      </w:r>
      <w:proofErr w:type="spellStart"/>
      <w:r w:rsidRPr="0033721B">
        <w:rPr>
          <w:rFonts w:eastAsia="Arial Unicode MS"/>
          <w:bCs/>
          <w:color w:val="000000"/>
          <w:sz w:val="24"/>
          <w:szCs w:val="24"/>
        </w:rPr>
        <w:t>межведомственности</w:t>
      </w:r>
      <w:proofErr w:type="spellEnd"/>
      <w:r w:rsidRPr="0033721B">
        <w:rPr>
          <w:rFonts w:eastAsia="Times New Roman"/>
          <w:color w:val="000000"/>
          <w:sz w:val="24"/>
          <w:szCs w:val="24"/>
        </w:rPr>
        <w:t xml:space="preserve"> – объединение ресурсов (человеческие, финансовые, информационные, материально-технические, организационные, др.) структурных и территориальных подразделений государственной, муниципальной исполнительной, законодательной власти, для решения единых целей, задач, интересов, способствующих повышению качества жизнедеятельности населения</w:t>
      </w:r>
      <w:r w:rsidR="00DF1885">
        <w:rPr>
          <w:rFonts w:eastAsia="Times New Roman"/>
          <w:color w:val="000000" w:themeColor="text1"/>
          <w:sz w:val="24"/>
          <w:szCs w:val="24"/>
        </w:rPr>
        <w:t>.</w:t>
      </w:r>
      <w:proofErr w:type="gramEnd"/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Arial Unicode MS"/>
          <w:bCs/>
          <w:sz w:val="24"/>
          <w:szCs w:val="24"/>
        </w:rPr>
        <w:t xml:space="preserve">Принцип </w:t>
      </w:r>
      <w:proofErr w:type="spellStart"/>
      <w:r w:rsidRPr="0033721B">
        <w:rPr>
          <w:rFonts w:eastAsia="Arial Unicode MS"/>
          <w:bCs/>
          <w:sz w:val="24"/>
          <w:szCs w:val="24"/>
        </w:rPr>
        <w:t>межтерриториальности</w:t>
      </w:r>
      <w:proofErr w:type="spellEnd"/>
      <w:r w:rsidRPr="0033721B">
        <w:rPr>
          <w:rFonts w:eastAsia="Times New Roman"/>
          <w:sz w:val="24"/>
          <w:szCs w:val="24"/>
        </w:rPr>
        <w:t xml:space="preserve"> – установление партнерских отношений между административно-территориальными субъектами (единицами).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bCs/>
          <w:sz w:val="24"/>
          <w:szCs w:val="24"/>
        </w:rPr>
        <w:t>Принцип социального партнерства</w:t>
      </w:r>
      <w:r w:rsidRPr="0033721B">
        <w:rPr>
          <w:rFonts w:eastAsia="Times New Roman"/>
          <w:sz w:val="24"/>
          <w:szCs w:val="24"/>
        </w:rPr>
        <w:t xml:space="preserve"> – добровольное взаимодействие представителей власти, бизнеса, общественности на основании выявленных, согласованных обоюдных интересов.</w:t>
      </w:r>
    </w:p>
    <w:p w:rsidR="0033721B" w:rsidRPr="0033721B" w:rsidRDefault="0033721B" w:rsidP="0033721B">
      <w:pPr>
        <w:ind w:right="-2"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Arial Unicode MS"/>
          <w:bCs/>
          <w:sz w:val="24"/>
          <w:szCs w:val="24"/>
        </w:rPr>
        <w:t>Принцип доступности</w:t>
      </w:r>
      <w:r w:rsidRPr="0033721B">
        <w:rPr>
          <w:rFonts w:eastAsia="Times New Roman"/>
          <w:sz w:val="24"/>
          <w:szCs w:val="24"/>
        </w:rPr>
        <w:t xml:space="preserve"> – предоставление услуг с учетом следующих критериев:</w:t>
      </w:r>
    </w:p>
    <w:p w:rsidR="0033721B" w:rsidRPr="0033721B" w:rsidRDefault="0033721B" w:rsidP="00820E42">
      <w:pPr>
        <w:ind w:right="-2"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lastRenderedPageBreak/>
        <w:t xml:space="preserve">1. Наличие оптимальной ценовой политики приемлемой большинству </w:t>
      </w:r>
      <w:proofErr w:type="gramStart"/>
      <w:r w:rsidRPr="0033721B">
        <w:rPr>
          <w:rFonts w:eastAsia="Times New Roman"/>
          <w:sz w:val="24"/>
          <w:szCs w:val="24"/>
        </w:rPr>
        <w:t>проживающих</w:t>
      </w:r>
      <w:proofErr w:type="gramEnd"/>
      <w:r w:rsidRPr="0033721B">
        <w:rPr>
          <w:rFonts w:eastAsia="Times New Roman"/>
          <w:sz w:val="24"/>
          <w:szCs w:val="24"/>
        </w:rPr>
        <w:t xml:space="preserve"> на данной территории в соответствии с существующими финансово-экономическими условиями, нормативно-правовыми актами.</w:t>
      </w:r>
    </w:p>
    <w:p w:rsidR="0033721B" w:rsidRPr="0033721B" w:rsidRDefault="0033721B" w:rsidP="00820E42">
      <w:pPr>
        <w:ind w:right="-2"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2. Восприятие (оценка) содержательного компонента продукта как качественного и адекватного возрастному, жизненному опыту и нравственному цензу конкре</w:t>
      </w:r>
      <w:r w:rsidR="00DF1885">
        <w:rPr>
          <w:rFonts w:eastAsia="Times New Roman"/>
          <w:sz w:val="24"/>
          <w:szCs w:val="24"/>
        </w:rPr>
        <w:t>тного потребителя данной услуги.</w:t>
      </w:r>
    </w:p>
    <w:p w:rsidR="0033721B" w:rsidRPr="0033721B" w:rsidRDefault="0033721B" w:rsidP="00820E42">
      <w:pPr>
        <w:ind w:right="-2"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 xml:space="preserve">3. Наличие развитой инфраструктуры для свободного передвижения (миграции) </w:t>
      </w:r>
      <w:r w:rsidR="00DF1885">
        <w:rPr>
          <w:rFonts w:eastAsia="Times New Roman"/>
          <w:sz w:val="24"/>
          <w:szCs w:val="24"/>
        </w:rPr>
        <w:t>к месту получения данной услуги.</w:t>
      </w:r>
    </w:p>
    <w:p w:rsidR="0033721B" w:rsidRPr="0033721B" w:rsidRDefault="0033721B" w:rsidP="00820E42">
      <w:pPr>
        <w:ind w:right="-2"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4. Наличие развитой сети профильных учреждений конкретной услуги на конкретной территории.</w:t>
      </w:r>
    </w:p>
    <w:p w:rsidR="0033721B" w:rsidRPr="0033721B" w:rsidRDefault="0033721B" w:rsidP="00A66D98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Целью Программы является создание и сохранение благоприятных условий для устойчивого развития сферы культуры, создания единого культурного пространства, развития творческого и культурного потенциала населения, обеспечения прав граждан на участие в культурной жизни города.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left="-180" w:firstLine="888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Для достижения поставленной цели Программы необходимо решить задачи:</w:t>
      </w:r>
    </w:p>
    <w:p w:rsidR="0033721B" w:rsidRPr="0033721B" w:rsidRDefault="0033721B" w:rsidP="0033721B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ab/>
      </w:r>
      <w:r w:rsidRPr="0033721B">
        <w:rPr>
          <w:rFonts w:eastAsia="Times New Roman"/>
          <w:color w:val="000000"/>
          <w:sz w:val="24"/>
          <w:szCs w:val="24"/>
        </w:rPr>
        <w:t xml:space="preserve">1. </w:t>
      </w:r>
      <w:r w:rsidRPr="0033721B">
        <w:rPr>
          <w:rFonts w:eastAsia="Times New Roman"/>
          <w:sz w:val="24"/>
          <w:szCs w:val="24"/>
        </w:rPr>
        <w:t>Создание и сохранение благоприятных усло</w:t>
      </w:r>
      <w:r w:rsidR="00A66D98">
        <w:rPr>
          <w:rFonts w:eastAsia="Times New Roman"/>
          <w:sz w:val="24"/>
          <w:szCs w:val="24"/>
        </w:rPr>
        <w:t xml:space="preserve">вий для обеспечения эффективной </w:t>
      </w:r>
      <w:r w:rsidRPr="0033721B">
        <w:rPr>
          <w:rFonts w:eastAsia="Times New Roman"/>
          <w:sz w:val="24"/>
          <w:szCs w:val="24"/>
        </w:rPr>
        <w:t xml:space="preserve">деятельности </w:t>
      </w:r>
      <w:r w:rsidRPr="0033721B">
        <w:rPr>
          <w:rFonts w:eastAsia="Times New Roman"/>
          <w:bCs/>
          <w:sz w:val="24"/>
          <w:szCs w:val="24"/>
        </w:rPr>
        <w:t>МБУК «ДК Восход».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2. Удовлетворение общественных потребностей в сохранении и развитии культурных традиций, обеспечение прав граждан на участие в культурной жизни города.</w:t>
      </w:r>
    </w:p>
    <w:p w:rsidR="0033721B" w:rsidRPr="0033721B" w:rsidRDefault="00007CBD" w:rsidP="0033721B">
      <w:pPr>
        <w:widowControl w:val="0"/>
        <w:autoSpaceDE w:val="0"/>
        <w:autoSpaceDN w:val="0"/>
        <w:adjustRightInd w:val="0"/>
        <w:ind w:left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реализовывается в 2020 году</w:t>
      </w:r>
      <w:r w:rsidR="0033721B" w:rsidRPr="0033721B">
        <w:rPr>
          <w:rFonts w:eastAsia="Times New Roman"/>
          <w:sz w:val="24"/>
          <w:szCs w:val="24"/>
        </w:rPr>
        <w:t>.</w:t>
      </w:r>
    </w:p>
    <w:p w:rsidR="0033721B" w:rsidRPr="0033721B" w:rsidRDefault="0033721B" w:rsidP="0033721B">
      <w:pPr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Программа ориентирована на дальнейшее развитие сферы культуры, создание единого культурного пространства, развития творческого и культурного потенциала населения.</w:t>
      </w:r>
      <w:r w:rsidRPr="0033721B">
        <w:rPr>
          <w:rFonts w:eastAsia="Times New Roman"/>
          <w:bCs/>
          <w:sz w:val="24"/>
          <w:szCs w:val="24"/>
        </w:rPr>
        <w:t xml:space="preserve"> Кроме того, в</w:t>
      </w:r>
      <w:r w:rsidRPr="0033721B">
        <w:rPr>
          <w:rFonts w:eastAsia="Times New Roman"/>
          <w:sz w:val="24"/>
          <w:szCs w:val="24"/>
        </w:rPr>
        <w:t xml:space="preserve"> результате выполнения Программы будет обеспечено развитие и устойчивое функционирование </w:t>
      </w:r>
      <w:r w:rsidRPr="0033721B">
        <w:rPr>
          <w:rFonts w:eastAsia="Times New Roman"/>
          <w:bCs/>
          <w:sz w:val="24"/>
          <w:szCs w:val="24"/>
        </w:rPr>
        <w:t>МБУК «ДК Восход»</w:t>
      </w:r>
      <w:r w:rsidRPr="0033721B">
        <w:rPr>
          <w:rFonts w:eastAsia="Times New Roman"/>
          <w:sz w:val="24"/>
          <w:szCs w:val="24"/>
        </w:rPr>
        <w:t xml:space="preserve">. </w:t>
      </w:r>
    </w:p>
    <w:p w:rsidR="0033721B" w:rsidRPr="00A66D98" w:rsidRDefault="0033721B" w:rsidP="0033721B">
      <w:pPr>
        <w:rPr>
          <w:rFonts w:eastAsia="Times New Roman"/>
          <w:b/>
          <w:color w:val="000000"/>
          <w:sz w:val="18"/>
          <w:szCs w:val="18"/>
        </w:rPr>
      </w:pPr>
    </w:p>
    <w:p w:rsidR="0033721B" w:rsidRPr="00A66D98" w:rsidRDefault="0033721B" w:rsidP="00A66D98">
      <w:pPr>
        <w:pStyle w:val="af5"/>
        <w:numPr>
          <w:ilvl w:val="0"/>
          <w:numId w:val="36"/>
        </w:numPr>
        <w:ind w:left="426" w:firstLine="0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66D98">
        <w:rPr>
          <w:rFonts w:ascii="Times New Roman" w:hAnsi="Times New Roman"/>
          <w:b/>
          <w:color w:val="000000"/>
          <w:sz w:val="24"/>
          <w:szCs w:val="24"/>
        </w:rPr>
        <w:t>Перечень показателей муниципальной программы</w:t>
      </w:r>
    </w:p>
    <w:tbl>
      <w:tblPr>
        <w:tblStyle w:val="33"/>
        <w:tblW w:w="0" w:type="auto"/>
        <w:tblInd w:w="108" w:type="dxa"/>
        <w:tblLook w:val="04A0" w:firstRow="1" w:lastRow="0" w:firstColumn="1" w:lastColumn="0" w:noHBand="0" w:noVBand="1"/>
      </w:tblPr>
      <w:tblGrid>
        <w:gridCol w:w="620"/>
        <w:gridCol w:w="2215"/>
        <w:gridCol w:w="825"/>
        <w:gridCol w:w="1223"/>
        <w:gridCol w:w="1311"/>
        <w:gridCol w:w="1552"/>
        <w:gridCol w:w="2177"/>
      </w:tblGrid>
      <w:tr w:rsidR="0033721B" w:rsidRPr="0033721B" w:rsidTr="00713CFB">
        <w:tc>
          <w:tcPr>
            <w:tcW w:w="620" w:type="dxa"/>
            <w:vMerge w:val="restart"/>
          </w:tcPr>
          <w:p w:rsidR="0033721B" w:rsidRPr="0033721B" w:rsidRDefault="0033721B" w:rsidP="0033721B">
            <w:pPr>
              <w:ind w:left="-57" w:right="-57"/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 xml:space="preserve">№ </w:t>
            </w:r>
            <w:proofErr w:type="gramStart"/>
            <w:r w:rsidRPr="0033721B">
              <w:rPr>
                <w:rFonts w:eastAsia="Times New Roman"/>
                <w:lang w:eastAsia="en-US"/>
              </w:rPr>
              <w:t>п</w:t>
            </w:r>
            <w:proofErr w:type="gramEnd"/>
            <w:r w:rsidRPr="0033721B">
              <w:rPr>
                <w:rFonts w:eastAsia="Times New Roman"/>
                <w:lang w:eastAsia="en-US"/>
              </w:rPr>
              <w:t>/п</w:t>
            </w:r>
          </w:p>
        </w:tc>
        <w:tc>
          <w:tcPr>
            <w:tcW w:w="2215" w:type="dxa"/>
            <w:vMerge w:val="restart"/>
          </w:tcPr>
          <w:p w:rsidR="0033721B" w:rsidRPr="0033721B" w:rsidRDefault="0033721B" w:rsidP="0033721B">
            <w:pPr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Цели, задачи и показатели</w:t>
            </w:r>
          </w:p>
        </w:tc>
        <w:tc>
          <w:tcPr>
            <w:tcW w:w="825" w:type="dxa"/>
            <w:vMerge w:val="restart"/>
          </w:tcPr>
          <w:p w:rsidR="0033721B" w:rsidRPr="0033721B" w:rsidRDefault="0033721B" w:rsidP="0033721B">
            <w:pPr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Ед. изм.</w:t>
            </w:r>
          </w:p>
        </w:tc>
        <w:tc>
          <w:tcPr>
            <w:tcW w:w="4086" w:type="dxa"/>
            <w:gridSpan w:val="3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Значение показателя (индикатора)</w:t>
            </w:r>
          </w:p>
        </w:tc>
        <w:tc>
          <w:tcPr>
            <w:tcW w:w="2177" w:type="dxa"/>
            <w:vMerge w:val="restart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Источник данных</w:t>
            </w:r>
          </w:p>
        </w:tc>
      </w:tr>
      <w:tr w:rsidR="0033721B" w:rsidRPr="0033721B" w:rsidTr="00713CFB">
        <w:tc>
          <w:tcPr>
            <w:tcW w:w="620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215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825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223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Отчет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Оценка</w:t>
            </w:r>
          </w:p>
        </w:tc>
        <w:tc>
          <w:tcPr>
            <w:tcW w:w="1552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Годы реализации</w:t>
            </w:r>
          </w:p>
        </w:tc>
        <w:tc>
          <w:tcPr>
            <w:tcW w:w="2177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33721B" w:rsidRPr="0033721B" w:rsidTr="00713CFB">
        <w:tc>
          <w:tcPr>
            <w:tcW w:w="620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2215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825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223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2018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  <w:strike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2019</w:t>
            </w:r>
          </w:p>
        </w:tc>
        <w:tc>
          <w:tcPr>
            <w:tcW w:w="1552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2020</w:t>
            </w:r>
          </w:p>
        </w:tc>
        <w:tc>
          <w:tcPr>
            <w:tcW w:w="2177" w:type="dxa"/>
            <w:vMerge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</w:p>
        </w:tc>
      </w:tr>
      <w:tr w:rsidR="0033721B" w:rsidRPr="0033721B" w:rsidTr="00713CFB">
        <w:tc>
          <w:tcPr>
            <w:tcW w:w="9923" w:type="dxa"/>
            <w:gridSpan w:val="7"/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</w:rPr>
            </w:pPr>
            <w:r w:rsidRPr="0033721B">
              <w:rPr>
                <w:rFonts w:eastAsia="Times New Roman"/>
              </w:rPr>
              <w:t>Цель: Создание и сохранение благоприятных условий для устойчивого развития сферы культуры, создание единого культурного пространства, развитие творческого и культурного потенциала населения, обеспечение прав граждан на участие в культурной жизни города</w:t>
            </w:r>
          </w:p>
        </w:tc>
      </w:tr>
      <w:tr w:rsidR="0033721B" w:rsidRPr="0033721B" w:rsidTr="00713CFB">
        <w:tc>
          <w:tcPr>
            <w:tcW w:w="9923" w:type="dxa"/>
            <w:gridSpan w:val="7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  <w:color w:val="000000"/>
              </w:rPr>
              <w:t xml:space="preserve">Задача 1: </w:t>
            </w:r>
            <w:r w:rsidRPr="0033721B">
              <w:rPr>
                <w:rFonts w:eastAsia="Times New Roman"/>
              </w:rPr>
              <w:t>Создание и сохранение благоприятных условий для обеспечения эффективной деятельности МБУК «ДК «Восход»</w:t>
            </w:r>
          </w:p>
        </w:tc>
      </w:tr>
      <w:tr w:rsidR="0033721B" w:rsidRPr="0033721B" w:rsidTr="00713CFB">
        <w:tc>
          <w:tcPr>
            <w:tcW w:w="620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1.1.</w:t>
            </w:r>
          </w:p>
        </w:tc>
        <w:tc>
          <w:tcPr>
            <w:tcW w:w="2215" w:type="dxa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Полнота исполнения муниципального задания</w:t>
            </w:r>
          </w:p>
        </w:tc>
        <w:tc>
          <w:tcPr>
            <w:tcW w:w="825" w:type="dxa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  <w:lang w:val="en-US"/>
              </w:rPr>
              <w:t>%</w:t>
            </w:r>
          </w:p>
        </w:tc>
        <w:tc>
          <w:tcPr>
            <w:tcW w:w="1223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100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100</w:t>
            </w:r>
          </w:p>
        </w:tc>
        <w:tc>
          <w:tcPr>
            <w:tcW w:w="1552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100</w:t>
            </w:r>
          </w:p>
        </w:tc>
        <w:tc>
          <w:tcPr>
            <w:tcW w:w="2177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 w:themeColor="text1"/>
                <w:lang w:eastAsia="en-US"/>
              </w:rPr>
              <w:t xml:space="preserve">Годовые отчеты </w:t>
            </w:r>
            <w:r w:rsidRPr="0033721B">
              <w:rPr>
                <w:rFonts w:eastAsia="Times New Roman"/>
                <w:lang w:eastAsia="en-US"/>
              </w:rPr>
              <w:t>МБУК «ДК «Восход»</w:t>
            </w:r>
          </w:p>
        </w:tc>
      </w:tr>
      <w:tr w:rsidR="0033721B" w:rsidRPr="0033721B" w:rsidTr="00713CFB">
        <w:tc>
          <w:tcPr>
            <w:tcW w:w="620" w:type="dxa"/>
          </w:tcPr>
          <w:p w:rsidR="0033721B" w:rsidRPr="0033721B" w:rsidRDefault="0033721B" w:rsidP="0033721B">
            <w:pPr>
              <w:ind w:left="-57" w:right="-57"/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1.2.</w:t>
            </w:r>
          </w:p>
        </w:tc>
        <w:tc>
          <w:tcPr>
            <w:tcW w:w="2215" w:type="dxa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Количество клубных формирований</w:t>
            </w:r>
          </w:p>
        </w:tc>
        <w:tc>
          <w:tcPr>
            <w:tcW w:w="825" w:type="dxa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spacing w:before="4"/>
              <w:ind w:right="22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  <w:color w:val="000000"/>
              </w:rPr>
              <w:t>ед.</w:t>
            </w:r>
          </w:p>
        </w:tc>
        <w:tc>
          <w:tcPr>
            <w:tcW w:w="1223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22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16</w:t>
            </w:r>
          </w:p>
        </w:tc>
        <w:tc>
          <w:tcPr>
            <w:tcW w:w="1552" w:type="dxa"/>
          </w:tcPr>
          <w:p w:rsidR="0033721B" w:rsidRPr="0033721B" w:rsidRDefault="00AF690A" w:rsidP="0033721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</w:t>
            </w:r>
          </w:p>
        </w:tc>
        <w:tc>
          <w:tcPr>
            <w:tcW w:w="2177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 w:themeColor="text1"/>
                <w:lang w:eastAsia="en-US"/>
              </w:rPr>
              <w:t xml:space="preserve">Годовые отчеты </w:t>
            </w:r>
            <w:r w:rsidRPr="0033721B">
              <w:rPr>
                <w:rFonts w:eastAsia="Times New Roman"/>
                <w:lang w:eastAsia="en-US"/>
              </w:rPr>
              <w:t>МБУК «ДК «Восход»</w:t>
            </w:r>
          </w:p>
        </w:tc>
      </w:tr>
      <w:tr w:rsidR="0033721B" w:rsidRPr="0033721B" w:rsidTr="00713CFB">
        <w:tc>
          <w:tcPr>
            <w:tcW w:w="620" w:type="dxa"/>
          </w:tcPr>
          <w:p w:rsidR="0033721B" w:rsidRPr="0033721B" w:rsidRDefault="0033721B" w:rsidP="0033721B">
            <w:pPr>
              <w:ind w:left="-57" w:right="-57"/>
              <w:jc w:val="center"/>
              <w:rPr>
                <w:rFonts w:eastAsia="Times New Roman"/>
                <w:lang w:eastAsia="en-US"/>
              </w:rPr>
            </w:pPr>
            <w:r w:rsidRPr="0033721B">
              <w:rPr>
                <w:rFonts w:eastAsia="Times New Roman"/>
                <w:lang w:eastAsia="en-US"/>
              </w:rPr>
              <w:t>1.3.</w:t>
            </w:r>
          </w:p>
        </w:tc>
        <w:tc>
          <w:tcPr>
            <w:tcW w:w="2215" w:type="dxa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</w:rPr>
              <w:t>Количество участников в клубных формированиях</w:t>
            </w:r>
          </w:p>
        </w:tc>
        <w:tc>
          <w:tcPr>
            <w:tcW w:w="825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чел.</w:t>
            </w:r>
          </w:p>
        </w:tc>
        <w:tc>
          <w:tcPr>
            <w:tcW w:w="1223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460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460</w:t>
            </w:r>
          </w:p>
        </w:tc>
        <w:tc>
          <w:tcPr>
            <w:tcW w:w="1552" w:type="dxa"/>
          </w:tcPr>
          <w:p w:rsidR="0033721B" w:rsidRPr="0033721B" w:rsidRDefault="00AF690A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261</w:t>
            </w:r>
          </w:p>
        </w:tc>
        <w:tc>
          <w:tcPr>
            <w:tcW w:w="2177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 w:themeColor="text1"/>
                <w:lang w:eastAsia="en-US"/>
              </w:rPr>
              <w:t xml:space="preserve">Годовые отчеты </w:t>
            </w:r>
            <w:r w:rsidRPr="0033721B">
              <w:rPr>
                <w:rFonts w:eastAsia="Times New Roman"/>
                <w:lang w:eastAsia="en-US"/>
              </w:rPr>
              <w:t>МБУК «ДК «Восход»</w:t>
            </w:r>
          </w:p>
        </w:tc>
      </w:tr>
      <w:tr w:rsidR="0033721B" w:rsidRPr="0033721B" w:rsidTr="00713CFB">
        <w:tc>
          <w:tcPr>
            <w:tcW w:w="9923" w:type="dxa"/>
            <w:gridSpan w:val="7"/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</w:rPr>
            </w:pPr>
            <w:r w:rsidRPr="0033721B">
              <w:rPr>
                <w:rFonts w:eastAsia="Times New Roman"/>
                <w:color w:val="000000"/>
              </w:rPr>
              <w:t xml:space="preserve">Задача 2: </w:t>
            </w:r>
            <w:r w:rsidRPr="0033721B">
              <w:rPr>
                <w:rFonts w:eastAsia="Times New Roman"/>
              </w:rPr>
              <w:t>Удовлетворение общественных потребностей в сохранении и развитии культурных традиций, обеспечение прав граждан на участие в культурной жизни города</w:t>
            </w:r>
          </w:p>
        </w:tc>
      </w:tr>
      <w:tr w:rsidR="0033721B" w:rsidRPr="0033721B" w:rsidTr="00713CFB">
        <w:tc>
          <w:tcPr>
            <w:tcW w:w="620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1.5.</w:t>
            </w:r>
          </w:p>
        </w:tc>
        <w:tc>
          <w:tcPr>
            <w:tcW w:w="2215" w:type="dxa"/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Количество проведенных культурно-массовых мероприятий</w:t>
            </w:r>
          </w:p>
        </w:tc>
        <w:tc>
          <w:tcPr>
            <w:tcW w:w="825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кол-во</w:t>
            </w:r>
          </w:p>
        </w:tc>
        <w:tc>
          <w:tcPr>
            <w:tcW w:w="1223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90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60</w:t>
            </w:r>
          </w:p>
        </w:tc>
        <w:tc>
          <w:tcPr>
            <w:tcW w:w="1552" w:type="dxa"/>
          </w:tcPr>
          <w:p w:rsidR="0033721B" w:rsidRPr="0033721B" w:rsidRDefault="00AF690A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</w:t>
            </w:r>
          </w:p>
        </w:tc>
        <w:tc>
          <w:tcPr>
            <w:tcW w:w="2177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 w:themeColor="text1"/>
                <w:lang w:eastAsia="en-US"/>
              </w:rPr>
              <w:t xml:space="preserve">Годовые отчеты </w:t>
            </w:r>
            <w:r w:rsidRPr="0033721B">
              <w:rPr>
                <w:rFonts w:eastAsia="Times New Roman"/>
                <w:lang w:eastAsia="en-US"/>
              </w:rPr>
              <w:t>МБУК «ДК «Восход»</w:t>
            </w:r>
          </w:p>
        </w:tc>
      </w:tr>
      <w:tr w:rsidR="0033721B" w:rsidRPr="0033721B" w:rsidTr="00713CFB">
        <w:tc>
          <w:tcPr>
            <w:tcW w:w="620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1.6.</w:t>
            </w:r>
          </w:p>
        </w:tc>
        <w:tc>
          <w:tcPr>
            <w:tcW w:w="2215" w:type="dxa"/>
          </w:tcPr>
          <w:p w:rsidR="0033721B" w:rsidRPr="0033721B" w:rsidRDefault="0033721B" w:rsidP="0033721B">
            <w:pPr>
              <w:jc w:val="both"/>
              <w:rPr>
                <w:rFonts w:eastAsia="Times New Roman"/>
                <w:color w:val="000000"/>
              </w:rPr>
            </w:pPr>
            <w:r w:rsidRPr="0033721B">
              <w:rPr>
                <w:rFonts w:eastAsia="Times New Roman"/>
                <w:color w:val="000000"/>
              </w:rPr>
              <w:t xml:space="preserve">Количество информационных материалов, о </w:t>
            </w:r>
            <w:r w:rsidR="00717B20">
              <w:rPr>
                <w:rFonts w:eastAsia="Times New Roman"/>
              </w:rPr>
              <w:t>деятельности МБУК «ДК «Восход»</w:t>
            </w:r>
            <w:r w:rsidRPr="0033721B">
              <w:rPr>
                <w:rFonts w:eastAsia="Times New Roman"/>
              </w:rPr>
              <w:t>, в т.</w:t>
            </w:r>
            <w:r w:rsidR="00713CFB">
              <w:rPr>
                <w:rFonts w:eastAsia="Times New Roman"/>
              </w:rPr>
              <w:t xml:space="preserve"> </w:t>
            </w:r>
            <w:r w:rsidRPr="0033721B">
              <w:rPr>
                <w:rFonts w:eastAsia="Times New Roman"/>
              </w:rPr>
              <w:t xml:space="preserve">ч. о проводимых мероприятиях, </w:t>
            </w:r>
            <w:r w:rsidRPr="0033721B">
              <w:rPr>
                <w:rFonts w:eastAsia="Times New Roman"/>
                <w:color w:val="000000"/>
              </w:rPr>
              <w:t xml:space="preserve">размещенных в СМИ </w:t>
            </w:r>
          </w:p>
        </w:tc>
        <w:tc>
          <w:tcPr>
            <w:tcW w:w="825" w:type="dxa"/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кол-во</w:t>
            </w:r>
          </w:p>
        </w:tc>
        <w:tc>
          <w:tcPr>
            <w:tcW w:w="1223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90</w:t>
            </w:r>
          </w:p>
        </w:tc>
        <w:tc>
          <w:tcPr>
            <w:tcW w:w="1311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/>
                <w:lang w:eastAsia="en-US"/>
              </w:rPr>
              <w:t>60</w:t>
            </w:r>
          </w:p>
        </w:tc>
        <w:tc>
          <w:tcPr>
            <w:tcW w:w="1552" w:type="dxa"/>
          </w:tcPr>
          <w:p w:rsidR="0033721B" w:rsidRPr="0033721B" w:rsidRDefault="00AF690A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41</w:t>
            </w:r>
          </w:p>
        </w:tc>
        <w:tc>
          <w:tcPr>
            <w:tcW w:w="2177" w:type="dxa"/>
          </w:tcPr>
          <w:p w:rsidR="0033721B" w:rsidRPr="0033721B" w:rsidRDefault="0033721B" w:rsidP="0033721B">
            <w:pPr>
              <w:contextualSpacing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33721B">
              <w:rPr>
                <w:rFonts w:eastAsia="Times New Roman"/>
                <w:color w:val="000000" w:themeColor="text1"/>
                <w:lang w:eastAsia="en-US"/>
              </w:rPr>
              <w:t xml:space="preserve">Годовые отчеты </w:t>
            </w:r>
            <w:r w:rsidRPr="0033721B">
              <w:rPr>
                <w:rFonts w:eastAsia="Times New Roman"/>
                <w:lang w:eastAsia="en-US"/>
              </w:rPr>
              <w:t>МБУК «ДК «Восход»</w:t>
            </w:r>
          </w:p>
        </w:tc>
      </w:tr>
    </w:tbl>
    <w:p w:rsidR="0033721B" w:rsidRDefault="0033721B" w:rsidP="0033721B">
      <w:pPr>
        <w:ind w:left="1080"/>
        <w:contextualSpacing/>
        <w:rPr>
          <w:rFonts w:eastAsia="Times New Roman"/>
          <w:b/>
          <w:color w:val="000000"/>
          <w:sz w:val="18"/>
          <w:szCs w:val="18"/>
          <w:lang w:eastAsia="en-US"/>
        </w:rPr>
      </w:pPr>
    </w:p>
    <w:p w:rsidR="00AF690A" w:rsidRDefault="00AF690A" w:rsidP="0033721B">
      <w:pPr>
        <w:ind w:left="1080"/>
        <w:contextualSpacing/>
        <w:rPr>
          <w:rFonts w:eastAsia="Times New Roman"/>
          <w:b/>
          <w:color w:val="000000"/>
          <w:sz w:val="18"/>
          <w:szCs w:val="18"/>
          <w:lang w:eastAsia="en-US"/>
        </w:rPr>
      </w:pPr>
    </w:p>
    <w:p w:rsidR="00AF690A" w:rsidRDefault="00AF690A" w:rsidP="0033721B">
      <w:pPr>
        <w:ind w:left="1080"/>
        <w:contextualSpacing/>
        <w:rPr>
          <w:rFonts w:eastAsia="Times New Roman"/>
          <w:b/>
          <w:color w:val="000000"/>
          <w:sz w:val="18"/>
          <w:szCs w:val="18"/>
          <w:lang w:eastAsia="en-US"/>
        </w:rPr>
      </w:pPr>
    </w:p>
    <w:p w:rsidR="00AF690A" w:rsidRPr="00A66D98" w:rsidRDefault="00AF690A" w:rsidP="0033721B">
      <w:pPr>
        <w:ind w:left="1080"/>
        <w:contextualSpacing/>
        <w:rPr>
          <w:rFonts w:eastAsia="Times New Roman"/>
          <w:b/>
          <w:color w:val="000000"/>
          <w:sz w:val="18"/>
          <w:szCs w:val="18"/>
          <w:lang w:eastAsia="en-US"/>
        </w:rPr>
      </w:pPr>
    </w:p>
    <w:p w:rsidR="0033721B" w:rsidRPr="0033721B" w:rsidRDefault="0033721B" w:rsidP="00A66D98">
      <w:pPr>
        <w:numPr>
          <w:ilvl w:val="0"/>
          <w:numId w:val="36"/>
        </w:numPr>
        <w:ind w:left="426" w:firstLine="0"/>
        <w:contextualSpacing/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  <w:r w:rsidRPr="0033721B">
        <w:rPr>
          <w:rFonts w:eastAsia="Times New Roman"/>
          <w:b/>
          <w:bCs/>
          <w:color w:val="000000"/>
          <w:sz w:val="24"/>
          <w:szCs w:val="24"/>
          <w:lang w:eastAsia="en-US"/>
        </w:rPr>
        <w:lastRenderedPageBreak/>
        <w:t xml:space="preserve">Перечень мероприятий Программы </w:t>
      </w:r>
    </w:p>
    <w:p w:rsidR="0033721B" w:rsidRPr="00A66D98" w:rsidRDefault="0033721B" w:rsidP="0033721B">
      <w:pPr>
        <w:jc w:val="center"/>
        <w:rPr>
          <w:rFonts w:eastAsia="Times New Roman"/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162"/>
        <w:gridCol w:w="1265"/>
        <w:gridCol w:w="1015"/>
        <w:gridCol w:w="1244"/>
        <w:gridCol w:w="1409"/>
      </w:tblGrid>
      <w:tr w:rsidR="0033721B" w:rsidRPr="0033721B" w:rsidTr="00713CFB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713CFB">
            <w:pPr>
              <w:widowControl w:val="0"/>
              <w:autoSpaceDE w:val="0"/>
              <w:autoSpaceDN w:val="0"/>
              <w:adjustRightInd w:val="0"/>
              <w:ind w:left="-242" w:right="-57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  <w:sz w:val="24"/>
                <w:szCs w:val="24"/>
              </w:rPr>
              <w:tab/>
            </w:r>
            <w:r w:rsidRPr="0033721B">
              <w:rPr>
                <w:rFonts w:eastAsia="Times New Roman"/>
              </w:rPr>
              <w:t xml:space="preserve">№ </w:t>
            </w:r>
            <w:proofErr w:type="gramStart"/>
            <w:r w:rsidRPr="0033721B">
              <w:rPr>
                <w:rFonts w:eastAsia="Times New Roman"/>
              </w:rPr>
              <w:t>п</w:t>
            </w:r>
            <w:proofErr w:type="gramEnd"/>
            <w:r w:rsidRPr="0033721B">
              <w:rPr>
                <w:rFonts w:eastAsia="Times New Roman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A66D98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Наименование мероприятия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Исполнители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Сроки исполнения</w:t>
            </w: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13CF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Объем финансирования</w:t>
            </w:r>
          </w:p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(тыс. руб.)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13CF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Источники </w:t>
            </w:r>
            <w:proofErr w:type="spellStart"/>
            <w:r w:rsidRPr="0033721B">
              <w:rPr>
                <w:rFonts w:eastAsia="Times New Roman"/>
              </w:rPr>
              <w:t>финансирова</w:t>
            </w:r>
            <w:proofErr w:type="spellEnd"/>
          </w:p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proofErr w:type="spellStart"/>
            <w:r w:rsidRPr="0033721B">
              <w:rPr>
                <w:rFonts w:eastAsia="Times New Roman"/>
              </w:rPr>
              <w:t>ния</w:t>
            </w:r>
            <w:proofErr w:type="spellEnd"/>
          </w:p>
        </w:tc>
      </w:tr>
      <w:tr w:rsidR="0033721B" w:rsidRPr="0033721B" w:rsidTr="00713CFB">
        <w:trPr>
          <w:trHeight w:val="14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Всего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в том числе по годам</w:t>
            </w:r>
          </w:p>
        </w:tc>
        <w:tc>
          <w:tcPr>
            <w:tcW w:w="1409" w:type="dxa"/>
            <w:vMerge/>
            <w:tcBorders>
              <w:lef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145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2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ind w:left="-57" w:right="-57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1.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Создание и сохранение благоприятных условий для обеспечения эффективной деятельности МБУК «ДК «Восход»</w:t>
            </w:r>
          </w:p>
        </w:tc>
      </w:tr>
      <w:tr w:rsidR="0033721B" w:rsidRPr="0033721B" w:rsidTr="00713CFB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Обеспечение предоставления услуг  в сфере культуры и искусства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МБУК «ДК «Восход»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AF69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17</w:t>
            </w:r>
            <w:r w:rsidR="00AF690A">
              <w:rPr>
                <w:rFonts w:eastAsia="Times New Roman"/>
                <w:b/>
                <w:color w:val="000000" w:themeColor="text1"/>
              </w:rPr>
              <w:t> 708,5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AF69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17</w:t>
            </w:r>
            <w:r w:rsidR="00AF690A">
              <w:rPr>
                <w:rFonts w:eastAsia="Times New Roman"/>
                <w:color w:val="000000" w:themeColor="text1"/>
              </w:rPr>
              <w:t> 708,5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</w:rPr>
              <w:t>гп</w:t>
            </w:r>
            <w:proofErr w:type="spellEnd"/>
            <w:r w:rsidRPr="0033721B">
              <w:rPr>
                <w:rFonts w:eastAsia="Times New Roman"/>
              </w:rPr>
              <w:t xml:space="preserve"> Никель</w:t>
            </w:r>
          </w:p>
        </w:tc>
      </w:tr>
      <w:tr w:rsidR="0033721B" w:rsidRPr="0033721B" w:rsidTr="00713CFB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Формирование фонда заработной платы работников МБУК «ДК «Восход»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МБУК «ДК «Восход»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820,8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820,8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FB" w:rsidRDefault="00713CFB" w:rsidP="0033721B">
            <w:pPr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в</w:t>
            </w:r>
            <w:r w:rsidR="0033721B" w:rsidRPr="0033721B">
              <w:rPr>
                <w:rFonts w:eastAsia="Times New Roman"/>
              </w:rPr>
              <w:t>небюджет</w:t>
            </w:r>
            <w:proofErr w:type="spellEnd"/>
          </w:p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proofErr w:type="spellStart"/>
            <w:r w:rsidRPr="0033721B">
              <w:rPr>
                <w:rFonts w:eastAsia="Times New Roman"/>
              </w:rPr>
              <w:t>ные</w:t>
            </w:r>
            <w:proofErr w:type="spellEnd"/>
            <w:r w:rsidRPr="0033721B">
              <w:rPr>
                <w:rFonts w:eastAsia="Times New Roman"/>
              </w:rPr>
              <w:t xml:space="preserve"> средства</w:t>
            </w:r>
          </w:p>
        </w:tc>
      </w:tr>
      <w:tr w:rsidR="0033721B" w:rsidRPr="0033721B" w:rsidTr="00713CFB">
        <w:trPr>
          <w:trHeight w:val="66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1.3.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713CF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3721B">
              <w:rPr>
                <w:color w:val="000000" w:themeColor="text1"/>
              </w:rPr>
              <w:t xml:space="preserve">Субсидия бюджетам муниципальных районов на </w:t>
            </w:r>
            <w:proofErr w:type="spellStart"/>
            <w:r w:rsidRPr="0033721B">
              <w:rPr>
                <w:color w:val="000000" w:themeColor="text1"/>
              </w:rPr>
              <w:t>софинансирование</w:t>
            </w:r>
            <w:proofErr w:type="spellEnd"/>
            <w:r w:rsidRPr="0033721B">
              <w:rPr>
                <w:color w:val="000000" w:themeColor="text1"/>
              </w:rPr>
              <w:t xml:space="preserve"> расходов, направляемых на оплату труда и начисления на выплаты по оплате труда работникам муниципальных учреждений, в том числе: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МБУК «ДК «Восход»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10 332,9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10332,9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областной бюджет</w:t>
            </w:r>
          </w:p>
        </w:tc>
      </w:tr>
      <w:tr w:rsidR="0033721B" w:rsidRPr="0033721B" w:rsidTr="00713CFB">
        <w:trPr>
          <w:trHeight w:val="10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544,0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544,0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</w:rPr>
              <w:t>гп</w:t>
            </w:r>
            <w:proofErr w:type="spellEnd"/>
            <w:r w:rsidRPr="0033721B">
              <w:rPr>
                <w:rFonts w:eastAsia="Times New Roman"/>
              </w:rPr>
              <w:t xml:space="preserve"> Никель</w:t>
            </w:r>
          </w:p>
        </w:tc>
      </w:tr>
      <w:tr w:rsidR="0033721B" w:rsidRPr="0033721B" w:rsidTr="00713CFB">
        <w:trPr>
          <w:trHeight w:val="7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1.3.1.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proofErr w:type="gramStart"/>
            <w:r w:rsidRPr="0033721B">
              <w:rPr>
                <w:color w:val="000000" w:themeColor="text1"/>
              </w:rPr>
              <w:t>Обеспечение сохранения заработной платы труда работников муниципальных учреждений образования, культуры, физической культуры и спорта на уровне, установленном указами Президента Российской Федерации от 07.05.2012 № 597 «О мероприятиях по реализации государственной политики», от 01.06.2012 №761 «О Национальной стратегии действий в интересах детей на 2012-2017 годы» и от 28.12.2012 № 1688 «О некоторых мерах по реализации государственной политики в сфере защиты детей-сирот  и детей</w:t>
            </w:r>
            <w:proofErr w:type="gramEnd"/>
            <w:r w:rsidRPr="0033721B">
              <w:rPr>
                <w:color w:val="000000" w:themeColor="text1"/>
              </w:rPr>
              <w:t>, оставшихся без попечения родителей»</w:t>
            </w:r>
          </w:p>
        </w:tc>
        <w:tc>
          <w:tcPr>
            <w:tcW w:w="11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МБУК «ДК «Восход»</w:t>
            </w:r>
          </w:p>
        </w:tc>
        <w:tc>
          <w:tcPr>
            <w:tcW w:w="12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9 022,7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9 022,7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областной бюджет</w:t>
            </w:r>
          </w:p>
        </w:tc>
      </w:tr>
      <w:tr w:rsidR="0033721B" w:rsidRPr="0033721B" w:rsidTr="00713CFB">
        <w:trPr>
          <w:trHeight w:val="229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475,0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475,0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  <w:color w:val="000000" w:themeColor="text1"/>
              </w:rPr>
              <w:t>гп</w:t>
            </w:r>
            <w:proofErr w:type="spellEnd"/>
            <w:r w:rsidRPr="0033721B">
              <w:rPr>
                <w:rFonts w:eastAsia="Times New Roman"/>
                <w:color w:val="000000" w:themeColor="text1"/>
              </w:rPr>
              <w:t xml:space="preserve"> Никель</w:t>
            </w:r>
          </w:p>
        </w:tc>
      </w:tr>
      <w:tr w:rsidR="0033721B" w:rsidRPr="0033721B" w:rsidTr="00713CFB">
        <w:trPr>
          <w:trHeight w:val="395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1.3.2.</w:t>
            </w:r>
          </w:p>
        </w:tc>
        <w:tc>
          <w:tcPr>
            <w:tcW w:w="31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A66D9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</w:rPr>
            </w:pPr>
            <w:proofErr w:type="gramStart"/>
            <w:r w:rsidRPr="0033721B">
              <w:rPr>
                <w:color w:val="000000" w:themeColor="text1"/>
              </w:rPr>
              <w:t xml:space="preserve">Реализация мер социальной поддержки отдельных  категорий граждан, работающих в муниципальных учреждениях образования и культуры, расположенных в сельских населенных пунктах или поселков городского типа Мурманской области, имеющих в соответствии с Законом Мурманской области от 27.12.2004 № 561-01-ЗМЛ «О мерах социальной поддержки отдельных категорий граждан, работающих в сельских населенных пунктах или поселках городского типа» право </w:t>
            </w:r>
            <w:r w:rsidRPr="0033721B">
              <w:rPr>
                <w:color w:val="000000" w:themeColor="text1"/>
              </w:rPr>
              <w:lastRenderedPageBreak/>
              <w:t>на установление повышенных на 25 процентов размеров тарифной</w:t>
            </w:r>
            <w:proofErr w:type="gramEnd"/>
            <w:r w:rsidRPr="0033721B">
              <w:rPr>
                <w:color w:val="000000" w:themeColor="text1"/>
              </w:rPr>
              <w:t xml:space="preserve"> ставки, оклада (должностного оклада), установленного работнику по сравнению с тарифными ставками, окладами (должностными окладами</w:t>
            </w:r>
            <w:proofErr w:type="gramStart"/>
            <w:r w:rsidRPr="0033721B">
              <w:rPr>
                <w:color w:val="000000" w:themeColor="text1"/>
              </w:rPr>
              <w:t>)с</w:t>
            </w:r>
            <w:proofErr w:type="gramEnd"/>
            <w:r w:rsidRPr="0033721B">
              <w:rPr>
                <w:color w:val="000000" w:themeColor="text1"/>
              </w:rPr>
              <w:t>пециалистов муниципальных учреждений образования и культуры, занимающихся  этим видом деятельности в городских условиях, в соответствии с Перечнем должностей специалистов, работающих в государственных областных и муниципальных учреждениях, имеющих право на получение мер социальной поддержки и (или)  установление повышенных размеров тарифных ставок, окладов (должностных окладов) в соответствии с Законом Мурманской области «О мерах социальной поддержки отдельных категорий граждан, работающих в сельских населенных пунктах или поселках городского типа», утвержденным постановлением Правительства Мурманской области от 01.03.2011 № 86-ПП</w:t>
            </w:r>
          </w:p>
        </w:tc>
        <w:tc>
          <w:tcPr>
            <w:tcW w:w="11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lastRenderedPageBreak/>
              <w:t>МБУК «ДК «Восход»</w:t>
            </w:r>
          </w:p>
        </w:tc>
        <w:tc>
          <w:tcPr>
            <w:tcW w:w="126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1</w:t>
            </w:r>
            <w:r w:rsidR="00AF690A">
              <w:rPr>
                <w:rFonts w:eastAsia="Times New Roman"/>
                <w:b/>
                <w:color w:val="000000" w:themeColor="text1"/>
              </w:rPr>
              <w:t xml:space="preserve"> </w:t>
            </w:r>
            <w:r w:rsidRPr="0033721B">
              <w:rPr>
                <w:rFonts w:eastAsia="Times New Roman"/>
                <w:b/>
                <w:color w:val="000000" w:themeColor="text1"/>
              </w:rPr>
              <w:t>310,2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1</w:t>
            </w:r>
            <w:r w:rsidR="00AF690A">
              <w:rPr>
                <w:rFonts w:eastAsia="Times New Roman"/>
                <w:color w:val="000000" w:themeColor="text1"/>
              </w:rPr>
              <w:t xml:space="preserve"> </w:t>
            </w:r>
            <w:r w:rsidRPr="0033721B">
              <w:rPr>
                <w:rFonts w:eastAsia="Times New Roman"/>
                <w:color w:val="000000" w:themeColor="text1"/>
              </w:rPr>
              <w:t>310,2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областной бюджет</w:t>
            </w:r>
          </w:p>
        </w:tc>
      </w:tr>
      <w:tr w:rsidR="0033721B" w:rsidRPr="0033721B" w:rsidTr="00713CFB">
        <w:trPr>
          <w:cantSplit/>
          <w:trHeight w:val="751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69,0</w:t>
            </w: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69,0</w:t>
            </w: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  <w:color w:val="000000" w:themeColor="text1"/>
              </w:rPr>
              <w:t>гп</w:t>
            </w:r>
            <w:proofErr w:type="spellEnd"/>
            <w:r w:rsidRPr="0033721B">
              <w:rPr>
                <w:rFonts w:eastAsia="Times New Roman"/>
                <w:color w:val="000000" w:themeColor="text1"/>
              </w:rPr>
              <w:t xml:space="preserve"> Никель</w:t>
            </w: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  <w:p w:rsidR="0033721B" w:rsidRPr="0033721B" w:rsidRDefault="0033721B" w:rsidP="0033721B">
            <w:pPr>
              <w:rPr>
                <w:rFonts w:eastAsia="Times New Roman"/>
                <w:color w:val="000000" w:themeColor="text1"/>
              </w:rPr>
            </w:pPr>
          </w:p>
        </w:tc>
      </w:tr>
      <w:tr w:rsidR="0033721B" w:rsidRPr="0033721B" w:rsidTr="00713CFB">
        <w:trPr>
          <w:trHeight w:val="1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lastRenderedPageBreak/>
              <w:t>1.4.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Модернизация и укрепление материально-технической базы учреждения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МБУК «ДК «Восход»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423,4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423,4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внебюджетные средства</w:t>
            </w:r>
          </w:p>
        </w:tc>
      </w:tr>
      <w:tr w:rsidR="0033721B" w:rsidRPr="0033721B" w:rsidTr="00713CFB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33721B">
              <w:rPr>
                <w:rFonts w:eastAsia="Times New Roman"/>
                <w:b/>
                <w:color w:val="000000" w:themeColor="text1"/>
              </w:rPr>
              <w:t>305,9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33721B">
              <w:rPr>
                <w:rFonts w:eastAsia="Times New Roman"/>
                <w:color w:val="000000" w:themeColor="text1"/>
              </w:rPr>
              <w:t>305,9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</w:rPr>
              <w:t>гп</w:t>
            </w:r>
            <w:proofErr w:type="spellEnd"/>
            <w:r w:rsidRPr="0033721B">
              <w:rPr>
                <w:rFonts w:eastAsia="Times New Roman"/>
              </w:rPr>
              <w:t xml:space="preserve"> Никель</w:t>
            </w:r>
          </w:p>
        </w:tc>
      </w:tr>
      <w:tr w:rsidR="0033721B" w:rsidRPr="0033721B" w:rsidTr="00713CFB">
        <w:trPr>
          <w:trHeight w:val="3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1.5.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proofErr w:type="gramStart"/>
            <w:r w:rsidRPr="0033721B">
              <w:rPr>
                <w:rFonts w:eastAsia="Times New Roman"/>
              </w:rPr>
              <w:t>Капитальный и текущий ремонт здания и помещений МБУК «ДК «Восход» (в т.</w:t>
            </w:r>
            <w:r w:rsidR="00713CFB">
              <w:rPr>
                <w:rFonts w:eastAsia="Times New Roman"/>
              </w:rPr>
              <w:t xml:space="preserve"> </w:t>
            </w:r>
            <w:r w:rsidRPr="0033721B">
              <w:rPr>
                <w:rFonts w:eastAsia="Times New Roman"/>
              </w:rPr>
              <w:t xml:space="preserve"> ч. в </w:t>
            </w:r>
            <w:proofErr w:type="spellStart"/>
            <w:r w:rsidRPr="0033721B">
              <w:rPr>
                <w:rFonts w:eastAsia="Times New Roman"/>
              </w:rPr>
              <w:t>нп</w:t>
            </w:r>
            <w:proofErr w:type="spellEnd"/>
            <w:r w:rsidRPr="0033721B">
              <w:rPr>
                <w:rFonts w:eastAsia="Times New Roman"/>
              </w:rPr>
              <w:t>.</w:t>
            </w:r>
            <w:proofErr w:type="gramEnd"/>
            <w:r w:rsidRPr="0033721B">
              <w:rPr>
                <w:rFonts w:eastAsia="Times New Roman"/>
              </w:rPr>
              <w:t xml:space="preserve"> </w:t>
            </w:r>
            <w:proofErr w:type="spellStart"/>
            <w:proofErr w:type="gramStart"/>
            <w:r w:rsidRPr="0033721B">
              <w:rPr>
                <w:rFonts w:eastAsia="Times New Roman"/>
              </w:rPr>
              <w:t>Раякоски</w:t>
            </w:r>
            <w:proofErr w:type="spellEnd"/>
            <w:r w:rsidRPr="0033721B">
              <w:rPr>
                <w:rFonts w:eastAsia="Times New Roman"/>
              </w:rPr>
              <w:t>)</w:t>
            </w:r>
            <w:proofErr w:type="gramEnd"/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МБУК «ДК «Восход»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0,0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внебюджетные средства</w:t>
            </w: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353,4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353,4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</w:rPr>
              <w:t>гп</w:t>
            </w:r>
            <w:proofErr w:type="spellEnd"/>
            <w:r w:rsidRPr="0033721B">
              <w:rPr>
                <w:rFonts w:eastAsia="Times New Roman"/>
              </w:rPr>
              <w:t xml:space="preserve"> Никель</w:t>
            </w: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2.</w:t>
            </w:r>
          </w:p>
        </w:tc>
        <w:tc>
          <w:tcPr>
            <w:tcW w:w="921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Удовлетворение общественных потребностей в сохранении и развитии культурных традиций, обеспечение прав граждан на участие в культурной жизни города</w:t>
            </w: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2.1.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Организация и проведение  культурно-массовых мероприятий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Администрация </w:t>
            </w:r>
            <w:proofErr w:type="spellStart"/>
            <w:r w:rsidRPr="0033721B">
              <w:rPr>
                <w:rFonts w:eastAsia="Times New Roman"/>
              </w:rPr>
              <w:t>Печенгского</w:t>
            </w:r>
            <w:proofErr w:type="spellEnd"/>
            <w:r w:rsidRPr="0033721B">
              <w:rPr>
                <w:rFonts w:eastAsia="Times New Roman"/>
              </w:rPr>
              <w:t xml:space="preserve"> района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497,5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497,5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</w:rPr>
              <w:t>гп</w:t>
            </w:r>
            <w:proofErr w:type="spellEnd"/>
            <w:r w:rsidRPr="0033721B">
              <w:rPr>
                <w:rFonts w:eastAsia="Times New Roman"/>
              </w:rPr>
              <w:t xml:space="preserve"> Никель</w:t>
            </w:r>
          </w:p>
        </w:tc>
      </w:tr>
      <w:tr w:rsidR="0033721B" w:rsidRPr="0033721B" w:rsidTr="00713CFB">
        <w:trPr>
          <w:trHeight w:val="33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2.2.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Информирование населения о деяте</w:t>
            </w:r>
            <w:r w:rsidR="00007CBD">
              <w:rPr>
                <w:rFonts w:eastAsia="Times New Roman"/>
              </w:rPr>
              <w:t>льности МБУК «ДК «Восход»</w:t>
            </w:r>
            <w:r w:rsidR="00713CFB">
              <w:rPr>
                <w:rFonts w:eastAsia="Times New Roman"/>
              </w:rPr>
              <w:t xml:space="preserve">, в т. </w:t>
            </w:r>
            <w:r w:rsidRPr="0033721B">
              <w:rPr>
                <w:rFonts w:eastAsia="Times New Roman"/>
              </w:rPr>
              <w:t xml:space="preserve">ч. о проводимых мероприятиях через СМИ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МБУК «ДК «Восход»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2020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без финансирования</w:t>
            </w: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bookmarkStart w:id="5" w:name="_GoBack" w:colFirst="3" w:colLast="3"/>
          </w:p>
        </w:tc>
        <w:tc>
          <w:tcPr>
            <w:tcW w:w="5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  <w:color w:val="000000"/>
              </w:rPr>
              <w:t>ИТОГО по Программе: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30 986,4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084216" w:rsidRDefault="00AF690A" w:rsidP="00E75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084216">
              <w:rPr>
                <w:rFonts w:eastAsia="Times New Roman"/>
                <w:color w:val="000000" w:themeColor="text1"/>
              </w:rPr>
              <w:t>30 986,4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из строки ИТОГО по Программе: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084216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в том числе: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084216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 xml:space="preserve">бюджет </w:t>
            </w:r>
            <w:proofErr w:type="spellStart"/>
            <w:r w:rsidRPr="0033721B">
              <w:rPr>
                <w:rFonts w:eastAsia="Times New Roman"/>
              </w:rPr>
              <w:t>гп</w:t>
            </w:r>
            <w:proofErr w:type="spellEnd"/>
            <w:r w:rsidRPr="0033721B">
              <w:rPr>
                <w:rFonts w:eastAsia="Times New Roman"/>
              </w:rPr>
              <w:t xml:space="preserve"> Никель 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19 409,3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084216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</w:rPr>
            </w:pPr>
            <w:r w:rsidRPr="00084216">
              <w:rPr>
                <w:rFonts w:eastAsia="Times New Roman"/>
                <w:color w:val="000000" w:themeColor="text1"/>
              </w:rPr>
              <w:t>19 409,3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областной бюджет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10 332,9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084216" w:rsidRDefault="00AF690A" w:rsidP="00E75E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84216">
              <w:rPr>
                <w:rFonts w:eastAsia="Times New Roman"/>
              </w:rPr>
              <w:t>10 332,9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tr w:rsidR="0033721B" w:rsidRPr="0033721B" w:rsidTr="00713CFB">
        <w:trPr>
          <w:trHeight w:val="25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55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33721B">
              <w:rPr>
                <w:rFonts w:eastAsia="Times New Roman"/>
              </w:rPr>
              <w:t>внебюджетные средства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1 244,2</w:t>
            </w:r>
          </w:p>
        </w:tc>
        <w:tc>
          <w:tcPr>
            <w:tcW w:w="1244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084216" w:rsidRDefault="00AF690A" w:rsidP="0033721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084216">
              <w:rPr>
                <w:rFonts w:eastAsia="Times New Roman"/>
              </w:rPr>
              <w:t>1 244,2</w:t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</w:tcPr>
          <w:p w:rsidR="0033721B" w:rsidRPr="0033721B" w:rsidRDefault="0033721B" w:rsidP="0033721B">
            <w:pPr>
              <w:jc w:val="center"/>
              <w:rPr>
                <w:rFonts w:eastAsia="Times New Roman"/>
              </w:rPr>
            </w:pPr>
          </w:p>
        </w:tc>
      </w:tr>
      <w:bookmarkEnd w:id="5"/>
    </w:tbl>
    <w:p w:rsidR="0033721B" w:rsidRPr="00713CFB" w:rsidRDefault="0033721B" w:rsidP="0033721B">
      <w:pPr>
        <w:tabs>
          <w:tab w:val="left" w:pos="5745"/>
        </w:tabs>
        <w:rPr>
          <w:rFonts w:eastAsia="Times New Roman"/>
          <w:sz w:val="18"/>
          <w:szCs w:val="18"/>
        </w:rPr>
      </w:pPr>
    </w:p>
    <w:p w:rsidR="0033721B" w:rsidRPr="0033721B" w:rsidRDefault="0033721B" w:rsidP="00DF1885">
      <w:pPr>
        <w:numPr>
          <w:ilvl w:val="0"/>
          <w:numId w:val="36"/>
        </w:numPr>
        <w:tabs>
          <w:tab w:val="left" w:pos="284"/>
        </w:tabs>
        <w:ind w:left="0" w:firstLine="0"/>
        <w:contextualSpacing/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  <w:r w:rsidRPr="0033721B">
        <w:rPr>
          <w:rFonts w:eastAsia="Times New Roman"/>
          <w:b/>
          <w:bCs/>
          <w:color w:val="000000"/>
          <w:sz w:val="24"/>
          <w:szCs w:val="24"/>
          <w:lang w:eastAsia="en-US"/>
        </w:rPr>
        <w:t>Финансовое обеспечение муниципальной программы</w:t>
      </w:r>
    </w:p>
    <w:p w:rsidR="0033721B" w:rsidRPr="00713CFB" w:rsidRDefault="0033721B" w:rsidP="0033721B">
      <w:pPr>
        <w:ind w:left="1080"/>
        <w:contextualSpacing/>
        <w:rPr>
          <w:rFonts w:eastAsia="Times New Roman"/>
          <w:b/>
          <w:bCs/>
          <w:color w:val="000000"/>
          <w:sz w:val="18"/>
          <w:szCs w:val="18"/>
          <w:lang w:eastAsia="en-US"/>
        </w:rPr>
      </w:pPr>
    </w:p>
    <w:p w:rsidR="0033721B" w:rsidRPr="0033721B" w:rsidRDefault="0033721B" w:rsidP="0033721B">
      <w:pPr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bCs/>
          <w:sz w:val="24"/>
          <w:szCs w:val="24"/>
          <w:lang w:eastAsia="en-US"/>
        </w:rPr>
      </w:pPr>
      <w:r w:rsidRPr="0033721B">
        <w:rPr>
          <w:rFonts w:eastAsia="Times New Roman"/>
          <w:bCs/>
          <w:sz w:val="24"/>
          <w:szCs w:val="24"/>
          <w:lang w:eastAsia="en-US"/>
        </w:rPr>
        <w:t xml:space="preserve">Объемы и источники финансирования муниципальной программы изложены в разделе </w:t>
      </w:r>
      <w:r w:rsidRPr="0033721B">
        <w:rPr>
          <w:rFonts w:eastAsia="Times New Roman"/>
          <w:bCs/>
          <w:sz w:val="24"/>
          <w:szCs w:val="24"/>
          <w:lang w:val="en-US" w:eastAsia="en-US"/>
        </w:rPr>
        <w:t>III</w:t>
      </w:r>
      <w:r w:rsidRPr="0033721B">
        <w:rPr>
          <w:rFonts w:eastAsia="Times New Roman"/>
          <w:bCs/>
          <w:sz w:val="24"/>
          <w:szCs w:val="24"/>
          <w:lang w:eastAsia="en-US"/>
        </w:rPr>
        <w:t>. Перечень мероприятий Программы.</w:t>
      </w:r>
    </w:p>
    <w:p w:rsidR="0033721B" w:rsidRDefault="0033721B" w:rsidP="0033721B">
      <w:pPr>
        <w:ind w:left="720"/>
        <w:contextualSpacing/>
        <w:jc w:val="center"/>
        <w:rPr>
          <w:rFonts w:eastAsia="Times New Roman"/>
          <w:b/>
          <w:bCs/>
          <w:color w:val="000000"/>
          <w:sz w:val="18"/>
          <w:szCs w:val="18"/>
          <w:lang w:eastAsia="en-US"/>
        </w:rPr>
      </w:pPr>
    </w:p>
    <w:p w:rsidR="00713CFB" w:rsidRDefault="00713CFB" w:rsidP="0033721B">
      <w:pPr>
        <w:ind w:left="720"/>
        <w:contextualSpacing/>
        <w:jc w:val="center"/>
        <w:rPr>
          <w:rFonts w:eastAsia="Times New Roman"/>
          <w:b/>
          <w:bCs/>
          <w:color w:val="000000"/>
          <w:sz w:val="18"/>
          <w:szCs w:val="18"/>
          <w:lang w:eastAsia="en-US"/>
        </w:rPr>
      </w:pPr>
    </w:p>
    <w:p w:rsidR="00713CFB" w:rsidRPr="00713CFB" w:rsidRDefault="00713CFB" w:rsidP="0033721B">
      <w:pPr>
        <w:ind w:left="720"/>
        <w:contextualSpacing/>
        <w:jc w:val="center"/>
        <w:rPr>
          <w:rFonts w:eastAsia="Times New Roman"/>
          <w:b/>
          <w:bCs/>
          <w:color w:val="000000"/>
          <w:sz w:val="18"/>
          <w:szCs w:val="18"/>
          <w:lang w:eastAsia="en-US"/>
        </w:rPr>
      </w:pPr>
    </w:p>
    <w:p w:rsidR="0033721B" w:rsidRPr="0033721B" w:rsidRDefault="0033721B" w:rsidP="00DF1885">
      <w:pPr>
        <w:numPr>
          <w:ilvl w:val="0"/>
          <w:numId w:val="36"/>
        </w:numPr>
        <w:tabs>
          <w:tab w:val="left" w:pos="284"/>
        </w:tabs>
        <w:ind w:left="0" w:firstLine="0"/>
        <w:contextualSpacing/>
        <w:jc w:val="center"/>
        <w:rPr>
          <w:rFonts w:eastAsia="Times New Roman"/>
          <w:b/>
          <w:bCs/>
          <w:color w:val="000000"/>
          <w:sz w:val="24"/>
          <w:szCs w:val="24"/>
          <w:lang w:eastAsia="en-US"/>
        </w:rPr>
      </w:pPr>
      <w:r w:rsidRPr="0033721B">
        <w:rPr>
          <w:rFonts w:eastAsia="Times New Roman"/>
          <w:b/>
          <w:bCs/>
          <w:color w:val="000000"/>
          <w:sz w:val="24"/>
          <w:szCs w:val="24"/>
          <w:lang w:eastAsia="en-US"/>
        </w:rPr>
        <w:lastRenderedPageBreak/>
        <w:t>Описание механизмов управления рисками</w:t>
      </w:r>
    </w:p>
    <w:p w:rsidR="0033721B" w:rsidRPr="00713CFB" w:rsidRDefault="0033721B" w:rsidP="0033721B">
      <w:pPr>
        <w:ind w:left="1080"/>
        <w:contextualSpacing/>
        <w:rPr>
          <w:rFonts w:eastAsia="Times New Roman"/>
          <w:b/>
          <w:bCs/>
          <w:color w:val="000000"/>
          <w:sz w:val="18"/>
          <w:szCs w:val="18"/>
          <w:lang w:eastAsia="en-US"/>
        </w:rPr>
      </w:pP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Реализация Программы подвержена влиянию следующих групп рисков и негативных факторов: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1. Значительным риском является сокращение запланированных объемов финансирования (за счет средств районного бюджета и других источников)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2. Правовые риски, связанные с внесением не предусмотренных  Программой изменений в федеральные нормативные правовые акты, которые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 xml:space="preserve">Мерами по управлению данным видом рисков служит оперативное принятие региональных нормативных правовых актов, регулирующих сферу управления социально-экономическим развитием региона, с целью приведения нормативно-методической </w:t>
      </w:r>
      <w:proofErr w:type="gramStart"/>
      <w:r w:rsidRPr="0033721B">
        <w:rPr>
          <w:rFonts w:eastAsia="Times New Roman"/>
          <w:sz w:val="24"/>
          <w:szCs w:val="24"/>
          <w:lang w:eastAsia="en-US"/>
        </w:rPr>
        <w:t>базы Программы</w:t>
      </w:r>
      <w:proofErr w:type="gramEnd"/>
      <w:r w:rsidRPr="0033721B">
        <w:rPr>
          <w:rFonts w:eastAsia="Times New Roman"/>
          <w:sz w:val="24"/>
          <w:szCs w:val="24"/>
          <w:lang w:eastAsia="en-US"/>
        </w:rPr>
        <w:t xml:space="preserve"> в соответствие с муниципальной политикой на федеральном уровне.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b/>
          <w:bCs/>
          <w:i/>
          <w:iCs/>
          <w:color w:val="FF0000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3. Изменение лицензионных требований.</w:t>
      </w:r>
    </w:p>
    <w:p w:rsidR="0033721B" w:rsidRPr="0033721B" w:rsidRDefault="0033721B" w:rsidP="00820E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Мерами по управлению данным видом рисков являются:</w:t>
      </w:r>
    </w:p>
    <w:p w:rsidR="0033721B" w:rsidRPr="0033721B" w:rsidRDefault="0033721B" w:rsidP="00820E4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33721B">
        <w:rPr>
          <w:sz w:val="24"/>
          <w:szCs w:val="24"/>
          <w:lang w:eastAsia="en-US"/>
        </w:rPr>
        <w:t>- отсутствие объективной информации о потребностях квалифицированных кадров в учреждениях культуры и искусства, учреждениях дополнительного образования детей в сфере культуры и искусства.</w:t>
      </w:r>
    </w:p>
    <w:p w:rsidR="0033721B" w:rsidRPr="0033721B" w:rsidRDefault="0033721B" w:rsidP="00820E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Минимизация данного риска возможна путем информирования граждан о наличии вакансий в образовательных организациях муниципального образования.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4.</w:t>
      </w:r>
      <w:r w:rsidR="00DF1885">
        <w:rPr>
          <w:rFonts w:eastAsia="Times New Roman"/>
          <w:sz w:val="24"/>
          <w:szCs w:val="24"/>
          <w:lang w:eastAsia="en-US"/>
        </w:rPr>
        <w:t xml:space="preserve"> </w:t>
      </w:r>
      <w:r w:rsidRPr="0033721B">
        <w:rPr>
          <w:rFonts w:eastAsia="Times New Roman"/>
          <w:sz w:val="24"/>
          <w:szCs w:val="24"/>
          <w:lang w:eastAsia="en-US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 Программы объем таких товаров, работ, услуг.</w:t>
      </w:r>
    </w:p>
    <w:p w:rsidR="0033721B" w:rsidRPr="0033721B" w:rsidRDefault="0033721B" w:rsidP="00820E4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5.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исполнения Программы в полном объеме.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6.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Минимизация данного риска возможна путем дальнейшего развития системы мониторинга и прогнозирования чрезвычайных ситуаций природного и техногенного характера в целях предотвращения чрезвычайных ситуаций, а также минимизации отрицательных последствий.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  <w:r w:rsidRPr="0033721B">
        <w:rPr>
          <w:rFonts w:eastAsia="Times New Roman"/>
          <w:sz w:val="24"/>
          <w:szCs w:val="24"/>
          <w:lang w:eastAsia="en-US"/>
        </w:rPr>
        <w:t>Управление рисками будет осуществляться на основе регулярного мониторинга реализации  Программы.</w:t>
      </w:r>
    </w:p>
    <w:p w:rsid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18"/>
          <w:szCs w:val="18"/>
          <w:lang w:eastAsia="en-US"/>
        </w:rPr>
      </w:pPr>
    </w:p>
    <w:p w:rsidR="00713CFB" w:rsidRDefault="00713CF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18"/>
          <w:szCs w:val="18"/>
          <w:lang w:eastAsia="en-US"/>
        </w:rPr>
      </w:pPr>
    </w:p>
    <w:p w:rsidR="00713CFB" w:rsidRPr="00713CFB" w:rsidRDefault="00713CF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18"/>
          <w:szCs w:val="18"/>
          <w:lang w:eastAsia="en-US"/>
        </w:rPr>
      </w:pPr>
    </w:p>
    <w:p w:rsidR="0033721B" w:rsidRPr="0033721B" w:rsidRDefault="0033721B" w:rsidP="0033721B">
      <w:pPr>
        <w:widowControl w:val="0"/>
        <w:autoSpaceDE w:val="0"/>
        <w:autoSpaceDN w:val="0"/>
        <w:adjustRightInd w:val="0"/>
        <w:jc w:val="center"/>
        <w:outlineLvl w:val="1"/>
        <w:rPr>
          <w:rFonts w:eastAsia="Times New Roman"/>
          <w:b/>
          <w:bCs/>
          <w:sz w:val="24"/>
          <w:szCs w:val="24"/>
        </w:rPr>
      </w:pPr>
      <w:r w:rsidRPr="0033721B">
        <w:rPr>
          <w:rFonts w:eastAsia="Times New Roman"/>
          <w:b/>
          <w:bCs/>
          <w:sz w:val="24"/>
          <w:szCs w:val="24"/>
          <w:lang w:val="en-US"/>
        </w:rPr>
        <w:t>VI</w:t>
      </w:r>
      <w:r w:rsidRPr="0033721B">
        <w:rPr>
          <w:rFonts w:eastAsia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33721B" w:rsidRPr="00713CFB" w:rsidRDefault="0033721B" w:rsidP="0033721B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18"/>
          <w:szCs w:val="18"/>
        </w:rPr>
      </w:pP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Оценка эффективности выполнения муниципальной Программы проводится для обеспечения ответственного исполнителя, иных заинтересованных органов государственной власти оперативной информацией о ходе и промежуточных результатах достижения цели, решения задач и выполнения мероприятий муниципальной Программы. Результаты оценки эффективности используются для корректировки плана реализации, а также подготовки предложений по внесению изменений в муниципальную Программу.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z w:val="24"/>
          <w:szCs w:val="24"/>
        </w:rPr>
      </w:pPr>
      <w:r w:rsidRPr="0033721B">
        <w:rPr>
          <w:rFonts w:eastAsia="Times New Roman"/>
          <w:sz w:val="24"/>
          <w:szCs w:val="24"/>
        </w:rPr>
        <w:t>Эффективность реализации муниципальной Программы оценивается как степень достижения запланированных результатов (сопоставление плановых и фактических значений показателей и индикаторов муниципальной программы) при условии соблюдения обоснованного объема расходов. При этом степень реализации мероприятий (достижения ожидаемых результатов их реализации) оценивается комплексно в рамках оценки задач, на решение которых они направлены.</w:t>
      </w:r>
    </w:p>
    <w:p w:rsidR="0033721B" w:rsidRPr="0033721B" w:rsidRDefault="0033721B" w:rsidP="0033721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4"/>
          <w:szCs w:val="24"/>
          <w:lang w:eastAsia="en-US"/>
        </w:rPr>
      </w:pPr>
    </w:p>
    <w:p w:rsidR="0033721B" w:rsidRPr="0033721B" w:rsidRDefault="0033721B" w:rsidP="0033721B">
      <w:pPr>
        <w:ind w:firstLine="708"/>
        <w:jc w:val="center"/>
        <w:rPr>
          <w:rFonts w:eastAsia="Times New Roman"/>
          <w:sz w:val="24"/>
          <w:szCs w:val="24"/>
        </w:rPr>
      </w:pPr>
    </w:p>
    <w:p w:rsidR="0033721B" w:rsidRPr="0033721B" w:rsidRDefault="0033721B" w:rsidP="0033721B">
      <w:pPr>
        <w:jc w:val="both"/>
        <w:rPr>
          <w:rFonts w:eastAsia="Times New Roman"/>
          <w:sz w:val="24"/>
          <w:szCs w:val="24"/>
        </w:rPr>
      </w:pPr>
    </w:p>
    <w:p w:rsidR="0033721B" w:rsidRPr="0033721B" w:rsidRDefault="0033721B" w:rsidP="0033721B">
      <w:pPr>
        <w:ind w:firstLine="708"/>
        <w:jc w:val="both"/>
        <w:rPr>
          <w:rFonts w:eastAsia="Times New Roman"/>
          <w:sz w:val="24"/>
          <w:szCs w:val="24"/>
        </w:rPr>
      </w:pPr>
    </w:p>
    <w:p w:rsidR="0033721B" w:rsidRPr="0033721B" w:rsidRDefault="0033721B" w:rsidP="0033721B">
      <w:pPr>
        <w:widowControl w:val="0"/>
        <w:tabs>
          <w:tab w:val="left" w:pos="3500"/>
        </w:tabs>
        <w:suppressAutoHyphens/>
        <w:jc w:val="both"/>
        <w:rPr>
          <w:rFonts w:eastAsia="Times New Roman"/>
          <w:b/>
          <w:sz w:val="25"/>
          <w:szCs w:val="28"/>
        </w:rPr>
      </w:pPr>
    </w:p>
    <w:p w:rsidR="0033721B" w:rsidRPr="0033721B" w:rsidRDefault="0033721B" w:rsidP="0033721B">
      <w:pPr>
        <w:widowControl w:val="0"/>
        <w:tabs>
          <w:tab w:val="left" w:pos="3500"/>
        </w:tabs>
        <w:suppressAutoHyphens/>
        <w:jc w:val="both"/>
        <w:rPr>
          <w:rFonts w:eastAsia="Times New Roman"/>
          <w:b/>
          <w:sz w:val="25"/>
          <w:szCs w:val="28"/>
        </w:rPr>
      </w:pPr>
    </w:p>
    <w:p w:rsidR="0033721B" w:rsidRPr="0033721B" w:rsidRDefault="0033721B" w:rsidP="0033721B">
      <w:pPr>
        <w:widowControl w:val="0"/>
        <w:tabs>
          <w:tab w:val="left" w:pos="3500"/>
        </w:tabs>
        <w:suppressAutoHyphens/>
        <w:jc w:val="both"/>
        <w:rPr>
          <w:rFonts w:eastAsia="Times New Roman"/>
          <w:b/>
          <w:sz w:val="25"/>
          <w:szCs w:val="28"/>
        </w:rPr>
      </w:pPr>
    </w:p>
    <w:p w:rsidR="0033721B" w:rsidRPr="0033721B" w:rsidRDefault="0033721B" w:rsidP="0033721B">
      <w:pPr>
        <w:widowControl w:val="0"/>
        <w:tabs>
          <w:tab w:val="left" w:pos="3500"/>
        </w:tabs>
        <w:suppressAutoHyphens/>
        <w:jc w:val="both"/>
        <w:rPr>
          <w:rFonts w:eastAsia="Times New Roman"/>
          <w:b/>
          <w:sz w:val="25"/>
          <w:szCs w:val="28"/>
        </w:rPr>
      </w:pPr>
    </w:p>
    <w:p w:rsidR="0033721B" w:rsidRPr="0033721B" w:rsidRDefault="0033721B" w:rsidP="0033721B">
      <w:pPr>
        <w:widowControl w:val="0"/>
        <w:tabs>
          <w:tab w:val="left" w:pos="3500"/>
        </w:tabs>
        <w:suppressAutoHyphens/>
        <w:jc w:val="both"/>
        <w:rPr>
          <w:rFonts w:eastAsia="Times New Roman"/>
          <w:b/>
          <w:sz w:val="25"/>
          <w:szCs w:val="28"/>
        </w:rPr>
      </w:pPr>
    </w:p>
    <w:p w:rsidR="0033721B" w:rsidRPr="0033721B" w:rsidRDefault="0033721B" w:rsidP="0033721B">
      <w:pPr>
        <w:widowControl w:val="0"/>
        <w:tabs>
          <w:tab w:val="left" w:pos="5670"/>
          <w:tab w:val="left" w:pos="6237"/>
        </w:tabs>
        <w:autoSpaceDE w:val="0"/>
        <w:autoSpaceDN w:val="0"/>
        <w:adjustRightInd w:val="0"/>
        <w:rPr>
          <w:rFonts w:eastAsia="Times New Roman"/>
          <w:b/>
          <w:color w:val="000000"/>
          <w:sz w:val="16"/>
          <w:szCs w:val="16"/>
        </w:rPr>
      </w:pPr>
    </w:p>
    <w:p w:rsidR="0033721B" w:rsidRPr="0033721B" w:rsidRDefault="0033721B" w:rsidP="0033721B">
      <w:pPr>
        <w:jc w:val="right"/>
        <w:rPr>
          <w:rFonts w:eastAsia="Times New Roman"/>
          <w:sz w:val="24"/>
          <w:szCs w:val="24"/>
        </w:rPr>
      </w:pPr>
    </w:p>
    <w:p w:rsidR="0033721B" w:rsidRPr="0033721B" w:rsidRDefault="0033721B" w:rsidP="0033721B">
      <w:pPr>
        <w:jc w:val="right"/>
        <w:rPr>
          <w:rFonts w:eastAsia="Times New Roman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0C3D4B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0C3D4B" w:rsidRPr="00A66D98" w:rsidRDefault="000C3D4B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3C2EFC" w:rsidRPr="00A66D98" w:rsidRDefault="003C2EFC" w:rsidP="00DB27C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sectPr w:rsidR="003C2EFC" w:rsidRPr="00A66D98" w:rsidSect="00B86055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5A0" w:rsidRDefault="009805A0" w:rsidP="00B65934">
      <w:r>
        <w:separator/>
      </w:r>
    </w:p>
  </w:endnote>
  <w:endnote w:type="continuationSeparator" w:id="0">
    <w:p w:rsidR="009805A0" w:rsidRDefault="009805A0" w:rsidP="00B65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5A0" w:rsidRDefault="009805A0" w:rsidP="00B65934">
      <w:r>
        <w:separator/>
      </w:r>
    </w:p>
  </w:footnote>
  <w:footnote w:type="continuationSeparator" w:id="0">
    <w:p w:rsidR="009805A0" w:rsidRDefault="009805A0" w:rsidP="00B65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B961D1B"/>
    <w:multiLevelType w:val="hybridMultilevel"/>
    <w:tmpl w:val="ECE6F0BA"/>
    <w:lvl w:ilvl="0" w:tplc="E8163AB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0E96455E"/>
    <w:multiLevelType w:val="hybridMultilevel"/>
    <w:tmpl w:val="15A6C308"/>
    <w:lvl w:ilvl="0" w:tplc="B6F68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3303E4"/>
    <w:multiLevelType w:val="hybridMultilevel"/>
    <w:tmpl w:val="FCB65DE0"/>
    <w:lvl w:ilvl="0" w:tplc="83A4B654">
      <w:start w:val="1"/>
      <w:numFmt w:val="bullet"/>
      <w:lvlText w:val="-"/>
      <w:lvlJc w:val="left"/>
      <w:pPr>
        <w:ind w:left="14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>
    <w:nsid w:val="13B25AB9"/>
    <w:multiLevelType w:val="hybridMultilevel"/>
    <w:tmpl w:val="58EA79C2"/>
    <w:lvl w:ilvl="0" w:tplc="7FA8E288">
      <w:start w:val="1"/>
      <w:numFmt w:val="upperRoman"/>
      <w:lvlText w:val="%1."/>
      <w:lvlJc w:val="right"/>
      <w:pPr>
        <w:ind w:left="1080" w:hanging="72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55FBA"/>
    <w:multiLevelType w:val="hybridMultilevel"/>
    <w:tmpl w:val="A192DDA6"/>
    <w:lvl w:ilvl="0" w:tplc="3DDC8A64">
      <w:start w:val="7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7">
    <w:nsid w:val="1926085E"/>
    <w:multiLevelType w:val="hybridMultilevel"/>
    <w:tmpl w:val="F6BAE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644CF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C837D4A"/>
    <w:multiLevelType w:val="hybridMultilevel"/>
    <w:tmpl w:val="8F28570A"/>
    <w:lvl w:ilvl="0" w:tplc="83A4B6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8674C"/>
    <w:multiLevelType w:val="hybridMultilevel"/>
    <w:tmpl w:val="CA86288C"/>
    <w:lvl w:ilvl="0" w:tplc="951CF1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8F17288"/>
    <w:multiLevelType w:val="hybridMultilevel"/>
    <w:tmpl w:val="C8C24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BD67AB"/>
    <w:multiLevelType w:val="multilevel"/>
    <w:tmpl w:val="A0BCCB8A"/>
    <w:lvl w:ilvl="0">
      <w:start w:val="1"/>
      <w:numFmt w:val="decimal"/>
      <w:lvlText w:val="%1."/>
      <w:lvlJc w:val="left"/>
      <w:pPr>
        <w:tabs>
          <w:tab w:val="num" w:pos="869"/>
        </w:tabs>
        <w:ind w:left="869" w:hanging="5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2160"/>
      </w:pPr>
      <w:rPr>
        <w:rFonts w:cs="Times New Roman" w:hint="default"/>
      </w:rPr>
    </w:lvl>
  </w:abstractNum>
  <w:abstractNum w:abstractNumId="14">
    <w:nsid w:val="2B175575"/>
    <w:multiLevelType w:val="hybridMultilevel"/>
    <w:tmpl w:val="C1F0C7B2"/>
    <w:lvl w:ilvl="0" w:tplc="841A7CFE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2EB508E6"/>
    <w:multiLevelType w:val="hybridMultilevel"/>
    <w:tmpl w:val="7D8A9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467635"/>
    <w:multiLevelType w:val="hybridMultilevel"/>
    <w:tmpl w:val="611A7DA2"/>
    <w:lvl w:ilvl="0" w:tplc="E494900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35245C59"/>
    <w:multiLevelType w:val="hybridMultilevel"/>
    <w:tmpl w:val="F7F05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75B42"/>
    <w:multiLevelType w:val="hybridMultilevel"/>
    <w:tmpl w:val="6E60F2C0"/>
    <w:lvl w:ilvl="0" w:tplc="9B847EC2">
      <w:start w:val="25"/>
      <w:numFmt w:val="upperLetter"/>
      <w:lvlText w:val="%1."/>
      <w:lvlJc w:val="left"/>
      <w:pPr>
        <w:ind w:left="25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18" w:hanging="180"/>
      </w:pPr>
      <w:rPr>
        <w:rFonts w:cs="Times New Roman"/>
      </w:rPr>
    </w:lvl>
  </w:abstractNum>
  <w:abstractNum w:abstractNumId="19">
    <w:nsid w:val="3C747D65"/>
    <w:multiLevelType w:val="hybridMultilevel"/>
    <w:tmpl w:val="A796CDD6"/>
    <w:lvl w:ilvl="0" w:tplc="38FEEEBE">
      <w:start w:val="1"/>
      <w:numFmt w:val="decimal"/>
      <w:lvlText w:val="%1."/>
      <w:lvlJc w:val="left"/>
      <w:pPr>
        <w:ind w:left="1878" w:hanging="4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3" w:hanging="360"/>
      </w:pPr>
    </w:lvl>
    <w:lvl w:ilvl="2" w:tplc="0419001B" w:tentative="1">
      <w:start w:val="1"/>
      <w:numFmt w:val="lowerRoman"/>
      <w:lvlText w:val="%3."/>
      <w:lvlJc w:val="right"/>
      <w:pPr>
        <w:ind w:left="3213" w:hanging="180"/>
      </w:pPr>
    </w:lvl>
    <w:lvl w:ilvl="3" w:tplc="0419000F" w:tentative="1">
      <w:start w:val="1"/>
      <w:numFmt w:val="decimal"/>
      <w:lvlText w:val="%4."/>
      <w:lvlJc w:val="left"/>
      <w:pPr>
        <w:ind w:left="3933" w:hanging="360"/>
      </w:pPr>
    </w:lvl>
    <w:lvl w:ilvl="4" w:tplc="04190019" w:tentative="1">
      <w:start w:val="1"/>
      <w:numFmt w:val="lowerLetter"/>
      <w:lvlText w:val="%5."/>
      <w:lvlJc w:val="left"/>
      <w:pPr>
        <w:ind w:left="4653" w:hanging="360"/>
      </w:pPr>
    </w:lvl>
    <w:lvl w:ilvl="5" w:tplc="0419001B" w:tentative="1">
      <w:start w:val="1"/>
      <w:numFmt w:val="lowerRoman"/>
      <w:lvlText w:val="%6."/>
      <w:lvlJc w:val="right"/>
      <w:pPr>
        <w:ind w:left="5373" w:hanging="180"/>
      </w:pPr>
    </w:lvl>
    <w:lvl w:ilvl="6" w:tplc="0419000F" w:tentative="1">
      <w:start w:val="1"/>
      <w:numFmt w:val="decimal"/>
      <w:lvlText w:val="%7."/>
      <w:lvlJc w:val="left"/>
      <w:pPr>
        <w:ind w:left="6093" w:hanging="360"/>
      </w:pPr>
    </w:lvl>
    <w:lvl w:ilvl="7" w:tplc="04190019" w:tentative="1">
      <w:start w:val="1"/>
      <w:numFmt w:val="lowerLetter"/>
      <w:lvlText w:val="%8."/>
      <w:lvlJc w:val="left"/>
      <w:pPr>
        <w:ind w:left="6813" w:hanging="360"/>
      </w:pPr>
    </w:lvl>
    <w:lvl w:ilvl="8" w:tplc="0419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20">
    <w:nsid w:val="3FBD6B66"/>
    <w:multiLevelType w:val="hybridMultilevel"/>
    <w:tmpl w:val="DBA04A92"/>
    <w:lvl w:ilvl="0" w:tplc="83A4B65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2209ED"/>
    <w:multiLevelType w:val="hybridMultilevel"/>
    <w:tmpl w:val="8DEC1006"/>
    <w:lvl w:ilvl="0" w:tplc="76F04D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223B71"/>
    <w:multiLevelType w:val="hybridMultilevel"/>
    <w:tmpl w:val="5D0CE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FE5305"/>
    <w:multiLevelType w:val="hybridMultilevel"/>
    <w:tmpl w:val="EACC2248"/>
    <w:lvl w:ilvl="0" w:tplc="9FAAB868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E9C6AAB"/>
    <w:multiLevelType w:val="hybridMultilevel"/>
    <w:tmpl w:val="D6B09E08"/>
    <w:lvl w:ilvl="0" w:tplc="A2A2CBFA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F50674E"/>
    <w:multiLevelType w:val="multilevel"/>
    <w:tmpl w:val="AABEE1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3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1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99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07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6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185F63"/>
    <w:multiLevelType w:val="hybridMultilevel"/>
    <w:tmpl w:val="06E252BC"/>
    <w:lvl w:ilvl="0" w:tplc="05D878B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45C22"/>
    <w:multiLevelType w:val="hybridMultilevel"/>
    <w:tmpl w:val="EA3ED014"/>
    <w:lvl w:ilvl="0" w:tplc="4F7EF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5208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0104E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E7890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38069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1F65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5C88E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2827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77877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>
    <w:nsid w:val="660A5CD8"/>
    <w:multiLevelType w:val="hybridMultilevel"/>
    <w:tmpl w:val="38DA80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920BFB"/>
    <w:multiLevelType w:val="hybridMultilevel"/>
    <w:tmpl w:val="9C5E3A26"/>
    <w:lvl w:ilvl="0" w:tplc="2C0AFCD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2">
    <w:nsid w:val="6D522BE5"/>
    <w:multiLevelType w:val="hybridMultilevel"/>
    <w:tmpl w:val="331AE5AC"/>
    <w:lvl w:ilvl="0" w:tplc="0F5C815C">
      <w:start w:val="5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3">
    <w:nsid w:val="6E6C05A5"/>
    <w:multiLevelType w:val="hybridMultilevel"/>
    <w:tmpl w:val="01683C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607E81"/>
    <w:multiLevelType w:val="hybridMultilevel"/>
    <w:tmpl w:val="F0C8C5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267A8F"/>
    <w:multiLevelType w:val="hybridMultilevel"/>
    <w:tmpl w:val="97867504"/>
    <w:lvl w:ilvl="0" w:tplc="86A4C12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8442065"/>
    <w:multiLevelType w:val="hybridMultilevel"/>
    <w:tmpl w:val="C1F0C7B2"/>
    <w:lvl w:ilvl="0" w:tplc="841A7CFE">
      <w:start w:val="1"/>
      <w:numFmt w:val="upperRoman"/>
      <w:lvlText w:val="%1."/>
      <w:lvlJc w:val="left"/>
      <w:pPr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28"/>
  </w:num>
  <w:num w:numId="3">
    <w:abstractNumId w:val="29"/>
  </w:num>
  <w:num w:numId="4">
    <w:abstractNumId w:val="35"/>
  </w:num>
  <w:num w:numId="5">
    <w:abstractNumId w:val="3"/>
  </w:num>
  <w:num w:numId="6">
    <w:abstractNumId w:val="17"/>
  </w:num>
  <w:num w:numId="7">
    <w:abstractNumId w:val="13"/>
  </w:num>
  <w:num w:numId="8">
    <w:abstractNumId w:val="2"/>
  </w:num>
  <w:num w:numId="9">
    <w:abstractNumId w:val="12"/>
  </w:num>
  <w:num w:numId="10">
    <w:abstractNumId w:val="33"/>
  </w:num>
  <w:num w:numId="11">
    <w:abstractNumId w:val="27"/>
  </w:num>
  <w:num w:numId="12">
    <w:abstractNumId w:val="21"/>
  </w:num>
  <w:num w:numId="13">
    <w:abstractNumId w:val="15"/>
  </w:num>
  <w:num w:numId="14">
    <w:abstractNumId w:val="16"/>
  </w:num>
  <w:num w:numId="15">
    <w:abstractNumId w:val="24"/>
  </w:num>
  <w:num w:numId="16">
    <w:abstractNumId w:val="20"/>
  </w:num>
  <w:num w:numId="17">
    <w:abstractNumId w:val="23"/>
  </w:num>
  <w:num w:numId="18">
    <w:abstractNumId w:val="10"/>
  </w:num>
  <w:num w:numId="19">
    <w:abstractNumId w:val="4"/>
  </w:num>
  <w:num w:numId="20">
    <w:abstractNumId w:val="25"/>
  </w:num>
  <w:num w:numId="21">
    <w:abstractNumId w:val="34"/>
  </w:num>
  <w:num w:numId="22">
    <w:abstractNumId w:val="30"/>
  </w:num>
  <w:num w:numId="23">
    <w:abstractNumId w:val="1"/>
  </w:num>
  <w:num w:numId="24">
    <w:abstractNumId w:val="31"/>
  </w:num>
  <w:num w:numId="25">
    <w:abstractNumId w:val="14"/>
  </w:num>
  <w:num w:numId="26">
    <w:abstractNumId w:val="36"/>
  </w:num>
  <w:num w:numId="27">
    <w:abstractNumId w:val="0"/>
  </w:num>
  <w:num w:numId="28">
    <w:abstractNumId w:val="18"/>
  </w:num>
  <w:num w:numId="29">
    <w:abstractNumId w:val="6"/>
  </w:num>
  <w:num w:numId="30">
    <w:abstractNumId w:val="32"/>
  </w:num>
  <w:num w:numId="31">
    <w:abstractNumId w:val="26"/>
  </w:num>
  <w:num w:numId="32">
    <w:abstractNumId w:val="7"/>
  </w:num>
  <w:num w:numId="33">
    <w:abstractNumId w:val="8"/>
  </w:num>
  <w:num w:numId="34">
    <w:abstractNumId w:val="19"/>
  </w:num>
  <w:num w:numId="35">
    <w:abstractNumId w:val="11"/>
  </w:num>
  <w:num w:numId="36">
    <w:abstractNumId w:val="5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515"/>
    <w:rsid w:val="000047C2"/>
    <w:rsid w:val="00004D14"/>
    <w:rsid w:val="00007CBD"/>
    <w:rsid w:val="00011127"/>
    <w:rsid w:val="00011431"/>
    <w:rsid w:val="000125CB"/>
    <w:rsid w:val="00016224"/>
    <w:rsid w:val="0002536E"/>
    <w:rsid w:val="00027098"/>
    <w:rsid w:val="0002722D"/>
    <w:rsid w:val="0002728C"/>
    <w:rsid w:val="00027E76"/>
    <w:rsid w:val="00032209"/>
    <w:rsid w:val="00032850"/>
    <w:rsid w:val="00036803"/>
    <w:rsid w:val="0004588D"/>
    <w:rsid w:val="00047A9F"/>
    <w:rsid w:val="00052F06"/>
    <w:rsid w:val="0005350D"/>
    <w:rsid w:val="0005414E"/>
    <w:rsid w:val="00057BE6"/>
    <w:rsid w:val="00061278"/>
    <w:rsid w:val="00061651"/>
    <w:rsid w:val="00063FCF"/>
    <w:rsid w:val="00071EDC"/>
    <w:rsid w:val="00084216"/>
    <w:rsid w:val="00097321"/>
    <w:rsid w:val="000A0BE3"/>
    <w:rsid w:val="000A35D4"/>
    <w:rsid w:val="000A6DA2"/>
    <w:rsid w:val="000B1355"/>
    <w:rsid w:val="000B3565"/>
    <w:rsid w:val="000C3D4B"/>
    <w:rsid w:val="000C61AD"/>
    <w:rsid w:val="000D253B"/>
    <w:rsid w:val="000D48CD"/>
    <w:rsid w:val="000D533A"/>
    <w:rsid w:val="000D5FF2"/>
    <w:rsid w:val="000E3D3B"/>
    <w:rsid w:val="000E46D4"/>
    <w:rsid w:val="000E4C79"/>
    <w:rsid w:val="000F031D"/>
    <w:rsid w:val="000F2BA8"/>
    <w:rsid w:val="000F3BE1"/>
    <w:rsid w:val="000F7708"/>
    <w:rsid w:val="000F7A62"/>
    <w:rsid w:val="00102A1D"/>
    <w:rsid w:val="00104AE9"/>
    <w:rsid w:val="00106E70"/>
    <w:rsid w:val="00110DDB"/>
    <w:rsid w:val="00111B94"/>
    <w:rsid w:val="0011503C"/>
    <w:rsid w:val="0012177F"/>
    <w:rsid w:val="00122402"/>
    <w:rsid w:val="0012431D"/>
    <w:rsid w:val="00125790"/>
    <w:rsid w:val="00130B10"/>
    <w:rsid w:val="0013698A"/>
    <w:rsid w:val="00142ED7"/>
    <w:rsid w:val="0014519E"/>
    <w:rsid w:val="00147A64"/>
    <w:rsid w:val="00150345"/>
    <w:rsid w:val="00150C26"/>
    <w:rsid w:val="00171632"/>
    <w:rsid w:val="00177A18"/>
    <w:rsid w:val="00182C2A"/>
    <w:rsid w:val="001863B5"/>
    <w:rsid w:val="00186BF1"/>
    <w:rsid w:val="00187CBB"/>
    <w:rsid w:val="00192836"/>
    <w:rsid w:val="0019437A"/>
    <w:rsid w:val="00196AFB"/>
    <w:rsid w:val="00197198"/>
    <w:rsid w:val="001A145F"/>
    <w:rsid w:val="001A4970"/>
    <w:rsid w:val="001A6D33"/>
    <w:rsid w:val="001B1F95"/>
    <w:rsid w:val="001B2736"/>
    <w:rsid w:val="001B3E49"/>
    <w:rsid w:val="001B79C1"/>
    <w:rsid w:val="001C4DB8"/>
    <w:rsid w:val="001C5EB5"/>
    <w:rsid w:val="001C6942"/>
    <w:rsid w:val="001D40C6"/>
    <w:rsid w:val="001E1FD8"/>
    <w:rsid w:val="001E25C6"/>
    <w:rsid w:val="001E5460"/>
    <w:rsid w:val="001E755B"/>
    <w:rsid w:val="001F1215"/>
    <w:rsid w:val="001F4528"/>
    <w:rsid w:val="001F50D9"/>
    <w:rsid w:val="002041AF"/>
    <w:rsid w:val="00205113"/>
    <w:rsid w:val="00205DAB"/>
    <w:rsid w:val="002130A1"/>
    <w:rsid w:val="00222FBA"/>
    <w:rsid w:val="00223F6D"/>
    <w:rsid w:val="00231C2A"/>
    <w:rsid w:val="002362F3"/>
    <w:rsid w:val="00242D5E"/>
    <w:rsid w:val="002569A5"/>
    <w:rsid w:val="00261BD0"/>
    <w:rsid w:val="00263ACF"/>
    <w:rsid w:val="002703FB"/>
    <w:rsid w:val="00270D3F"/>
    <w:rsid w:val="00272904"/>
    <w:rsid w:val="00272B72"/>
    <w:rsid w:val="002871F9"/>
    <w:rsid w:val="0028753F"/>
    <w:rsid w:val="00294AED"/>
    <w:rsid w:val="00295144"/>
    <w:rsid w:val="00297576"/>
    <w:rsid w:val="002A130E"/>
    <w:rsid w:val="002A3B12"/>
    <w:rsid w:val="002A4A9E"/>
    <w:rsid w:val="002B00D3"/>
    <w:rsid w:val="002B4908"/>
    <w:rsid w:val="002B5206"/>
    <w:rsid w:val="002B6E0F"/>
    <w:rsid w:val="002C5B77"/>
    <w:rsid w:val="002C6329"/>
    <w:rsid w:val="002C769A"/>
    <w:rsid w:val="002D138D"/>
    <w:rsid w:val="002D1A0F"/>
    <w:rsid w:val="002D597E"/>
    <w:rsid w:val="002D63EC"/>
    <w:rsid w:val="002D6ACE"/>
    <w:rsid w:val="002D6FB9"/>
    <w:rsid w:val="002E27C7"/>
    <w:rsid w:val="002E3DD2"/>
    <w:rsid w:val="002E7C48"/>
    <w:rsid w:val="002F19EF"/>
    <w:rsid w:val="002F1A4A"/>
    <w:rsid w:val="002F3E38"/>
    <w:rsid w:val="002F4768"/>
    <w:rsid w:val="002F7130"/>
    <w:rsid w:val="002F7F6F"/>
    <w:rsid w:val="00304278"/>
    <w:rsid w:val="00312659"/>
    <w:rsid w:val="003134B9"/>
    <w:rsid w:val="00317856"/>
    <w:rsid w:val="00320626"/>
    <w:rsid w:val="003215B6"/>
    <w:rsid w:val="0032411F"/>
    <w:rsid w:val="00325DEB"/>
    <w:rsid w:val="00335AA0"/>
    <w:rsid w:val="0033721B"/>
    <w:rsid w:val="00343B28"/>
    <w:rsid w:val="00351741"/>
    <w:rsid w:val="00351916"/>
    <w:rsid w:val="003541B7"/>
    <w:rsid w:val="003607B5"/>
    <w:rsid w:val="003627A3"/>
    <w:rsid w:val="0036428D"/>
    <w:rsid w:val="00367B91"/>
    <w:rsid w:val="0037374C"/>
    <w:rsid w:val="00384007"/>
    <w:rsid w:val="0038693F"/>
    <w:rsid w:val="00387E4D"/>
    <w:rsid w:val="00390B29"/>
    <w:rsid w:val="0039297B"/>
    <w:rsid w:val="00393BD4"/>
    <w:rsid w:val="00394841"/>
    <w:rsid w:val="003A0317"/>
    <w:rsid w:val="003A0FFC"/>
    <w:rsid w:val="003A2CD5"/>
    <w:rsid w:val="003A3A08"/>
    <w:rsid w:val="003A3B1F"/>
    <w:rsid w:val="003A4129"/>
    <w:rsid w:val="003B00B5"/>
    <w:rsid w:val="003B3760"/>
    <w:rsid w:val="003B4878"/>
    <w:rsid w:val="003B6E14"/>
    <w:rsid w:val="003C1BD6"/>
    <w:rsid w:val="003C2EFC"/>
    <w:rsid w:val="003C607E"/>
    <w:rsid w:val="003C6D8E"/>
    <w:rsid w:val="003D61A9"/>
    <w:rsid w:val="003E4387"/>
    <w:rsid w:val="003E7D8C"/>
    <w:rsid w:val="003F00B1"/>
    <w:rsid w:val="003F02EC"/>
    <w:rsid w:val="003F3025"/>
    <w:rsid w:val="003F5D1B"/>
    <w:rsid w:val="00401765"/>
    <w:rsid w:val="00404CFF"/>
    <w:rsid w:val="00407137"/>
    <w:rsid w:val="004124ED"/>
    <w:rsid w:val="00415394"/>
    <w:rsid w:val="004176FF"/>
    <w:rsid w:val="00424A70"/>
    <w:rsid w:val="00426597"/>
    <w:rsid w:val="004276D1"/>
    <w:rsid w:val="00433DBC"/>
    <w:rsid w:val="004376B0"/>
    <w:rsid w:val="00437D76"/>
    <w:rsid w:val="00441803"/>
    <w:rsid w:val="00443417"/>
    <w:rsid w:val="00444996"/>
    <w:rsid w:val="00444DF0"/>
    <w:rsid w:val="00450C69"/>
    <w:rsid w:val="00450FF8"/>
    <w:rsid w:val="004521BC"/>
    <w:rsid w:val="00452683"/>
    <w:rsid w:val="00462980"/>
    <w:rsid w:val="00470D9B"/>
    <w:rsid w:val="004751B8"/>
    <w:rsid w:val="0047755E"/>
    <w:rsid w:val="00480862"/>
    <w:rsid w:val="00481965"/>
    <w:rsid w:val="004853B9"/>
    <w:rsid w:val="00490DF7"/>
    <w:rsid w:val="004A220A"/>
    <w:rsid w:val="004A23B7"/>
    <w:rsid w:val="004A3D6F"/>
    <w:rsid w:val="004A5CF1"/>
    <w:rsid w:val="004A6970"/>
    <w:rsid w:val="004B0CC8"/>
    <w:rsid w:val="004B2A5D"/>
    <w:rsid w:val="004B4402"/>
    <w:rsid w:val="004B5210"/>
    <w:rsid w:val="004B5AE2"/>
    <w:rsid w:val="004C0516"/>
    <w:rsid w:val="004C279D"/>
    <w:rsid w:val="004C3F03"/>
    <w:rsid w:val="004C477A"/>
    <w:rsid w:val="004C4876"/>
    <w:rsid w:val="004D25D5"/>
    <w:rsid w:val="004E0DD6"/>
    <w:rsid w:val="004F0114"/>
    <w:rsid w:val="004F078B"/>
    <w:rsid w:val="004F204A"/>
    <w:rsid w:val="004F21CE"/>
    <w:rsid w:val="005003D6"/>
    <w:rsid w:val="00503912"/>
    <w:rsid w:val="00504EBA"/>
    <w:rsid w:val="00505A09"/>
    <w:rsid w:val="005068D8"/>
    <w:rsid w:val="0051163D"/>
    <w:rsid w:val="005130BA"/>
    <w:rsid w:val="00520B9E"/>
    <w:rsid w:val="005249F4"/>
    <w:rsid w:val="00526B33"/>
    <w:rsid w:val="00527490"/>
    <w:rsid w:val="00531BBF"/>
    <w:rsid w:val="005329EC"/>
    <w:rsid w:val="005378D0"/>
    <w:rsid w:val="00540AF1"/>
    <w:rsid w:val="00541F18"/>
    <w:rsid w:val="00545B35"/>
    <w:rsid w:val="00547CD8"/>
    <w:rsid w:val="00550571"/>
    <w:rsid w:val="00551405"/>
    <w:rsid w:val="005601F8"/>
    <w:rsid w:val="00561A24"/>
    <w:rsid w:val="00561FA5"/>
    <w:rsid w:val="00562564"/>
    <w:rsid w:val="00577421"/>
    <w:rsid w:val="00577A0C"/>
    <w:rsid w:val="005813DB"/>
    <w:rsid w:val="00582AF1"/>
    <w:rsid w:val="005833C6"/>
    <w:rsid w:val="00585532"/>
    <w:rsid w:val="00592B8F"/>
    <w:rsid w:val="00594F12"/>
    <w:rsid w:val="00595894"/>
    <w:rsid w:val="00596FDD"/>
    <w:rsid w:val="0059799A"/>
    <w:rsid w:val="005A018C"/>
    <w:rsid w:val="005A02EE"/>
    <w:rsid w:val="005B040D"/>
    <w:rsid w:val="005B1CE6"/>
    <w:rsid w:val="005C2FFA"/>
    <w:rsid w:val="005C54E7"/>
    <w:rsid w:val="005C652B"/>
    <w:rsid w:val="005D3C9E"/>
    <w:rsid w:val="005E1B50"/>
    <w:rsid w:val="005E5B8B"/>
    <w:rsid w:val="005F3AC4"/>
    <w:rsid w:val="005F6A40"/>
    <w:rsid w:val="005F753B"/>
    <w:rsid w:val="005F7B01"/>
    <w:rsid w:val="006019B6"/>
    <w:rsid w:val="00610A05"/>
    <w:rsid w:val="00613266"/>
    <w:rsid w:val="00613928"/>
    <w:rsid w:val="006141A2"/>
    <w:rsid w:val="00622D7F"/>
    <w:rsid w:val="00624B30"/>
    <w:rsid w:val="00633807"/>
    <w:rsid w:val="00637ABE"/>
    <w:rsid w:val="00641E71"/>
    <w:rsid w:val="00645C99"/>
    <w:rsid w:val="006500C8"/>
    <w:rsid w:val="00650FE5"/>
    <w:rsid w:val="00651654"/>
    <w:rsid w:val="0066263F"/>
    <w:rsid w:val="00666A28"/>
    <w:rsid w:val="00671F53"/>
    <w:rsid w:val="00675D7C"/>
    <w:rsid w:val="00676389"/>
    <w:rsid w:val="0068226A"/>
    <w:rsid w:val="006835FE"/>
    <w:rsid w:val="00693628"/>
    <w:rsid w:val="006958DB"/>
    <w:rsid w:val="006A1759"/>
    <w:rsid w:val="006A261D"/>
    <w:rsid w:val="006A3064"/>
    <w:rsid w:val="006A33FC"/>
    <w:rsid w:val="006A436C"/>
    <w:rsid w:val="006A482C"/>
    <w:rsid w:val="006A67E3"/>
    <w:rsid w:val="006A6F7A"/>
    <w:rsid w:val="006B27FA"/>
    <w:rsid w:val="006B42DC"/>
    <w:rsid w:val="006B547B"/>
    <w:rsid w:val="006B6141"/>
    <w:rsid w:val="006C399E"/>
    <w:rsid w:val="006C61E0"/>
    <w:rsid w:val="006C69BD"/>
    <w:rsid w:val="006D0705"/>
    <w:rsid w:val="006D43C7"/>
    <w:rsid w:val="006D4952"/>
    <w:rsid w:val="006E13AF"/>
    <w:rsid w:val="006E223F"/>
    <w:rsid w:val="006F7F07"/>
    <w:rsid w:val="00701BBE"/>
    <w:rsid w:val="0070501C"/>
    <w:rsid w:val="00707CC0"/>
    <w:rsid w:val="00710E44"/>
    <w:rsid w:val="00711EA4"/>
    <w:rsid w:val="00711F04"/>
    <w:rsid w:val="0071299F"/>
    <w:rsid w:val="00713CFB"/>
    <w:rsid w:val="00715AA2"/>
    <w:rsid w:val="00717ACA"/>
    <w:rsid w:val="00717B20"/>
    <w:rsid w:val="007237B5"/>
    <w:rsid w:val="00724B40"/>
    <w:rsid w:val="00725A55"/>
    <w:rsid w:val="00732DDE"/>
    <w:rsid w:val="007334A4"/>
    <w:rsid w:val="00742508"/>
    <w:rsid w:val="007449E1"/>
    <w:rsid w:val="00747936"/>
    <w:rsid w:val="00753C01"/>
    <w:rsid w:val="007546AC"/>
    <w:rsid w:val="00754EF1"/>
    <w:rsid w:val="0075647E"/>
    <w:rsid w:val="007603F2"/>
    <w:rsid w:val="007619AD"/>
    <w:rsid w:val="00765E1E"/>
    <w:rsid w:val="00766B7E"/>
    <w:rsid w:val="0077056E"/>
    <w:rsid w:val="00775182"/>
    <w:rsid w:val="007811A8"/>
    <w:rsid w:val="00783126"/>
    <w:rsid w:val="007849D8"/>
    <w:rsid w:val="00793C3D"/>
    <w:rsid w:val="00796F8E"/>
    <w:rsid w:val="007A049A"/>
    <w:rsid w:val="007A1373"/>
    <w:rsid w:val="007A1FB0"/>
    <w:rsid w:val="007A7B92"/>
    <w:rsid w:val="007B2F6F"/>
    <w:rsid w:val="007C1389"/>
    <w:rsid w:val="007C38E9"/>
    <w:rsid w:val="007C63BA"/>
    <w:rsid w:val="007E11E6"/>
    <w:rsid w:val="007E3247"/>
    <w:rsid w:val="007E5206"/>
    <w:rsid w:val="007E5DAB"/>
    <w:rsid w:val="007E6626"/>
    <w:rsid w:val="007E7F7F"/>
    <w:rsid w:val="007F5396"/>
    <w:rsid w:val="007F5DB6"/>
    <w:rsid w:val="00800055"/>
    <w:rsid w:val="00806E20"/>
    <w:rsid w:val="0081006D"/>
    <w:rsid w:val="00815094"/>
    <w:rsid w:val="00815385"/>
    <w:rsid w:val="008204C8"/>
    <w:rsid w:val="0082099F"/>
    <w:rsid w:val="00820E42"/>
    <w:rsid w:val="00821731"/>
    <w:rsid w:val="00823FD2"/>
    <w:rsid w:val="00830596"/>
    <w:rsid w:val="008314F0"/>
    <w:rsid w:val="00832634"/>
    <w:rsid w:val="00835A3B"/>
    <w:rsid w:val="00835D11"/>
    <w:rsid w:val="00840D55"/>
    <w:rsid w:val="00843EB6"/>
    <w:rsid w:val="0085114B"/>
    <w:rsid w:val="008539DC"/>
    <w:rsid w:val="00854CE9"/>
    <w:rsid w:val="008625D8"/>
    <w:rsid w:val="00863256"/>
    <w:rsid w:val="00866213"/>
    <w:rsid w:val="00873E4F"/>
    <w:rsid w:val="00874223"/>
    <w:rsid w:val="00883EC4"/>
    <w:rsid w:val="00884F7A"/>
    <w:rsid w:val="008868AC"/>
    <w:rsid w:val="00890DBB"/>
    <w:rsid w:val="008962DE"/>
    <w:rsid w:val="0089705D"/>
    <w:rsid w:val="008A322B"/>
    <w:rsid w:val="008A53D5"/>
    <w:rsid w:val="008B238E"/>
    <w:rsid w:val="008B4118"/>
    <w:rsid w:val="008B6857"/>
    <w:rsid w:val="008B6A09"/>
    <w:rsid w:val="008B7389"/>
    <w:rsid w:val="008C3DF5"/>
    <w:rsid w:val="008C6DA2"/>
    <w:rsid w:val="008D04A9"/>
    <w:rsid w:val="008D0EC6"/>
    <w:rsid w:val="008D3E51"/>
    <w:rsid w:val="008D46FE"/>
    <w:rsid w:val="008D496A"/>
    <w:rsid w:val="008D6095"/>
    <w:rsid w:val="008D71E4"/>
    <w:rsid w:val="008E7A39"/>
    <w:rsid w:val="008F30FA"/>
    <w:rsid w:val="008F7CDA"/>
    <w:rsid w:val="00904D6D"/>
    <w:rsid w:val="00905C14"/>
    <w:rsid w:val="009105A9"/>
    <w:rsid w:val="009146D3"/>
    <w:rsid w:val="00914FE2"/>
    <w:rsid w:val="00915690"/>
    <w:rsid w:val="0092000A"/>
    <w:rsid w:val="009245B4"/>
    <w:rsid w:val="009327FE"/>
    <w:rsid w:val="00933231"/>
    <w:rsid w:val="009346E5"/>
    <w:rsid w:val="00936C9A"/>
    <w:rsid w:val="00937A96"/>
    <w:rsid w:val="009460E8"/>
    <w:rsid w:val="00946DA4"/>
    <w:rsid w:val="0095338F"/>
    <w:rsid w:val="00953497"/>
    <w:rsid w:val="009568CA"/>
    <w:rsid w:val="00963E2C"/>
    <w:rsid w:val="00966360"/>
    <w:rsid w:val="009745FC"/>
    <w:rsid w:val="009805A0"/>
    <w:rsid w:val="0098079C"/>
    <w:rsid w:val="00980842"/>
    <w:rsid w:val="0098131A"/>
    <w:rsid w:val="00982DAD"/>
    <w:rsid w:val="00984554"/>
    <w:rsid w:val="009846B0"/>
    <w:rsid w:val="00987C04"/>
    <w:rsid w:val="00993E30"/>
    <w:rsid w:val="00995AD5"/>
    <w:rsid w:val="009A044B"/>
    <w:rsid w:val="009A4397"/>
    <w:rsid w:val="009A5DA5"/>
    <w:rsid w:val="009A678F"/>
    <w:rsid w:val="009A6DC0"/>
    <w:rsid w:val="009B1FEA"/>
    <w:rsid w:val="009B380E"/>
    <w:rsid w:val="009B5001"/>
    <w:rsid w:val="009B7387"/>
    <w:rsid w:val="009C3DF5"/>
    <w:rsid w:val="009C5CFA"/>
    <w:rsid w:val="009D1A9D"/>
    <w:rsid w:val="009D2395"/>
    <w:rsid w:val="009D2F9C"/>
    <w:rsid w:val="009D4FAC"/>
    <w:rsid w:val="009D7D35"/>
    <w:rsid w:val="009E4B2F"/>
    <w:rsid w:val="009F2F08"/>
    <w:rsid w:val="009F429D"/>
    <w:rsid w:val="009F4EA1"/>
    <w:rsid w:val="00A03CAA"/>
    <w:rsid w:val="00A11D31"/>
    <w:rsid w:val="00A1299A"/>
    <w:rsid w:val="00A12AAB"/>
    <w:rsid w:val="00A1311C"/>
    <w:rsid w:val="00A16D5B"/>
    <w:rsid w:val="00A22258"/>
    <w:rsid w:val="00A24865"/>
    <w:rsid w:val="00A31443"/>
    <w:rsid w:val="00A37575"/>
    <w:rsid w:val="00A4106D"/>
    <w:rsid w:val="00A42BD1"/>
    <w:rsid w:val="00A5333B"/>
    <w:rsid w:val="00A53AC3"/>
    <w:rsid w:val="00A667F0"/>
    <w:rsid w:val="00A66D98"/>
    <w:rsid w:val="00A73A85"/>
    <w:rsid w:val="00A741BB"/>
    <w:rsid w:val="00A801B4"/>
    <w:rsid w:val="00A8394D"/>
    <w:rsid w:val="00A851D6"/>
    <w:rsid w:val="00A86E72"/>
    <w:rsid w:val="00A87E3C"/>
    <w:rsid w:val="00AA5CCB"/>
    <w:rsid w:val="00AB1FC8"/>
    <w:rsid w:val="00AB5EFA"/>
    <w:rsid w:val="00AB7546"/>
    <w:rsid w:val="00AC0262"/>
    <w:rsid w:val="00AC1A0C"/>
    <w:rsid w:val="00AC32C3"/>
    <w:rsid w:val="00AC61F0"/>
    <w:rsid w:val="00AD0BC1"/>
    <w:rsid w:val="00AD23AE"/>
    <w:rsid w:val="00AD4504"/>
    <w:rsid w:val="00AD7DDF"/>
    <w:rsid w:val="00AE0B99"/>
    <w:rsid w:val="00AF28FA"/>
    <w:rsid w:val="00AF2B5A"/>
    <w:rsid w:val="00AF3372"/>
    <w:rsid w:val="00AF4ED0"/>
    <w:rsid w:val="00AF5C6A"/>
    <w:rsid w:val="00AF6000"/>
    <w:rsid w:val="00AF690A"/>
    <w:rsid w:val="00AF6BE9"/>
    <w:rsid w:val="00AF7F47"/>
    <w:rsid w:val="00B0085D"/>
    <w:rsid w:val="00B00CC3"/>
    <w:rsid w:val="00B02977"/>
    <w:rsid w:val="00B05A62"/>
    <w:rsid w:val="00B13219"/>
    <w:rsid w:val="00B140F5"/>
    <w:rsid w:val="00B145DB"/>
    <w:rsid w:val="00B16357"/>
    <w:rsid w:val="00B16EE9"/>
    <w:rsid w:val="00B23062"/>
    <w:rsid w:val="00B24515"/>
    <w:rsid w:val="00B25363"/>
    <w:rsid w:val="00B25A2B"/>
    <w:rsid w:val="00B25BDD"/>
    <w:rsid w:val="00B34C3F"/>
    <w:rsid w:val="00B34D69"/>
    <w:rsid w:val="00B417A2"/>
    <w:rsid w:val="00B41D03"/>
    <w:rsid w:val="00B46525"/>
    <w:rsid w:val="00B55185"/>
    <w:rsid w:val="00B558DF"/>
    <w:rsid w:val="00B57353"/>
    <w:rsid w:val="00B57AE9"/>
    <w:rsid w:val="00B60447"/>
    <w:rsid w:val="00B628DD"/>
    <w:rsid w:val="00B65934"/>
    <w:rsid w:val="00B659DD"/>
    <w:rsid w:val="00B65B8F"/>
    <w:rsid w:val="00B66184"/>
    <w:rsid w:val="00B71DA2"/>
    <w:rsid w:val="00B72C6E"/>
    <w:rsid w:val="00B749C7"/>
    <w:rsid w:val="00B76BDE"/>
    <w:rsid w:val="00B77564"/>
    <w:rsid w:val="00B83B27"/>
    <w:rsid w:val="00B86055"/>
    <w:rsid w:val="00B86A7A"/>
    <w:rsid w:val="00B911AD"/>
    <w:rsid w:val="00B92976"/>
    <w:rsid w:val="00B9310F"/>
    <w:rsid w:val="00B94B96"/>
    <w:rsid w:val="00B95474"/>
    <w:rsid w:val="00B97326"/>
    <w:rsid w:val="00BA0F63"/>
    <w:rsid w:val="00BA1262"/>
    <w:rsid w:val="00BA394B"/>
    <w:rsid w:val="00BB0497"/>
    <w:rsid w:val="00BB05C0"/>
    <w:rsid w:val="00BB0B02"/>
    <w:rsid w:val="00BB6529"/>
    <w:rsid w:val="00BC1089"/>
    <w:rsid w:val="00BC1B21"/>
    <w:rsid w:val="00BC225F"/>
    <w:rsid w:val="00BC36CE"/>
    <w:rsid w:val="00BC3C2C"/>
    <w:rsid w:val="00BC4089"/>
    <w:rsid w:val="00BD0238"/>
    <w:rsid w:val="00BD1023"/>
    <w:rsid w:val="00BD1D2E"/>
    <w:rsid w:val="00BD6049"/>
    <w:rsid w:val="00BD77BE"/>
    <w:rsid w:val="00BE207F"/>
    <w:rsid w:val="00BF21D2"/>
    <w:rsid w:val="00C00A88"/>
    <w:rsid w:val="00C02765"/>
    <w:rsid w:val="00C02F3E"/>
    <w:rsid w:val="00C03700"/>
    <w:rsid w:val="00C070CB"/>
    <w:rsid w:val="00C12644"/>
    <w:rsid w:val="00C14F6A"/>
    <w:rsid w:val="00C1571A"/>
    <w:rsid w:val="00C162D1"/>
    <w:rsid w:val="00C21BA5"/>
    <w:rsid w:val="00C24B5D"/>
    <w:rsid w:val="00C25FE3"/>
    <w:rsid w:val="00C26270"/>
    <w:rsid w:val="00C31558"/>
    <w:rsid w:val="00C3381B"/>
    <w:rsid w:val="00C41763"/>
    <w:rsid w:val="00C4333B"/>
    <w:rsid w:val="00C446C2"/>
    <w:rsid w:val="00C44A46"/>
    <w:rsid w:val="00C52654"/>
    <w:rsid w:val="00C55441"/>
    <w:rsid w:val="00C576CB"/>
    <w:rsid w:val="00C57ACC"/>
    <w:rsid w:val="00C62FC9"/>
    <w:rsid w:val="00C662C4"/>
    <w:rsid w:val="00C66804"/>
    <w:rsid w:val="00C73203"/>
    <w:rsid w:val="00C7598F"/>
    <w:rsid w:val="00C81060"/>
    <w:rsid w:val="00C82E3B"/>
    <w:rsid w:val="00C832FE"/>
    <w:rsid w:val="00C85F77"/>
    <w:rsid w:val="00C94F53"/>
    <w:rsid w:val="00C97262"/>
    <w:rsid w:val="00CA55E7"/>
    <w:rsid w:val="00CA6958"/>
    <w:rsid w:val="00CA6F84"/>
    <w:rsid w:val="00CB400B"/>
    <w:rsid w:val="00CB4804"/>
    <w:rsid w:val="00CB4B81"/>
    <w:rsid w:val="00CB513A"/>
    <w:rsid w:val="00CC0F4F"/>
    <w:rsid w:val="00CC209F"/>
    <w:rsid w:val="00CD35DE"/>
    <w:rsid w:val="00CE04AB"/>
    <w:rsid w:val="00CE4553"/>
    <w:rsid w:val="00CE4890"/>
    <w:rsid w:val="00CE4FA8"/>
    <w:rsid w:val="00CE5898"/>
    <w:rsid w:val="00CF09A6"/>
    <w:rsid w:val="00CF23CF"/>
    <w:rsid w:val="00CF30D9"/>
    <w:rsid w:val="00D02D24"/>
    <w:rsid w:val="00D03CEB"/>
    <w:rsid w:val="00D0542C"/>
    <w:rsid w:val="00D11AB4"/>
    <w:rsid w:val="00D13AE8"/>
    <w:rsid w:val="00D14E6C"/>
    <w:rsid w:val="00D2131C"/>
    <w:rsid w:val="00D239DF"/>
    <w:rsid w:val="00D3218A"/>
    <w:rsid w:val="00D33227"/>
    <w:rsid w:val="00D3691C"/>
    <w:rsid w:val="00D374CC"/>
    <w:rsid w:val="00D403C7"/>
    <w:rsid w:val="00D455D5"/>
    <w:rsid w:val="00D45975"/>
    <w:rsid w:val="00D45AA0"/>
    <w:rsid w:val="00D464A1"/>
    <w:rsid w:val="00D47D23"/>
    <w:rsid w:val="00D534C0"/>
    <w:rsid w:val="00D5653D"/>
    <w:rsid w:val="00D6106C"/>
    <w:rsid w:val="00D6287F"/>
    <w:rsid w:val="00D735EE"/>
    <w:rsid w:val="00D815A2"/>
    <w:rsid w:val="00D823E5"/>
    <w:rsid w:val="00D83F6B"/>
    <w:rsid w:val="00D904A3"/>
    <w:rsid w:val="00D905FD"/>
    <w:rsid w:val="00D95333"/>
    <w:rsid w:val="00D97514"/>
    <w:rsid w:val="00DA31E4"/>
    <w:rsid w:val="00DB1AEF"/>
    <w:rsid w:val="00DB27C8"/>
    <w:rsid w:val="00DB4780"/>
    <w:rsid w:val="00DB5289"/>
    <w:rsid w:val="00DC2E2C"/>
    <w:rsid w:val="00DD3ABF"/>
    <w:rsid w:val="00DD555F"/>
    <w:rsid w:val="00DD5582"/>
    <w:rsid w:val="00DD5E01"/>
    <w:rsid w:val="00DD6C68"/>
    <w:rsid w:val="00DD6F35"/>
    <w:rsid w:val="00DD74CF"/>
    <w:rsid w:val="00DE1617"/>
    <w:rsid w:val="00DE4715"/>
    <w:rsid w:val="00DF1885"/>
    <w:rsid w:val="00DF2399"/>
    <w:rsid w:val="00DF3742"/>
    <w:rsid w:val="00DF6969"/>
    <w:rsid w:val="00E12CBC"/>
    <w:rsid w:val="00E1324D"/>
    <w:rsid w:val="00E132F2"/>
    <w:rsid w:val="00E15D23"/>
    <w:rsid w:val="00E17F54"/>
    <w:rsid w:val="00E17FED"/>
    <w:rsid w:val="00E217D7"/>
    <w:rsid w:val="00E25478"/>
    <w:rsid w:val="00E36135"/>
    <w:rsid w:val="00E43F39"/>
    <w:rsid w:val="00E47DAB"/>
    <w:rsid w:val="00E57787"/>
    <w:rsid w:val="00E6577A"/>
    <w:rsid w:val="00E657BA"/>
    <w:rsid w:val="00E65E8E"/>
    <w:rsid w:val="00E7234F"/>
    <w:rsid w:val="00E73817"/>
    <w:rsid w:val="00E75E30"/>
    <w:rsid w:val="00E774AA"/>
    <w:rsid w:val="00E93904"/>
    <w:rsid w:val="00E93D5F"/>
    <w:rsid w:val="00E95C7B"/>
    <w:rsid w:val="00EA23B2"/>
    <w:rsid w:val="00EB0262"/>
    <w:rsid w:val="00EB03EE"/>
    <w:rsid w:val="00EB19DB"/>
    <w:rsid w:val="00EB5258"/>
    <w:rsid w:val="00EB5F0E"/>
    <w:rsid w:val="00EC0A4C"/>
    <w:rsid w:val="00EC4E60"/>
    <w:rsid w:val="00EC6B08"/>
    <w:rsid w:val="00ED0D5B"/>
    <w:rsid w:val="00ED1096"/>
    <w:rsid w:val="00ED1409"/>
    <w:rsid w:val="00ED4174"/>
    <w:rsid w:val="00ED5233"/>
    <w:rsid w:val="00ED6FC5"/>
    <w:rsid w:val="00EE17AA"/>
    <w:rsid w:val="00EE26D0"/>
    <w:rsid w:val="00EE4613"/>
    <w:rsid w:val="00EE5CDA"/>
    <w:rsid w:val="00EE6B13"/>
    <w:rsid w:val="00EE6B54"/>
    <w:rsid w:val="00EF0EDB"/>
    <w:rsid w:val="00EF3A7F"/>
    <w:rsid w:val="00EF3EB9"/>
    <w:rsid w:val="00EF4907"/>
    <w:rsid w:val="00EF69E4"/>
    <w:rsid w:val="00EF6FB2"/>
    <w:rsid w:val="00F03959"/>
    <w:rsid w:val="00F07399"/>
    <w:rsid w:val="00F12E38"/>
    <w:rsid w:val="00F14BA4"/>
    <w:rsid w:val="00F217E2"/>
    <w:rsid w:val="00F22472"/>
    <w:rsid w:val="00F22DD9"/>
    <w:rsid w:val="00F25090"/>
    <w:rsid w:val="00F26310"/>
    <w:rsid w:val="00F321D6"/>
    <w:rsid w:val="00F409E7"/>
    <w:rsid w:val="00F43782"/>
    <w:rsid w:val="00F45025"/>
    <w:rsid w:val="00F45953"/>
    <w:rsid w:val="00F4716F"/>
    <w:rsid w:val="00F50643"/>
    <w:rsid w:val="00F51319"/>
    <w:rsid w:val="00F60D11"/>
    <w:rsid w:val="00F6106B"/>
    <w:rsid w:val="00F7095E"/>
    <w:rsid w:val="00F72D45"/>
    <w:rsid w:val="00F73965"/>
    <w:rsid w:val="00F73B08"/>
    <w:rsid w:val="00F8209C"/>
    <w:rsid w:val="00F86F85"/>
    <w:rsid w:val="00F916DE"/>
    <w:rsid w:val="00F91B05"/>
    <w:rsid w:val="00FA0F87"/>
    <w:rsid w:val="00FB1C7E"/>
    <w:rsid w:val="00FB21E9"/>
    <w:rsid w:val="00FB5AD1"/>
    <w:rsid w:val="00FB6012"/>
    <w:rsid w:val="00FC1236"/>
    <w:rsid w:val="00FC5A71"/>
    <w:rsid w:val="00FC786B"/>
    <w:rsid w:val="00FD2218"/>
    <w:rsid w:val="00FD4603"/>
    <w:rsid w:val="00FE2098"/>
    <w:rsid w:val="00FE4D6F"/>
    <w:rsid w:val="00FE6305"/>
    <w:rsid w:val="00FF0094"/>
    <w:rsid w:val="00FF478E"/>
    <w:rsid w:val="00FF5EEE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99"/>
    <w:lsdException w:name="Subtitle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7B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FB5AD1"/>
    <w:pPr>
      <w:keepNext/>
      <w:jc w:val="center"/>
      <w:outlineLvl w:val="0"/>
    </w:pPr>
    <w:rPr>
      <w:rFonts w:eastAsia="Times New Roman"/>
      <w:b/>
      <w:spacing w:val="20"/>
      <w:sz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B5AD1"/>
    <w:pPr>
      <w:keepNext/>
      <w:jc w:val="center"/>
      <w:outlineLvl w:val="1"/>
    </w:pPr>
    <w:rPr>
      <w:rFonts w:eastAsia="Times New Roman"/>
      <w:b/>
      <w:spacing w:val="20"/>
      <w:sz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4515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rsid w:val="00F820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C5CFA"/>
    <w:rPr>
      <w:rFonts w:ascii="Calibri" w:hAnsi="Calibri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9C5CFA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934"/>
    <w:rPr>
      <w:rFonts w:eastAsia="Calibri"/>
    </w:rPr>
  </w:style>
  <w:style w:type="paragraph" w:styleId="a8">
    <w:name w:val="footer"/>
    <w:basedOn w:val="a"/>
    <w:link w:val="a9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934"/>
    <w:rPr>
      <w:rFonts w:eastAsia="Calibri"/>
    </w:rPr>
  </w:style>
  <w:style w:type="table" w:styleId="aa">
    <w:name w:val="Table Grid"/>
    <w:basedOn w:val="a1"/>
    <w:rsid w:val="00384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5AD1"/>
    <w:rPr>
      <w:b/>
      <w:spacing w:val="20"/>
      <w:sz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B5AD1"/>
    <w:rPr>
      <w:b/>
      <w:spacing w:val="20"/>
      <w:sz w:val="3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FB5AD1"/>
  </w:style>
  <w:style w:type="paragraph" w:customStyle="1" w:styleId="ConsPlusNormal">
    <w:name w:val="ConsPlusNormal"/>
    <w:link w:val="ConsPlusNormal0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FB5AD1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5AD1"/>
    <w:rPr>
      <w:rFonts w:ascii="Arial" w:hAnsi="Arial" w:cs="Arial"/>
    </w:rPr>
  </w:style>
  <w:style w:type="paragraph" w:customStyle="1" w:styleId="ac">
    <w:name w:val="Угловой штамп"/>
    <w:rsid w:val="00FB5AD1"/>
    <w:pPr>
      <w:jc w:val="center"/>
    </w:pPr>
    <w:rPr>
      <w:lang w:eastAsia="en-US"/>
    </w:rPr>
  </w:style>
  <w:style w:type="paragraph" w:customStyle="1" w:styleId="ConsNormal">
    <w:name w:val="ConsNormal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FB5A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B5A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a"/>
    <w:uiPriority w:val="59"/>
    <w:rsid w:val="00FB5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B5AD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10"/>
    <w:qFormat/>
    <w:rsid w:val="00FB5AD1"/>
    <w:pPr>
      <w:ind w:left="-142" w:firstLine="142"/>
      <w:jc w:val="center"/>
    </w:pPr>
    <w:rPr>
      <w:rFonts w:eastAsia="Times New Roman"/>
      <w:sz w:val="3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FB5AD1"/>
    <w:rPr>
      <w:sz w:val="36"/>
      <w:lang w:eastAsia="en-US"/>
    </w:rPr>
  </w:style>
  <w:style w:type="paragraph" w:styleId="3">
    <w:name w:val="Body Text Indent 3"/>
    <w:basedOn w:val="a"/>
    <w:link w:val="30"/>
    <w:uiPriority w:val="99"/>
    <w:rsid w:val="00FB5AD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B5AD1"/>
    <w:rPr>
      <w:sz w:val="16"/>
      <w:szCs w:val="16"/>
    </w:rPr>
  </w:style>
  <w:style w:type="paragraph" w:customStyle="1" w:styleId="ConsTitle">
    <w:name w:val="ConsTitle"/>
    <w:rsid w:val="00FB5AD1"/>
    <w:pPr>
      <w:widowControl w:val="0"/>
    </w:pPr>
    <w:rPr>
      <w:rFonts w:ascii="Arial" w:hAnsi="Arial"/>
      <w:b/>
      <w:sz w:val="16"/>
    </w:rPr>
  </w:style>
  <w:style w:type="paragraph" w:styleId="af">
    <w:name w:val="Body Text"/>
    <w:basedOn w:val="a"/>
    <w:link w:val="af0"/>
    <w:uiPriority w:val="99"/>
    <w:rsid w:val="00FB5AD1"/>
    <w:pPr>
      <w:spacing w:after="120"/>
    </w:pPr>
    <w:rPr>
      <w:rFonts w:eastAsia="Times New Roman"/>
      <w:spacing w:val="20"/>
      <w:sz w:val="24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rsid w:val="00FB5AD1"/>
    <w:rPr>
      <w:spacing w:val="20"/>
      <w:sz w:val="24"/>
      <w:lang w:eastAsia="en-US"/>
    </w:rPr>
  </w:style>
  <w:style w:type="character" w:styleId="af1">
    <w:name w:val="Strong"/>
    <w:basedOn w:val="a0"/>
    <w:uiPriority w:val="22"/>
    <w:qFormat/>
    <w:rsid w:val="00FB5AD1"/>
    <w:rPr>
      <w:b/>
    </w:rPr>
  </w:style>
  <w:style w:type="paragraph" w:styleId="af2">
    <w:name w:val="Body Text Indent"/>
    <w:basedOn w:val="a"/>
    <w:link w:val="af3"/>
    <w:rsid w:val="00FB5AD1"/>
    <w:pPr>
      <w:spacing w:after="120"/>
      <w:ind w:left="283"/>
    </w:pPr>
    <w:rPr>
      <w:rFonts w:eastAsia="Times New Roman"/>
      <w:spacing w:val="20"/>
      <w:sz w:val="24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FB5AD1"/>
    <w:rPr>
      <w:spacing w:val="20"/>
      <w:sz w:val="24"/>
      <w:lang w:eastAsia="en-US"/>
    </w:rPr>
  </w:style>
  <w:style w:type="paragraph" w:customStyle="1" w:styleId="af4">
    <w:name w:val="Содержимое таблицы"/>
    <w:basedOn w:val="a"/>
    <w:rsid w:val="00FB5AD1"/>
    <w:pPr>
      <w:widowControl w:val="0"/>
      <w:suppressLineNumbers/>
      <w:suppressAutoHyphens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FB5AD1"/>
    <w:pPr>
      <w:suppressAutoHyphens/>
      <w:autoSpaceDN w:val="0"/>
      <w:textAlignment w:val="baseline"/>
    </w:pPr>
    <w:rPr>
      <w:spacing w:val="20"/>
      <w:kern w:val="3"/>
      <w:sz w:val="24"/>
      <w:lang w:eastAsia="zh-CN"/>
    </w:rPr>
  </w:style>
  <w:style w:type="paragraph" w:styleId="af5">
    <w:name w:val="List Paragraph"/>
    <w:basedOn w:val="a"/>
    <w:link w:val="af6"/>
    <w:uiPriority w:val="34"/>
    <w:qFormat/>
    <w:rsid w:val="00FB5AD1"/>
    <w:pPr>
      <w:ind w:left="720"/>
      <w:contextualSpacing/>
      <w:jc w:val="center"/>
    </w:pPr>
    <w:rPr>
      <w:rFonts w:ascii="Calibri" w:eastAsia="Times New Roman" w:hAnsi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FB5AD1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FB5AD1"/>
    <w:rPr>
      <w:sz w:val="28"/>
      <w:szCs w:val="28"/>
      <w:lang w:eastAsia="en-US"/>
    </w:rPr>
  </w:style>
  <w:style w:type="paragraph" w:customStyle="1" w:styleId="af7">
    <w:name w:val="Стиль"/>
    <w:rsid w:val="00FB5AD1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af8">
    <w:name w:val="Hyperlink"/>
    <w:basedOn w:val="a0"/>
    <w:uiPriority w:val="99"/>
    <w:rsid w:val="00FB5AD1"/>
    <w:rPr>
      <w:color w:val="6666CC"/>
      <w:u w:val="none"/>
      <w:effect w:val="none"/>
    </w:rPr>
  </w:style>
  <w:style w:type="paragraph" w:styleId="af9">
    <w:name w:val="footnote text"/>
    <w:basedOn w:val="a"/>
    <w:link w:val="afa"/>
    <w:uiPriority w:val="99"/>
    <w:unhideWhenUsed/>
    <w:rsid w:val="00FB5AD1"/>
    <w:rPr>
      <w:rFonts w:ascii="Calibri" w:eastAsia="Times New Roman" w:hAnsi="Calibri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FB5AD1"/>
    <w:rPr>
      <w:rFonts w:ascii="Calibri" w:hAnsi="Calibri"/>
      <w:lang w:eastAsia="en-US"/>
    </w:rPr>
  </w:style>
  <w:style w:type="character" w:styleId="afb">
    <w:name w:val="footnote reference"/>
    <w:basedOn w:val="a0"/>
    <w:uiPriority w:val="99"/>
    <w:unhideWhenUsed/>
    <w:rsid w:val="00FB5AD1"/>
    <w:rPr>
      <w:vertAlign w:val="superscript"/>
    </w:rPr>
  </w:style>
  <w:style w:type="paragraph" w:customStyle="1" w:styleId="std">
    <w:name w:val="std"/>
    <w:basedOn w:val="a"/>
    <w:rsid w:val="00FB5AD1"/>
    <w:rPr>
      <w:rFonts w:eastAsia="Times New Roman"/>
      <w:sz w:val="24"/>
      <w:szCs w:val="24"/>
    </w:rPr>
  </w:style>
  <w:style w:type="paragraph" w:customStyle="1" w:styleId="Textbody">
    <w:name w:val="Text body"/>
    <w:basedOn w:val="Standard"/>
    <w:rsid w:val="00FB5AD1"/>
    <w:pPr>
      <w:widowControl w:val="0"/>
      <w:tabs>
        <w:tab w:val="left" w:pos="708"/>
      </w:tabs>
      <w:spacing w:after="120" w:line="100" w:lineRule="atLeast"/>
    </w:pPr>
    <w:rPr>
      <w:rFonts w:eastAsia="SimSun" w:cs="Mangal"/>
      <w:color w:val="00000A"/>
      <w:spacing w:val="0"/>
      <w:szCs w:val="24"/>
      <w:lang w:bidi="hi-IN"/>
    </w:rPr>
  </w:style>
  <w:style w:type="paragraph" w:customStyle="1" w:styleId="TableContents">
    <w:name w:val="Table Contents"/>
    <w:basedOn w:val="Standard"/>
    <w:rsid w:val="00FB5AD1"/>
    <w:pPr>
      <w:widowControl w:val="0"/>
      <w:suppressLineNumbers/>
      <w:tabs>
        <w:tab w:val="left" w:pos="708"/>
      </w:tabs>
      <w:spacing w:line="100" w:lineRule="atLeast"/>
    </w:pPr>
    <w:rPr>
      <w:rFonts w:eastAsia="SimSun" w:cs="Mangal"/>
      <w:color w:val="00000A"/>
      <w:spacing w:val="0"/>
      <w:szCs w:val="24"/>
      <w:lang w:bidi="hi-IN"/>
    </w:rPr>
  </w:style>
  <w:style w:type="character" w:customStyle="1" w:styleId="apple-converted-space">
    <w:name w:val="apple-converted-space"/>
    <w:basedOn w:val="a0"/>
    <w:rsid w:val="00FB5AD1"/>
    <w:rPr>
      <w:rFonts w:cs="Times New Roman"/>
    </w:rPr>
  </w:style>
  <w:style w:type="paragraph" w:customStyle="1" w:styleId="afc">
    <w:name w:val="Абзац"/>
    <w:basedOn w:val="31"/>
    <w:rsid w:val="00FB5AD1"/>
    <w:pPr>
      <w:spacing w:after="0" w:line="340" w:lineRule="exact"/>
      <w:ind w:firstLine="567"/>
      <w:jc w:val="both"/>
    </w:pPr>
    <w:rPr>
      <w:rFonts w:ascii="Times New Roman" w:hAnsi="Times New Roman"/>
      <w:sz w:val="26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FB5AD1"/>
    <w:pPr>
      <w:spacing w:after="120"/>
      <w:jc w:val="center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FB5AD1"/>
    <w:rPr>
      <w:rFonts w:ascii="Calibri" w:hAnsi="Calibri"/>
      <w:sz w:val="16"/>
      <w:szCs w:val="16"/>
      <w:lang w:eastAsia="en-US"/>
    </w:rPr>
  </w:style>
  <w:style w:type="paragraph" w:customStyle="1" w:styleId="p9">
    <w:name w:val="p9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6">
    <w:name w:val="p6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11">
    <w:name w:val="p11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2">
    <w:name w:val="s2"/>
    <w:rsid w:val="00FB5AD1"/>
  </w:style>
  <w:style w:type="table" w:customStyle="1" w:styleId="110">
    <w:name w:val="Сетка таблицы11"/>
    <w:basedOn w:val="a1"/>
    <w:next w:val="aa"/>
    <w:uiPriority w:val="59"/>
    <w:rsid w:val="00FB5AD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rsid w:val="00FB5AD1"/>
  </w:style>
  <w:style w:type="paragraph" w:customStyle="1" w:styleId="afd">
    <w:name w:val="Знак Знак Знак Знак Знак Знак Знак Знак Знак Знак"/>
    <w:basedOn w:val="a"/>
    <w:rsid w:val="00FB5AD1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af6">
    <w:name w:val="Абзац списка Знак"/>
    <w:link w:val="af5"/>
    <w:uiPriority w:val="34"/>
    <w:locked/>
    <w:rsid w:val="00FB5AD1"/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basedOn w:val="a1"/>
    <w:next w:val="aa"/>
    <w:uiPriority w:val="59"/>
    <w:rsid w:val="000C3D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1"/>
    <w:next w:val="aa"/>
    <w:rsid w:val="000C3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a"/>
    <w:uiPriority w:val="59"/>
    <w:rsid w:val="0033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uiPriority="99"/>
    <w:lsdException w:name="Subtitle" w:qFormat="1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7BA"/>
    <w:rPr>
      <w:rFonts w:eastAsia="Calibri"/>
    </w:rPr>
  </w:style>
  <w:style w:type="paragraph" w:styleId="1">
    <w:name w:val="heading 1"/>
    <w:basedOn w:val="a"/>
    <w:next w:val="a"/>
    <w:link w:val="10"/>
    <w:uiPriority w:val="9"/>
    <w:qFormat/>
    <w:rsid w:val="00FB5AD1"/>
    <w:pPr>
      <w:keepNext/>
      <w:jc w:val="center"/>
      <w:outlineLvl w:val="0"/>
    </w:pPr>
    <w:rPr>
      <w:rFonts w:eastAsia="Times New Roman"/>
      <w:b/>
      <w:spacing w:val="20"/>
      <w:sz w:val="24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B5AD1"/>
    <w:pPr>
      <w:keepNext/>
      <w:jc w:val="center"/>
      <w:outlineLvl w:val="1"/>
    </w:pPr>
    <w:rPr>
      <w:rFonts w:eastAsia="Times New Roman"/>
      <w:b/>
      <w:spacing w:val="20"/>
      <w:sz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4515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rsid w:val="00F820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rsid w:val="009C5CFA"/>
    <w:rPr>
      <w:rFonts w:ascii="Calibri" w:hAnsi="Calibri"/>
      <w:sz w:val="16"/>
      <w:szCs w:val="16"/>
    </w:rPr>
  </w:style>
  <w:style w:type="character" w:customStyle="1" w:styleId="a5">
    <w:name w:val="Текст выноски Знак"/>
    <w:link w:val="a4"/>
    <w:uiPriority w:val="99"/>
    <w:rsid w:val="009C5CFA"/>
    <w:rPr>
      <w:rFonts w:ascii="Calibri" w:eastAsia="Calibri" w:hAnsi="Calibri"/>
      <w:sz w:val="16"/>
      <w:szCs w:val="16"/>
    </w:rPr>
  </w:style>
  <w:style w:type="paragraph" w:styleId="a6">
    <w:name w:val="header"/>
    <w:basedOn w:val="a"/>
    <w:link w:val="a7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934"/>
    <w:rPr>
      <w:rFonts w:eastAsia="Calibri"/>
    </w:rPr>
  </w:style>
  <w:style w:type="paragraph" w:styleId="a8">
    <w:name w:val="footer"/>
    <w:basedOn w:val="a"/>
    <w:link w:val="a9"/>
    <w:uiPriority w:val="99"/>
    <w:rsid w:val="00B659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934"/>
    <w:rPr>
      <w:rFonts w:eastAsia="Calibri"/>
    </w:rPr>
  </w:style>
  <w:style w:type="table" w:styleId="aa">
    <w:name w:val="Table Grid"/>
    <w:basedOn w:val="a1"/>
    <w:rsid w:val="003840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5AD1"/>
    <w:rPr>
      <w:b/>
      <w:spacing w:val="20"/>
      <w:sz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B5AD1"/>
    <w:rPr>
      <w:b/>
      <w:spacing w:val="20"/>
      <w:sz w:val="3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FB5AD1"/>
  </w:style>
  <w:style w:type="paragraph" w:customStyle="1" w:styleId="ConsPlusNormal">
    <w:name w:val="ConsPlusNormal"/>
    <w:link w:val="ConsPlusNormal0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FB5AD1"/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5AD1"/>
    <w:rPr>
      <w:rFonts w:ascii="Arial" w:hAnsi="Arial" w:cs="Arial"/>
    </w:rPr>
  </w:style>
  <w:style w:type="paragraph" w:customStyle="1" w:styleId="ac">
    <w:name w:val="Угловой штамп"/>
    <w:rsid w:val="00FB5AD1"/>
    <w:pPr>
      <w:jc w:val="center"/>
    </w:pPr>
    <w:rPr>
      <w:lang w:eastAsia="en-US"/>
    </w:rPr>
  </w:style>
  <w:style w:type="paragraph" w:customStyle="1" w:styleId="ConsNormal">
    <w:name w:val="ConsNormal"/>
    <w:rsid w:val="00FB5AD1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FB5A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B5A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a"/>
    <w:uiPriority w:val="59"/>
    <w:rsid w:val="00FB5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FB5AD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10"/>
    <w:qFormat/>
    <w:rsid w:val="00FB5AD1"/>
    <w:pPr>
      <w:ind w:left="-142" w:firstLine="142"/>
      <w:jc w:val="center"/>
    </w:pPr>
    <w:rPr>
      <w:rFonts w:eastAsia="Times New Roman"/>
      <w:sz w:val="36"/>
      <w:lang w:eastAsia="en-US"/>
    </w:rPr>
  </w:style>
  <w:style w:type="character" w:customStyle="1" w:styleId="ae">
    <w:name w:val="Название Знак"/>
    <w:basedOn w:val="a0"/>
    <w:link w:val="ad"/>
    <w:uiPriority w:val="10"/>
    <w:rsid w:val="00FB5AD1"/>
    <w:rPr>
      <w:sz w:val="36"/>
      <w:lang w:eastAsia="en-US"/>
    </w:rPr>
  </w:style>
  <w:style w:type="paragraph" w:styleId="3">
    <w:name w:val="Body Text Indent 3"/>
    <w:basedOn w:val="a"/>
    <w:link w:val="30"/>
    <w:uiPriority w:val="99"/>
    <w:rsid w:val="00FB5AD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B5AD1"/>
    <w:rPr>
      <w:sz w:val="16"/>
      <w:szCs w:val="16"/>
    </w:rPr>
  </w:style>
  <w:style w:type="paragraph" w:customStyle="1" w:styleId="ConsTitle">
    <w:name w:val="ConsTitle"/>
    <w:rsid w:val="00FB5AD1"/>
    <w:pPr>
      <w:widowControl w:val="0"/>
    </w:pPr>
    <w:rPr>
      <w:rFonts w:ascii="Arial" w:hAnsi="Arial"/>
      <w:b/>
      <w:sz w:val="16"/>
    </w:rPr>
  </w:style>
  <w:style w:type="paragraph" w:styleId="af">
    <w:name w:val="Body Text"/>
    <w:basedOn w:val="a"/>
    <w:link w:val="af0"/>
    <w:uiPriority w:val="99"/>
    <w:rsid w:val="00FB5AD1"/>
    <w:pPr>
      <w:spacing w:after="120"/>
    </w:pPr>
    <w:rPr>
      <w:rFonts w:eastAsia="Times New Roman"/>
      <w:spacing w:val="20"/>
      <w:sz w:val="24"/>
      <w:lang w:eastAsia="en-US"/>
    </w:rPr>
  </w:style>
  <w:style w:type="character" w:customStyle="1" w:styleId="af0">
    <w:name w:val="Основной текст Знак"/>
    <w:basedOn w:val="a0"/>
    <w:link w:val="af"/>
    <w:uiPriority w:val="99"/>
    <w:rsid w:val="00FB5AD1"/>
    <w:rPr>
      <w:spacing w:val="20"/>
      <w:sz w:val="24"/>
      <w:lang w:eastAsia="en-US"/>
    </w:rPr>
  </w:style>
  <w:style w:type="character" w:styleId="af1">
    <w:name w:val="Strong"/>
    <w:basedOn w:val="a0"/>
    <w:uiPriority w:val="22"/>
    <w:qFormat/>
    <w:rsid w:val="00FB5AD1"/>
    <w:rPr>
      <w:b/>
    </w:rPr>
  </w:style>
  <w:style w:type="paragraph" w:styleId="af2">
    <w:name w:val="Body Text Indent"/>
    <w:basedOn w:val="a"/>
    <w:link w:val="af3"/>
    <w:rsid w:val="00FB5AD1"/>
    <w:pPr>
      <w:spacing w:after="120"/>
      <w:ind w:left="283"/>
    </w:pPr>
    <w:rPr>
      <w:rFonts w:eastAsia="Times New Roman"/>
      <w:spacing w:val="20"/>
      <w:sz w:val="24"/>
      <w:lang w:eastAsia="en-US"/>
    </w:rPr>
  </w:style>
  <w:style w:type="character" w:customStyle="1" w:styleId="af3">
    <w:name w:val="Основной текст с отступом Знак"/>
    <w:basedOn w:val="a0"/>
    <w:link w:val="af2"/>
    <w:rsid w:val="00FB5AD1"/>
    <w:rPr>
      <w:spacing w:val="20"/>
      <w:sz w:val="24"/>
      <w:lang w:eastAsia="en-US"/>
    </w:rPr>
  </w:style>
  <w:style w:type="paragraph" w:customStyle="1" w:styleId="af4">
    <w:name w:val="Содержимое таблицы"/>
    <w:basedOn w:val="a"/>
    <w:rsid w:val="00FB5AD1"/>
    <w:pPr>
      <w:widowControl w:val="0"/>
      <w:suppressLineNumbers/>
      <w:suppressAutoHyphens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FB5AD1"/>
    <w:pPr>
      <w:suppressAutoHyphens/>
      <w:autoSpaceDN w:val="0"/>
      <w:textAlignment w:val="baseline"/>
    </w:pPr>
    <w:rPr>
      <w:spacing w:val="20"/>
      <w:kern w:val="3"/>
      <w:sz w:val="24"/>
      <w:lang w:eastAsia="zh-CN"/>
    </w:rPr>
  </w:style>
  <w:style w:type="paragraph" w:styleId="af5">
    <w:name w:val="List Paragraph"/>
    <w:basedOn w:val="a"/>
    <w:link w:val="af6"/>
    <w:uiPriority w:val="34"/>
    <w:qFormat/>
    <w:rsid w:val="00FB5AD1"/>
    <w:pPr>
      <w:ind w:left="720"/>
      <w:contextualSpacing/>
      <w:jc w:val="center"/>
    </w:pPr>
    <w:rPr>
      <w:rFonts w:ascii="Calibri" w:eastAsia="Times New Roman" w:hAnsi="Calibri"/>
      <w:sz w:val="22"/>
      <w:szCs w:val="22"/>
      <w:lang w:eastAsia="en-US"/>
    </w:rPr>
  </w:style>
  <w:style w:type="paragraph" w:styleId="21">
    <w:name w:val="Body Text 2"/>
    <w:basedOn w:val="a"/>
    <w:link w:val="22"/>
    <w:uiPriority w:val="99"/>
    <w:rsid w:val="00FB5AD1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rsid w:val="00FB5AD1"/>
    <w:rPr>
      <w:sz w:val="28"/>
      <w:szCs w:val="28"/>
      <w:lang w:eastAsia="en-US"/>
    </w:rPr>
  </w:style>
  <w:style w:type="paragraph" w:customStyle="1" w:styleId="af7">
    <w:name w:val="Стиль"/>
    <w:rsid w:val="00FB5AD1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styleId="af8">
    <w:name w:val="Hyperlink"/>
    <w:basedOn w:val="a0"/>
    <w:uiPriority w:val="99"/>
    <w:rsid w:val="00FB5AD1"/>
    <w:rPr>
      <w:color w:val="6666CC"/>
      <w:u w:val="none"/>
      <w:effect w:val="none"/>
    </w:rPr>
  </w:style>
  <w:style w:type="paragraph" w:styleId="af9">
    <w:name w:val="footnote text"/>
    <w:basedOn w:val="a"/>
    <w:link w:val="afa"/>
    <w:uiPriority w:val="99"/>
    <w:unhideWhenUsed/>
    <w:rsid w:val="00FB5AD1"/>
    <w:rPr>
      <w:rFonts w:ascii="Calibri" w:eastAsia="Times New Roman" w:hAnsi="Calibri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FB5AD1"/>
    <w:rPr>
      <w:rFonts w:ascii="Calibri" w:hAnsi="Calibri"/>
      <w:lang w:eastAsia="en-US"/>
    </w:rPr>
  </w:style>
  <w:style w:type="character" w:styleId="afb">
    <w:name w:val="footnote reference"/>
    <w:basedOn w:val="a0"/>
    <w:uiPriority w:val="99"/>
    <w:unhideWhenUsed/>
    <w:rsid w:val="00FB5AD1"/>
    <w:rPr>
      <w:vertAlign w:val="superscript"/>
    </w:rPr>
  </w:style>
  <w:style w:type="paragraph" w:customStyle="1" w:styleId="std">
    <w:name w:val="std"/>
    <w:basedOn w:val="a"/>
    <w:rsid w:val="00FB5AD1"/>
    <w:rPr>
      <w:rFonts w:eastAsia="Times New Roman"/>
      <w:sz w:val="24"/>
      <w:szCs w:val="24"/>
    </w:rPr>
  </w:style>
  <w:style w:type="paragraph" w:customStyle="1" w:styleId="Textbody">
    <w:name w:val="Text body"/>
    <w:basedOn w:val="Standard"/>
    <w:rsid w:val="00FB5AD1"/>
    <w:pPr>
      <w:widowControl w:val="0"/>
      <w:tabs>
        <w:tab w:val="left" w:pos="708"/>
      </w:tabs>
      <w:spacing w:after="120" w:line="100" w:lineRule="atLeast"/>
    </w:pPr>
    <w:rPr>
      <w:rFonts w:eastAsia="SimSun" w:cs="Mangal"/>
      <w:color w:val="00000A"/>
      <w:spacing w:val="0"/>
      <w:szCs w:val="24"/>
      <w:lang w:bidi="hi-IN"/>
    </w:rPr>
  </w:style>
  <w:style w:type="paragraph" w:customStyle="1" w:styleId="TableContents">
    <w:name w:val="Table Contents"/>
    <w:basedOn w:val="Standard"/>
    <w:rsid w:val="00FB5AD1"/>
    <w:pPr>
      <w:widowControl w:val="0"/>
      <w:suppressLineNumbers/>
      <w:tabs>
        <w:tab w:val="left" w:pos="708"/>
      </w:tabs>
      <w:spacing w:line="100" w:lineRule="atLeast"/>
    </w:pPr>
    <w:rPr>
      <w:rFonts w:eastAsia="SimSun" w:cs="Mangal"/>
      <w:color w:val="00000A"/>
      <w:spacing w:val="0"/>
      <w:szCs w:val="24"/>
      <w:lang w:bidi="hi-IN"/>
    </w:rPr>
  </w:style>
  <w:style w:type="character" w:customStyle="1" w:styleId="apple-converted-space">
    <w:name w:val="apple-converted-space"/>
    <w:basedOn w:val="a0"/>
    <w:rsid w:val="00FB5AD1"/>
    <w:rPr>
      <w:rFonts w:cs="Times New Roman"/>
    </w:rPr>
  </w:style>
  <w:style w:type="paragraph" w:customStyle="1" w:styleId="afc">
    <w:name w:val="Абзац"/>
    <w:basedOn w:val="31"/>
    <w:rsid w:val="00FB5AD1"/>
    <w:pPr>
      <w:spacing w:after="0" w:line="340" w:lineRule="exact"/>
      <w:ind w:firstLine="567"/>
      <w:jc w:val="both"/>
    </w:pPr>
    <w:rPr>
      <w:rFonts w:ascii="Times New Roman" w:hAnsi="Times New Roman"/>
      <w:sz w:val="26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FB5AD1"/>
    <w:pPr>
      <w:spacing w:after="120"/>
      <w:jc w:val="center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FB5AD1"/>
    <w:rPr>
      <w:rFonts w:ascii="Calibri" w:hAnsi="Calibri"/>
      <w:sz w:val="16"/>
      <w:szCs w:val="16"/>
      <w:lang w:eastAsia="en-US"/>
    </w:rPr>
  </w:style>
  <w:style w:type="paragraph" w:customStyle="1" w:styleId="p9">
    <w:name w:val="p9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6">
    <w:name w:val="p6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p11">
    <w:name w:val="p11"/>
    <w:basedOn w:val="a"/>
    <w:rsid w:val="00FB5A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s2">
    <w:name w:val="s2"/>
    <w:rsid w:val="00FB5AD1"/>
  </w:style>
  <w:style w:type="table" w:customStyle="1" w:styleId="110">
    <w:name w:val="Сетка таблицы11"/>
    <w:basedOn w:val="a1"/>
    <w:next w:val="aa"/>
    <w:uiPriority w:val="59"/>
    <w:rsid w:val="00FB5AD1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bmenu-table">
    <w:name w:val="submenu-table"/>
    <w:rsid w:val="00FB5AD1"/>
  </w:style>
  <w:style w:type="paragraph" w:customStyle="1" w:styleId="afd">
    <w:name w:val="Знак Знак Знак Знак Знак Знак Знак Знак Знак Знак"/>
    <w:basedOn w:val="a"/>
    <w:rsid w:val="00FB5AD1"/>
    <w:pPr>
      <w:spacing w:after="160" w:line="240" w:lineRule="exact"/>
    </w:pPr>
    <w:rPr>
      <w:rFonts w:ascii="Verdana" w:eastAsia="Times New Roman" w:hAnsi="Verdana" w:cs="Verdana"/>
      <w:lang w:val="en-US" w:eastAsia="en-US"/>
    </w:rPr>
  </w:style>
  <w:style w:type="character" w:customStyle="1" w:styleId="af6">
    <w:name w:val="Абзац списка Знак"/>
    <w:link w:val="af5"/>
    <w:uiPriority w:val="34"/>
    <w:locked/>
    <w:rsid w:val="00FB5AD1"/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basedOn w:val="a1"/>
    <w:next w:val="aa"/>
    <w:uiPriority w:val="59"/>
    <w:rsid w:val="000C3D4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0">
    <w:name w:val="Сетка таблицы12"/>
    <w:basedOn w:val="a1"/>
    <w:next w:val="aa"/>
    <w:rsid w:val="000C3D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a"/>
    <w:uiPriority w:val="59"/>
    <w:rsid w:val="003372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CB72C-9481-43A0-BD33-E4BBE971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2924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Ковалева Ольга Владимировна</cp:lastModifiedBy>
  <cp:revision>5</cp:revision>
  <cp:lastPrinted>2021-03-10T15:50:00Z</cp:lastPrinted>
  <dcterms:created xsi:type="dcterms:W3CDTF">2021-02-25T06:14:00Z</dcterms:created>
  <dcterms:modified xsi:type="dcterms:W3CDTF">2021-03-10T15:53:00Z</dcterms:modified>
</cp:coreProperties>
</file>