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82" w:rsidRDefault="00C26082" w:rsidP="008E150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МУНИЦИПАЛЬНАЯ ПРОГРАММА</w:t>
      </w:r>
    </w:p>
    <w:p w:rsidR="00C26082" w:rsidRDefault="00E23FD8" w:rsidP="008E150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Печенгского муниципального округа</w:t>
      </w:r>
      <w:r w:rsidR="00E56A77">
        <w:rPr>
          <w:b/>
          <w:sz w:val="24"/>
          <w:szCs w:val="28"/>
        </w:rPr>
        <w:t xml:space="preserve"> </w:t>
      </w:r>
      <w:r w:rsidR="00920E25">
        <w:rPr>
          <w:b/>
          <w:sz w:val="24"/>
          <w:szCs w:val="28"/>
        </w:rPr>
        <w:t>«Молодеж</w:t>
      </w:r>
      <w:r w:rsidR="00A55355">
        <w:rPr>
          <w:b/>
          <w:sz w:val="24"/>
          <w:szCs w:val="28"/>
        </w:rPr>
        <w:t>ная</w:t>
      </w:r>
      <w:r w:rsidR="0070493A">
        <w:rPr>
          <w:b/>
          <w:sz w:val="24"/>
          <w:szCs w:val="28"/>
        </w:rPr>
        <w:t xml:space="preserve"> политика</w:t>
      </w:r>
      <w:r w:rsidR="00920E25">
        <w:rPr>
          <w:b/>
          <w:sz w:val="24"/>
          <w:szCs w:val="28"/>
        </w:rPr>
        <w:t>»</w:t>
      </w:r>
    </w:p>
    <w:p w:rsidR="00C26082" w:rsidRPr="00E23FD8" w:rsidRDefault="00E23FD8" w:rsidP="008E1509">
      <w:pPr>
        <w:jc w:val="center"/>
        <w:rPr>
          <w:b/>
          <w:sz w:val="24"/>
          <w:szCs w:val="16"/>
        </w:rPr>
      </w:pPr>
      <w:r w:rsidRPr="00E23FD8">
        <w:rPr>
          <w:b/>
          <w:sz w:val="24"/>
          <w:szCs w:val="16"/>
        </w:rPr>
        <w:t>на 2022 – 2024 годы</w:t>
      </w:r>
    </w:p>
    <w:p w:rsidR="00C26082" w:rsidRDefault="00C26082" w:rsidP="008E1509">
      <w:pPr>
        <w:jc w:val="center"/>
        <w:rPr>
          <w:b/>
          <w:sz w:val="24"/>
          <w:szCs w:val="28"/>
        </w:rPr>
      </w:pPr>
    </w:p>
    <w:p w:rsidR="00984E6F" w:rsidRDefault="00984E6F" w:rsidP="008E1509">
      <w:pPr>
        <w:jc w:val="center"/>
        <w:rPr>
          <w:b/>
          <w:sz w:val="24"/>
          <w:szCs w:val="28"/>
        </w:rPr>
      </w:pPr>
      <w:r w:rsidRPr="003721B7">
        <w:rPr>
          <w:b/>
          <w:sz w:val="24"/>
          <w:szCs w:val="28"/>
        </w:rPr>
        <w:t>ПАСПОРТ</w:t>
      </w:r>
    </w:p>
    <w:p w:rsidR="00E23FD8" w:rsidRDefault="00984E6F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муниципальной программы</w:t>
      </w:r>
      <w:r w:rsidR="00E23FD8">
        <w:rPr>
          <w:sz w:val="24"/>
          <w:szCs w:val="28"/>
        </w:rPr>
        <w:t xml:space="preserve"> Печенгского муниципального округа</w:t>
      </w:r>
      <w:r w:rsidR="00E56A77">
        <w:rPr>
          <w:sz w:val="24"/>
          <w:szCs w:val="28"/>
        </w:rPr>
        <w:t xml:space="preserve"> </w:t>
      </w:r>
      <w:r w:rsidR="00E23FD8">
        <w:rPr>
          <w:sz w:val="24"/>
          <w:szCs w:val="28"/>
        </w:rPr>
        <w:t>«Молодеж</w:t>
      </w:r>
      <w:r w:rsidR="00A55355">
        <w:rPr>
          <w:sz w:val="24"/>
          <w:szCs w:val="28"/>
        </w:rPr>
        <w:t>ная политика</w:t>
      </w:r>
      <w:r w:rsidR="00E23FD8">
        <w:rPr>
          <w:sz w:val="24"/>
          <w:szCs w:val="28"/>
        </w:rPr>
        <w:t xml:space="preserve">» </w:t>
      </w:r>
    </w:p>
    <w:p w:rsidR="00E23FD8" w:rsidRPr="008E2E08" w:rsidRDefault="00E23FD8" w:rsidP="008E1509">
      <w:pPr>
        <w:jc w:val="center"/>
        <w:rPr>
          <w:sz w:val="24"/>
          <w:szCs w:val="28"/>
        </w:rPr>
      </w:pPr>
      <w:r>
        <w:rPr>
          <w:sz w:val="24"/>
          <w:szCs w:val="28"/>
        </w:rPr>
        <w:t>на 2022 – 2024 годы</w:t>
      </w:r>
    </w:p>
    <w:p w:rsidR="00984E6F" w:rsidRDefault="00984E6F" w:rsidP="00984E6F">
      <w:pPr>
        <w:jc w:val="both"/>
        <w:rPr>
          <w:b/>
        </w:rPr>
      </w:pPr>
    </w:p>
    <w:tbl>
      <w:tblPr>
        <w:tblW w:w="5065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6719"/>
      </w:tblGrid>
      <w:tr w:rsidR="00984E6F" w:rsidRPr="008E1509" w:rsidTr="00C92292">
        <w:trPr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D76C7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Цел</w:t>
            </w:r>
            <w:r w:rsidR="006D76C7">
              <w:rPr>
                <w:sz w:val="24"/>
                <w:szCs w:val="24"/>
              </w:rPr>
              <w:t>ь</w:t>
            </w:r>
            <w:r w:rsidRPr="008E150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      </w:r>
          </w:p>
        </w:tc>
      </w:tr>
      <w:tr w:rsidR="00984E6F" w:rsidRPr="008E1509" w:rsidTr="00C92292">
        <w:trPr>
          <w:trHeight w:val="256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1. Создание возможностей для успешной социализации и эффективной самореализации молодых людей независимо от социального статуса.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2. Сохранение и развитие системы гражданско-патриотического воспитания детей и молодежи.</w:t>
            </w:r>
          </w:p>
          <w:p w:rsidR="00920E25" w:rsidRPr="00A22973" w:rsidRDefault="00920E25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3. 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984E6F" w:rsidRPr="008E1509" w:rsidTr="00C92292">
        <w:trPr>
          <w:trHeight w:val="363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DC6B70" w:rsidP="00DC6B70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</w:t>
            </w:r>
            <w:r w:rsidR="00984E6F" w:rsidRPr="008E1509">
              <w:rPr>
                <w:sz w:val="24"/>
                <w:szCs w:val="24"/>
              </w:rPr>
              <w:t>оказатели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CF" w:rsidRDefault="00C92292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Количество конкурсов, фестивалей</w:t>
            </w:r>
            <w:r w:rsidR="004D6585">
              <w:rPr>
                <w:sz w:val="24"/>
                <w:szCs w:val="24"/>
              </w:rPr>
              <w:t>, конференций, семинаров для молодежи различной направленности.</w:t>
            </w:r>
          </w:p>
          <w:p w:rsidR="004D6585" w:rsidRDefault="004D6585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34B29">
              <w:rPr>
                <w:sz w:val="24"/>
                <w:szCs w:val="24"/>
              </w:rPr>
              <w:t>Численность</w:t>
            </w:r>
            <w:r>
              <w:rPr>
                <w:sz w:val="24"/>
                <w:szCs w:val="24"/>
              </w:rPr>
              <w:t xml:space="preserve"> молодых людей, участвующих в различных творческих мероприятиях и проектах молодежных объединений.</w:t>
            </w:r>
          </w:p>
          <w:p w:rsidR="004D6585" w:rsidRDefault="004D6585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D55C54" w:rsidRPr="00D55C54">
              <w:rPr>
                <w:color w:val="000000"/>
                <w:spacing w:val="1"/>
                <w:sz w:val="24"/>
                <w:szCs w:val="24"/>
              </w:rPr>
              <w:t xml:space="preserve">Численность молодых людей, награжденных </w:t>
            </w:r>
            <w:r w:rsidR="00D55C54" w:rsidRPr="00D55C54">
              <w:rPr>
                <w:sz w:val="24"/>
                <w:szCs w:val="24"/>
              </w:rPr>
              <w:t xml:space="preserve">за </w:t>
            </w:r>
            <w:r w:rsidR="000C1563">
              <w:rPr>
                <w:sz w:val="24"/>
                <w:szCs w:val="24"/>
              </w:rPr>
              <w:t>достижения и успехи</w:t>
            </w:r>
            <w:r w:rsidR="00D55C54" w:rsidRPr="00D55C54">
              <w:rPr>
                <w:sz w:val="24"/>
                <w:szCs w:val="24"/>
              </w:rPr>
              <w:t>, в области спорта, общественно полезной деятельности, культуры и искусства, учебно-исследовательской деятельности</w:t>
            </w:r>
            <w:r w:rsidR="00D55C54">
              <w:rPr>
                <w:sz w:val="24"/>
                <w:szCs w:val="24"/>
              </w:rPr>
              <w:t>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 w:rsidRPr="00F93FD7">
              <w:rPr>
                <w:sz w:val="24"/>
                <w:szCs w:val="24"/>
              </w:rPr>
              <w:t>4</w:t>
            </w:r>
            <w:r w:rsidR="001E0EB3" w:rsidRPr="00F93FD7">
              <w:rPr>
                <w:sz w:val="24"/>
                <w:szCs w:val="24"/>
              </w:rPr>
              <w:t>. Количество проведенных</w:t>
            </w:r>
            <w:r w:rsidR="00B81F9B" w:rsidRPr="00F93FD7">
              <w:rPr>
                <w:sz w:val="24"/>
                <w:szCs w:val="24"/>
              </w:rPr>
              <w:t xml:space="preserve"> творческих</w:t>
            </w:r>
            <w:r w:rsidR="001E0EB3" w:rsidRPr="00F93FD7">
              <w:rPr>
                <w:sz w:val="24"/>
                <w:szCs w:val="24"/>
              </w:rPr>
              <w:t xml:space="preserve"> мероприятий для молод</w:t>
            </w:r>
            <w:r w:rsidR="00B81F9B" w:rsidRPr="00F93FD7">
              <w:rPr>
                <w:sz w:val="24"/>
                <w:szCs w:val="24"/>
              </w:rPr>
              <w:t>ых семей</w:t>
            </w:r>
            <w:r w:rsidR="001E0EB3" w:rsidRPr="00F93FD7">
              <w:rPr>
                <w:sz w:val="24"/>
                <w:szCs w:val="24"/>
              </w:rPr>
              <w:t>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E0EB3">
              <w:rPr>
                <w:sz w:val="24"/>
                <w:szCs w:val="24"/>
              </w:rPr>
              <w:t>. Количество проведенных семинаров (тренингов, ролевых игр) для школьников и студентов по воспитанию толерантности и профилактике экстремизма.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E0EB3">
              <w:rPr>
                <w:sz w:val="24"/>
                <w:szCs w:val="24"/>
              </w:rPr>
              <w:t>. Количество проведенных патриотических слетов, фестивале</w:t>
            </w:r>
            <w:r w:rsidR="00867799">
              <w:rPr>
                <w:sz w:val="24"/>
                <w:szCs w:val="24"/>
              </w:rPr>
              <w:t>й</w:t>
            </w:r>
            <w:r w:rsidR="001E0EB3">
              <w:rPr>
                <w:sz w:val="24"/>
                <w:szCs w:val="24"/>
              </w:rPr>
              <w:t xml:space="preserve"> для молодежи Печенгского муниципального округа.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E0EB3">
              <w:rPr>
                <w:sz w:val="24"/>
                <w:szCs w:val="24"/>
              </w:rPr>
              <w:t xml:space="preserve">. </w:t>
            </w:r>
            <w:r w:rsidR="00FD3F6F">
              <w:rPr>
                <w:sz w:val="24"/>
                <w:szCs w:val="24"/>
              </w:rPr>
              <w:t>Численность</w:t>
            </w:r>
            <w:r w:rsidR="001E0EB3">
              <w:rPr>
                <w:sz w:val="24"/>
                <w:szCs w:val="24"/>
              </w:rPr>
              <w:t xml:space="preserve"> участников Всероссийских, областных и региональных слетов, фестивалей и походов по местам боевой Славы.</w:t>
            </w:r>
          </w:p>
          <w:p w:rsidR="001E0EB3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E0EB3">
              <w:rPr>
                <w:sz w:val="24"/>
                <w:szCs w:val="24"/>
              </w:rPr>
              <w:t xml:space="preserve">. Численность молодежи, охваченной кампаниями по профилактике потребления наркотических средств, </w:t>
            </w:r>
            <w:proofErr w:type="spellStart"/>
            <w:r w:rsidR="001E0EB3">
              <w:rPr>
                <w:sz w:val="24"/>
                <w:szCs w:val="24"/>
              </w:rPr>
              <w:t>психоактивных</w:t>
            </w:r>
            <w:proofErr w:type="spellEnd"/>
            <w:r w:rsidR="001E0EB3">
              <w:rPr>
                <w:sz w:val="24"/>
                <w:szCs w:val="24"/>
              </w:rPr>
              <w:t xml:space="preserve"> веществ и алкоголя.</w:t>
            </w:r>
          </w:p>
          <w:p w:rsidR="001E0EB3" w:rsidRPr="00C92292" w:rsidRDefault="009974CE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E0EB3">
              <w:rPr>
                <w:sz w:val="24"/>
                <w:szCs w:val="24"/>
              </w:rPr>
              <w:t>. Количество общественных объединений, вовлеченных в проведение профилактических мероприятий.</w:t>
            </w:r>
          </w:p>
        </w:tc>
      </w:tr>
      <w:tr w:rsidR="00BC5158" w:rsidRPr="008E1509" w:rsidTr="00BC5158">
        <w:trPr>
          <w:trHeight w:val="64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BC5158" w:rsidP="00680424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158" w:rsidRPr="008E1509" w:rsidRDefault="00BC5158" w:rsidP="00F06D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2024 годы</w:t>
            </w:r>
          </w:p>
        </w:tc>
      </w:tr>
      <w:tr w:rsidR="00984E6F" w:rsidRPr="008E1509" w:rsidTr="00C92292">
        <w:trPr>
          <w:trHeight w:val="70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424" w:rsidRPr="008E1509" w:rsidRDefault="00680424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6F" w:rsidRPr="008E1509" w:rsidTr="00C92292">
        <w:trPr>
          <w:trHeight w:val="542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Default="00984E6F" w:rsidP="00125DBC">
            <w:pPr>
              <w:rPr>
                <w:sz w:val="24"/>
                <w:szCs w:val="24"/>
              </w:rPr>
            </w:pPr>
            <w:r w:rsidRPr="008E1509">
              <w:rPr>
                <w:sz w:val="24"/>
                <w:szCs w:val="24"/>
              </w:rPr>
              <w:t>Финансовое обеспечение программы</w:t>
            </w: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Default="001D0CCF" w:rsidP="00125DBC">
            <w:pPr>
              <w:rPr>
                <w:sz w:val="24"/>
                <w:szCs w:val="24"/>
              </w:rPr>
            </w:pPr>
          </w:p>
          <w:p w:rsidR="001D0CCF" w:rsidRPr="008E1509" w:rsidRDefault="001D0CCF" w:rsidP="00125DBC">
            <w:pPr>
              <w:rPr>
                <w:sz w:val="24"/>
                <w:szCs w:val="24"/>
              </w:rPr>
            </w:pP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292" w:rsidRPr="00254CE4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по </w:t>
            </w:r>
            <w:r w:rsidR="0091100D" w:rsidRPr="00254CE4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  <w:r w:rsidR="000A548E"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5F6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>7500,0</w:t>
            </w:r>
            <w:r w:rsidR="000A548E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3254" w:rsidRPr="00612C51">
              <w:rPr>
                <w:rFonts w:ascii="Times New Roman" w:hAnsi="Times New Roman" w:cs="Times New Roman"/>
                <w:b/>
                <w:sz w:val="24"/>
                <w:szCs w:val="24"/>
              </w:rPr>
              <w:t>тыс. рублей</w:t>
            </w:r>
            <w:r w:rsidRPr="00254C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84E6F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26082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Б: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26082"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C26082" w:rsidRPr="008E1509" w:rsidRDefault="00C26082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8E1509" w:rsidRPr="008E1509" w:rsidRDefault="008E1509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8E1509" w:rsidRDefault="00E40EFF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 xml:space="preserve"> 0,0 тыс. рублей.</w:t>
            </w:r>
          </w:p>
          <w:p w:rsidR="00E40EFF" w:rsidRPr="00E745F6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МБ: </w:t>
            </w:r>
            <w:r w:rsidR="00E745F6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  <w:r w:rsidR="000A548E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1B278D" w:rsidRPr="00E745F6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2500,0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E745F6" w:rsidRDefault="00C92292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  <w:r w:rsidR="001B278D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0A548E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45F6"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год: 2500,0</w:t>
            </w:r>
            <w:r w:rsidRPr="00E745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C92292" w:rsidRPr="00E74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421D" w:rsidRPr="008E1509" w:rsidRDefault="00CD421D" w:rsidP="008E1509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ВБС: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B278D" w:rsidRPr="008E1509" w:rsidRDefault="001B278D" w:rsidP="001B278D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6B54EE" w:rsidRPr="006B54EE" w:rsidRDefault="001B278D" w:rsidP="00C9229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1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C9229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B54E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B477E9" w:rsidRPr="008E1509" w:rsidTr="00C92292">
        <w:trPr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Pr="008E1509" w:rsidRDefault="00B477E9" w:rsidP="006804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Справочно</w:t>
            </w:r>
            <w:proofErr w:type="spellEnd"/>
            <w:r>
              <w:rPr>
                <w:sz w:val="24"/>
                <w:szCs w:val="24"/>
              </w:rPr>
              <w:t>: объем налоговых расходов муниципального образования в рамках реализации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Всего:  0,0 тыс. рублей,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2022 год:  0,0 тыс. рублей,</w:t>
            </w:r>
          </w:p>
          <w:p w:rsidR="00B477E9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2023 год:  0,0 тыс. рублей,</w:t>
            </w:r>
          </w:p>
          <w:p w:rsidR="00B477E9" w:rsidRPr="00A22973" w:rsidRDefault="00B477E9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2024 год:  0,0 тыс. рублей.</w:t>
            </w:r>
          </w:p>
        </w:tc>
      </w:tr>
      <w:tr w:rsidR="00984E6F" w:rsidRPr="008E1509" w:rsidTr="00C92292">
        <w:trPr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vertAlign w:val="superscript"/>
              </w:rPr>
            </w:pPr>
            <w:r w:rsidRPr="008E1509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22973">
              <w:rPr>
                <w:rFonts w:eastAsia="Calibri"/>
                <w:sz w:val="24"/>
                <w:szCs w:val="24"/>
                <w:lang w:eastAsia="en-US"/>
              </w:rPr>
              <w:t xml:space="preserve">- формирование благоприятных  условий для реализации интеллектуального и творческого потенциала молодежи, популяризация среди молодежи семейных ценностей, </w:t>
            </w:r>
            <w:r w:rsidR="001C37B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22973">
              <w:rPr>
                <w:rFonts w:eastAsia="Calibri"/>
                <w:sz w:val="24"/>
                <w:szCs w:val="24"/>
                <w:lang w:eastAsia="en-US"/>
              </w:rPr>
              <w:t>развити</w:t>
            </w:r>
            <w:r w:rsidR="001C37B8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Pr="00A22973">
              <w:rPr>
                <w:rFonts w:eastAsia="Calibri"/>
                <w:sz w:val="24"/>
                <w:szCs w:val="24"/>
                <w:lang w:eastAsia="en-US"/>
              </w:rPr>
              <w:t xml:space="preserve"> деятельности общественных объединений;</w:t>
            </w:r>
          </w:p>
          <w:p w:rsidR="009201E2" w:rsidRPr="00A22973" w:rsidRDefault="009201E2" w:rsidP="009201E2">
            <w:pPr>
              <w:widowControl/>
              <w:tabs>
                <w:tab w:val="left" w:pos="720"/>
              </w:tabs>
              <w:autoSpaceDE/>
              <w:autoSpaceDN/>
              <w:adjustRightInd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A22973">
              <w:rPr>
                <w:color w:val="000000"/>
                <w:sz w:val="24"/>
                <w:szCs w:val="24"/>
              </w:rPr>
              <w:t>- формирование в молодежной среде ценностей гражданственности и патриотизма;</w:t>
            </w:r>
          </w:p>
          <w:p w:rsidR="00984E6F" w:rsidRPr="00A22973" w:rsidRDefault="009201E2" w:rsidP="009201E2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      </w:r>
          </w:p>
        </w:tc>
      </w:tr>
      <w:tr w:rsidR="00984E6F" w:rsidRPr="008E1509" w:rsidTr="00C92292">
        <w:trPr>
          <w:trHeight w:val="274"/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1E2" w:rsidP="00125DB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3">
              <w:rPr>
                <w:rFonts w:ascii="Times New Roman" w:hAnsi="Times New Roman" w:cs="Times New Roman"/>
                <w:sz w:val="24"/>
                <w:szCs w:val="24"/>
              </w:rPr>
              <w:t>Администрация Печенгского муниципального округа (далее – Администрация)</w:t>
            </w:r>
          </w:p>
        </w:tc>
      </w:tr>
      <w:tr w:rsidR="00984E6F" w:rsidRPr="009201E2" w:rsidTr="00C92292">
        <w:trPr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A22973" w:rsidRDefault="009201E2" w:rsidP="00125DBC">
            <w:pPr>
              <w:jc w:val="both"/>
              <w:rPr>
                <w:sz w:val="24"/>
                <w:szCs w:val="24"/>
              </w:rPr>
            </w:pPr>
            <w:r w:rsidRPr="00A22973">
              <w:rPr>
                <w:sz w:val="24"/>
                <w:szCs w:val="24"/>
              </w:rPr>
              <w:t>Отдела спорта и молодежной политики администрации Печенгского муниципального округа</w:t>
            </w:r>
            <w:r w:rsidR="00737830">
              <w:rPr>
                <w:sz w:val="24"/>
                <w:szCs w:val="24"/>
              </w:rPr>
              <w:t xml:space="preserve"> </w:t>
            </w:r>
            <w:r w:rsidR="00737830" w:rsidRPr="00C92292">
              <w:rPr>
                <w:sz w:val="24"/>
                <w:szCs w:val="24"/>
              </w:rPr>
              <w:t>(далее – ОС и МП)</w:t>
            </w:r>
          </w:p>
        </w:tc>
      </w:tr>
      <w:tr w:rsidR="00984E6F" w:rsidRPr="008E1509" w:rsidTr="00C92292">
        <w:trPr>
          <w:tblCellSpacing w:w="5" w:type="nil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24" w:rsidRPr="008E1509" w:rsidRDefault="00984E6F" w:rsidP="00680424">
            <w:pPr>
              <w:rPr>
                <w:sz w:val="24"/>
                <w:szCs w:val="24"/>
                <w:lang w:val="en-US"/>
              </w:rPr>
            </w:pPr>
            <w:r w:rsidRPr="008E1509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E1509" w:rsidRDefault="00353042" w:rsidP="00125D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248BB" w:rsidRPr="001B278D" w:rsidRDefault="00B248BB" w:rsidP="001B278D">
      <w:pPr>
        <w:ind w:firstLine="709"/>
        <w:jc w:val="both"/>
        <w:rPr>
          <w:sz w:val="24"/>
          <w:szCs w:val="24"/>
          <w:vertAlign w:val="superscript"/>
          <w:lang w:val="en-US"/>
        </w:rPr>
      </w:pPr>
    </w:p>
    <w:p w:rsidR="00442ECE" w:rsidRDefault="00BA0121" w:rsidP="00A22973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 w:rsidRPr="001B278D">
        <w:rPr>
          <w:b/>
          <w:sz w:val="24"/>
          <w:szCs w:val="24"/>
        </w:rPr>
        <w:t>1</w:t>
      </w:r>
      <w:r w:rsidR="00442ECE" w:rsidRPr="001B278D">
        <w:rPr>
          <w:b/>
          <w:sz w:val="24"/>
          <w:szCs w:val="24"/>
        </w:rPr>
        <w:t>. Характеристика проблемы, на решение которой направлена программа</w:t>
      </w:r>
    </w:p>
    <w:p w:rsidR="00EE76BB" w:rsidRDefault="00EE76BB" w:rsidP="001B278D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Реализация молодёжной политики в Российской Федерации осуществляется через систему крупных проектов по социально-экономическим и общественно-политическим направлениям. За последние годы существенно укреплена структура управления молодёжной политикой</w:t>
      </w:r>
      <w:r w:rsidR="00B81F9B">
        <w:rPr>
          <w:rFonts w:ascii="Times New Roman" w:hAnsi="Times New Roman" w:cs="Times New Roman"/>
          <w:bCs/>
          <w:sz w:val="24"/>
          <w:szCs w:val="24"/>
        </w:rPr>
        <w:t>,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как на федеральном, так и на региональном уровне.</w:t>
      </w:r>
    </w:p>
    <w:p w:rsidR="00E23FD8" w:rsidRPr="00A22973" w:rsidRDefault="00E23FD8" w:rsidP="00EE76B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Основные положения сегодняшней государственной молодёжной политики в Российской Федерации определены Основами государственной молодёжной политики Российской Федерации на период до 2025 года, утвержде</w:t>
      </w:r>
      <w:r w:rsidR="001C37B8">
        <w:rPr>
          <w:rFonts w:ascii="Times New Roman" w:hAnsi="Times New Roman" w:cs="Times New Roman"/>
          <w:bCs/>
          <w:sz w:val="24"/>
          <w:szCs w:val="24"/>
        </w:rPr>
        <w:t>н</w:t>
      </w:r>
      <w:r w:rsidRPr="00A22973">
        <w:rPr>
          <w:rFonts w:ascii="Times New Roman" w:hAnsi="Times New Roman" w:cs="Times New Roman"/>
          <w:bCs/>
          <w:sz w:val="24"/>
          <w:szCs w:val="24"/>
        </w:rPr>
        <w:t>ны</w:t>
      </w:r>
      <w:r w:rsidR="001C37B8">
        <w:rPr>
          <w:rFonts w:ascii="Times New Roman" w:hAnsi="Times New Roman" w:cs="Times New Roman"/>
          <w:bCs/>
          <w:sz w:val="24"/>
          <w:szCs w:val="24"/>
        </w:rPr>
        <w:t>ми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распоряжением Правительства Российской Федерации от 29.11.2014 № 2403-р.</w:t>
      </w:r>
    </w:p>
    <w:p w:rsidR="00E23FD8" w:rsidRPr="00F93FD7" w:rsidRDefault="00F645B4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FD7">
        <w:rPr>
          <w:rFonts w:ascii="Times New Roman" w:hAnsi="Times New Roman" w:cs="Times New Roman"/>
          <w:bCs/>
          <w:sz w:val="24"/>
          <w:szCs w:val="24"/>
        </w:rPr>
        <w:t>Основная цель и задача работы в</w:t>
      </w:r>
      <w:r w:rsidR="007140D3" w:rsidRPr="00F93FD7">
        <w:rPr>
          <w:rFonts w:ascii="Times New Roman" w:hAnsi="Times New Roman" w:cs="Times New Roman"/>
          <w:bCs/>
          <w:sz w:val="24"/>
          <w:szCs w:val="24"/>
        </w:rPr>
        <w:t xml:space="preserve"> области молодежной политики:</w:t>
      </w: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3FD7">
        <w:rPr>
          <w:rFonts w:ascii="Times New Roman" w:hAnsi="Times New Roman" w:cs="Times New Roman"/>
          <w:bCs/>
          <w:sz w:val="24"/>
          <w:szCs w:val="24"/>
        </w:rPr>
        <w:t>- формирование у молодёжи ценностей гражданственности и</w:t>
      </w:r>
      <w:r w:rsidRPr="00A22973">
        <w:rPr>
          <w:rFonts w:ascii="Times New Roman" w:hAnsi="Times New Roman" w:cs="Times New Roman"/>
          <w:bCs/>
          <w:sz w:val="24"/>
          <w:szCs w:val="24"/>
        </w:rPr>
        <w:t xml:space="preserve"> патриотизма, развитие в молодёжной среде культуры созидательных межэтнических отношений;</w:t>
      </w:r>
    </w:p>
    <w:p w:rsidR="00E23FD8" w:rsidRPr="00A22973" w:rsidRDefault="00E23FD8" w:rsidP="00E23FD8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- формирование ценностей здорового образа жизни, семейной культуры, содействие социальному благополучию подростков и молодёжи.</w:t>
      </w:r>
    </w:p>
    <w:p w:rsidR="00353042" w:rsidRPr="00A22973" w:rsidRDefault="00E23FD8" w:rsidP="00EE76BB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973">
        <w:rPr>
          <w:rFonts w:ascii="Times New Roman" w:hAnsi="Times New Roman" w:cs="Times New Roman"/>
          <w:bCs/>
          <w:sz w:val="24"/>
          <w:szCs w:val="24"/>
        </w:rPr>
        <w:t>За время работы</w:t>
      </w:r>
      <w:r w:rsidRPr="00A2297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A22973">
        <w:rPr>
          <w:rFonts w:ascii="Times New Roman" w:hAnsi="Times New Roman" w:cs="Times New Roman"/>
          <w:bCs/>
          <w:sz w:val="24"/>
          <w:szCs w:val="24"/>
        </w:rPr>
        <w:t>реализовывались проекты в области молодёжной политики. Продолжается дальнейшая реализация основных направлений молодёжной политики, в том числе совершенствуется нормативно-правовое регулирование данной сферы.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 xml:space="preserve">В настоящее время в молодёжной среде существуют проблемы, которые </w:t>
      </w:r>
      <w:r w:rsidRPr="00A22973">
        <w:rPr>
          <w:rFonts w:eastAsia="Calibri"/>
          <w:bCs/>
          <w:sz w:val="24"/>
          <w:szCs w:val="24"/>
          <w:lang w:eastAsia="en-US"/>
        </w:rPr>
        <w:lastRenderedPageBreak/>
        <w:t>сдерживают ее развитие и приводят к снижению репродуктивного, интеллектуального и экономического потенциала общества.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Ключевыми проблемами, характеризующими положение молодёжи, являются: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- несоответствие жизненных установок, ценностей и моделей поведения молодых людей потребностям государства и общества;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- низкий уровень интереса у молодёжи к участию в общественно-политической жизни общества.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На данном этапе требуется усиление внимания к социальным проблемам молодёжи, определению средств, форм, методов работы с молодым поколением.</w:t>
      </w:r>
    </w:p>
    <w:p w:rsidR="00353042" w:rsidRPr="00A22973" w:rsidRDefault="00353042" w:rsidP="00353042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В этой связи возникла реальная необходимость в применении инновационных подходов к решению проблем молодёжи и совершенствованию системы мер, направленных на создание условий и возможностей для успешной социализации и эффективной самореализации молодёжи, развития ее потенциала в интересах муниципального округа.</w:t>
      </w:r>
    </w:p>
    <w:p w:rsidR="00353042" w:rsidRPr="00A22973" w:rsidRDefault="00353042" w:rsidP="00353042">
      <w:pPr>
        <w:widowControl/>
        <w:autoSpaceDE/>
        <w:autoSpaceDN/>
        <w:adjustRightInd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Решить поставленные проблемы и рационально использовать имеющиеся ресурсы возможно на основе программно-целевого метода. Эффективность такого метода обусловлена его системным характером, что позволит сконцентрировать ресурсы на приоритетных направлениях и достичь положительных результатов в установленные сроки.</w:t>
      </w:r>
    </w:p>
    <w:p w:rsidR="00353042" w:rsidRPr="00A22973" w:rsidRDefault="00353042" w:rsidP="00353042">
      <w:pPr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A22973">
        <w:rPr>
          <w:rFonts w:eastAsia="Calibri"/>
          <w:bCs/>
          <w:sz w:val="24"/>
          <w:szCs w:val="24"/>
          <w:lang w:eastAsia="en-US"/>
        </w:rPr>
        <w:t>Достижение цели и решение задач программы будут осуществляться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353042" w:rsidRDefault="00353042" w:rsidP="001B278D">
      <w:pPr>
        <w:tabs>
          <w:tab w:val="left" w:pos="567"/>
          <w:tab w:val="left" w:pos="993"/>
        </w:tabs>
        <w:ind w:firstLine="709"/>
        <w:jc w:val="both"/>
        <w:outlineLvl w:val="1"/>
        <w:rPr>
          <w:sz w:val="24"/>
          <w:szCs w:val="24"/>
        </w:rPr>
      </w:pPr>
      <w:bookmarkStart w:id="0" w:name="Par175"/>
      <w:bookmarkEnd w:id="0"/>
    </w:p>
    <w:p w:rsidR="00442ECE" w:rsidRDefault="001B278D" w:rsidP="001B278D">
      <w:pPr>
        <w:tabs>
          <w:tab w:val="left" w:pos="567"/>
        </w:tabs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42ECE" w:rsidRPr="001B278D">
        <w:rPr>
          <w:b/>
          <w:sz w:val="24"/>
          <w:szCs w:val="24"/>
        </w:rPr>
        <w:t xml:space="preserve">. Основные цели и задачи программы с указанием сроков и этапов </w:t>
      </w:r>
      <w:r>
        <w:rPr>
          <w:b/>
          <w:sz w:val="24"/>
          <w:szCs w:val="24"/>
        </w:rPr>
        <w:br/>
      </w:r>
      <w:r w:rsidR="00442ECE" w:rsidRPr="001B278D">
        <w:rPr>
          <w:b/>
          <w:sz w:val="24"/>
          <w:szCs w:val="24"/>
        </w:rPr>
        <w:t>ее реализации,</w:t>
      </w:r>
      <w:r>
        <w:rPr>
          <w:b/>
          <w:sz w:val="24"/>
          <w:szCs w:val="24"/>
        </w:rPr>
        <w:t xml:space="preserve"> </w:t>
      </w:r>
      <w:r w:rsidR="00442ECE" w:rsidRPr="001B278D">
        <w:rPr>
          <w:b/>
          <w:sz w:val="24"/>
          <w:szCs w:val="24"/>
        </w:rPr>
        <w:t xml:space="preserve">а также </w:t>
      </w:r>
      <w:r w:rsidR="00F625BE" w:rsidRPr="001B278D">
        <w:rPr>
          <w:b/>
          <w:sz w:val="24"/>
          <w:szCs w:val="24"/>
        </w:rPr>
        <w:t>перечень основных мероприятий и</w:t>
      </w:r>
      <w:r w:rsidR="00F625BE" w:rsidRPr="001B278D">
        <w:rPr>
          <w:b/>
          <w:color w:val="FF0000"/>
          <w:sz w:val="24"/>
          <w:szCs w:val="24"/>
        </w:rPr>
        <w:t xml:space="preserve"> </w:t>
      </w:r>
      <w:r w:rsidR="00442ECE" w:rsidRPr="001B278D">
        <w:rPr>
          <w:b/>
          <w:sz w:val="24"/>
          <w:szCs w:val="24"/>
        </w:rPr>
        <w:t>показателей</w:t>
      </w:r>
    </w:p>
    <w:p w:rsidR="00396E37" w:rsidRPr="001B278D" w:rsidRDefault="00396E37" w:rsidP="00EE76BB">
      <w:pPr>
        <w:tabs>
          <w:tab w:val="left" w:pos="567"/>
        </w:tabs>
        <w:outlineLvl w:val="1"/>
        <w:rPr>
          <w:b/>
          <w:sz w:val="24"/>
          <w:szCs w:val="24"/>
        </w:rPr>
      </w:pPr>
    </w:p>
    <w:p w:rsidR="00BF6B75" w:rsidRPr="00A22973" w:rsidRDefault="00BF6B75" w:rsidP="00BF6B75">
      <w:pPr>
        <w:shd w:val="clear" w:color="auto" w:fill="FFFFFF"/>
        <w:ind w:right="32" w:firstLine="708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Цель настоящей программы -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</w:r>
    </w:p>
    <w:p w:rsidR="00BF6B75" w:rsidRPr="00A22973" w:rsidRDefault="00BF6B75" w:rsidP="00942580">
      <w:pPr>
        <w:shd w:val="clear" w:color="auto" w:fill="FFFFFF"/>
        <w:ind w:right="32" w:firstLine="708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Для достижения поставленной цели программы потребуется реализация мероприятий, направленных на решение задач </w:t>
      </w:r>
      <w:proofErr w:type="gramStart"/>
      <w:r w:rsidRPr="00A22973">
        <w:rPr>
          <w:rFonts w:eastAsia="Calibri"/>
          <w:sz w:val="24"/>
          <w:szCs w:val="24"/>
          <w:lang w:eastAsia="en-US"/>
        </w:rPr>
        <w:t>по</w:t>
      </w:r>
      <w:proofErr w:type="gramEnd"/>
      <w:r w:rsidRPr="00A22973">
        <w:rPr>
          <w:rFonts w:eastAsia="Calibri"/>
          <w:sz w:val="24"/>
          <w:szCs w:val="24"/>
          <w:lang w:eastAsia="en-US"/>
        </w:rPr>
        <w:t>:</w:t>
      </w:r>
    </w:p>
    <w:p w:rsidR="00942580" w:rsidRDefault="00942580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- с</w:t>
      </w:r>
      <w:r w:rsidR="00BF6B75" w:rsidRPr="00A22973">
        <w:rPr>
          <w:rFonts w:eastAsia="Calibri"/>
          <w:sz w:val="24"/>
          <w:szCs w:val="24"/>
          <w:lang w:eastAsia="en-US"/>
        </w:rPr>
        <w:t>озданию возможностей для успешной социализации и эффективной самореализации молодых людей не</w:t>
      </w:r>
      <w:r>
        <w:rPr>
          <w:rFonts w:eastAsia="Calibri"/>
          <w:sz w:val="24"/>
          <w:szCs w:val="24"/>
          <w:lang w:eastAsia="en-US"/>
        </w:rPr>
        <w:t>зависимо от социального статуса;</w:t>
      </w:r>
    </w:p>
    <w:p w:rsidR="00BF6B75" w:rsidRPr="00A22973" w:rsidRDefault="00BF6B75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           </w:t>
      </w:r>
      <w:r w:rsidR="00942580">
        <w:rPr>
          <w:rFonts w:eastAsia="Calibri"/>
          <w:sz w:val="24"/>
          <w:szCs w:val="24"/>
          <w:lang w:eastAsia="en-US"/>
        </w:rPr>
        <w:t>-  с</w:t>
      </w:r>
      <w:r w:rsidRPr="00A22973">
        <w:rPr>
          <w:rFonts w:eastAsia="Calibri"/>
          <w:sz w:val="24"/>
          <w:szCs w:val="24"/>
          <w:lang w:eastAsia="en-US"/>
        </w:rPr>
        <w:t>охранению и развитию системы гражданско-патриотическ</w:t>
      </w:r>
      <w:r w:rsidR="00942580">
        <w:rPr>
          <w:rFonts w:eastAsia="Calibri"/>
          <w:sz w:val="24"/>
          <w:szCs w:val="24"/>
          <w:lang w:eastAsia="en-US"/>
        </w:rPr>
        <w:t>ого воспитания детей и молодежи;</w:t>
      </w:r>
    </w:p>
    <w:p w:rsidR="00BF6B75" w:rsidRPr="00A22973" w:rsidRDefault="00942580" w:rsidP="00942580">
      <w:pPr>
        <w:widowControl/>
        <w:tabs>
          <w:tab w:val="left" w:pos="492"/>
          <w:tab w:val="left" w:pos="993"/>
        </w:tabs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- ф</w:t>
      </w:r>
      <w:r w:rsidR="00BF6B75" w:rsidRPr="00A22973">
        <w:rPr>
          <w:rFonts w:eastAsia="Calibri"/>
          <w:sz w:val="24"/>
          <w:szCs w:val="24"/>
          <w:lang w:eastAsia="en-US"/>
        </w:rPr>
        <w:t>ормированию в молодежной среде отрицательного отношения к злоупотреблению алкоголем, потреблению наркотических и психотропных веществ.</w:t>
      </w:r>
    </w:p>
    <w:p w:rsidR="00BF6B75" w:rsidRPr="00A22973" w:rsidRDefault="00BF6B75" w:rsidP="00BF6B75">
      <w:pPr>
        <w:tabs>
          <w:tab w:val="left" w:pos="492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Данная программа является логическим продолжением реализованных в предыдущие годы муниципальных программ по развитию </w:t>
      </w:r>
      <w:r w:rsidR="00F645B4" w:rsidRPr="00F93FD7">
        <w:rPr>
          <w:rFonts w:eastAsia="Calibri"/>
          <w:sz w:val="24"/>
          <w:szCs w:val="24"/>
          <w:lang w:eastAsia="en-US"/>
        </w:rPr>
        <w:t>молодежной политики</w:t>
      </w:r>
      <w:r w:rsidRPr="00F93FD7">
        <w:rPr>
          <w:rFonts w:eastAsia="Calibri"/>
          <w:sz w:val="24"/>
          <w:szCs w:val="24"/>
          <w:lang w:eastAsia="en-US"/>
        </w:rPr>
        <w:t>.</w:t>
      </w:r>
      <w:r w:rsidRPr="00A22973">
        <w:rPr>
          <w:rFonts w:eastAsia="Calibri"/>
          <w:sz w:val="24"/>
          <w:szCs w:val="24"/>
          <w:lang w:eastAsia="en-US"/>
        </w:rPr>
        <w:t xml:space="preserve"> Успешная реализации программы будет  способствовать:</w:t>
      </w:r>
    </w:p>
    <w:p w:rsidR="00BF6B75" w:rsidRPr="00A22973" w:rsidRDefault="00BF6B75" w:rsidP="00BF6B75">
      <w:pPr>
        <w:widowControl/>
        <w:tabs>
          <w:tab w:val="left" w:pos="720"/>
        </w:tabs>
        <w:autoSpaceDE/>
        <w:autoSpaceDN/>
        <w:adjustRightInd/>
        <w:snapToGri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-</w:t>
      </w:r>
      <w:r w:rsidRPr="00A2297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A22973">
        <w:rPr>
          <w:rFonts w:eastAsia="Calibri"/>
          <w:sz w:val="24"/>
          <w:szCs w:val="24"/>
          <w:lang w:eastAsia="en-US"/>
        </w:rPr>
        <w:t>формированию благоприятных условий для реализации интеллектуального и творческого потенциала молодежи, популяризации среди молодежи семейных ценностей, развитию деятельности общественных объединений;</w:t>
      </w:r>
    </w:p>
    <w:p w:rsidR="00BF6B75" w:rsidRPr="00A22973" w:rsidRDefault="00BF6B75" w:rsidP="00BF6B75">
      <w:pPr>
        <w:widowControl/>
        <w:tabs>
          <w:tab w:val="left" w:pos="720"/>
        </w:tabs>
        <w:autoSpaceDE/>
        <w:autoSpaceDN/>
        <w:adjustRightInd/>
        <w:snapToGrid w:val="0"/>
        <w:ind w:firstLine="709"/>
        <w:jc w:val="both"/>
        <w:rPr>
          <w:color w:val="000000"/>
          <w:sz w:val="24"/>
          <w:szCs w:val="24"/>
        </w:rPr>
      </w:pPr>
      <w:r w:rsidRPr="00A22973">
        <w:rPr>
          <w:color w:val="000000"/>
          <w:sz w:val="24"/>
          <w:szCs w:val="24"/>
        </w:rPr>
        <w:t>- формированию в молодежной среде ценностей гражданственности и патриотизма;</w:t>
      </w:r>
    </w:p>
    <w:p w:rsidR="00EE76BB" w:rsidRDefault="00BF6B75" w:rsidP="006702EF">
      <w:pPr>
        <w:widowControl/>
        <w:tabs>
          <w:tab w:val="left" w:pos="-8913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 w:rsidRPr="00A22973">
        <w:rPr>
          <w:sz w:val="24"/>
          <w:szCs w:val="24"/>
        </w:rPr>
        <w:t xml:space="preserve">           -</w:t>
      </w:r>
      <w:r w:rsidR="00942580">
        <w:rPr>
          <w:sz w:val="24"/>
          <w:szCs w:val="24"/>
        </w:rPr>
        <w:t xml:space="preserve"> </w:t>
      </w:r>
      <w:r w:rsidRPr="00A22973">
        <w:rPr>
          <w:sz w:val="24"/>
          <w:szCs w:val="24"/>
        </w:rPr>
        <w:t>формированию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</w:r>
    </w:p>
    <w:p w:rsidR="00EE76BB" w:rsidRPr="00353042" w:rsidRDefault="009F45F5" w:rsidP="00F16B0C">
      <w:pPr>
        <w:widowControl/>
        <w:tabs>
          <w:tab w:val="left" w:pos="-8913"/>
          <w:tab w:val="left" w:pos="851"/>
          <w:tab w:val="left" w:pos="993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EE76BB">
        <w:rPr>
          <w:sz w:val="24"/>
          <w:szCs w:val="24"/>
        </w:rPr>
        <w:t>Реализация программы рассчитана на 2022 – 2024 годы.</w:t>
      </w:r>
    </w:p>
    <w:p w:rsidR="00942580" w:rsidRDefault="00942580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030936" w:rsidRDefault="00030936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  <w:r w:rsidRPr="00A22973">
        <w:rPr>
          <w:sz w:val="24"/>
          <w:szCs w:val="24"/>
        </w:rPr>
        <w:t>Основные показ</w:t>
      </w:r>
      <w:r w:rsidR="00C75432" w:rsidRPr="00A22973">
        <w:rPr>
          <w:sz w:val="24"/>
          <w:szCs w:val="24"/>
        </w:rPr>
        <w:t>атели эффективности реализации п</w:t>
      </w:r>
      <w:r w:rsidRPr="00A22973">
        <w:rPr>
          <w:sz w:val="24"/>
          <w:szCs w:val="24"/>
        </w:rPr>
        <w:t>рограммы</w:t>
      </w:r>
    </w:p>
    <w:p w:rsidR="00942580" w:rsidRDefault="00942580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8F360C" w:rsidRDefault="008F360C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8F360C" w:rsidRDefault="008F360C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tbl>
      <w:tblPr>
        <w:tblW w:w="96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709"/>
        <w:gridCol w:w="850"/>
        <w:gridCol w:w="851"/>
        <w:gridCol w:w="850"/>
        <w:gridCol w:w="851"/>
        <w:gridCol w:w="850"/>
        <w:gridCol w:w="1561"/>
      </w:tblGrid>
      <w:tr w:rsidR="00942580" w:rsidRPr="00942580" w:rsidTr="00235DC6">
        <w:trPr>
          <w:trHeight w:val="22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lastRenderedPageBreak/>
              <w:t>№</w:t>
            </w:r>
          </w:p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942580">
              <w:rPr>
                <w:rFonts w:eastAsia="Calibri"/>
                <w:color w:val="000000"/>
                <w:lang w:eastAsia="en-US"/>
              </w:rPr>
              <w:t>п</w:t>
            </w:r>
            <w:proofErr w:type="gramEnd"/>
            <w:r w:rsidRPr="00942580">
              <w:rPr>
                <w:rFonts w:eastAsia="Calibri"/>
                <w:color w:val="000000"/>
                <w:lang w:eastAsia="en-US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Цели, задачи и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Ед. изм.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 xml:space="preserve">Значение показателя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Источник данных</w:t>
            </w:r>
          </w:p>
        </w:tc>
      </w:tr>
      <w:tr w:rsidR="00942580" w:rsidRPr="00942580" w:rsidTr="00235DC6">
        <w:trPr>
          <w:trHeight w:val="24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отчёт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Годы реализации Программы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42580" w:rsidRPr="00942580" w:rsidTr="00235DC6">
        <w:trPr>
          <w:gridAfter w:val="1"/>
          <w:wAfter w:w="1561" w:type="dxa"/>
          <w:trHeight w:val="235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firstLine="709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80" w:rsidRPr="00942580" w:rsidRDefault="00942580" w:rsidP="0094258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2024</w:t>
            </w:r>
          </w:p>
        </w:tc>
      </w:tr>
      <w:tr w:rsidR="00942580" w:rsidRPr="00942580" w:rsidTr="00942580">
        <w:trPr>
          <w:trHeight w:val="23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235DC6">
            <w:pPr>
              <w:widowControl/>
              <w:autoSpaceDE/>
              <w:autoSpaceDN/>
              <w:adjustRightInd/>
              <w:ind w:left="-4"/>
              <w:jc w:val="both"/>
              <w:rPr>
                <w:rFonts w:eastAsia="Calibri"/>
                <w:b/>
                <w:lang w:eastAsia="en-US"/>
              </w:rPr>
            </w:pPr>
            <w:r w:rsidRPr="00942580">
              <w:rPr>
                <w:b/>
              </w:rPr>
              <w:t>Цель: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округа.</w:t>
            </w:r>
          </w:p>
        </w:tc>
      </w:tr>
      <w:tr w:rsidR="00942580" w:rsidRPr="00942580" w:rsidTr="00942580">
        <w:trPr>
          <w:trHeight w:val="256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80" w:rsidRPr="00942580" w:rsidRDefault="00942580" w:rsidP="00942580">
            <w:pPr>
              <w:ind w:right="22"/>
              <w:rPr>
                <w:rFonts w:eastAsia="Calibri"/>
                <w:lang w:eastAsia="en-US"/>
              </w:rPr>
            </w:pPr>
            <w:r w:rsidRPr="00942580">
              <w:rPr>
                <w:rFonts w:eastAsia="Calibri"/>
                <w:lang w:eastAsia="en-US"/>
              </w:rPr>
              <w:t>Мероприятие 1.</w:t>
            </w:r>
            <w:r>
              <w:rPr>
                <w:rFonts w:eastAsia="Calibri"/>
                <w:lang w:eastAsia="en-US"/>
              </w:rPr>
              <w:t xml:space="preserve">Создание возможностей для успешной социализации и эффективной самореализации молодых людей независимо </w:t>
            </w:r>
            <w:r w:rsidR="00D5408B">
              <w:rPr>
                <w:rFonts w:eastAsia="Calibri"/>
                <w:lang w:eastAsia="en-US"/>
              </w:rPr>
              <w:t>от социального статуса</w:t>
            </w:r>
          </w:p>
        </w:tc>
      </w:tr>
      <w:tr w:rsidR="00D5408B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D5408B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42580">
              <w:rPr>
                <w:rFonts w:eastAsia="Calibri"/>
                <w:color w:val="000000"/>
                <w:lang w:eastAsia="en-US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D5408B" w:rsidRDefault="00134B29" w:rsidP="00D5408B">
            <w:pPr>
              <w:tabs>
                <w:tab w:val="left" w:pos="-8913"/>
              </w:tabs>
              <w:jc w:val="both"/>
            </w:pPr>
            <w:r>
              <w:t>Количество конкурсов, фестивалей, семинаров для молодежи различной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134B29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B" w:rsidRPr="00942580" w:rsidRDefault="00F01DDA" w:rsidP="00D5408B">
            <w:pPr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D5408B">
            <w:pPr>
              <w:jc w:val="center"/>
            </w:pPr>
            <w:r w:rsidRPr="000A548E">
              <w:t>О</w:t>
            </w:r>
            <w:r w:rsidR="00D5408B" w:rsidRPr="000A548E">
              <w:t xml:space="preserve">тчет </w:t>
            </w:r>
            <w:r w:rsidRPr="000A548E">
              <w:t xml:space="preserve"> </w:t>
            </w:r>
          </w:p>
          <w:p w:rsidR="00D5408B" w:rsidRPr="000A548E" w:rsidRDefault="00D5408B" w:rsidP="00D5408B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942580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r>
              <w:t>Численность молодых людей, участвующих в различных творческих мероприятиях и проектах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330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0A548E" w:rsidRDefault="00F04961" w:rsidP="00F04961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5C54" w:rsidRDefault="00D55C54" w:rsidP="000C1563">
            <w:pPr>
              <w:jc w:val="both"/>
              <w:rPr>
                <w:sz w:val="22"/>
                <w:szCs w:val="22"/>
              </w:rPr>
            </w:pPr>
            <w:r w:rsidRPr="00D55C54">
              <w:rPr>
                <w:color w:val="000000"/>
                <w:spacing w:val="1"/>
                <w:sz w:val="22"/>
                <w:szCs w:val="22"/>
              </w:rPr>
              <w:t xml:space="preserve">Численность молодых людей, награжденных </w:t>
            </w:r>
            <w:r w:rsidRPr="00D55C54">
              <w:rPr>
                <w:sz w:val="22"/>
                <w:szCs w:val="22"/>
              </w:rPr>
              <w:t xml:space="preserve">за </w:t>
            </w:r>
            <w:r w:rsidR="000C1563">
              <w:rPr>
                <w:sz w:val="22"/>
                <w:szCs w:val="22"/>
              </w:rPr>
              <w:t>достижения и успехи</w:t>
            </w:r>
            <w:r w:rsidRPr="00D55C54">
              <w:rPr>
                <w:sz w:val="22"/>
                <w:szCs w:val="22"/>
              </w:rPr>
              <w:t>, в области спорта, общественно полезной деятельности, культуры и искусства, учебно-исследовательской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D55C54" w:rsidP="00D5408B">
            <w:pPr>
              <w:jc w:val="center"/>
            </w:pPr>
            <w:r>
              <w:t>4</w:t>
            </w:r>
            <w:r w:rsidR="00F01DD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E62BCA" w:rsidP="00D5408B">
            <w:pPr>
              <w:jc w:val="center"/>
            </w:pPr>
            <w: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E62BCA" w:rsidP="00D5408B">
            <w:pPr>
              <w:jc w:val="center"/>
            </w:pPr>
            <w:r>
              <w:t>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0A548E" w:rsidRDefault="00F04961" w:rsidP="00F04961">
            <w:pPr>
              <w:jc w:val="center"/>
            </w:pPr>
            <w:r w:rsidRPr="000A548E">
              <w:t>ОС и МП</w:t>
            </w:r>
          </w:p>
        </w:tc>
      </w:tr>
      <w:tr w:rsidR="00F04961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9974CE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1.4</w:t>
            </w:r>
            <w:r w:rsidR="00F04961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F93FD7" w:rsidRDefault="00F04961" w:rsidP="00B81F9B">
            <w:pPr>
              <w:jc w:val="both"/>
            </w:pPr>
            <w:r w:rsidRPr="00F93FD7">
              <w:t xml:space="preserve">Количество проведенных </w:t>
            </w:r>
            <w:r w:rsidR="00B81F9B" w:rsidRPr="00F93FD7">
              <w:t xml:space="preserve">творческих </w:t>
            </w:r>
            <w:r w:rsidRPr="00F93FD7">
              <w:t>мероприятий для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Default="00F04961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D5408B" w:rsidRDefault="00F01DDA" w:rsidP="00D5408B">
            <w:pPr>
              <w:jc w:val="center"/>
            </w:pPr>
            <w: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1" w:rsidRPr="000A548E" w:rsidRDefault="00F04961" w:rsidP="00F04961">
            <w:pPr>
              <w:jc w:val="center"/>
            </w:pPr>
            <w:r w:rsidRPr="000A548E">
              <w:t xml:space="preserve">Отчет  </w:t>
            </w:r>
          </w:p>
          <w:p w:rsidR="00F04961" w:rsidRPr="00134B29" w:rsidRDefault="00F04961" w:rsidP="00F04961">
            <w:pPr>
              <w:jc w:val="center"/>
              <w:rPr>
                <w:highlight w:val="yellow"/>
              </w:rPr>
            </w:pPr>
            <w:r w:rsidRPr="000A548E">
              <w:t>ОС и МП</w:t>
            </w:r>
          </w:p>
        </w:tc>
      </w:tr>
      <w:tr w:rsidR="00AF21D0" w:rsidRPr="00942580" w:rsidTr="00AF21D0">
        <w:trPr>
          <w:trHeight w:val="189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942580" w:rsidRDefault="00AF21D0" w:rsidP="00AF21D0">
            <w:pPr>
              <w:ind w:right="2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Мероприятие 2</w:t>
            </w:r>
            <w:r w:rsidRPr="00942580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Создание и развитие системы гражданско-патриотического воспитания детей и молодежи</w:t>
            </w:r>
          </w:p>
        </w:tc>
      </w:tr>
      <w:tr w:rsidR="00AF21D0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AF21D0" w:rsidP="00D5408B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AF21D0">
            <w:pPr>
              <w:ind w:right="29"/>
              <w:jc w:val="both"/>
            </w:pPr>
            <w:r w:rsidRPr="00DC4299">
              <w:t>Количество проведенных семинаров (тренингов, ролевых игр)  для школьников и студентов по воспитанию толерантности и профилактике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5408B">
            <w:pPr>
              <w:widowControl/>
              <w:autoSpaceDE/>
              <w:autoSpaceDN/>
              <w:adjustRightInd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5408B">
            <w:pPr>
              <w:jc w:val="center"/>
            </w:pPr>
            <w: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FD3F6F" w:rsidP="00DC429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FD3F6F" w:rsidRDefault="00AF21D0" w:rsidP="00DC4299">
            <w:pPr>
              <w:jc w:val="both"/>
            </w:pPr>
            <w:r w:rsidRPr="00FD3F6F">
              <w:t>Количество проведенных патриотических слетов, фестивалей для молодежи Печенгского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widowControl/>
              <w:autoSpaceDE/>
              <w:autoSpaceDN/>
              <w:adjustRightInd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01DDA" w:rsidP="00DC4299">
            <w:pPr>
              <w:jc w:val="center"/>
            </w:pPr>
            <w: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235DC6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FD3F6F" w:rsidP="00DC429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2.3</w:t>
            </w:r>
            <w:r w:rsidR="00AF21D0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FD3F6F" w:rsidP="00DC42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Численность</w:t>
            </w:r>
            <w:r w:rsidR="00AF21D0" w:rsidRPr="00DC4299">
              <w:rPr>
                <w:rFonts w:eastAsia="Calibri"/>
                <w:lang w:eastAsia="en-US"/>
              </w:rPr>
              <w:t xml:space="preserve"> участников</w:t>
            </w:r>
          </w:p>
          <w:p w:rsidR="00AF21D0" w:rsidRPr="00DC4299" w:rsidRDefault="00AF21D0" w:rsidP="00DC4299">
            <w:pPr>
              <w:ind w:right="29"/>
            </w:pPr>
            <w:r w:rsidRPr="00DC4299">
              <w:rPr>
                <w:rFonts w:eastAsia="Calibri"/>
                <w:lang w:eastAsia="en-US"/>
              </w:rPr>
              <w:t>Всероссийских, областных и региональных слетов, фестивалей и походов по местам боевой Славы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3A591F" w:rsidP="00DC4299">
            <w:pPr>
              <w:ind w:right="29"/>
              <w:jc w:val="center"/>
            </w:pPr>
            <w: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pPr>
              <w:jc w:val="center"/>
            </w:pPr>
            <w:r w:rsidRPr="00DC4299">
              <w:t>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DC4299">
        <w:trPr>
          <w:trHeight w:val="269"/>
        </w:trPr>
        <w:tc>
          <w:tcPr>
            <w:tcW w:w="96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DC4299" w:rsidRDefault="00AF21D0" w:rsidP="00DC4299">
            <w:r>
              <w:t>Мероприятие  3. Формирование в молодежной среде отрицательного отношения к злоупотреблению алкоголем, потреблению наркотических и психотропных веществ</w:t>
            </w:r>
          </w:p>
        </w:tc>
      </w:tr>
      <w:tr w:rsidR="00AF21D0" w:rsidRPr="00942580" w:rsidTr="00B81F9B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3A591F" w:rsidP="00E46469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3.1</w:t>
            </w:r>
            <w:r w:rsidR="00AF21D0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ind w:right="29"/>
              <w:jc w:val="both"/>
            </w:pPr>
            <w:r w:rsidRPr="00E46469">
              <w:t xml:space="preserve">Численность молодежи, охваченной кампаниями по профилактике потребления наркотических средств, </w:t>
            </w:r>
            <w:proofErr w:type="spellStart"/>
            <w:r w:rsidRPr="00E46469">
              <w:t>психоактивных</w:t>
            </w:r>
            <w:proofErr w:type="spellEnd"/>
            <w:r w:rsidRPr="00E46469">
              <w:t xml:space="preserve"> веществ и алкоголя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3A591F" w:rsidP="00E46469">
            <w:pPr>
              <w:ind w:right="29"/>
              <w:jc w:val="center"/>
            </w:pPr>
            <w: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200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  <w:tr w:rsidR="00AF21D0" w:rsidRPr="00942580" w:rsidTr="003A591F">
        <w:trPr>
          <w:trHeight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Default="00AF21D0" w:rsidP="003A591F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3.</w:t>
            </w:r>
            <w:r w:rsidR="003A591F">
              <w:rPr>
                <w:rFonts w:eastAsia="Calibri"/>
                <w:color w:val="000000"/>
                <w:lang w:eastAsia="en-US"/>
              </w:rPr>
              <w:t>2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ind w:right="29"/>
              <w:jc w:val="both"/>
            </w:pPr>
            <w:r w:rsidRPr="00E46469">
              <w:t>Количество общественных объединений, вовлеченных в проведение профилактических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3A591F" w:rsidP="00E46469">
            <w:pPr>
              <w:ind w:right="29"/>
              <w:jc w:val="center"/>
            </w:pPr>
            <w:r>
              <w:t xml:space="preserve">Шт.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E46469" w:rsidRDefault="00AF21D0" w:rsidP="00E46469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</w:rPr>
            </w:pPr>
            <w:r w:rsidRPr="00E46469">
              <w:rPr>
                <w:color w:val="000000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D0" w:rsidRPr="000A548E" w:rsidRDefault="00AF21D0" w:rsidP="00F04961">
            <w:pPr>
              <w:jc w:val="center"/>
            </w:pPr>
            <w:r w:rsidRPr="000A548E">
              <w:t xml:space="preserve">Отчет  </w:t>
            </w:r>
          </w:p>
          <w:p w:rsidR="00AF21D0" w:rsidRPr="000A548E" w:rsidRDefault="00AF21D0" w:rsidP="00F04961">
            <w:pPr>
              <w:jc w:val="center"/>
            </w:pPr>
            <w:r w:rsidRPr="000A548E">
              <w:t>ОС и МП</w:t>
            </w:r>
          </w:p>
        </w:tc>
      </w:tr>
    </w:tbl>
    <w:p w:rsidR="00942580" w:rsidRDefault="00942580" w:rsidP="00A22973">
      <w:pPr>
        <w:tabs>
          <w:tab w:val="left" w:pos="567"/>
        </w:tabs>
        <w:ind w:firstLine="709"/>
        <w:jc w:val="center"/>
        <w:outlineLvl w:val="1"/>
        <w:rPr>
          <w:sz w:val="24"/>
          <w:szCs w:val="24"/>
        </w:rPr>
      </w:pPr>
    </w:p>
    <w:p w:rsidR="006929C3" w:rsidRPr="00412247" w:rsidRDefault="005C7558" w:rsidP="005C7558">
      <w:pPr>
        <w:widowControl/>
        <w:shd w:val="clear" w:color="auto" w:fill="FFFFFF"/>
        <w:autoSpaceDE/>
        <w:autoSpaceDN/>
        <w:adjustRightInd/>
        <w:spacing w:line="274" w:lineRule="exact"/>
        <w:jc w:val="center"/>
        <w:rPr>
          <w:b/>
          <w:color w:val="000000"/>
          <w:spacing w:val="1"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lastRenderedPageBreak/>
        <w:t>3</w:t>
      </w:r>
      <w:r w:rsidR="00876BE7" w:rsidRPr="00412247">
        <w:rPr>
          <w:b/>
          <w:color w:val="000000"/>
          <w:spacing w:val="1"/>
          <w:sz w:val="24"/>
          <w:szCs w:val="24"/>
        </w:rPr>
        <w:t>.</w:t>
      </w:r>
      <w:r w:rsidR="00B248BB">
        <w:rPr>
          <w:b/>
          <w:color w:val="000000"/>
          <w:spacing w:val="1"/>
          <w:sz w:val="24"/>
          <w:szCs w:val="24"/>
        </w:rPr>
        <w:t xml:space="preserve"> Оценка эффективности программы и</w:t>
      </w:r>
      <w:r w:rsidR="00876BE7" w:rsidRPr="00412247">
        <w:rPr>
          <w:b/>
          <w:color w:val="000000"/>
          <w:spacing w:val="1"/>
          <w:sz w:val="24"/>
          <w:szCs w:val="24"/>
        </w:rPr>
        <w:t xml:space="preserve"> рисков ее реализации</w:t>
      </w:r>
    </w:p>
    <w:p w:rsidR="00876BE7" w:rsidRPr="00D61294" w:rsidRDefault="00876BE7" w:rsidP="006929C3">
      <w:pPr>
        <w:widowControl/>
        <w:shd w:val="clear" w:color="auto" w:fill="FFFFFF"/>
        <w:autoSpaceDE/>
        <w:autoSpaceDN/>
        <w:adjustRightInd/>
        <w:spacing w:line="274" w:lineRule="exact"/>
        <w:ind w:firstLine="567"/>
        <w:jc w:val="both"/>
        <w:rPr>
          <w:spacing w:val="1"/>
          <w:sz w:val="24"/>
          <w:szCs w:val="24"/>
        </w:rPr>
      </w:pP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Реализация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подвержена влиянию следующих групп рисков и негативных факторов: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В целях минимизации негативного влияния данного риска на ход реализации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2. Правовые риски, связанные с внесением не предусмотренных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E4646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</w:rPr>
      </w:pPr>
      <w:r w:rsidRPr="00A22973">
        <w:rPr>
          <w:rFonts w:eastAsia="Calibri"/>
          <w:sz w:val="24"/>
          <w:szCs w:val="24"/>
        </w:rPr>
        <w:t xml:space="preserve">3. 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A26889">
        <w:rPr>
          <w:rFonts w:eastAsia="Calibri"/>
          <w:sz w:val="24"/>
          <w:szCs w:val="24"/>
        </w:rPr>
        <w:t>п</w:t>
      </w:r>
      <w:r w:rsidRPr="00A22973">
        <w:rPr>
          <w:rFonts w:eastAsia="Calibri"/>
          <w:sz w:val="24"/>
          <w:szCs w:val="24"/>
        </w:rPr>
        <w:t>рограммы объем таких товаров, работ, услуг.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для обеспечения достижения ожидаемых конечных результатов.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>В целях минимизации негативного влияния д</w:t>
      </w:r>
      <w:r w:rsidR="00B50104">
        <w:rPr>
          <w:rFonts w:eastAsia="Calibri"/>
          <w:sz w:val="24"/>
          <w:szCs w:val="24"/>
          <w:lang w:eastAsia="en-US"/>
        </w:rPr>
        <w:t>анного риска на ход реализации п</w:t>
      </w:r>
      <w:r w:rsidRPr="00A22973">
        <w:rPr>
          <w:rFonts w:eastAsia="Calibri"/>
          <w:sz w:val="24"/>
          <w:szCs w:val="24"/>
          <w:lang w:eastAsia="en-US"/>
        </w:rPr>
        <w:t>рограммы необходимо обеспечить оперативный мон</w:t>
      </w:r>
      <w:r w:rsidR="00B50104">
        <w:rPr>
          <w:rFonts w:eastAsia="Calibri"/>
          <w:sz w:val="24"/>
          <w:szCs w:val="24"/>
          <w:lang w:eastAsia="en-US"/>
        </w:rPr>
        <w:t>иторинг выполнения мероприятий п</w:t>
      </w:r>
      <w:r w:rsidRPr="00A22973">
        <w:rPr>
          <w:rFonts w:eastAsia="Calibri"/>
          <w:sz w:val="24"/>
          <w:szCs w:val="24"/>
          <w:lang w:eastAsia="en-US"/>
        </w:rPr>
        <w:t>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5C7558" w:rsidRPr="00A22973" w:rsidRDefault="005C7558" w:rsidP="005C755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22973">
        <w:rPr>
          <w:rFonts w:eastAsia="Calibri"/>
          <w:sz w:val="24"/>
          <w:szCs w:val="24"/>
          <w:lang w:eastAsia="en-US"/>
        </w:rPr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 и существенно снизить показатели ее результативности.</w:t>
      </w:r>
    </w:p>
    <w:p w:rsidR="00612C51" w:rsidRDefault="005C7558" w:rsidP="00612C51">
      <w:pPr>
        <w:ind w:firstLine="709"/>
        <w:rPr>
          <w:rFonts w:eastAsia="Calibri"/>
          <w:sz w:val="24"/>
          <w:szCs w:val="24"/>
          <w:lang w:eastAsia="en-US"/>
        </w:rPr>
        <w:sectPr w:rsidR="00612C51" w:rsidSect="00117E8B">
          <w:pgSz w:w="11906" w:h="16838"/>
          <w:pgMar w:top="1135" w:right="850" w:bottom="709" w:left="1701" w:header="708" w:footer="708" w:gutter="0"/>
          <w:cols w:space="708"/>
          <w:docGrid w:linePitch="360"/>
        </w:sectPr>
      </w:pPr>
      <w:r w:rsidRPr="00A22973">
        <w:rPr>
          <w:rFonts w:eastAsia="Calibri"/>
          <w:sz w:val="24"/>
          <w:szCs w:val="24"/>
          <w:lang w:eastAsia="en-US"/>
        </w:rPr>
        <w:t xml:space="preserve">Управление рисками будет осуществляться на основе регулярного мониторинга реализации </w:t>
      </w:r>
      <w:r w:rsidR="00A26889">
        <w:rPr>
          <w:rFonts w:eastAsia="Calibri"/>
          <w:sz w:val="24"/>
          <w:szCs w:val="24"/>
          <w:lang w:eastAsia="en-US"/>
        </w:rPr>
        <w:t>п</w:t>
      </w:r>
      <w:r w:rsidRPr="00A22973">
        <w:rPr>
          <w:rFonts w:eastAsia="Calibri"/>
          <w:sz w:val="24"/>
          <w:szCs w:val="24"/>
          <w:lang w:eastAsia="en-US"/>
        </w:rPr>
        <w:t>рограммы.</w:t>
      </w:r>
    </w:p>
    <w:p w:rsidR="002B6C66" w:rsidRPr="002B6C66" w:rsidRDefault="002B6C66" w:rsidP="002B6C66">
      <w:pPr>
        <w:widowControl/>
        <w:tabs>
          <w:tab w:val="left" w:pos="993"/>
        </w:tabs>
        <w:jc w:val="right"/>
        <w:rPr>
          <w:sz w:val="22"/>
          <w:szCs w:val="22"/>
        </w:rPr>
      </w:pPr>
      <w:r w:rsidRPr="002B6C66">
        <w:rPr>
          <w:sz w:val="22"/>
          <w:szCs w:val="22"/>
        </w:rPr>
        <w:lastRenderedPageBreak/>
        <w:t>Таблица 1</w:t>
      </w:r>
    </w:p>
    <w:p w:rsidR="002B6C66" w:rsidRPr="002B6C66" w:rsidRDefault="002B6C66" w:rsidP="002B6C66">
      <w:pPr>
        <w:widowControl/>
        <w:tabs>
          <w:tab w:val="left" w:pos="993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2B6C66">
        <w:rPr>
          <w:sz w:val="22"/>
          <w:szCs w:val="22"/>
        </w:rPr>
        <w:t xml:space="preserve"> программе</w:t>
      </w:r>
    </w:p>
    <w:p w:rsidR="002B6C66" w:rsidRDefault="002B6C66" w:rsidP="002B6C66">
      <w:pPr>
        <w:widowControl/>
        <w:tabs>
          <w:tab w:val="left" w:pos="993"/>
        </w:tabs>
        <w:jc w:val="center"/>
        <w:rPr>
          <w:sz w:val="26"/>
          <w:szCs w:val="26"/>
        </w:rPr>
      </w:pPr>
      <w:r w:rsidRPr="002B6C66">
        <w:rPr>
          <w:sz w:val="26"/>
          <w:szCs w:val="26"/>
        </w:rPr>
        <w:t>Перечень программных мероприятий с объёмом финансирования</w:t>
      </w:r>
    </w:p>
    <w:p w:rsidR="002B6C66" w:rsidRPr="002B6C66" w:rsidRDefault="002B6C66" w:rsidP="002B6C66">
      <w:pPr>
        <w:widowControl/>
        <w:tabs>
          <w:tab w:val="left" w:pos="993"/>
        </w:tabs>
        <w:jc w:val="center"/>
        <w:rPr>
          <w:sz w:val="26"/>
          <w:szCs w:val="26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3"/>
        <w:gridCol w:w="5409"/>
        <w:gridCol w:w="13"/>
        <w:gridCol w:w="1407"/>
        <w:gridCol w:w="1123"/>
        <w:gridCol w:w="1268"/>
        <w:gridCol w:w="1271"/>
        <w:gridCol w:w="1268"/>
        <w:gridCol w:w="1407"/>
        <w:gridCol w:w="16"/>
        <w:gridCol w:w="1787"/>
      </w:tblGrid>
      <w:tr w:rsidR="00182D2F" w:rsidRPr="002B6C66" w:rsidTr="00182D2F">
        <w:trPr>
          <w:trHeight w:val="780"/>
        </w:trPr>
        <w:tc>
          <w:tcPr>
            <w:tcW w:w="243" w:type="pct"/>
            <w:gridSpan w:val="2"/>
            <w:vMerge w:val="restar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 xml:space="preserve">№ </w:t>
            </w:r>
            <w:proofErr w:type="gramStart"/>
            <w:r w:rsidRPr="002B6C66">
              <w:rPr>
                <w:bCs/>
                <w:sz w:val="23"/>
                <w:szCs w:val="23"/>
              </w:rPr>
              <w:t>п</w:t>
            </w:r>
            <w:proofErr w:type="gramEnd"/>
            <w:r w:rsidRPr="002B6C66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1723" w:type="pct"/>
            <w:gridSpan w:val="2"/>
            <w:vMerge w:val="restar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1662" w:type="pct"/>
            <w:gridSpan w:val="5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Объем финансирования,</w:t>
            </w:r>
          </w:p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тысяч рублей</w:t>
            </w:r>
          </w:p>
        </w:tc>
        <w:tc>
          <w:tcPr>
            <w:tcW w:w="568" w:type="pct"/>
            <w:vMerge w:val="restar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tabs>
                <w:tab w:val="left" w:pos="885"/>
              </w:tabs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Исполнители, соисполнители</w:t>
            </w:r>
          </w:p>
        </w:tc>
      </w:tr>
      <w:tr w:rsidR="00182D2F" w:rsidRPr="002B6C66" w:rsidTr="00182D2F">
        <w:trPr>
          <w:trHeight w:val="267"/>
        </w:trPr>
        <w:tc>
          <w:tcPr>
            <w:tcW w:w="243" w:type="pct"/>
            <w:gridSpan w:val="2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47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357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Всего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2024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</w:p>
        </w:tc>
      </w:tr>
      <w:tr w:rsidR="00182D2F" w:rsidRPr="002B6C66" w:rsidTr="00182D2F">
        <w:tc>
          <w:tcPr>
            <w:tcW w:w="243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1723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9</w:t>
            </w:r>
          </w:p>
        </w:tc>
      </w:tr>
      <w:tr w:rsidR="002B6C66" w:rsidRPr="002B6C66" w:rsidTr="002B6C66">
        <w:trPr>
          <w:trHeight w:val="290"/>
        </w:trPr>
        <w:tc>
          <w:tcPr>
            <w:tcW w:w="5000" w:type="pct"/>
            <w:gridSpan w:val="12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>Цель: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</w:t>
            </w:r>
          </w:p>
        </w:tc>
      </w:tr>
      <w:tr w:rsidR="002B6C66" w:rsidRPr="002B6C66" w:rsidTr="002B6C66">
        <w:trPr>
          <w:trHeight w:val="281"/>
        </w:trPr>
        <w:tc>
          <w:tcPr>
            <w:tcW w:w="5000" w:type="pct"/>
            <w:gridSpan w:val="12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b/>
                <w:sz w:val="23"/>
                <w:szCs w:val="23"/>
              </w:rPr>
            </w:pPr>
            <w:r w:rsidRPr="002B6C66">
              <w:rPr>
                <w:b/>
                <w:sz w:val="23"/>
                <w:szCs w:val="23"/>
              </w:rPr>
              <w:t>Мероприятие 1. Создание возможностей для успешной социализации и эффективной самореализации молодых людей независимо от социального статуса</w:t>
            </w:r>
          </w:p>
        </w:tc>
      </w:tr>
      <w:tr w:rsidR="00182D2F" w:rsidRPr="002B6C66" w:rsidTr="00182D2F">
        <w:trPr>
          <w:trHeight w:val="18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1.1.</w:t>
            </w:r>
          </w:p>
        </w:tc>
        <w:tc>
          <w:tcPr>
            <w:tcW w:w="1723" w:type="pct"/>
            <w:gridSpan w:val="2"/>
            <w:vMerge w:val="restart"/>
            <w:shd w:val="clear" w:color="auto" w:fill="auto"/>
          </w:tcPr>
          <w:p w:rsidR="002B6C66" w:rsidRPr="00751D9C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51D9C">
              <w:rPr>
                <w:sz w:val="22"/>
                <w:szCs w:val="22"/>
              </w:rPr>
              <w:t>Создание возможностей для интеллектуального и творческого развития молодежи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color w:val="000000"/>
                <w:spacing w:val="1"/>
                <w:sz w:val="22"/>
                <w:szCs w:val="22"/>
              </w:rPr>
              <w:t>2022-2024</w:t>
            </w: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182D2F" w:rsidRPr="002B6C66" w:rsidTr="00182D2F">
        <w:trPr>
          <w:trHeight w:val="18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sz w:val="23"/>
                <w:szCs w:val="23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12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sz w:val="23"/>
                <w:szCs w:val="23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EB3073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9974CE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54CE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2 747,1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E745F6" w:rsidRDefault="0031271B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915,7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915,7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915,7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18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sz w:val="23"/>
                <w:szCs w:val="23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17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3"/>
                <w:szCs w:val="23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sz w:val="23"/>
                <w:szCs w:val="23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612C51" w:rsidRDefault="00254CE4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2 747,1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612C51" w:rsidRDefault="0031271B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915,7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612C51" w:rsidRDefault="00253E7C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915,7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612C51" w:rsidRDefault="00253E7C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915,7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1.2.</w:t>
            </w:r>
          </w:p>
        </w:tc>
        <w:tc>
          <w:tcPr>
            <w:tcW w:w="1723" w:type="pct"/>
            <w:gridSpan w:val="2"/>
            <w:vMerge w:val="restart"/>
            <w:shd w:val="clear" w:color="auto" w:fill="auto"/>
          </w:tcPr>
          <w:p w:rsidR="00751D9C" w:rsidRPr="00F93FD7" w:rsidRDefault="00B81F9B" w:rsidP="00F04961">
            <w:pPr>
              <w:rPr>
                <w:sz w:val="22"/>
                <w:szCs w:val="22"/>
              </w:rPr>
            </w:pPr>
            <w:r w:rsidRPr="00F93FD7">
              <w:rPr>
                <w:sz w:val="22"/>
                <w:szCs w:val="22"/>
              </w:rPr>
              <w:t>Награждение</w:t>
            </w:r>
            <w:r w:rsidR="009974CE" w:rsidRPr="00F93FD7">
              <w:rPr>
                <w:sz w:val="22"/>
                <w:szCs w:val="22"/>
              </w:rPr>
              <w:t xml:space="preserve"> преми</w:t>
            </w:r>
            <w:r w:rsidRPr="00F93FD7">
              <w:rPr>
                <w:sz w:val="22"/>
                <w:szCs w:val="22"/>
              </w:rPr>
              <w:t>е</w:t>
            </w:r>
            <w:r w:rsidR="009974CE" w:rsidRPr="00F93FD7">
              <w:rPr>
                <w:sz w:val="22"/>
                <w:szCs w:val="22"/>
              </w:rPr>
              <w:t>й Главы Печенгского</w:t>
            </w:r>
            <w:r w:rsidRPr="00F93FD7">
              <w:rPr>
                <w:sz w:val="22"/>
                <w:szCs w:val="22"/>
              </w:rPr>
              <w:t xml:space="preserve"> муниципального округа одаренных детей </w:t>
            </w:r>
            <w:proofErr w:type="spellStart"/>
            <w:r w:rsidRPr="00F93FD7">
              <w:rPr>
                <w:sz w:val="22"/>
                <w:szCs w:val="22"/>
              </w:rPr>
              <w:t>Печенгского</w:t>
            </w:r>
            <w:proofErr w:type="spellEnd"/>
            <w:r w:rsidRPr="00F93FD7">
              <w:rPr>
                <w:sz w:val="22"/>
                <w:szCs w:val="22"/>
              </w:rPr>
              <w:t xml:space="preserve"> муниципального округа</w:t>
            </w:r>
          </w:p>
          <w:p w:rsidR="00751D9C" w:rsidRPr="00F93FD7" w:rsidRDefault="00751D9C" w:rsidP="00F04961">
            <w:pPr>
              <w:rPr>
                <w:sz w:val="22"/>
                <w:szCs w:val="22"/>
              </w:rPr>
            </w:pPr>
          </w:p>
          <w:p w:rsidR="00751D9C" w:rsidRPr="00F93FD7" w:rsidRDefault="00751D9C" w:rsidP="00F04961">
            <w:pPr>
              <w:rPr>
                <w:sz w:val="22"/>
                <w:szCs w:val="22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2022-2024</w:t>
            </w: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751D9C" w:rsidRPr="002B6C66" w:rsidRDefault="00751D9C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9974CE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54CE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220,8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E745F6" w:rsidRDefault="0031271B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73,6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73,6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73,6</w:t>
            </w:r>
          </w:p>
        </w:tc>
        <w:tc>
          <w:tcPr>
            <w:tcW w:w="568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2B6C66" w:rsidRPr="00E745F6" w:rsidRDefault="002B6C66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245"/>
        </w:trPr>
        <w:tc>
          <w:tcPr>
            <w:tcW w:w="24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182D2F" w:rsidRPr="00612C51" w:rsidRDefault="00254CE4" w:rsidP="00182D2F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220,8</w:t>
            </w:r>
          </w:p>
        </w:tc>
        <w:tc>
          <w:tcPr>
            <w:tcW w:w="404" w:type="pct"/>
            <w:shd w:val="clear" w:color="auto" w:fill="auto"/>
          </w:tcPr>
          <w:p w:rsidR="00182D2F" w:rsidRPr="00612C51" w:rsidRDefault="0031271B" w:rsidP="00182D2F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73,6</w:t>
            </w:r>
          </w:p>
        </w:tc>
        <w:tc>
          <w:tcPr>
            <w:tcW w:w="403" w:type="pct"/>
            <w:shd w:val="clear" w:color="auto" w:fill="auto"/>
          </w:tcPr>
          <w:p w:rsidR="00182D2F" w:rsidRPr="00612C51" w:rsidRDefault="00253E7C" w:rsidP="00182D2F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73,6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182D2F" w:rsidRPr="00612C51" w:rsidRDefault="00253E7C" w:rsidP="00182D2F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73,6</w:t>
            </w:r>
          </w:p>
        </w:tc>
        <w:tc>
          <w:tcPr>
            <w:tcW w:w="568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1.3.</w:t>
            </w:r>
          </w:p>
        </w:tc>
        <w:tc>
          <w:tcPr>
            <w:tcW w:w="1723" w:type="pct"/>
            <w:gridSpan w:val="2"/>
            <w:vMerge w:val="restart"/>
            <w:shd w:val="clear" w:color="auto" w:fill="auto"/>
          </w:tcPr>
          <w:p w:rsidR="00751D9C" w:rsidRPr="00B366B8" w:rsidRDefault="00751D9C" w:rsidP="00F049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Пропаганда семейных ценностей в молодежной среде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2022-2024</w:t>
            </w: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751D9C" w:rsidRPr="002B6C66" w:rsidRDefault="00751D9C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9974CE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254CE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38,1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E745F6" w:rsidRDefault="009974CE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568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95"/>
        </w:trPr>
        <w:tc>
          <w:tcPr>
            <w:tcW w:w="24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E745F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185"/>
        </w:trPr>
        <w:tc>
          <w:tcPr>
            <w:tcW w:w="24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254CE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38,1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E745F6" w:rsidRDefault="009974CE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82D2F" w:rsidRPr="00E745F6" w:rsidRDefault="00253E7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12,7</w:t>
            </w:r>
          </w:p>
        </w:tc>
        <w:tc>
          <w:tcPr>
            <w:tcW w:w="568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65"/>
        </w:trPr>
        <w:tc>
          <w:tcPr>
            <w:tcW w:w="2413" w:type="pct"/>
            <w:gridSpan w:val="5"/>
            <w:vMerge w:val="restart"/>
            <w:shd w:val="clear" w:color="auto" w:fill="auto"/>
            <w:vAlign w:val="center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1</w:t>
            </w: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65"/>
        </w:trPr>
        <w:tc>
          <w:tcPr>
            <w:tcW w:w="2413" w:type="pct"/>
            <w:gridSpan w:val="5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182D2F" w:rsidRPr="002B6C66" w:rsidTr="00182D2F">
        <w:trPr>
          <w:trHeight w:val="65"/>
        </w:trPr>
        <w:tc>
          <w:tcPr>
            <w:tcW w:w="2413" w:type="pct"/>
            <w:gridSpan w:val="5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EB3073" w:rsidRDefault="00751D9C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  <w:highlight w:val="yellow"/>
              </w:rPr>
            </w:pPr>
            <w:r w:rsidRPr="009974CE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3006,0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182D2F" w:rsidRPr="002B6C66" w:rsidTr="00182D2F">
        <w:trPr>
          <w:trHeight w:val="65"/>
        </w:trPr>
        <w:tc>
          <w:tcPr>
            <w:tcW w:w="2413" w:type="pct"/>
            <w:gridSpan w:val="5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612C51" w:rsidRDefault="00751D9C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182D2F" w:rsidRPr="002B6C66" w:rsidTr="00182D2F">
        <w:trPr>
          <w:trHeight w:val="65"/>
        </w:trPr>
        <w:tc>
          <w:tcPr>
            <w:tcW w:w="2413" w:type="pct"/>
            <w:gridSpan w:val="5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3006,0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51D9C" w:rsidRPr="00612C51" w:rsidRDefault="00612C51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1002,0</w:t>
            </w:r>
          </w:p>
        </w:tc>
        <w:tc>
          <w:tcPr>
            <w:tcW w:w="568" w:type="pct"/>
            <w:vMerge/>
            <w:shd w:val="clear" w:color="auto" w:fill="auto"/>
            <w:vAlign w:val="center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751D9C" w:rsidRPr="002B6C66" w:rsidTr="002B6C66">
        <w:trPr>
          <w:trHeight w:val="70"/>
        </w:trPr>
        <w:tc>
          <w:tcPr>
            <w:tcW w:w="5000" w:type="pct"/>
            <w:gridSpan w:val="12"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>Мероприятие 2. Сохранение и развитие системы гражданско-патриотического воспитания детей и молодежи</w:t>
            </w: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 w:val="restar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2.1.</w:t>
            </w:r>
          </w:p>
          <w:p w:rsidR="00182D2F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6261F" w:rsidRDefault="0026261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6261F" w:rsidRPr="002B6C66" w:rsidRDefault="0026261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 w:val="restart"/>
            <w:shd w:val="clear" w:color="auto" w:fill="auto"/>
          </w:tcPr>
          <w:p w:rsidR="00182D2F" w:rsidRDefault="00182D2F" w:rsidP="00F04961">
            <w:pPr>
              <w:widowControl/>
              <w:autoSpaceDE/>
              <w:autoSpaceDN/>
              <w:adjustRightInd/>
              <w:ind w:right="-108"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гражданского становления молодежи</w:t>
            </w:r>
          </w:p>
          <w:p w:rsidR="00182D2F" w:rsidRPr="00EE5A05" w:rsidRDefault="00182D2F" w:rsidP="00F04961">
            <w:pPr>
              <w:rPr>
                <w:sz w:val="22"/>
                <w:szCs w:val="22"/>
              </w:rPr>
            </w:pPr>
          </w:p>
          <w:p w:rsidR="00182D2F" w:rsidRPr="00EE5A05" w:rsidRDefault="00182D2F" w:rsidP="00F0496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 w:val="restar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2022-2024</w:t>
            </w:r>
          </w:p>
          <w:p w:rsidR="00182D2F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6261F" w:rsidRDefault="0026261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26261F" w:rsidRPr="002B6C66" w:rsidRDefault="0026261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 w:val="restart"/>
            <w:shd w:val="clear" w:color="auto" w:fill="auto"/>
          </w:tcPr>
          <w:p w:rsidR="00182D2F" w:rsidRPr="002B6C66" w:rsidRDefault="00182D2F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82D2F" w:rsidRPr="002B6C66" w:rsidTr="00182D2F">
        <w:trPr>
          <w:trHeight w:val="197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1152A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1699,5</w:t>
            </w:r>
          </w:p>
        </w:tc>
        <w:tc>
          <w:tcPr>
            <w:tcW w:w="404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566,5</w:t>
            </w:r>
          </w:p>
        </w:tc>
        <w:tc>
          <w:tcPr>
            <w:tcW w:w="403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566,5</w:t>
            </w:r>
          </w:p>
        </w:tc>
        <w:tc>
          <w:tcPr>
            <w:tcW w:w="447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566,5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182D2F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1699,5</w:t>
            </w:r>
          </w:p>
        </w:tc>
        <w:tc>
          <w:tcPr>
            <w:tcW w:w="404" w:type="pct"/>
            <w:shd w:val="clear" w:color="auto" w:fill="auto"/>
          </w:tcPr>
          <w:p w:rsidR="00182D2F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566,5</w:t>
            </w:r>
          </w:p>
        </w:tc>
        <w:tc>
          <w:tcPr>
            <w:tcW w:w="403" w:type="pct"/>
            <w:shd w:val="clear" w:color="auto" w:fill="auto"/>
          </w:tcPr>
          <w:p w:rsidR="00182D2F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566,5</w:t>
            </w:r>
          </w:p>
        </w:tc>
        <w:tc>
          <w:tcPr>
            <w:tcW w:w="447" w:type="pct"/>
            <w:shd w:val="clear" w:color="auto" w:fill="auto"/>
          </w:tcPr>
          <w:p w:rsidR="00182D2F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566,5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 w:val="restar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1736" w:type="pct"/>
            <w:gridSpan w:val="2"/>
            <w:vMerge w:val="restart"/>
            <w:shd w:val="clear" w:color="auto" w:fill="auto"/>
          </w:tcPr>
          <w:p w:rsidR="00182D2F" w:rsidRPr="00F93FD7" w:rsidRDefault="00F645B4" w:rsidP="00F04961">
            <w:pPr>
              <w:widowControl/>
              <w:autoSpaceDE/>
              <w:autoSpaceDN/>
              <w:adjustRightInd/>
              <w:ind w:left="33" w:right="-108" w:hanging="33"/>
              <w:rPr>
                <w:sz w:val="22"/>
                <w:szCs w:val="22"/>
              </w:rPr>
            </w:pPr>
            <w:r w:rsidRPr="00F93FD7">
              <w:rPr>
                <w:sz w:val="22"/>
                <w:szCs w:val="22"/>
              </w:rPr>
              <w:t>Участие молодежи в мероприятиях, направленных сохранность и восстановление воинских памятников и захоронений</w:t>
            </w:r>
          </w:p>
        </w:tc>
        <w:tc>
          <w:tcPr>
            <w:tcW w:w="451" w:type="pct"/>
            <w:gridSpan w:val="2"/>
            <w:vMerge w:val="restar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2022-2024</w:t>
            </w: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 w:val="restart"/>
            <w:shd w:val="clear" w:color="auto" w:fill="auto"/>
          </w:tcPr>
          <w:p w:rsidR="00182D2F" w:rsidRPr="002B6C66" w:rsidRDefault="00182D2F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31152A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1152A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2550,0</w:t>
            </w:r>
          </w:p>
        </w:tc>
        <w:tc>
          <w:tcPr>
            <w:tcW w:w="404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850,0</w:t>
            </w:r>
          </w:p>
        </w:tc>
        <w:tc>
          <w:tcPr>
            <w:tcW w:w="403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850,0</w:t>
            </w:r>
          </w:p>
        </w:tc>
        <w:tc>
          <w:tcPr>
            <w:tcW w:w="447" w:type="pct"/>
            <w:shd w:val="clear" w:color="auto" w:fill="auto"/>
          </w:tcPr>
          <w:p w:rsidR="00182D2F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850,0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182D2F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182D2F" w:rsidRPr="00E745F6" w:rsidRDefault="00182D2F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182D2F" w:rsidRPr="002B6C66" w:rsidRDefault="00182D2F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rPr>
          <w:trHeight w:val="50"/>
        </w:trPr>
        <w:tc>
          <w:tcPr>
            <w:tcW w:w="226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36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1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F06D30" w:rsidRPr="00612C51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2550,0</w:t>
            </w:r>
          </w:p>
        </w:tc>
        <w:tc>
          <w:tcPr>
            <w:tcW w:w="404" w:type="pct"/>
            <w:shd w:val="clear" w:color="auto" w:fill="auto"/>
          </w:tcPr>
          <w:p w:rsidR="00F06D30" w:rsidRPr="00612C51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850,0</w:t>
            </w:r>
          </w:p>
        </w:tc>
        <w:tc>
          <w:tcPr>
            <w:tcW w:w="403" w:type="pct"/>
            <w:shd w:val="clear" w:color="auto" w:fill="auto"/>
          </w:tcPr>
          <w:p w:rsidR="00F06D30" w:rsidRPr="00612C51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850,0</w:t>
            </w:r>
          </w:p>
        </w:tc>
        <w:tc>
          <w:tcPr>
            <w:tcW w:w="447" w:type="pct"/>
            <w:shd w:val="clear" w:color="auto" w:fill="auto"/>
          </w:tcPr>
          <w:p w:rsidR="00F06D30" w:rsidRPr="00612C51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612C51">
              <w:rPr>
                <w:b/>
                <w:bCs/>
                <w:sz w:val="22"/>
                <w:szCs w:val="22"/>
              </w:rPr>
              <w:t>850,0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rPr>
          <w:trHeight w:val="50"/>
        </w:trPr>
        <w:tc>
          <w:tcPr>
            <w:tcW w:w="2413" w:type="pct"/>
            <w:gridSpan w:val="5"/>
            <w:vMerge w:val="restar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2</w:t>
            </w: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 w:val="restar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rPr>
          <w:trHeight w:val="50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06D30" w:rsidRPr="002B6C66" w:rsidTr="00182D2F">
        <w:trPr>
          <w:trHeight w:val="212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EB3073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31152A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4249,5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1416,5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1416,5</w:t>
            </w:r>
          </w:p>
        </w:tc>
        <w:tc>
          <w:tcPr>
            <w:tcW w:w="447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1416,5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06D30" w:rsidRPr="002B6C66" w:rsidTr="00182D2F">
        <w:trPr>
          <w:trHeight w:val="50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06D30" w:rsidRPr="002B6C66" w:rsidTr="00182D2F">
        <w:trPr>
          <w:trHeight w:val="50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4249,5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1416,5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1416,5</w:t>
            </w:r>
          </w:p>
        </w:tc>
        <w:tc>
          <w:tcPr>
            <w:tcW w:w="447" w:type="pct"/>
            <w:shd w:val="clear" w:color="auto" w:fill="auto"/>
          </w:tcPr>
          <w:p w:rsidR="00F06D30" w:rsidRPr="00E745F6" w:rsidRDefault="00F06D30" w:rsidP="00F06D3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1416,5</w:t>
            </w:r>
          </w:p>
        </w:tc>
        <w:tc>
          <w:tcPr>
            <w:tcW w:w="57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</w:tr>
      <w:tr w:rsidR="00F06D30" w:rsidRPr="002B6C66" w:rsidTr="002B6C66">
        <w:tblPrEx>
          <w:tblLook w:val="00A0" w:firstRow="1" w:lastRow="0" w:firstColumn="1" w:lastColumn="0" w:noHBand="0" w:noVBand="0"/>
        </w:tblPrEx>
        <w:trPr>
          <w:trHeight w:val="365"/>
        </w:trPr>
        <w:tc>
          <w:tcPr>
            <w:tcW w:w="5000" w:type="pct"/>
            <w:gridSpan w:val="12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 xml:space="preserve">Мероприятие 3. </w:t>
            </w:r>
            <w:r w:rsidRPr="002B6C66">
              <w:rPr>
                <w:b/>
                <w:sz w:val="23"/>
                <w:szCs w:val="23"/>
              </w:rPr>
              <w:t xml:space="preserve"> Формирование в молодежной среде отрицательного отношения к злоупотреблению алкоголем, потреблению наркотических и психотропных веществ</w:t>
            </w: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43" w:type="pct"/>
            <w:gridSpan w:val="2"/>
            <w:vMerge w:val="restar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3.1.</w:t>
            </w:r>
          </w:p>
        </w:tc>
        <w:tc>
          <w:tcPr>
            <w:tcW w:w="1723" w:type="pct"/>
            <w:gridSpan w:val="2"/>
            <w:vMerge w:val="restart"/>
            <w:shd w:val="clear" w:color="auto" w:fill="auto"/>
          </w:tcPr>
          <w:p w:rsidR="00F06D30" w:rsidRDefault="00F06D30" w:rsidP="00F04961">
            <w:pPr>
              <w:widowControl/>
              <w:autoSpaceDE/>
              <w:autoSpaceDN/>
              <w:adjustRightInd/>
              <w:ind w:left="33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целенаправленной работы по профилактике злоупотреблений и правонарушений в молодежной среде</w:t>
            </w:r>
          </w:p>
          <w:p w:rsidR="00F06D30" w:rsidRPr="00B366B8" w:rsidRDefault="00F06D30" w:rsidP="00F04961">
            <w:pPr>
              <w:ind w:left="33" w:right="-108" w:hanging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2022-2024</w:t>
            </w: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F06D30" w:rsidRPr="002B6C66" w:rsidRDefault="00F06D30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6C6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203"/>
        </w:trPr>
        <w:tc>
          <w:tcPr>
            <w:tcW w:w="24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1152A">
              <w:rPr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244,5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52"/>
        </w:trPr>
        <w:tc>
          <w:tcPr>
            <w:tcW w:w="24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1152A">
              <w:rPr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189"/>
        </w:trPr>
        <w:tc>
          <w:tcPr>
            <w:tcW w:w="24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pct"/>
            <w:gridSpan w:val="2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244,5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612C51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612C51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 w:val="restar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  <w:r w:rsidRPr="002B6C66">
              <w:rPr>
                <w:b/>
                <w:color w:val="000000"/>
                <w:spacing w:val="1"/>
                <w:sz w:val="22"/>
                <w:szCs w:val="22"/>
              </w:rPr>
              <w:t>Итого по мероприятию 3</w:t>
            </w: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2413" w:type="pct"/>
            <w:gridSpan w:val="5"/>
            <w:vMerge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2"/>
              </w:rPr>
            </w:pPr>
            <w:r w:rsidRPr="00E745F6">
              <w:rPr>
                <w:bCs/>
                <w:sz w:val="22"/>
                <w:szCs w:val="22"/>
              </w:rPr>
              <w:t>244,5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81,5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745F6">
              <w:rPr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244,5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 w:val="restart"/>
            <w:shd w:val="clear" w:color="auto" w:fill="auto"/>
            <w:vAlign w:val="center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pacing w:val="1"/>
                <w:sz w:val="22"/>
                <w:szCs w:val="22"/>
              </w:rPr>
            </w:pPr>
            <w:r w:rsidRPr="002B6C66">
              <w:rPr>
                <w:b/>
                <w:color w:val="000000"/>
                <w:spacing w:val="1"/>
                <w:sz w:val="22"/>
                <w:szCs w:val="22"/>
              </w:rPr>
              <w:t>Всего по программе</w:t>
            </w: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ФБ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68" w:type="pct"/>
            <w:vMerge w:val="restar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ОБ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МБ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7500,0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31152A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31152A">
              <w:rPr>
                <w:b/>
                <w:sz w:val="22"/>
                <w:szCs w:val="22"/>
              </w:rPr>
              <w:t>ВБС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06D30" w:rsidRPr="00E745F6" w:rsidRDefault="00F06D30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  <w:tr w:rsidR="00F06D30" w:rsidRPr="002B6C66" w:rsidTr="00182D2F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3" w:type="pct"/>
            <w:gridSpan w:val="5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357" w:type="pct"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2B6C6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745F6">
              <w:rPr>
                <w:b/>
                <w:bCs/>
                <w:sz w:val="22"/>
                <w:szCs w:val="22"/>
              </w:rPr>
              <w:t>7500,0</w:t>
            </w:r>
          </w:p>
        </w:tc>
        <w:tc>
          <w:tcPr>
            <w:tcW w:w="404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03" w:type="pct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452" w:type="pct"/>
            <w:gridSpan w:val="2"/>
            <w:shd w:val="clear" w:color="auto" w:fill="auto"/>
          </w:tcPr>
          <w:p w:rsidR="00F06D30" w:rsidRPr="00E745F6" w:rsidRDefault="00E745F6" w:rsidP="002B6C66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E745F6">
              <w:rPr>
                <w:b/>
                <w:sz w:val="22"/>
                <w:szCs w:val="22"/>
              </w:rPr>
              <w:t>2500,0</w:t>
            </w:r>
          </w:p>
        </w:tc>
        <w:tc>
          <w:tcPr>
            <w:tcW w:w="568" w:type="pct"/>
            <w:vMerge/>
            <w:shd w:val="clear" w:color="auto" w:fill="auto"/>
          </w:tcPr>
          <w:p w:rsidR="00F06D30" w:rsidRPr="002B6C66" w:rsidRDefault="00F06D30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</w:tr>
    </w:tbl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AC5A88" w:rsidRPr="00AC5A88" w:rsidRDefault="00AC5A88" w:rsidP="00AC5A88">
      <w:pPr>
        <w:widowControl/>
        <w:jc w:val="both"/>
        <w:rPr>
          <w:sz w:val="18"/>
          <w:szCs w:val="18"/>
        </w:rPr>
      </w:pPr>
      <w:r w:rsidRPr="00AC5A88">
        <w:rPr>
          <w:sz w:val="18"/>
          <w:szCs w:val="18"/>
        </w:rPr>
        <w:t>В перечне программных мероприятий с объемом финансирования используются сокращения:</w:t>
      </w:r>
    </w:p>
    <w:p w:rsidR="00AC5A88" w:rsidRPr="00AC5A88" w:rsidRDefault="00AC5A88" w:rsidP="00AC5A88">
      <w:pPr>
        <w:widowControl/>
        <w:jc w:val="both"/>
        <w:rPr>
          <w:sz w:val="18"/>
          <w:szCs w:val="18"/>
        </w:rPr>
      </w:pPr>
      <w:r w:rsidRPr="00AC5A88">
        <w:rPr>
          <w:sz w:val="18"/>
          <w:szCs w:val="18"/>
        </w:rPr>
        <w:t>ФБ - федеральный бюджет; ОБ - областной бюджет; МБ - местный бюджет; ВБС - внебюджетные средства.</w:t>
      </w:r>
    </w:p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182D2F" w:rsidRDefault="00182D2F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206AA9" w:rsidRDefault="00206AA9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206AA9" w:rsidRDefault="00206AA9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612C51" w:rsidRDefault="00612C51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612C51" w:rsidRDefault="00612C51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612C51" w:rsidRDefault="00612C51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</w:p>
    <w:p w:rsidR="00A26889" w:rsidRPr="002B6C66" w:rsidRDefault="00A26889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  <w:r w:rsidRPr="002B6C66">
        <w:rPr>
          <w:sz w:val="22"/>
          <w:szCs w:val="22"/>
        </w:rPr>
        <w:lastRenderedPageBreak/>
        <w:t xml:space="preserve">Таблица </w:t>
      </w:r>
      <w:r>
        <w:rPr>
          <w:sz w:val="22"/>
          <w:szCs w:val="22"/>
        </w:rPr>
        <w:t>2</w:t>
      </w:r>
    </w:p>
    <w:p w:rsidR="00A26889" w:rsidRPr="002B6C66" w:rsidRDefault="00A26889" w:rsidP="00A26889">
      <w:pPr>
        <w:widowControl/>
        <w:tabs>
          <w:tab w:val="left" w:pos="993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2B6C66">
        <w:rPr>
          <w:sz w:val="22"/>
          <w:szCs w:val="22"/>
        </w:rPr>
        <w:t xml:space="preserve"> программе</w:t>
      </w:r>
    </w:p>
    <w:p w:rsidR="002B6C66" w:rsidRPr="002B6C66" w:rsidRDefault="00530DD6" w:rsidP="002B6C66">
      <w:pPr>
        <w:widowControl/>
        <w:ind w:left="142" w:right="-371"/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="002B6C66" w:rsidRPr="002B6C66">
        <w:rPr>
          <w:sz w:val="26"/>
          <w:szCs w:val="26"/>
        </w:rPr>
        <w:t>еречень программных мероприятий</w:t>
      </w:r>
    </w:p>
    <w:p w:rsidR="002B6C66" w:rsidRPr="002B6C66" w:rsidRDefault="002B6C66" w:rsidP="002B6C66">
      <w:pPr>
        <w:widowControl/>
        <w:ind w:left="142" w:right="-371"/>
        <w:jc w:val="center"/>
        <w:rPr>
          <w:sz w:val="26"/>
          <w:szCs w:val="26"/>
        </w:rPr>
      </w:pPr>
      <w:r w:rsidRPr="002B6C66">
        <w:rPr>
          <w:sz w:val="26"/>
          <w:szCs w:val="26"/>
        </w:rPr>
        <w:t>с показателями результативности выполнения мероприятий</w:t>
      </w:r>
    </w:p>
    <w:p w:rsidR="002B6C66" w:rsidRPr="002B6C66" w:rsidRDefault="002B6C66" w:rsidP="002B6C66">
      <w:pPr>
        <w:widowControl/>
        <w:jc w:val="center"/>
        <w:outlineLvl w:val="1"/>
        <w:rPr>
          <w:sz w:val="24"/>
          <w:szCs w:val="2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418"/>
        <w:gridCol w:w="3827"/>
        <w:gridCol w:w="850"/>
        <w:gridCol w:w="993"/>
        <w:gridCol w:w="992"/>
        <w:gridCol w:w="992"/>
        <w:gridCol w:w="1843"/>
      </w:tblGrid>
      <w:tr w:rsidR="002B6C66" w:rsidRPr="002B6C66" w:rsidTr="00AC5A88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№</w:t>
            </w: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proofErr w:type="gramStart"/>
            <w:r w:rsidRPr="002B6C66">
              <w:rPr>
                <w:bCs/>
                <w:sz w:val="23"/>
                <w:szCs w:val="23"/>
              </w:rPr>
              <w:t>п</w:t>
            </w:r>
            <w:proofErr w:type="gramEnd"/>
            <w:r w:rsidRPr="002B6C66">
              <w:rPr>
                <w:bCs/>
                <w:sz w:val="23"/>
                <w:szCs w:val="23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Ед.</w:t>
            </w:r>
            <w:r w:rsidR="000B4359">
              <w:rPr>
                <w:bCs/>
                <w:sz w:val="23"/>
                <w:szCs w:val="23"/>
              </w:rPr>
              <w:t xml:space="preserve"> </w:t>
            </w:r>
            <w:r w:rsidRPr="002B6C66">
              <w:rPr>
                <w:bCs/>
                <w:sz w:val="23"/>
                <w:szCs w:val="23"/>
              </w:rPr>
              <w:t>изм.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Показатели результативности выполнения мероприятий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Исполнитель, соисполнитель</w:t>
            </w:r>
          </w:p>
        </w:tc>
      </w:tr>
      <w:tr w:rsidR="002B6C66" w:rsidRPr="002B6C66" w:rsidTr="00AC5A88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2024</w:t>
            </w:r>
          </w:p>
        </w:tc>
        <w:tc>
          <w:tcPr>
            <w:tcW w:w="1843" w:type="dxa"/>
            <w:vMerge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</w:p>
        </w:tc>
      </w:tr>
      <w:tr w:rsidR="002B6C66" w:rsidRPr="002B6C66" w:rsidTr="00AC5A88">
        <w:tc>
          <w:tcPr>
            <w:tcW w:w="851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B6C66" w:rsidRPr="002B6C66" w:rsidRDefault="002B6C66" w:rsidP="002B6C66">
            <w:pPr>
              <w:widowControl/>
              <w:jc w:val="center"/>
              <w:outlineLvl w:val="2"/>
              <w:rPr>
                <w:bCs/>
                <w:sz w:val="23"/>
                <w:szCs w:val="23"/>
              </w:rPr>
            </w:pPr>
            <w:r w:rsidRPr="002B6C66">
              <w:rPr>
                <w:bCs/>
                <w:sz w:val="23"/>
                <w:szCs w:val="23"/>
              </w:rPr>
              <w:t>9</w:t>
            </w:r>
          </w:p>
        </w:tc>
      </w:tr>
      <w:tr w:rsidR="002B6C66" w:rsidRPr="002B6C66" w:rsidTr="00AC5A88">
        <w:trPr>
          <w:trHeight w:val="319"/>
        </w:trPr>
        <w:tc>
          <w:tcPr>
            <w:tcW w:w="15451" w:type="dxa"/>
            <w:gridSpan w:val="9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>Цель: 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Печенгского муниципального округа</w:t>
            </w:r>
          </w:p>
        </w:tc>
      </w:tr>
      <w:tr w:rsidR="002B6C66" w:rsidRPr="002B6C66" w:rsidTr="00AC5A88">
        <w:trPr>
          <w:trHeight w:val="319"/>
        </w:trPr>
        <w:tc>
          <w:tcPr>
            <w:tcW w:w="15451" w:type="dxa"/>
            <w:gridSpan w:val="9"/>
            <w:shd w:val="clear" w:color="auto" w:fill="auto"/>
          </w:tcPr>
          <w:p w:rsidR="002B6C66" w:rsidRPr="002B6C66" w:rsidRDefault="002B6C66" w:rsidP="002B6C66">
            <w:pPr>
              <w:widowControl/>
              <w:autoSpaceDE/>
              <w:autoSpaceDN/>
              <w:adjustRightInd/>
              <w:jc w:val="both"/>
              <w:rPr>
                <w:b/>
                <w:sz w:val="23"/>
                <w:szCs w:val="23"/>
              </w:rPr>
            </w:pPr>
            <w:r w:rsidRPr="002B6C66">
              <w:rPr>
                <w:b/>
                <w:sz w:val="23"/>
                <w:szCs w:val="23"/>
              </w:rPr>
              <w:t>Мероприятие 1. Создание возможностей для успешной социализации и эффективной самореализации молодых людей независимо от социального статуса</w:t>
            </w:r>
          </w:p>
        </w:tc>
      </w:tr>
      <w:tr w:rsidR="000B4359" w:rsidRPr="002B6C66" w:rsidTr="00AC5A88">
        <w:trPr>
          <w:trHeight w:val="836"/>
        </w:trPr>
        <w:tc>
          <w:tcPr>
            <w:tcW w:w="851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1.1.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B4359" w:rsidRPr="00243AE8" w:rsidRDefault="000B4359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43AE8">
              <w:rPr>
                <w:sz w:val="22"/>
                <w:szCs w:val="22"/>
              </w:rPr>
              <w:t>Создание возможностей для интеллектуального и творческого развития молодежи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0B4359" w:rsidRPr="00B366B8" w:rsidRDefault="000B4359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Количество конкурсов, фестивалей, конференций, семинаров для молодежи различной направленности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F0496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B4359" w:rsidRPr="002B6C66" w:rsidRDefault="000B435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751D9C" w:rsidRPr="002B6C66" w:rsidTr="00AC5A88">
        <w:trPr>
          <w:trHeight w:val="383"/>
        </w:trPr>
        <w:tc>
          <w:tcPr>
            <w:tcW w:w="851" w:type="dxa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751D9C" w:rsidRPr="00243AE8" w:rsidRDefault="00751D9C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51D9C" w:rsidRPr="002B6C66" w:rsidRDefault="00751D9C" w:rsidP="002B6C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751D9C" w:rsidRPr="00B366B8" w:rsidRDefault="00AC5A88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Численность</w:t>
            </w:r>
            <w:r w:rsidR="00751D9C">
              <w:rPr>
                <w:color w:val="000000"/>
                <w:spacing w:val="1"/>
                <w:sz w:val="22"/>
                <w:szCs w:val="22"/>
              </w:rPr>
              <w:t xml:space="preserve"> молодых людей, участвующих в различных творческих мероприятиях и проектах молодежных общественных объединений</w:t>
            </w:r>
          </w:p>
        </w:tc>
        <w:tc>
          <w:tcPr>
            <w:tcW w:w="850" w:type="dxa"/>
            <w:shd w:val="clear" w:color="auto" w:fill="auto"/>
          </w:tcPr>
          <w:p w:rsidR="00751D9C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751D9C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751D9C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  <w:shd w:val="clear" w:color="auto" w:fill="auto"/>
          </w:tcPr>
          <w:p w:rsidR="00751D9C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843" w:type="dxa"/>
            <w:shd w:val="clear" w:color="auto" w:fill="auto"/>
          </w:tcPr>
          <w:p w:rsidR="00751D9C" w:rsidRPr="002B6C66" w:rsidRDefault="00751D9C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C93F89" w:rsidRPr="002B6C66" w:rsidTr="00AC5A88">
        <w:trPr>
          <w:trHeight w:val="908"/>
        </w:trPr>
        <w:tc>
          <w:tcPr>
            <w:tcW w:w="851" w:type="dxa"/>
            <w:shd w:val="clear" w:color="auto" w:fill="auto"/>
          </w:tcPr>
          <w:p w:rsidR="00C93F89" w:rsidRPr="002B6C66" w:rsidRDefault="00C93F8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1.2.</w:t>
            </w:r>
          </w:p>
        </w:tc>
        <w:tc>
          <w:tcPr>
            <w:tcW w:w="3685" w:type="dxa"/>
            <w:shd w:val="clear" w:color="auto" w:fill="auto"/>
          </w:tcPr>
          <w:p w:rsidR="0031152A" w:rsidRPr="00F93FD7" w:rsidRDefault="00B81F9B" w:rsidP="0031152A">
            <w:pPr>
              <w:rPr>
                <w:sz w:val="22"/>
                <w:szCs w:val="22"/>
              </w:rPr>
            </w:pPr>
            <w:r w:rsidRPr="00F93FD7">
              <w:rPr>
                <w:sz w:val="22"/>
                <w:szCs w:val="22"/>
              </w:rPr>
              <w:t>Награждение</w:t>
            </w:r>
            <w:r w:rsidR="0031152A" w:rsidRPr="00F93FD7">
              <w:rPr>
                <w:sz w:val="22"/>
                <w:szCs w:val="22"/>
              </w:rPr>
              <w:t xml:space="preserve"> преми</w:t>
            </w:r>
            <w:r w:rsidRPr="00F93FD7">
              <w:rPr>
                <w:sz w:val="22"/>
                <w:szCs w:val="22"/>
              </w:rPr>
              <w:t>е</w:t>
            </w:r>
            <w:r w:rsidR="0031152A" w:rsidRPr="00F93FD7">
              <w:rPr>
                <w:sz w:val="22"/>
                <w:szCs w:val="22"/>
              </w:rPr>
              <w:t xml:space="preserve">й Главы </w:t>
            </w:r>
            <w:proofErr w:type="spellStart"/>
            <w:r w:rsidR="0031152A" w:rsidRPr="00F93FD7">
              <w:rPr>
                <w:sz w:val="22"/>
                <w:szCs w:val="22"/>
              </w:rPr>
              <w:t>Печенгского</w:t>
            </w:r>
            <w:proofErr w:type="spellEnd"/>
            <w:r w:rsidRPr="00F93FD7">
              <w:rPr>
                <w:sz w:val="22"/>
                <w:szCs w:val="22"/>
              </w:rPr>
              <w:t xml:space="preserve"> муниципального округа одаренных детей </w:t>
            </w:r>
            <w:proofErr w:type="spellStart"/>
            <w:r w:rsidRPr="00F93FD7">
              <w:rPr>
                <w:sz w:val="22"/>
                <w:szCs w:val="22"/>
              </w:rPr>
              <w:t>Печенгского</w:t>
            </w:r>
            <w:proofErr w:type="spellEnd"/>
            <w:r w:rsidRPr="00F93FD7">
              <w:rPr>
                <w:sz w:val="22"/>
                <w:szCs w:val="22"/>
              </w:rPr>
              <w:t xml:space="preserve"> муниципального округа</w:t>
            </w:r>
          </w:p>
          <w:p w:rsidR="0031152A" w:rsidRPr="00F93FD7" w:rsidRDefault="0031152A" w:rsidP="0031152A">
            <w:pPr>
              <w:rPr>
                <w:sz w:val="22"/>
                <w:szCs w:val="22"/>
              </w:rPr>
            </w:pPr>
          </w:p>
          <w:p w:rsidR="00C93F89" w:rsidRPr="00F93FD7" w:rsidRDefault="00C93F89" w:rsidP="00243AE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C93F89" w:rsidRPr="002B6C66" w:rsidRDefault="00C93F89" w:rsidP="002B6C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B6C66">
              <w:rPr>
                <w:sz w:val="24"/>
                <w:szCs w:val="24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C93F89" w:rsidRPr="0048511E" w:rsidRDefault="00AC5A88" w:rsidP="000C1563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 w:rsidRPr="0048511E">
              <w:rPr>
                <w:color w:val="000000"/>
                <w:spacing w:val="1"/>
                <w:sz w:val="22"/>
                <w:szCs w:val="22"/>
              </w:rPr>
              <w:t>Численность</w:t>
            </w:r>
            <w:r w:rsidR="00C93F89" w:rsidRPr="0048511E">
              <w:rPr>
                <w:color w:val="000000"/>
                <w:spacing w:val="1"/>
                <w:sz w:val="22"/>
                <w:szCs w:val="22"/>
              </w:rPr>
              <w:t xml:space="preserve"> молодых людей, </w:t>
            </w:r>
            <w:r w:rsidR="00DA1CEE" w:rsidRPr="0048511E">
              <w:rPr>
                <w:color w:val="000000"/>
                <w:spacing w:val="1"/>
                <w:sz w:val="22"/>
                <w:szCs w:val="22"/>
              </w:rPr>
              <w:t xml:space="preserve">награжденных </w:t>
            </w:r>
            <w:r w:rsidR="00DA1CEE" w:rsidRPr="0048511E">
              <w:rPr>
                <w:sz w:val="22"/>
                <w:szCs w:val="22"/>
              </w:rPr>
              <w:t xml:space="preserve">за </w:t>
            </w:r>
            <w:r w:rsidR="000C1563">
              <w:rPr>
                <w:sz w:val="22"/>
                <w:szCs w:val="22"/>
              </w:rPr>
              <w:t>достижения и успехи</w:t>
            </w:r>
            <w:r w:rsidR="00DA1CEE" w:rsidRPr="0048511E">
              <w:rPr>
                <w:sz w:val="22"/>
                <w:szCs w:val="22"/>
              </w:rPr>
              <w:t xml:space="preserve">, в области спорта, </w:t>
            </w:r>
            <w:r w:rsidR="00D55C54" w:rsidRPr="0048511E">
              <w:rPr>
                <w:sz w:val="22"/>
                <w:szCs w:val="22"/>
              </w:rPr>
              <w:t>общественно полезной деятельности, культуры и искусства, учебно-исследовательской деятельности</w:t>
            </w:r>
          </w:p>
        </w:tc>
        <w:tc>
          <w:tcPr>
            <w:tcW w:w="850" w:type="dxa"/>
            <w:shd w:val="clear" w:color="auto" w:fill="auto"/>
          </w:tcPr>
          <w:p w:rsidR="00C93F8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C93F8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C93F89" w:rsidRPr="002B6C66" w:rsidRDefault="00E62BC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1152A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93F89" w:rsidRPr="002B6C66" w:rsidRDefault="00E62BC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1152A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93F89" w:rsidRPr="002B6C66" w:rsidRDefault="00C93F8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C93F89" w:rsidRPr="002B6C66" w:rsidTr="00612C51">
        <w:trPr>
          <w:trHeight w:val="976"/>
        </w:trPr>
        <w:tc>
          <w:tcPr>
            <w:tcW w:w="851" w:type="dxa"/>
            <w:shd w:val="clear" w:color="auto" w:fill="auto"/>
          </w:tcPr>
          <w:p w:rsidR="00C93F89" w:rsidRPr="002B6C66" w:rsidRDefault="00C93F8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1.3.</w:t>
            </w:r>
          </w:p>
        </w:tc>
        <w:tc>
          <w:tcPr>
            <w:tcW w:w="3685" w:type="dxa"/>
            <w:shd w:val="clear" w:color="auto" w:fill="auto"/>
          </w:tcPr>
          <w:p w:rsidR="00C93F89" w:rsidRPr="00B366B8" w:rsidRDefault="00C93F89" w:rsidP="00F049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Пропаганда семейных ценностей в молодежной среде</w:t>
            </w:r>
          </w:p>
        </w:tc>
        <w:tc>
          <w:tcPr>
            <w:tcW w:w="1418" w:type="dxa"/>
            <w:shd w:val="clear" w:color="auto" w:fill="auto"/>
          </w:tcPr>
          <w:p w:rsidR="00C93F89" w:rsidRPr="002B6C66" w:rsidRDefault="00C93F89" w:rsidP="002B6C6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B6C66">
              <w:rPr>
                <w:sz w:val="24"/>
                <w:szCs w:val="24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A20586" w:rsidRPr="00F93FD7" w:rsidRDefault="00C93F89" w:rsidP="00B81F9B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 w:rsidRPr="00F93FD7">
              <w:rPr>
                <w:color w:val="000000"/>
                <w:spacing w:val="1"/>
                <w:sz w:val="22"/>
                <w:szCs w:val="22"/>
              </w:rPr>
              <w:t xml:space="preserve">Количество проведенных </w:t>
            </w:r>
            <w:r w:rsidR="00B81F9B" w:rsidRPr="00F93FD7">
              <w:rPr>
                <w:color w:val="000000"/>
                <w:spacing w:val="1"/>
                <w:sz w:val="22"/>
                <w:szCs w:val="22"/>
              </w:rPr>
              <w:t xml:space="preserve">творческих </w:t>
            </w:r>
            <w:r w:rsidRPr="00F93FD7">
              <w:rPr>
                <w:color w:val="000000"/>
                <w:spacing w:val="1"/>
                <w:sz w:val="22"/>
                <w:szCs w:val="22"/>
              </w:rPr>
              <w:t>м</w:t>
            </w:r>
            <w:r w:rsidR="00B81F9B" w:rsidRPr="00F93FD7">
              <w:rPr>
                <w:color w:val="000000"/>
                <w:spacing w:val="1"/>
                <w:sz w:val="22"/>
                <w:szCs w:val="22"/>
              </w:rPr>
              <w:t>ероприятий для молодых семей</w:t>
            </w:r>
          </w:p>
        </w:tc>
        <w:tc>
          <w:tcPr>
            <w:tcW w:w="850" w:type="dxa"/>
            <w:shd w:val="clear" w:color="auto" w:fill="auto"/>
          </w:tcPr>
          <w:p w:rsidR="00C93F8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C93F8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93F8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93F89" w:rsidRPr="002B6C66" w:rsidRDefault="0031152A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C93F89" w:rsidRPr="002B6C66" w:rsidRDefault="00C93F8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C93F89" w:rsidRPr="002B6C66" w:rsidTr="00AC5A88">
        <w:tc>
          <w:tcPr>
            <w:tcW w:w="15451" w:type="dxa"/>
            <w:gridSpan w:val="9"/>
            <w:shd w:val="clear" w:color="auto" w:fill="auto"/>
          </w:tcPr>
          <w:p w:rsidR="00C93F89" w:rsidRPr="002B6C66" w:rsidRDefault="00C93F89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>Мероприятие 2. Сохранение и развитие системы гражданско-патриотического воспитания детей и молодежи</w:t>
            </w:r>
          </w:p>
        </w:tc>
      </w:tr>
      <w:tr w:rsidR="000B4359" w:rsidRPr="002B6C66" w:rsidTr="00AC5A88">
        <w:trPr>
          <w:trHeight w:val="996"/>
        </w:trPr>
        <w:tc>
          <w:tcPr>
            <w:tcW w:w="851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B4359" w:rsidRDefault="000B4359" w:rsidP="00243AE8">
            <w:pPr>
              <w:widowControl/>
              <w:autoSpaceDE/>
              <w:autoSpaceDN/>
              <w:adjustRightInd/>
              <w:ind w:right="-108"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условий для гражданского становления молодежи</w:t>
            </w:r>
          </w:p>
          <w:p w:rsidR="000B4359" w:rsidRPr="00EE5A05" w:rsidRDefault="000B4359" w:rsidP="00F04961">
            <w:pPr>
              <w:rPr>
                <w:sz w:val="22"/>
                <w:szCs w:val="22"/>
              </w:rPr>
            </w:pPr>
          </w:p>
          <w:p w:rsidR="000B4359" w:rsidRPr="00EE5A05" w:rsidRDefault="000B4359" w:rsidP="00F0496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0B4359" w:rsidRPr="00B366B8" w:rsidRDefault="000B4359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Количество проведенных семинаров (тренингов, ролевых игр) для школьников и студентов по воспитанию толерантности и профилактике экстремизма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B4359" w:rsidRPr="002B6C66" w:rsidRDefault="000B435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0B4359" w:rsidRPr="002B6C66" w:rsidTr="00AC5A88">
        <w:trPr>
          <w:trHeight w:val="637"/>
        </w:trPr>
        <w:tc>
          <w:tcPr>
            <w:tcW w:w="851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shd w:val="clear" w:color="auto" w:fill="auto"/>
          </w:tcPr>
          <w:p w:rsidR="000B4359" w:rsidRPr="00B366B8" w:rsidRDefault="000B4359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Количество проведенных патриотических слетов, фестивалей для молодежи Печенгского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D55C54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</w:tcPr>
          <w:p w:rsidR="000B4359" w:rsidRDefault="000B4359" w:rsidP="006B54EE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B4359" w:rsidRPr="002B6C66" w:rsidTr="00AC5A88">
        <w:trPr>
          <w:trHeight w:val="1270"/>
        </w:trPr>
        <w:tc>
          <w:tcPr>
            <w:tcW w:w="851" w:type="dxa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2.2.</w:t>
            </w:r>
          </w:p>
        </w:tc>
        <w:tc>
          <w:tcPr>
            <w:tcW w:w="3685" w:type="dxa"/>
            <w:shd w:val="clear" w:color="auto" w:fill="auto"/>
          </w:tcPr>
          <w:p w:rsidR="000B4359" w:rsidRPr="00F93FD7" w:rsidRDefault="000256BF" w:rsidP="00F645B4">
            <w:pPr>
              <w:widowControl/>
              <w:autoSpaceDE/>
              <w:autoSpaceDN/>
              <w:adjustRightInd/>
              <w:ind w:left="33" w:right="-108" w:hanging="33"/>
              <w:rPr>
                <w:sz w:val="22"/>
                <w:szCs w:val="22"/>
              </w:rPr>
            </w:pPr>
            <w:r w:rsidRPr="00F93FD7">
              <w:rPr>
                <w:sz w:val="22"/>
                <w:szCs w:val="22"/>
              </w:rPr>
              <w:t>Участие молодежи в мероприятиях</w:t>
            </w:r>
            <w:r w:rsidR="00F645B4" w:rsidRPr="00F93FD7">
              <w:rPr>
                <w:sz w:val="22"/>
                <w:szCs w:val="22"/>
              </w:rPr>
              <w:t>, направленных сохранность и восстановление</w:t>
            </w:r>
            <w:r w:rsidR="000B4359" w:rsidRPr="00F93FD7">
              <w:rPr>
                <w:sz w:val="22"/>
                <w:szCs w:val="22"/>
              </w:rPr>
              <w:t xml:space="preserve"> воинских памятников и захоронений</w:t>
            </w:r>
          </w:p>
        </w:tc>
        <w:tc>
          <w:tcPr>
            <w:tcW w:w="1418" w:type="dxa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0B4359" w:rsidRPr="00B366B8" w:rsidRDefault="004B2A07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Численность</w:t>
            </w:r>
            <w:r w:rsidR="000B4359">
              <w:rPr>
                <w:color w:val="000000"/>
                <w:spacing w:val="1"/>
                <w:sz w:val="22"/>
                <w:szCs w:val="22"/>
              </w:rPr>
              <w:t xml:space="preserve"> участников Всероссийских, областных и региональных слетов, фестивалей и походов по местам боевой Славы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43" w:type="dxa"/>
            <w:shd w:val="clear" w:color="auto" w:fill="auto"/>
          </w:tcPr>
          <w:p w:rsidR="000B4359" w:rsidRPr="002B6C66" w:rsidRDefault="000B435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0B4359" w:rsidRPr="002B6C66" w:rsidTr="00AC5A88">
        <w:tc>
          <w:tcPr>
            <w:tcW w:w="15451" w:type="dxa"/>
            <w:gridSpan w:val="9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rPr>
                <w:b/>
                <w:bCs/>
                <w:sz w:val="23"/>
                <w:szCs w:val="23"/>
              </w:rPr>
            </w:pPr>
            <w:r w:rsidRPr="002B6C66">
              <w:rPr>
                <w:b/>
                <w:bCs/>
                <w:sz w:val="23"/>
                <w:szCs w:val="23"/>
              </w:rPr>
              <w:t xml:space="preserve">Мероприятие 3. </w:t>
            </w:r>
            <w:r w:rsidRPr="002B6C66">
              <w:rPr>
                <w:b/>
                <w:sz w:val="23"/>
                <w:szCs w:val="23"/>
              </w:rPr>
              <w:t xml:space="preserve"> Формирование в молодежной среде отрицательного отношения к злоупотреблению алкоголем, потреблению наркотических и психотропных веществ</w:t>
            </w:r>
          </w:p>
        </w:tc>
      </w:tr>
      <w:tr w:rsidR="000B4359" w:rsidRPr="002B6C66" w:rsidTr="00AC5A88">
        <w:trPr>
          <w:trHeight w:val="641"/>
        </w:trPr>
        <w:tc>
          <w:tcPr>
            <w:tcW w:w="851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3.1.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B4359" w:rsidRDefault="000B4359" w:rsidP="00243AE8">
            <w:pPr>
              <w:widowControl/>
              <w:autoSpaceDE/>
              <w:autoSpaceDN/>
              <w:adjustRightInd/>
              <w:ind w:left="33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bookmarkStart w:id="1" w:name="_GoBack"/>
            <w:bookmarkEnd w:id="1"/>
            <w:r>
              <w:rPr>
                <w:sz w:val="22"/>
                <w:szCs w:val="22"/>
              </w:rPr>
              <w:t>работы по профилактике злоупотреблений и правонарушений в молодежной среде</w:t>
            </w:r>
          </w:p>
          <w:p w:rsidR="000B4359" w:rsidRPr="00B366B8" w:rsidRDefault="000B4359" w:rsidP="00243AE8">
            <w:pPr>
              <w:ind w:left="33" w:right="-108" w:hanging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  <w:r w:rsidRPr="002B6C66">
              <w:rPr>
                <w:sz w:val="23"/>
                <w:szCs w:val="23"/>
              </w:rPr>
              <w:t>2022-2024</w:t>
            </w:r>
          </w:p>
        </w:tc>
        <w:tc>
          <w:tcPr>
            <w:tcW w:w="3827" w:type="dxa"/>
            <w:shd w:val="clear" w:color="auto" w:fill="auto"/>
          </w:tcPr>
          <w:p w:rsidR="000B4359" w:rsidRPr="00B366B8" w:rsidRDefault="000B4359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Численность молодежи, охваченной кампаниями по профилактике потребления наркотических средств, </w:t>
            </w:r>
            <w:proofErr w:type="spellStart"/>
            <w:r>
              <w:rPr>
                <w:color w:val="000000"/>
                <w:spacing w:val="1"/>
                <w:sz w:val="22"/>
                <w:szCs w:val="22"/>
              </w:rPr>
              <w:t>психоактивных</w:t>
            </w:r>
            <w:proofErr w:type="spellEnd"/>
            <w:r>
              <w:rPr>
                <w:color w:val="000000"/>
                <w:spacing w:val="1"/>
                <w:sz w:val="22"/>
                <w:szCs w:val="22"/>
              </w:rPr>
              <w:t xml:space="preserve"> веществ и алкоголя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B4359" w:rsidRPr="002B6C66" w:rsidRDefault="000B4359" w:rsidP="006B54EE">
            <w:pPr>
              <w:widowControl/>
              <w:autoSpaceDE/>
              <w:autoSpaceDN/>
              <w:adjustRightInd/>
              <w:jc w:val="center"/>
            </w:pPr>
            <w:r>
              <w:t>ОС и МП</w:t>
            </w:r>
          </w:p>
        </w:tc>
      </w:tr>
      <w:tr w:rsidR="000B4359" w:rsidRPr="002B6C66" w:rsidTr="00AC5A88">
        <w:tc>
          <w:tcPr>
            <w:tcW w:w="851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B4359" w:rsidRPr="002B6C66" w:rsidRDefault="000B4359" w:rsidP="002B6C66">
            <w:pPr>
              <w:widowControl/>
              <w:autoSpaceDE/>
              <w:autoSpaceDN/>
              <w:adjustRightInd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shd w:val="clear" w:color="auto" w:fill="auto"/>
          </w:tcPr>
          <w:p w:rsidR="000B4359" w:rsidRPr="00B366B8" w:rsidRDefault="000B4359" w:rsidP="00F04961">
            <w:pPr>
              <w:widowControl/>
              <w:autoSpaceDE/>
              <w:autoSpaceDN/>
              <w:adjustRightInd/>
              <w:spacing w:line="274" w:lineRule="exact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pacing w:val="1"/>
                <w:sz w:val="22"/>
                <w:szCs w:val="22"/>
              </w:rPr>
              <w:t>Количество общественных объединений, вовлеченных в проведение профилактических мероприятий</w:t>
            </w:r>
          </w:p>
        </w:tc>
        <w:tc>
          <w:tcPr>
            <w:tcW w:w="850" w:type="dxa"/>
            <w:shd w:val="clear" w:color="auto" w:fill="auto"/>
          </w:tcPr>
          <w:p w:rsidR="000B4359" w:rsidRPr="002B6C66" w:rsidRDefault="00AC5A88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B4359" w:rsidRPr="002B6C66" w:rsidRDefault="004B2A07" w:rsidP="002B6C66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0B4359" w:rsidRPr="002B6C66" w:rsidRDefault="000B4359" w:rsidP="006B54EE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B366B8" w:rsidRDefault="00B366B8" w:rsidP="00F520DA">
      <w:pPr>
        <w:widowControl/>
        <w:shd w:val="clear" w:color="auto" w:fill="FFFFFF"/>
        <w:autoSpaceDE/>
        <w:autoSpaceDN/>
        <w:adjustRightInd/>
        <w:spacing w:line="274" w:lineRule="exact"/>
        <w:rPr>
          <w:color w:val="000000"/>
          <w:spacing w:val="1"/>
          <w:sz w:val="22"/>
          <w:szCs w:val="22"/>
        </w:rPr>
      </w:pPr>
    </w:p>
    <w:p w:rsidR="004B1332" w:rsidRPr="00BA039D" w:rsidRDefault="004B1332" w:rsidP="00BA039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pacing w:val="1"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632EA4" w:rsidRDefault="00632EA4" w:rsidP="008E1509">
      <w:pPr>
        <w:ind w:left="5529"/>
        <w:jc w:val="both"/>
        <w:rPr>
          <w:bCs/>
          <w:sz w:val="24"/>
          <w:szCs w:val="24"/>
        </w:rPr>
      </w:pPr>
    </w:p>
    <w:p w:rsidR="00A65CAD" w:rsidRDefault="00A65CAD" w:rsidP="00151E64">
      <w:pPr>
        <w:jc w:val="both"/>
        <w:rPr>
          <w:bCs/>
          <w:sz w:val="24"/>
          <w:szCs w:val="24"/>
        </w:rPr>
        <w:sectPr w:rsidR="00A65CAD" w:rsidSect="00612C51">
          <w:pgSz w:w="16838" w:h="11906" w:orient="landscape"/>
          <w:pgMar w:top="567" w:right="851" w:bottom="850" w:left="426" w:header="708" w:footer="708" w:gutter="0"/>
          <w:cols w:space="708"/>
          <w:docGrid w:linePitch="360"/>
        </w:sectPr>
      </w:pPr>
    </w:p>
    <w:p w:rsidR="0050538A" w:rsidRDefault="0050538A" w:rsidP="00CC6570">
      <w:pPr>
        <w:rPr>
          <w:sz w:val="24"/>
          <w:szCs w:val="24"/>
        </w:rPr>
      </w:pPr>
      <w:bookmarkStart w:id="2" w:name="Par557"/>
      <w:bookmarkEnd w:id="2"/>
    </w:p>
    <w:sectPr w:rsidR="0050538A" w:rsidSect="001D0CC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D35B2"/>
    <w:multiLevelType w:val="hybridMultilevel"/>
    <w:tmpl w:val="3A3EC67E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9C26FE5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0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2D2946C2"/>
    <w:multiLevelType w:val="hybridMultilevel"/>
    <w:tmpl w:val="CEE83B94"/>
    <w:lvl w:ilvl="0" w:tplc="54CC67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6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4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8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1"/>
  </w:num>
  <w:num w:numId="9">
    <w:abstractNumId w:val="11"/>
  </w:num>
  <w:num w:numId="10">
    <w:abstractNumId w:val="33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2"/>
  </w:num>
  <w:num w:numId="16">
    <w:abstractNumId w:val="8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6"/>
  </w:num>
  <w:num w:numId="20">
    <w:abstractNumId w:val="9"/>
  </w:num>
  <w:num w:numId="21">
    <w:abstractNumId w:val="25"/>
  </w:num>
  <w:num w:numId="22">
    <w:abstractNumId w:val="37"/>
  </w:num>
  <w:num w:numId="23">
    <w:abstractNumId w:val="18"/>
  </w:num>
  <w:num w:numId="24">
    <w:abstractNumId w:val="24"/>
  </w:num>
  <w:num w:numId="25">
    <w:abstractNumId w:val="15"/>
  </w:num>
  <w:num w:numId="26">
    <w:abstractNumId w:val="3"/>
  </w:num>
  <w:num w:numId="27">
    <w:abstractNumId w:val="13"/>
  </w:num>
  <w:num w:numId="28">
    <w:abstractNumId w:val="26"/>
  </w:num>
  <w:num w:numId="29">
    <w:abstractNumId w:val="35"/>
  </w:num>
  <w:num w:numId="30">
    <w:abstractNumId w:val="19"/>
  </w:num>
  <w:num w:numId="31">
    <w:abstractNumId w:val="20"/>
  </w:num>
  <w:num w:numId="32">
    <w:abstractNumId w:val="30"/>
  </w:num>
  <w:num w:numId="33">
    <w:abstractNumId w:val="16"/>
  </w:num>
  <w:num w:numId="34">
    <w:abstractNumId w:val="22"/>
  </w:num>
  <w:num w:numId="35">
    <w:abstractNumId w:val="38"/>
  </w:num>
  <w:num w:numId="36">
    <w:abstractNumId w:val="5"/>
  </w:num>
  <w:num w:numId="37">
    <w:abstractNumId w:val="23"/>
  </w:num>
  <w:num w:numId="38">
    <w:abstractNumId w:val="29"/>
  </w:num>
  <w:num w:numId="39">
    <w:abstractNumId w:val="31"/>
  </w:num>
  <w:num w:numId="40">
    <w:abstractNumId w:val="36"/>
  </w:num>
  <w:num w:numId="41">
    <w:abstractNumId w:val="17"/>
  </w:num>
  <w:num w:numId="42">
    <w:abstractNumId w:val="3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6F"/>
    <w:rsid w:val="00001C66"/>
    <w:rsid w:val="00024221"/>
    <w:rsid w:val="000256BF"/>
    <w:rsid w:val="00030936"/>
    <w:rsid w:val="00046F52"/>
    <w:rsid w:val="0005458D"/>
    <w:rsid w:val="00085DBC"/>
    <w:rsid w:val="000910F7"/>
    <w:rsid w:val="000A548E"/>
    <w:rsid w:val="000A7C81"/>
    <w:rsid w:val="000B024E"/>
    <w:rsid w:val="000B4359"/>
    <w:rsid w:val="000B66D3"/>
    <w:rsid w:val="000C1563"/>
    <w:rsid w:val="000E4A83"/>
    <w:rsid w:val="0010272D"/>
    <w:rsid w:val="0011254A"/>
    <w:rsid w:val="00116204"/>
    <w:rsid w:val="00117024"/>
    <w:rsid w:val="00117E8B"/>
    <w:rsid w:val="00117F53"/>
    <w:rsid w:val="0012449A"/>
    <w:rsid w:val="001249C8"/>
    <w:rsid w:val="00125DBC"/>
    <w:rsid w:val="00134B29"/>
    <w:rsid w:val="00134B4F"/>
    <w:rsid w:val="00151993"/>
    <w:rsid w:val="00151ABD"/>
    <w:rsid w:val="00151E64"/>
    <w:rsid w:val="00154312"/>
    <w:rsid w:val="0017635C"/>
    <w:rsid w:val="001776B8"/>
    <w:rsid w:val="00182831"/>
    <w:rsid w:val="00182D2F"/>
    <w:rsid w:val="00187DC7"/>
    <w:rsid w:val="0019127E"/>
    <w:rsid w:val="001A05D5"/>
    <w:rsid w:val="001A2584"/>
    <w:rsid w:val="001A3E9A"/>
    <w:rsid w:val="001B278D"/>
    <w:rsid w:val="001C37B8"/>
    <w:rsid w:val="001D0CCF"/>
    <w:rsid w:val="001D1803"/>
    <w:rsid w:val="001D23A8"/>
    <w:rsid w:val="001D4D58"/>
    <w:rsid w:val="001E0EB3"/>
    <w:rsid w:val="001F54A4"/>
    <w:rsid w:val="001F6E1A"/>
    <w:rsid w:val="00206AA9"/>
    <w:rsid w:val="00210D4C"/>
    <w:rsid w:val="002162D6"/>
    <w:rsid w:val="002327B1"/>
    <w:rsid w:val="00235DC6"/>
    <w:rsid w:val="002430B7"/>
    <w:rsid w:val="00243AE8"/>
    <w:rsid w:val="00253E7C"/>
    <w:rsid w:val="00254CE4"/>
    <w:rsid w:val="002557AF"/>
    <w:rsid w:val="002565FA"/>
    <w:rsid w:val="0026070E"/>
    <w:rsid w:val="00261D96"/>
    <w:rsid w:val="0026261F"/>
    <w:rsid w:val="00266B9A"/>
    <w:rsid w:val="002764B2"/>
    <w:rsid w:val="002837D0"/>
    <w:rsid w:val="002872B6"/>
    <w:rsid w:val="002A0A94"/>
    <w:rsid w:val="002B2486"/>
    <w:rsid w:val="002B6C66"/>
    <w:rsid w:val="0030336C"/>
    <w:rsid w:val="0031152A"/>
    <w:rsid w:val="0031271B"/>
    <w:rsid w:val="00324206"/>
    <w:rsid w:val="00332C38"/>
    <w:rsid w:val="00333DCA"/>
    <w:rsid w:val="003412E0"/>
    <w:rsid w:val="0034774E"/>
    <w:rsid w:val="00353042"/>
    <w:rsid w:val="00361343"/>
    <w:rsid w:val="00387BD6"/>
    <w:rsid w:val="00395E37"/>
    <w:rsid w:val="00396E37"/>
    <w:rsid w:val="003978DB"/>
    <w:rsid w:val="003A07FF"/>
    <w:rsid w:val="003A591F"/>
    <w:rsid w:val="003B4F13"/>
    <w:rsid w:val="003B5F67"/>
    <w:rsid w:val="003E1986"/>
    <w:rsid w:val="00412247"/>
    <w:rsid w:val="00415477"/>
    <w:rsid w:val="0042641A"/>
    <w:rsid w:val="00436F12"/>
    <w:rsid w:val="00442971"/>
    <w:rsid w:val="00442ECE"/>
    <w:rsid w:val="0046600E"/>
    <w:rsid w:val="004749D6"/>
    <w:rsid w:val="0048511E"/>
    <w:rsid w:val="004917D9"/>
    <w:rsid w:val="00494088"/>
    <w:rsid w:val="004A00C4"/>
    <w:rsid w:val="004B02D4"/>
    <w:rsid w:val="004B1332"/>
    <w:rsid w:val="004B2A07"/>
    <w:rsid w:val="004D6585"/>
    <w:rsid w:val="004E3152"/>
    <w:rsid w:val="004E3AB2"/>
    <w:rsid w:val="004E58CF"/>
    <w:rsid w:val="005002F2"/>
    <w:rsid w:val="0050538A"/>
    <w:rsid w:val="005104DA"/>
    <w:rsid w:val="00516DAE"/>
    <w:rsid w:val="00520084"/>
    <w:rsid w:val="005207B6"/>
    <w:rsid w:val="00530DD6"/>
    <w:rsid w:val="0053458A"/>
    <w:rsid w:val="0055079E"/>
    <w:rsid w:val="005518CD"/>
    <w:rsid w:val="00560C41"/>
    <w:rsid w:val="00562345"/>
    <w:rsid w:val="00577BD1"/>
    <w:rsid w:val="005810EE"/>
    <w:rsid w:val="00581DF0"/>
    <w:rsid w:val="00585E26"/>
    <w:rsid w:val="005917D5"/>
    <w:rsid w:val="005C7456"/>
    <w:rsid w:val="005C7558"/>
    <w:rsid w:val="005D2A00"/>
    <w:rsid w:val="005D31F0"/>
    <w:rsid w:val="00601F5B"/>
    <w:rsid w:val="00605966"/>
    <w:rsid w:val="00612C51"/>
    <w:rsid w:val="00627C2D"/>
    <w:rsid w:val="0063033A"/>
    <w:rsid w:val="00632EA4"/>
    <w:rsid w:val="00637AD0"/>
    <w:rsid w:val="00643A43"/>
    <w:rsid w:val="00643CA5"/>
    <w:rsid w:val="00652EE2"/>
    <w:rsid w:val="0065334C"/>
    <w:rsid w:val="00654546"/>
    <w:rsid w:val="006702EF"/>
    <w:rsid w:val="00670BD2"/>
    <w:rsid w:val="00680424"/>
    <w:rsid w:val="006917E6"/>
    <w:rsid w:val="006929C3"/>
    <w:rsid w:val="00695799"/>
    <w:rsid w:val="00696A36"/>
    <w:rsid w:val="006B54EE"/>
    <w:rsid w:val="006C1B9C"/>
    <w:rsid w:val="006D76C7"/>
    <w:rsid w:val="006F4E8F"/>
    <w:rsid w:val="00702D8A"/>
    <w:rsid w:val="0070493A"/>
    <w:rsid w:val="00704E21"/>
    <w:rsid w:val="0070699B"/>
    <w:rsid w:val="00712DB8"/>
    <w:rsid w:val="007140D3"/>
    <w:rsid w:val="00716058"/>
    <w:rsid w:val="007244DE"/>
    <w:rsid w:val="007275DC"/>
    <w:rsid w:val="00737830"/>
    <w:rsid w:val="00751D9C"/>
    <w:rsid w:val="00761F99"/>
    <w:rsid w:val="0076229E"/>
    <w:rsid w:val="007833BD"/>
    <w:rsid w:val="007B7ABE"/>
    <w:rsid w:val="007C057C"/>
    <w:rsid w:val="007D1323"/>
    <w:rsid w:val="007F1336"/>
    <w:rsid w:val="007F394F"/>
    <w:rsid w:val="007F7DC4"/>
    <w:rsid w:val="008014E3"/>
    <w:rsid w:val="00810CED"/>
    <w:rsid w:val="00817924"/>
    <w:rsid w:val="00846BDB"/>
    <w:rsid w:val="00853B76"/>
    <w:rsid w:val="00860500"/>
    <w:rsid w:val="00867799"/>
    <w:rsid w:val="00876BE7"/>
    <w:rsid w:val="0088006E"/>
    <w:rsid w:val="00882136"/>
    <w:rsid w:val="00883FE9"/>
    <w:rsid w:val="008A0FBA"/>
    <w:rsid w:val="008B4EDF"/>
    <w:rsid w:val="008C34B9"/>
    <w:rsid w:val="008C7818"/>
    <w:rsid w:val="008D5C8B"/>
    <w:rsid w:val="008E1509"/>
    <w:rsid w:val="008E3454"/>
    <w:rsid w:val="008F360C"/>
    <w:rsid w:val="0091100D"/>
    <w:rsid w:val="00913AE0"/>
    <w:rsid w:val="0091471A"/>
    <w:rsid w:val="009201E2"/>
    <w:rsid w:val="00920E25"/>
    <w:rsid w:val="00927EED"/>
    <w:rsid w:val="00942580"/>
    <w:rsid w:val="00946578"/>
    <w:rsid w:val="009537FF"/>
    <w:rsid w:val="00970E86"/>
    <w:rsid w:val="00984E6F"/>
    <w:rsid w:val="009864ED"/>
    <w:rsid w:val="00995D6C"/>
    <w:rsid w:val="009974CE"/>
    <w:rsid w:val="009F3D48"/>
    <w:rsid w:val="009F45F5"/>
    <w:rsid w:val="009F6A81"/>
    <w:rsid w:val="00A12CF6"/>
    <w:rsid w:val="00A20586"/>
    <w:rsid w:val="00A22973"/>
    <w:rsid w:val="00A26889"/>
    <w:rsid w:val="00A36323"/>
    <w:rsid w:val="00A44337"/>
    <w:rsid w:val="00A44C80"/>
    <w:rsid w:val="00A50A33"/>
    <w:rsid w:val="00A55355"/>
    <w:rsid w:val="00A65CAD"/>
    <w:rsid w:val="00A6784E"/>
    <w:rsid w:val="00A71C11"/>
    <w:rsid w:val="00A73F35"/>
    <w:rsid w:val="00A762B2"/>
    <w:rsid w:val="00A87303"/>
    <w:rsid w:val="00A97785"/>
    <w:rsid w:val="00AA3F0E"/>
    <w:rsid w:val="00AC54C0"/>
    <w:rsid w:val="00AC5A88"/>
    <w:rsid w:val="00AE0BCF"/>
    <w:rsid w:val="00AE5AE0"/>
    <w:rsid w:val="00AF0AAA"/>
    <w:rsid w:val="00AF21D0"/>
    <w:rsid w:val="00AF6604"/>
    <w:rsid w:val="00AF7A9F"/>
    <w:rsid w:val="00B07254"/>
    <w:rsid w:val="00B248BB"/>
    <w:rsid w:val="00B2672E"/>
    <w:rsid w:val="00B366B8"/>
    <w:rsid w:val="00B44BCE"/>
    <w:rsid w:val="00B45B80"/>
    <w:rsid w:val="00B477E9"/>
    <w:rsid w:val="00B50104"/>
    <w:rsid w:val="00B51137"/>
    <w:rsid w:val="00B81F9B"/>
    <w:rsid w:val="00BA0121"/>
    <w:rsid w:val="00BA039D"/>
    <w:rsid w:val="00BA1770"/>
    <w:rsid w:val="00BA3254"/>
    <w:rsid w:val="00BB7281"/>
    <w:rsid w:val="00BC5158"/>
    <w:rsid w:val="00BD426F"/>
    <w:rsid w:val="00BD60A3"/>
    <w:rsid w:val="00BE74B1"/>
    <w:rsid w:val="00BF6B75"/>
    <w:rsid w:val="00C05C7A"/>
    <w:rsid w:val="00C12B67"/>
    <w:rsid w:val="00C16A42"/>
    <w:rsid w:val="00C26082"/>
    <w:rsid w:val="00C27E89"/>
    <w:rsid w:val="00C4443C"/>
    <w:rsid w:val="00C45126"/>
    <w:rsid w:val="00C5247D"/>
    <w:rsid w:val="00C75432"/>
    <w:rsid w:val="00C77661"/>
    <w:rsid w:val="00C856C1"/>
    <w:rsid w:val="00C86E41"/>
    <w:rsid w:val="00C90CFE"/>
    <w:rsid w:val="00C92292"/>
    <w:rsid w:val="00C93F89"/>
    <w:rsid w:val="00CA09BB"/>
    <w:rsid w:val="00CA17D4"/>
    <w:rsid w:val="00CA3586"/>
    <w:rsid w:val="00CA7399"/>
    <w:rsid w:val="00CB7FF9"/>
    <w:rsid w:val="00CC46DF"/>
    <w:rsid w:val="00CC5C36"/>
    <w:rsid w:val="00CC6570"/>
    <w:rsid w:val="00CD421D"/>
    <w:rsid w:val="00CF41F3"/>
    <w:rsid w:val="00D01763"/>
    <w:rsid w:val="00D2638E"/>
    <w:rsid w:val="00D5408B"/>
    <w:rsid w:val="00D55C54"/>
    <w:rsid w:val="00D61294"/>
    <w:rsid w:val="00D77312"/>
    <w:rsid w:val="00D82913"/>
    <w:rsid w:val="00D9448A"/>
    <w:rsid w:val="00DA1CEE"/>
    <w:rsid w:val="00DB661F"/>
    <w:rsid w:val="00DC0FC0"/>
    <w:rsid w:val="00DC4299"/>
    <w:rsid w:val="00DC6B70"/>
    <w:rsid w:val="00DC7F5B"/>
    <w:rsid w:val="00DD001C"/>
    <w:rsid w:val="00DD68C4"/>
    <w:rsid w:val="00DE2889"/>
    <w:rsid w:val="00DE6A88"/>
    <w:rsid w:val="00E05415"/>
    <w:rsid w:val="00E23FD8"/>
    <w:rsid w:val="00E251FC"/>
    <w:rsid w:val="00E25E89"/>
    <w:rsid w:val="00E30A6D"/>
    <w:rsid w:val="00E40843"/>
    <w:rsid w:val="00E40EFF"/>
    <w:rsid w:val="00E46469"/>
    <w:rsid w:val="00E50220"/>
    <w:rsid w:val="00E511B2"/>
    <w:rsid w:val="00E56A77"/>
    <w:rsid w:val="00E60095"/>
    <w:rsid w:val="00E629F9"/>
    <w:rsid w:val="00E62BCA"/>
    <w:rsid w:val="00E71D47"/>
    <w:rsid w:val="00E74055"/>
    <w:rsid w:val="00E745F6"/>
    <w:rsid w:val="00E8134A"/>
    <w:rsid w:val="00E87DCD"/>
    <w:rsid w:val="00E91912"/>
    <w:rsid w:val="00E96075"/>
    <w:rsid w:val="00EA7A07"/>
    <w:rsid w:val="00EB3073"/>
    <w:rsid w:val="00ED362A"/>
    <w:rsid w:val="00EE32DE"/>
    <w:rsid w:val="00EE5820"/>
    <w:rsid w:val="00EE5A05"/>
    <w:rsid w:val="00EE76BB"/>
    <w:rsid w:val="00F01DDA"/>
    <w:rsid w:val="00F04961"/>
    <w:rsid w:val="00F06268"/>
    <w:rsid w:val="00F06D30"/>
    <w:rsid w:val="00F13DEC"/>
    <w:rsid w:val="00F1648F"/>
    <w:rsid w:val="00F16B0C"/>
    <w:rsid w:val="00F24808"/>
    <w:rsid w:val="00F520DA"/>
    <w:rsid w:val="00F60F96"/>
    <w:rsid w:val="00F615E6"/>
    <w:rsid w:val="00F625BE"/>
    <w:rsid w:val="00F645B4"/>
    <w:rsid w:val="00F767E3"/>
    <w:rsid w:val="00F8319D"/>
    <w:rsid w:val="00F86A21"/>
    <w:rsid w:val="00F93FD7"/>
    <w:rsid w:val="00F952A8"/>
    <w:rsid w:val="00FA5DD2"/>
    <w:rsid w:val="00FB19BC"/>
    <w:rsid w:val="00FB4229"/>
    <w:rsid w:val="00FD3F6F"/>
    <w:rsid w:val="00FD4076"/>
    <w:rsid w:val="00FE14B6"/>
    <w:rsid w:val="00FE3DB8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F1648F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E23FD8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E58B8-9DAD-4D51-B36F-D6751865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18604</CharactersWithSpaces>
  <SharedDoc>false</SharedDoc>
  <HLinks>
    <vt:vector size="30" baseType="variant">
      <vt:variant>
        <vt:i4>4718603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4194306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consultantplus://offline/ref=572417A9DFE78B8C4380E18E64858F27219CB0C42976E847B9995396DC222814195C3A3C47D6405A314DAA2E7EAEEBA493B7104DCABC8E0602D83Ee20DM</vt:lpwstr>
      </vt:variant>
      <vt:variant>
        <vt:lpwstr/>
      </vt:variant>
      <vt:variant>
        <vt:i4>720979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consultantplus://offline/ref=B56F8C7BFCBE836207DEEBC1DFAA34BF93B54C6E515420BE88034353B17D264DD0139B6E126D2D280917FAd9y7L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consultantplus://offline/ref=B56F8C7BFCBE836207DEEBC1DFAA34BF93B54C6E515420BE88034353B17D264DD0139B6E126D2D280915F1d9y2L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Татаринцева Наталия Андреевна</dc:creator>
  <cp:lastModifiedBy>Чупина Наталья Васильевна</cp:lastModifiedBy>
  <cp:revision>12</cp:revision>
  <cp:lastPrinted>2021-09-29T06:56:00Z</cp:lastPrinted>
  <dcterms:created xsi:type="dcterms:W3CDTF">2021-10-26T06:07:00Z</dcterms:created>
  <dcterms:modified xsi:type="dcterms:W3CDTF">2021-10-29T11:42:00Z</dcterms:modified>
</cp:coreProperties>
</file>