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2701900</wp:posOffset>
                </wp:positionH>
                <wp:positionV relativeFrom="paragraph">
                  <wp:posOffset>107950</wp:posOffset>
                </wp:positionV>
                <wp:extent cx="609600" cy="755650"/>
                <wp:effectExtent l="0" t="0" r="0" b="6350"/>
                <wp:wrapNone/>
                <wp:docPr id="1" name="Рисунок 1" descr="O:\Герб вектор\Гер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Герб вектор\Герб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9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12.75pt;mso-position-horizontal:absolute;mso-position-vertical-relative:text;margin-top:8.50pt;mso-position-vertical:absolute;width:48.00pt;height:59.5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  <w:r>
        <w:rPr>
          <w:rFonts w:ascii="Times New Roman" w:hAnsi="Times New Roman" w:eastAsia="Times New Roman" w:cs="Times New Roman"/>
          <w:b/>
          <w:color w:val="000000"/>
          <w:sz w:val="44"/>
          <w:szCs w:val="4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  <w:t xml:space="preserve">ПЕЧЕНГСКОГО МУНИЦИПАЛЬНОГО ОКРУГА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  <w:t xml:space="preserve">МУРМАНСКОЙ ОБЛАСТИ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44"/>
          <w:szCs w:val="4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44"/>
          <w:szCs w:val="44"/>
          <w:lang w:eastAsia="ru-RU"/>
        </w:rPr>
        <w:t xml:space="preserve">РАСПОРЯЖЕНИЕ</w:t>
      </w:r>
      <w:r>
        <w:rPr>
          <w:rFonts w:ascii="Times New Roman" w:hAnsi="Times New Roman" w:eastAsia="Times New Roman" w:cs="Times New Roman"/>
          <w:b/>
          <w:bCs/>
          <w:sz w:val="44"/>
          <w:szCs w:val="4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sz w:val="20"/>
          <w:szCs w:val="20"/>
          <w:lang w:eastAsia="ru-RU"/>
        </w:rPr>
      </w:r>
      <w:r>
        <w:rPr>
          <w:rFonts w:ascii="Times New Roman" w:hAnsi="Times New Roman" w:eastAsia="Calibri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0"/>
          <w:lang w:eastAsia="ru-RU"/>
        </w:rPr>
        <w:t xml:space="preserve">о</w:t>
      </w:r>
      <w:r>
        <w:rPr>
          <w:rFonts w:ascii="Times New Roman" w:hAnsi="Times New Roman" w:eastAsia="Calibri" w:cs="Times New Roman"/>
          <w:b/>
          <w:sz w:val="24"/>
          <w:szCs w:val="20"/>
          <w:lang w:eastAsia="ru-RU"/>
        </w:rPr>
        <w:t xml:space="preserve">т</w:t>
      </w:r>
      <w:r>
        <w:rPr>
          <w:rFonts w:ascii="Times New Roman" w:hAnsi="Times New Roman" w:eastAsia="Calibri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0"/>
          <w:lang w:eastAsia="ru-RU"/>
        </w:rPr>
        <w:t xml:space="preserve">17.04.2024 </w:t>
      </w:r>
      <w:r>
        <w:rPr>
          <w:rFonts w:ascii="Times New Roman" w:hAnsi="Times New Roman" w:eastAsia="Calibri" w:cs="Times New Roman"/>
          <w:b/>
          <w:sz w:val="24"/>
          <w:szCs w:val="20"/>
          <w:lang w:eastAsia="ru-RU"/>
        </w:rPr>
        <w:tab/>
      </w:r>
      <w:r>
        <w:rPr>
          <w:rFonts w:ascii="Times New Roman" w:hAnsi="Times New Roman" w:eastAsia="Calibri" w:cs="Times New Roman"/>
          <w:b/>
          <w:sz w:val="24"/>
          <w:szCs w:val="20"/>
          <w:lang w:eastAsia="ru-RU"/>
        </w:rPr>
        <w:tab/>
      </w:r>
      <w:r>
        <w:rPr>
          <w:rFonts w:ascii="Times New Roman" w:hAnsi="Times New Roman" w:eastAsia="Calibri" w:cs="Times New Roman"/>
          <w:b/>
          <w:sz w:val="24"/>
          <w:szCs w:val="20"/>
          <w:lang w:eastAsia="ru-RU"/>
        </w:rPr>
        <w:tab/>
      </w:r>
      <w:r>
        <w:rPr>
          <w:rFonts w:ascii="Times New Roman" w:hAnsi="Times New Roman" w:eastAsia="Calibri" w:cs="Times New Roman"/>
          <w:b/>
          <w:sz w:val="24"/>
          <w:szCs w:val="20"/>
          <w:lang w:eastAsia="ru-RU"/>
        </w:rPr>
        <w:tab/>
      </w:r>
      <w:r>
        <w:rPr>
          <w:rFonts w:ascii="Times New Roman" w:hAnsi="Times New Roman" w:eastAsia="Calibri" w:cs="Times New Roman"/>
          <w:b/>
          <w:sz w:val="24"/>
          <w:szCs w:val="20"/>
          <w:lang w:eastAsia="ru-RU"/>
        </w:rPr>
        <w:tab/>
      </w:r>
      <w:r>
        <w:rPr>
          <w:rFonts w:ascii="Times New Roman" w:hAnsi="Times New Roman" w:eastAsia="Calibri" w:cs="Times New Roman"/>
          <w:b/>
          <w:sz w:val="24"/>
          <w:szCs w:val="20"/>
          <w:lang w:eastAsia="ru-RU"/>
        </w:rPr>
        <w:tab/>
      </w:r>
      <w:r>
        <w:rPr>
          <w:rFonts w:ascii="Times New Roman" w:hAnsi="Times New Roman" w:eastAsia="Calibri" w:cs="Times New Roman"/>
          <w:b/>
          <w:sz w:val="24"/>
          <w:szCs w:val="20"/>
          <w:lang w:eastAsia="ru-RU"/>
        </w:rPr>
        <w:tab/>
      </w:r>
      <w:r>
        <w:rPr>
          <w:rFonts w:ascii="Times New Roman" w:hAnsi="Times New Roman" w:eastAsia="Calibri" w:cs="Times New Roman"/>
          <w:b/>
          <w:sz w:val="24"/>
          <w:szCs w:val="20"/>
          <w:lang w:eastAsia="ru-RU"/>
        </w:rPr>
        <w:tab/>
      </w:r>
      <w:r>
        <w:rPr>
          <w:rFonts w:ascii="Times New Roman" w:hAnsi="Times New Roman" w:eastAsia="Calibri" w:cs="Times New Roman"/>
          <w:b/>
          <w:sz w:val="24"/>
          <w:szCs w:val="20"/>
          <w:lang w:eastAsia="ru-RU"/>
        </w:rPr>
        <w:tab/>
      </w:r>
      <w:r>
        <w:rPr>
          <w:rFonts w:ascii="Times New Roman" w:hAnsi="Times New Roman" w:eastAsia="Calibri" w:cs="Times New Roman"/>
          <w:b/>
          <w:sz w:val="24"/>
          <w:szCs w:val="20"/>
          <w:lang w:eastAsia="ru-RU"/>
        </w:rPr>
        <w:t xml:space="preserve">     </w:t>
      </w:r>
      <w:r>
        <w:rPr>
          <w:rFonts w:ascii="Times New Roman" w:hAnsi="Times New Roman" w:eastAsia="Calibri" w:cs="Times New Roman"/>
          <w:b/>
          <w:sz w:val="24"/>
          <w:szCs w:val="20"/>
          <w:lang w:eastAsia="ru-RU"/>
        </w:rPr>
        <w:t xml:space="preserve">№</w:t>
      </w:r>
      <w:r>
        <w:rPr>
          <w:rFonts w:ascii="Times New Roman" w:hAnsi="Times New Roman" w:eastAsia="Calibri" w:cs="Times New Roman"/>
          <w:b/>
          <w:sz w:val="24"/>
          <w:szCs w:val="20"/>
          <w:lang w:eastAsia="ru-RU"/>
        </w:rPr>
        <w:t xml:space="preserve"> 40</w:t>
      </w:r>
      <w:r>
        <w:rPr>
          <w:rFonts w:ascii="Times New Roman" w:hAnsi="Times New Roman" w:eastAsia="Calibri" w:cs="Times New Roman"/>
          <w:b/>
          <w:sz w:val="24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0"/>
          <w:lang w:eastAsia="ru-RU"/>
        </w:rPr>
        <w:t xml:space="preserve">п.г.т</w:t>
      </w:r>
      <w:r>
        <w:rPr>
          <w:rFonts w:ascii="Times New Roman" w:hAnsi="Times New Roman" w:eastAsia="Calibri" w:cs="Times New Roman"/>
          <w:b/>
          <w:sz w:val="24"/>
          <w:szCs w:val="20"/>
          <w:lang w:eastAsia="ru-RU"/>
        </w:rPr>
        <w:t xml:space="preserve">. Никель </w:t>
      </w:r>
      <w:r>
        <w:rPr>
          <w:rFonts w:ascii="Times New Roman" w:hAnsi="Times New Roman" w:eastAsia="Calibri" w:cs="Times New Roman"/>
          <w:b/>
          <w:sz w:val="24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сводного 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отчета о 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ходе 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реализац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ии 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и об оценке эффективности</w:t>
      </w:r>
      <w:r>
        <w:rPr>
          <w:rFonts w:ascii="Times New Roman" w:hAnsi="Times New Roman" w:cs="Times New Roman"/>
          <w:b/>
          <w:bCs/>
          <w:sz w:val="20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Печенгского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за 202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3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год</w:t>
      </w:r>
      <w:r>
        <w:rPr>
          <w:rFonts w:ascii="Times New Roman" w:hAnsi="Times New Roman" w:cs="Times New Roman"/>
          <w:b/>
          <w:bCs/>
          <w:sz w:val="20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0"/>
        <w:jc w:val="both"/>
        <w:keepNext w:val="0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9"/>
        <w:jc w:val="both"/>
        <w:keepNext w:val="0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Руководствуясь</w:t>
      </w:r>
      <w:r>
        <w:rPr>
          <w:sz w:val="24"/>
          <w:szCs w:val="24"/>
        </w:rPr>
        <w:t xml:space="preserve"> порядком разработки, реализации и оценки эффективности муниципальных программ </w:t>
      </w:r>
      <w:r>
        <w:rPr>
          <w:sz w:val="24"/>
          <w:szCs w:val="24"/>
        </w:rPr>
        <w:t xml:space="preserve">Печенгского </w:t>
      </w:r>
      <w:r>
        <w:rPr>
          <w:sz w:val="24"/>
          <w:szCs w:val="24"/>
        </w:rPr>
        <w:t xml:space="preserve">муниципальн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округ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, утвержденным постановлением администрации </w:t>
      </w:r>
      <w:r>
        <w:rPr>
          <w:sz w:val="24"/>
          <w:szCs w:val="24"/>
        </w:rPr>
        <w:t xml:space="preserve">Печенгск</w:t>
      </w:r>
      <w:r>
        <w:rPr>
          <w:sz w:val="24"/>
          <w:szCs w:val="24"/>
        </w:rPr>
        <w:t xml:space="preserve">ого муниципального округа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.0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.202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№ </w:t>
      </w:r>
      <w:r>
        <w:rPr>
          <w:sz w:val="24"/>
          <w:szCs w:val="24"/>
        </w:rPr>
        <w:t xml:space="preserve">838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протокола заседания Программно-</w:t>
      </w:r>
      <w:r>
        <w:rPr>
          <w:sz w:val="24"/>
          <w:szCs w:val="24"/>
        </w:rPr>
        <w:t xml:space="preserve">целевого совета </w:t>
      </w:r>
      <w:r>
        <w:rPr>
          <w:sz w:val="24"/>
          <w:szCs w:val="24"/>
        </w:rPr>
        <w:t xml:space="preserve">Печенгского муниципального округа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16.</w:t>
      </w:r>
      <w:r>
        <w:rPr>
          <w:sz w:val="24"/>
          <w:szCs w:val="24"/>
        </w:rPr>
        <w:t xml:space="preserve">04</w:t>
      </w:r>
      <w:r>
        <w:rPr>
          <w:sz w:val="24"/>
          <w:szCs w:val="24"/>
        </w:rPr>
        <w:t xml:space="preserve">.202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719"/>
        <w:numPr>
          <w:ilvl w:val="0"/>
          <w:numId w:val="24"/>
        </w:numPr>
        <w:ind w:left="0" w:firstLine="720"/>
        <w:jc w:val="both"/>
        <w:keepNext w:val="0"/>
        <w:widowControl w:val="off"/>
        <w:tabs>
          <w:tab w:val="left" w:pos="142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сводный </w:t>
      </w:r>
      <w:r>
        <w:rPr>
          <w:sz w:val="24"/>
          <w:szCs w:val="24"/>
        </w:rPr>
        <w:t xml:space="preserve">отчет о</w:t>
      </w:r>
      <w:r>
        <w:rPr>
          <w:sz w:val="24"/>
          <w:szCs w:val="24"/>
        </w:rPr>
        <w:t xml:space="preserve"> ходе</w:t>
      </w:r>
      <w:r>
        <w:rPr>
          <w:sz w:val="24"/>
          <w:szCs w:val="24"/>
        </w:rPr>
        <w:t xml:space="preserve"> реализац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и об оценке эффективности </w:t>
      </w:r>
      <w:r>
        <w:rPr>
          <w:sz w:val="24"/>
          <w:szCs w:val="24"/>
        </w:rPr>
        <w:t xml:space="preserve"> муниципальных программ </w:t>
      </w:r>
      <w:r>
        <w:rPr>
          <w:sz w:val="24"/>
          <w:szCs w:val="24"/>
        </w:rPr>
        <w:t xml:space="preserve">Печенгского</w:t>
      </w:r>
      <w:r>
        <w:rPr>
          <w:sz w:val="24"/>
          <w:szCs w:val="24"/>
        </w:rPr>
        <w:t xml:space="preserve"> муниципального округа </w:t>
      </w:r>
      <w:r>
        <w:rPr>
          <w:sz w:val="24"/>
          <w:szCs w:val="24"/>
        </w:rPr>
        <w:t xml:space="preserve">за 202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год согласно приложению.</w:t>
      </w:r>
      <w:r>
        <w:rPr>
          <w:sz w:val="24"/>
          <w:szCs w:val="24"/>
        </w:rPr>
      </w:r>
    </w:p>
    <w:p>
      <w:pPr>
        <w:pStyle w:val="726"/>
        <w:numPr>
          <w:ilvl w:val="0"/>
          <w:numId w:val="24"/>
        </w:numPr>
        <w:ind w:left="0" w:firstLine="72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распоряжение </w:t>
      </w:r>
      <w:r>
        <w:rPr>
          <w:rFonts w:ascii="Times New Roman" w:hAnsi="Times New Roman" w:cs="Times New Roman"/>
          <w:sz w:val="24"/>
          <w:szCs w:val="24"/>
        </w:rPr>
        <w:t xml:space="preserve">вступает в силу после его подписания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numPr>
          <w:ilvl w:val="0"/>
          <w:numId w:val="24"/>
        </w:numPr>
        <w:ind w:left="0" w:firstLine="720"/>
        <w:jc w:val="both"/>
        <w:spacing w:after="0" w:line="240" w:lineRule="auto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>
        <w:rPr>
          <w:rFonts w:ascii="Times New Roman" w:hAnsi="Times New Roman" w:cs="Times New Roman"/>
          <w:sz w:val="24"/>
          <w:szCs w:val="24"/>
        </w:rPr>
        <w:t xml:space="preserve">разме</w:t>
      </w:r>
      <w:r>
        <w:rPr>
          <w:rFonts w:ascii="Times New Roman" w:hAnsi="Times New Roman" w:cs="Times New Roman"/>
          <w:sz w:val="24"/>
          <w:szCs w:val="24"/>
        </w:rPr>
        <w:t xml:space="preserve">стить</w:t>
      </w:r>
      <w:r>
        <w:rPr>
          <w:rFonts w:ascii="Times New Roman" w:hAnsi="Times New Roman" w:cs="Times New Roman"/>
          <w:sz w:val="24"/>
          <w:szCs w:val="24"/>
        </w:rPr>
        <w:t xml:space="preserve">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0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0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Печенгского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А.В. Кузнецов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Чупина</w:t>
      </w:r>
      <w:r>
        <w:rPr>
          <w:rFonts w:ascii="Times New Roman" w:hAnsi="Times New Roman" w:cs="Times New Roman"/>
          <w:sz w:val="20"/>
          <w:szCs w:val="20"/>
        </w:rPr>
        <w:t xml:space="preserve"> Н.В., 6-20-41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529"/>
        <w:jc w:val="both"/>
        <w:spacing w:after="0" w:line="240" w:lineRule="auto"/>
        <w:tabs>
          <w:tab w:val="left" w:pos="284" w:leader="none"/>
          <w:tab w:val="left" w:pos="567" w:leader="none"/>
          <w:tab w:val="left" w:pos="5529" w:leader="none"/>
          <w:tab w:val="left" w:pos="6521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5529"/>
        <w:jc w:val="left"/>
        <w:spacing w:after="0" w:line="240" w:lineRule="auto"/>
        <w:tabs>
          <w:tab w:val="left" w:pos="284" w:leader="none"/>
          <w:tab w:val="left" w:pos="567" w:leader="none"/>
          <w:tab w:val="left" w:pos="5529" w:leader="none"/>
          <w:tab w:val="left" w:pos="6521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ind w:left="5528" w:right="0" w:hanging="1"/>
        <w:jc w:val="left"/>
        <w:spacing w:after="0" w:line="240" w:lineRule="auto"/>
        <w:tabs>
          <w:tab w:val="left" w:pos="284" w:leader="none"/>
          <w:tab w:val="left" w:pos="567" w:leader="none"/>
          <w:tab w:val="left" w:pos="5529" w:leader="none"/>
          <w:tab w:val="left" w:pos="5954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к распоряжению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Печенгского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муниципальн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ого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округ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ind w:left="5529"/>
        <w:jc w:val="left"/>
        <w:spacing w:after="0" w:line="240" w:lineRule="auto"/>
        <w:tabs>
          <w:tab w:val="left" w:pos="284" w:leader="none"/>
          <w:tab w:val="left" w:pos="567" w:leader="none"/>
          <w:tab w:val="left" w:pos="5529" w:leader="none"/>
          <w:tab w:val="left" w:pos="6521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17.04.2024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40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ind w:left="6521"/>
        <w:jc w:val="both"/>
        <w:spacing w:after="0" w:line="240" w:lineRule="auto"/>
        <w:tabs>
          <w:tab w:val="left" w:pos="284" w:leader="none"/>
          <w:tab w:val="left" w:pos="567" w:leader="none"/>
          <w:tab w:val="left" w:pos="6521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ind w:left="6521"/>
        <w:jc w:val="center"/>
        <w:spacing w:after="0" w:line="240" w:lineRule="auto"/>
        <w:tabs>
          <w:tab w:val="left" w:pos="284" w:leader="none"/>
          <w:tab w:val="left" w:pos="567" w:leader="none"/>
          <w:tab w:val="left" w:pos="6521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284" w:leader="none"/>
          <w:tab w:val="left" w:pos="567" w:leader="none"/>
        </w:tabs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СВОДНЫЙ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ОТЧЕТ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284" w:leader="none"/>
          <w:tab w:val="left" w:pos="567" w:leader="none"/>
        </w:tabs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о ходе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эффективности муниципальных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за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284" w:leader="none"/>
          <w:tab w:val="left" w:pos="567" w:leader="none"/>
        </w:tabs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</w:r>
    </w:p>
    <w:p>
      <w:pPr>
        <w:pStyle w:val="726"/>
        <w:numPr>
          <w:ilvl w:val="0"/>
          <w:numId w:val="25"/>
        </w:numPr>
        <w:ind w:left="0" w:firstLine="0"/>
        <w:jc w:val="center"/>
        <w:spacing w:after="0" w:line="240" w:lineRule="auto"/>
        <w:tabs>
          <w:tab w:val="left" w:pos="284" w:leader="none"/>
          <w:tab w:val="left" w:pos="567" w:leader="none"/>
        </w:tabs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Муниципальная программа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Печенгского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округа                        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Образование»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 20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pStyle w:val="726"/>
        <w:ind w:left="0"/>
        <w:jc w:val="both"/>
        <w:spacing w:after="0" w:line="240" w:lineRule="auto"/>
        <w:tabs>
          <w:tab w:val="left" w:pos="284" w:leader="none"/>
          <w:tab w:val="left" w:pos="567" w:leader="none"/>
        </w:tabs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Образование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 на 20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годы (далее - Программа)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утверждена постановлением администрации Печенгского муниципального округа от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493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(в редакции постановлений  администрации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муниципального округа от 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7.01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01.03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344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540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31.05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814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 04.07.2023 № 988, от 31.07.2023 № 1110, от 13.10.2023 № 1512, от 16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.10.202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1527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 28.11.202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752 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.12.202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1968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направлена на обеспечение возможности детям получать качественное образование в условиях, отвечающих современным требованиям, независимо от места проживания ребенка.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Программы является повышение доступности и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создание современной образовательной среды для детей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 отражают актуальные и перспективные направления муниципальной политики в сфере образования Печенгского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и позволяют решить поставленные Программой задачи: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numPr>
          <w:ilvl w:val="0"/>
          <w:numId w:val="14"/>
        </w:numPr>
        <w:ind w:left="0" w:firstLine="709"/>
        <w:jc w:val="both"/>
        <w:spacing w:after="0" w:line="240" w:lineRule="auto"/>
        <w:widowControl w:val="off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Развитие системы дошкольного образования. Создание </w:t>
      </w:r>
      <w:r>
        <w:rPr>
          <w:rFonts w:ascii="Times New Roman" w:hAnsi="Times New Roman" w:cs="Times New Roman"/>
          <w:sz w:val="24"/>
          <w:szCs w:val="24"/>
        </w:rPr>
        <w:t xml:space="preserve">комфортных и безопасных условий </w:t>
      </w:r>
      <w:r>
        <w:rPr>
          <w:rFonts w:ascii="Times New Roman" w:hAnsi="Times New Roman" w:cs="Times New Roman"/>
          <w:sz w:val="24"/>
          <w:szCs w:val="24"/>
        </w:rPr>
        <w:t xml:space="preserve">пребывания ребёнка в дошкол</w:t>
      </w:r>
      <w:r>
        <w:rPr>
          <w:rFonts w:ascii="Times New Roman" w:hAnsi="Times New Roman" w:cs="Times New Roman"/>
          <w:sz w:val="24"/>
          <w:szCs w:val="24"/>
        </w:rPr>
        <w:t xml:space="preserve">ьном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(далее - ДОУ)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numPr>
          <w:ilvl w:val="0"/>
          <w:numId w:val="14"/>
        </w:numPr>
        <w:ind w:left="0" w:firstLine="709"/>
        <w:jc w:val="both"/>
        <w:spacing w:after="0" w:line="240" w:lineRule="auto"/>
        <w:widowControl w:val="off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Обеспечение предоставления услуг в сфере общего и дополнительного образования детей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numPr>
          <w:ilvl w:val="0"/>
          <w:numId w:val="14"/>
        </w:numPr>
        <w:ind w:left="0" w:firstLine="709"/>
        <w:jc w:val="both"/>
        <w:spacing w:after="0" w:line="240" w:lineRule="auto"/>
        <w:widowControl w:val="off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полноценного отдыха, укрепления здоровья, личностного развития и занятости несове</w:t>
      </w:r>
      <w:r>
        <w:rPr>
          <w:rFonts w:ascii="Times New Roman" w:hAnsi="Times New Roman" w:cs="Times New Roman"/>
          <w:sz w:val="24"/>
          <w:szCs w:val="24"/>
        </w:rPr>
        <w:t xml:space="preserve">ршеннолетних.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numPr>
          <w:ilvl w:val="0"/>
          <w:numId w:val="14"/>
        </w:numPr>
        <w:ind w:left="0" w:firstLine="709"/>
        <w:jc w:val="both"/>
        <w:spacing w:after="0" w:line="240" w:lineRule="auto"/>
        <w:widowControl w:val="off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Развитие методического обеспечения образовательной деятельности. Совершенствование системы</w:t>
      </w:r>
      <w:r>
        <w:rPr>
          <w:rFonts w:ascii="Times New Roman" w:hAnsi="Times New Roman" w:cs="Times New Roman"/>
          <w:sz w:val="24"/>
          <w:szCs w:val="24"/>
        </w:rPr>
        <w:t xml:space="preserve"> выявления и сопровождения одаре</w:t>
      </w:r>
      <w:r>
        <w:rPr>
          <w:rFonts w:ascii="Times New Roman" w:hAnsi="Times New Roman" w:cs="Times New Roman"/>
          <w:sz w:val="24"/>
          <w:szCs w:val="24"/>
        </w:rPr>
        <w:t xml:space="preserve">нных </w:t>
      </w:r>
      <w:r>
        <w:rPr>
          <w:rFonts w:ascii="Times New Roman" w:hAnsi="Times New Roman" w:cs="Times New Roman"/>
          <w:sz w:val="24"/>
          <w:szCs w:val="24"/>
        </w:rPr>
        <w:t xml:space="preserve">детей, их специальной поддержки.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numPr>
          <w:ilvl w:val="0"/>
          <w:numId w:val="14"/>
        </w:numPr>
        <w:ind w:left="0" w:firstLine="709"/>
        <w:jc w:val="both"/>
        <w:spacing w:after="0" w:line="240" w:lineRule="auto"/>
        <w:widowControl w:val="off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Реализация основополагающего права каждого ребенка жить и воспитываться в семье.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numPr>
          <w:ilvl w:val="0"/>
          <w:numId w:val="14"/>
        </w:numPr>
        <w:ind w:left="0" w:firstLine="709"/>
        <w:jc w:val="both"/>
        <w:spacing w:after="0" w:line="240" w:lineRule="auto"/>
        <w:widowControl w:val="off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своевременного и качественного хозяйственно-эксплуатационного обслуживания муниципальных учреждений в </w:t>
      </w:r>
      <w:r>
        <w:rPr>
          <w:rFonts w:ascii="Times New Roman" w:hAnsi="Times New Roman" w:cs="Times New Roman"/>
          <w:sz w:val="24"/>
          <w:szCs w:val="24"/>
        </w:rPr>
        <w:t xml:space="preserve">Печенгском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округе.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структуру Программы  входят пять подпрограмм: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firstLine="709"/>
        <w:jc w:val="both"/>
        <w:spacing w:after="0" w:line="240" w:lineRule="auto"/>
        <w:tabs>
          <w:tab w:val="left" w:pos="142" w:leader="none"/>
          <w:tab w:val="left" w:pos="5040" w:leader="none"/>
          <w:tab w:val="left" w:pos="5940" w:leader="none"/>
          <w:tab w:val="left" w:pos="8280" w:leader="none"/>
          <w:tab w:val="left" w:pos="93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</w:t>
      </w:r>
      <w:r>
        <w:rPr>
          <w:rFonts w:ascii="Times New Roman" w:hAnsi="Times New Roman" w:cs="Times New Roman"/>
          <w:sz w:val="24"/>
          <w:szCs w:val="24"/>
        </w:rPr>
        <w:t xml:space="preserve">одпрограмма 1 «Развитие дошкольного образования»;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</w:t>
      </w:r>
      <w:r>
        <w:rPr>
          <w:rFonts w:ascii="Times New Roman" w:hAnsi="Times New Roman"/>
          <w:sz w:val="24"/>
          <w:szCs w:val="24"/>
        </w:rPr>
        <w:t xml:space="preserve">одпрограмма 2 «Развитие общего и дополнительного образования детей»;</w:t>
      </w:r>
      <w:r>
        <w:rPr>
          <w:rFonts w:ascii="Times New Roman" w:hAnsi="Times New Roman"/>
          <w:sz w:val="24"/>
          <w:szCs w:val="24"/>
        </w:rPr>
      </w:r>
    </w:p>
    <w:p>
      <w:pPr>
        <w:pStyle w:val="73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</w:t>
      </w:r>
      <w:r>
        <w:rPr>
          <w:rFonts w:ascii="Times New Roman" w:hAnsi="Times New Roman"/>
          <w:sz w:val="24"/>
          <w:szCs w:val="24"/>
        </w:rPr>
        <w:t xml:space="preserve">одпрограмма 3 «</w:t>
      </w:r>
      <w:r>
        <w:rPr>
          <w:rFonts w:ascii="Times New Roman" w:hAnsi="Times New Roman"/>
          <w:bCs/>
          <w:sz w:val="24"/>
          <w:szCs w:val="24"/>
        </w:rPr>
        <w:t xml:space="preserve">Детский отдых</w:t>
      </w:r>
      <w:r>
        <w:rPr>
          <w:rFonts w:ascii="Times New Roman" w:hAnsi="Times New Roman"/>
          <w:sz w:val="24"/>
          <w:szCs w:val="24"/>
        </w:rPr>
        <w:t xml:space="preserve">»;</w:t>
      </w:r>
      <w:r>
        <w:rPr>
          <w:rFonts w:ascii="Times New Roman" w:hAnsi="Times New Roman"/>
          <w:sz w:val="24"/>
          <w:szCs w:val="24"/>
        </w:rPr>
      </w:r>
    </w:p>
    <w:p>
      <w:pPr>
        <w:pStyle w:val="782"/>
        <w:ind w:firstLine="709"/>
        <w:jc w:val="both"/>
        <w:spacing w:after="0" w:line="240" w:lineRule="auto"/>
        <w:tabs>
          <w:tab w:val="left" w:pos="5040" w:leader="none"/>
          <w:tab w:val="left" w:pos="5940" w:leader="none"/>
          <w:tab w:val="left" w:pos="8280" w:leader="none"/>
          <w:tab w:val="left" w:pos="93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</w:t>
      </w:r>
      <w:r>
        <w:rPr>
          <w:rFonts w:ascii="Times New Roman" w:hAnsi="Times New Roman" w:cs="Times New Roman"/>
          <w:sz w:val="24"/>
          <w:szCs w:val="24"/>
        </w:rPr>
        <w:t xml:space="preserve">одпрограмма 4 «Развитие потенциала участн</w:t>
      </w:r>
      <w:r>
        <w:rPr>
          <w:rFonts w:ascii="Times New Roman" w:hAnsi="Times New Roman" w:cs="Times New Roman"/>
          <w:sz w:val="24"/>
          <w:szCs w:val="24"/>
        </w:rPr>
        <w:t xml:space="preserve">иков образовательного процесса»;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firstLine="709"/>
        <w:jc w:val="both"/>
        <w:spacing w:after="0" w:line="240" w:lineRule="auto"/>
        <w:tabs>
          <w:tab w:val="left" w:pos="5040" w:leader="none"/>
          <w:tab w:val="left" w:pos="5940" w:leader="none"/>
          <w:tab w:val="left" w:pos="8280" w:leader="none"/>
          <w:tab w:val="left" w:pos="93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</w:t>
      </w:r>
      <w:r>
        <w:rPr>
          <w:rFonts w:ascii="Times New Roman" w:hAnsi="Times New Roman" w:cs="Times New Roman"/>
          <w:sz w:val="24"/>
          <w:szCs w:val="24"/>
        </w:rPr>
        <w:t xml:space="preserve">одпрограмма 5 «Реализация основополагающего права каждого ребенка</w:t>
      </w:r>
      <w:r>
        <w:rPr>
          <w:rFonts w:ascii="Times New Roman" w:hAnsi="Times New Roman" w:cs="Times New Roman"/>
          <w:sz w:val="24"/>
          <w:szCs w:val="24"/>
        </w:rPr>
        <w:t xml:space="preserve"> жить и воспитываться в семье»;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firstLine="709"/>
        <w:jc w:val="both"/>
        <w:spacing w:after="0" w:line="240" w:lineRule="auto"/>
        <w:tabs>
          <w:tab w:val="left" w:pos="5040" w:leader="none"/>
          <w:tab w:val="left" w:pos="5940" w:leader="none"/>
          <w:tab w:val="left" w:pos="8280" w:leader="none"/>
          <w:tab w:val="left" w:pos="93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подпрограмма 6 «Хозяйственно-эксплуатационное обслуживание муниципальных учреждений муниципального образования».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Первоначальный объем финансирования Программы составлял</w:t>
      </w:r>
      <w:r>
        <w:rPr>
          <w:rFonts w:ascii="Times New Roman" w:hAnsi="Times New Roman" w:cs="Times New Roman"/>
          <w:sz w:val="24"/>
          <w:szCs w:val="24"/>
        </w:rPr>
        <w:t xml:space="preserve"> 504 725,0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б</w:t>
      </w:r>
      <w:r>
        <w:rPr>
          <w:rFonts w:ascii="Times New Roman" w:hAnsi="Times New Roman" w:cs="Times New Roman"/>
          <w:sz w:val="24"/>
          <w:szCs w:val="24"/>
        </w:rPr>
        <w:t xml:space="preserve">юджета округа </w:t>
      </w:r>
      <w:r>
        <w:rPr>
          <w:rFonts w:ascii="Times New Roman" w:hAnsi="Times New Roman" w:cs="Times New Roman"/>
          <w:sz w:val="24"/>
          <w:szCs w:val="24"/>
        </w:rPr>
        <w:t xml:space="preserve">464 925,0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внебюджетны</w:t>
      </w:r>
      <w:r>
        <w:rPr>
          <w:rFonts w:ascii="Times New Roman" w:hAnsi="Times New Roman" w:cs="Times New Roman"/>
          <w:sz w:val="24"/>
          <w:szCs w:val="24"/>
        </w:rPr>
        <w:t xml:space="preserve">е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39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800</w:t>
      </w:r>
      <w:r>
        <w:rPr>
          <w:rFonts w:ascii="Times New Roman" w:hAnsi="Times New Roman" w:cs="Times New Roman"/>
          <w:sz w:val="24"/>
          <w:szCs w:val="24"/>
        </w:rPr>
        <w:t xml:space="preserve">,0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</w:t>
      </w:r>
      <w:r>
        <w:rPr>
          <w:rFonts w:ascii="Times New Roman" w:hAnsi="Times New Roman" w:cs="Times New Roman"/>
          <w:sz w:val="24"/>
          <w:szCs w:val="24"/>
        </w:rPr>
        <w:t xml:space="preserve">ние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объем финансирования был увеличен и составил </w:t>
      </w:r>
      <w:r>
        <w:rPr>
          <w:rFonts w:ascii="Times New Roman" w:hAnsi="Times New Roman" w:cs="Times New Roman"/>
          <w:sz w:val="24"/>
          <w:szCs w:val="24"/>
        </w:rPr>
        <w:t xml:space="preserve">1 662 409,1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 том числе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составили </w:t>
      </w:r>
      <w:r>
        <w:rPr>
          <w:rFonts w:ascii="Times New Roman" w:hAnsi="Times New Roman" w:cs="Times New Roman"/>
          <w:sz w:val="24"/>
          <w:szCs w:val="24"/>
        </w:rPr>
        <w:t xml:space="preserve">64 796,6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областного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1 062 835,5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бюджета округа 4</w:t>
      </w:r>
      <w:r>
        <w:rPr>
          <w:rFonts w:ascii="Times New Roman" w:hAnsi="Times New Roman" w:cs="Times New Roman"/>
          <w:sz w:val="24"/>
          <w:szCs w:val="24"/>
        </w:rPr>
        <w:t xml:space="preserve">73 454,5</w:t>
      </w:r>
      <w:r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внебюджетны</w:t>
      </w:r>
      <w:r>
        <w:rPr>
          <w:rFonts w:ascii="Times New Roman" w:hAnsi="Times New Roman" w:cs="Times New Roman"/>
          <w:sz w:val="24"/>
          <w:szCs w:val="24"/>
        </w:rPr>
        <w:t xml:space="preserve">е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1 322,5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освоены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 644 850,3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Размер неосвоенных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>
        <w:rPr>
          <w:rFonts w:ascii="Times New Roman" w:hAnsi="Times New Roman" w:cs="Times New Roman"/>
          <w:sz w:val="24"/>
          <w:szCs w:val="24"/>
        </w:rPr>
        <w:t xml:space="preserve">средств составил </w:t>
      </w:r>
      <w:r>
        <w:rPr>
          <w:rFonts w:ascii="Times New Roman" w:hAnsi="Times New Roman" w:cs="Times New Roman"/>
          <w:sz w:val="24"/>
          <w:szCs w:val="24"/>
        </w:rPr>
        <w:t xml:space="preserve">17 541,9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Исполнение Программы составило 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8,9</w:t>
      </w:r>
      <w:r>
        <w:rPr>
          <w:rFonts w:ascii="Times New Roman" w:hAnsi="Times New Roman" w:cs="Times New Roman"/>
          <w:sz w:val="24"/>
          <w:szCs w:val="24"/>
        </w:rPr>
        <w:t xml:space="preserve">%.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«Развитие дошкольного образования»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азвитие </w:t>
      </w:r>
      <w:r>
        <w:rPr>
          <w:rFonts w:ascii="Times New Roman" w:hAnsi="Times New Roman" w:cs="Times New Roman"/>
          <w:sz w:val="24"/>
          <w:szCs w:val="24"/>
        </w:rPr>
        <w:t xml:space="preserve">системы дошкольного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оздание комфортных и безопасных условий пребывания ребёнка в дошкольном образовательном учреждении.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целей подпрограммы предполагается з</w:t>
      </w:r>
      <w:r>
        <w:rPr>
          <w:rFonts w:ascii="Times New Roman" w:hAnsi="Times New Roman" w:cs="Times New Roman"/>
          <w:sz w:val="24"/>
          <w:szCs w:val="24"/>
        </w:rPr>
        <w:t xml:space="preserve">а счет решения задач</w:t>
      </w:r>
      <w:r>
        <w:rPr>
          <w:rFonts w:ascii="Times New Roman" w:hAnsi="Times New Roman" w:cs="Times New Roman"/>
          <w:sz w:val="24"/>
          <w:szCs w:val="24"/>
        </w:rPr>
        <w:t xml:space="preserve">и по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беспечени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гарантий общедоступности и беспл</w:t>
      </w:r>
      <w:r>
        <w:rPr>
          <w:rFonts w:ascii="Times New Roman" w:hAnsi="Times New Roman" w:cs="Times New Roman"/>
          <w:sz w:val="24"/>
          <w:szCs w:val="24"/>
        </w:rPr>
        <w:t xml:space="preserve">атности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7"/>
        <w:ind w:firstLine="709"/>
        <w:jc w:val="both"/>
        <w:spacing w:before="0" w:beforeAutospacing="0" w:after="0" w:afterAutospacing="0"/>
        <w:tabs>
          <w:tab w:val="left" w:pos="993" w:leader="none"/>
        </w:tabs>
      </w:pPr>
      <w:r>
        <w:t xml:space="preserve">В ходе реализации П</w:t>
      </w:r>
      <w:r>
        <w:t xml:space="preserve">одпрограммы </w:t>
      </w:r>
      <w:r>
        <w:t xml:space="preserve">1 </w:t>
      </w:r>
      <w:r>
        <w:t xml:space="preserve">в 20</w:t>
      </w:r>
      <w:r>
        <w:t xml:space="preserve">2</w:t>
      </w:r>
      <w:r>
        <w:t xml:space="preserve">3</w:t>
      </w:r>
      <w:r>
        <w:t xml:space="preserve"> </w:t>
      </w:r>
      <w:r>
        <w:t xml:space="preserve">году </w:t>
      </w:r>
      <w:r>
        <w:t xml:space="preserve">израсходованы </w:t>
      </w:r>
      <w:r>
        <w:t xml:space="preserve">ассигнования в сумме </w:t>
      </w:r>
      <w:r>
        <w:t xml:space="preserve">721 489,9</w:t>
      </w:r>
      <w:r>
        <w:t xml:space="preserve"> тыс</w:t>
      </w:r>
      <w:r>
        <w:t xml:space="preserve">. рублей (</w:t>
      </w:r>
      <w:r>
        <w:t xml:space="preserve">99,</w:t>
      </w:r>
      <w:r>
        <w:t xml:space="preserve">7</w:t>
      </w:r>
      <w:r>
        <w:t xml:space="preserve"> </w:t>
      </w:r>
      <w:r>
        <w:t xml:space="preserve">%</w:t>
      </w:r>
      <w:r>
        <w:t xml:space="preserve">)</w:t>
      </w:r>
      <w:r>
        <w:t xml:space="preserve">.</w:t>
      </w:r>
      <w:r/>
    </w:p>
    <w:p>
      <w:pPr>
        <w:pStyle w:val="727"/>
        <w:ind w:firstLine="709"/>
        <w:jc w:val="both"/>
        <w:spacing w:before="0" w:beforeAutospacing="0" w:after="0" w:afterAutospacing="0"/>
        <w:tabs>
          <w:tab w:val="left" w:pos="993" w:leader="none"/>
        </w:tabs>
      </w:pPr>
      <w:r>
        <w:t xml:space="preserve"> Не освоены ассигнования в сумме </w:t>
      </w:r>
      <w:r>
        <w:t xml:space="preserve">1 900,8</w:t>
      </w:r>
      <w:r>
        <w:t xml:space="preserve"> тыс. </w:t>
      </w:r>
      <w:r>
        <w:t xml:space="preserve">рублей, из них: </w:t>
      </w:r>
      <w:r>
        <w:t xml:space="preserve">1</w:t>
      </w:r>
      <w:r>
        <w:t xml:space="preserve">66,3 тыс. рублей средства областного бюджета, в связи с тем, что выплата компенсации части родительской платы носит заявительный характер, оплата производилась п</w:t>
      </w:r>
      <w:r>
        <w:t xml:space="preserve">о факту представления квитанций и 2</w:t>
      </w:r>
      <w:r>
        <w:t xml:space="preserve">2,6</w:t>
      </w:r>
      <w:r>
        <w:t xml:space="preserve"> тыс. рублей экономия по выполнению работ по </w:t>
      </w:r>
      <w:r>
        <w:t xml:space="preserve">установке ограждения</w:t>
      </w:r>
      <w:r>
        <w:t xml:space="preserve">; </w:t>
      </w:r>
      <w:r>
        <w:t xml:space="preserve">  </w:t>
      </w:r>
      <w:r>
        <w:t xml:space="preserve">13,2</w:t>
      </w:r>
      <w:r>
        <w:t xml:space="preserve"> тыс. рублей средства бюджета округа, в связи с неиспользованием права работников по профессиональному развитию; 1698,7 тыс. рублей внебюджетные ассигнования в связи с расторжением договоров по факту оплаты за питание детей.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2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Развитие общего и дополнительного образования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детей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" w:firstLine="709"/>
        <w:jc w:val="both"/>
        <w:spacing w:after="0" w:line="240" w:lineRule="auto"/>
        <w:tabs>
          <w:tab w:val="left" w:pos="-142" w:leader="none"/>
          <w:tab w:val="left" w:pos="284" w:leader="none"/>
          <w:tab w:val="left" w:pos="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оздание условий для повышения качества, доступности и конкурентоспособности общего и 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 xml:space="preserve"> для всех категорий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беспечение предоставления услуг в сфере</w:t>
      </w:r>
      <w:r>
        <w:rPr>
          <w:rFonts w:ascii="Times New Roman" w:hAnsi="Times New Roman" w:cs="Times New Roman"/>
          <w:sz w:val="24"/>
          <w:szCs w:val="24"/>
        </w:rPr>
        <w:t xml:space="preserve"> общего и дополнительного образования детей.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обеспечена комплексом мероприятий по предоставлению услуг общего и дополнительного образования, оснащению образовательной среды в соответствии с требованиями федерального государственного образовательного стандарта общего образования.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Подпрограммы 2 в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году освоены ассигнования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847320,1 </w:t>
      </w:r>
      <w:r>
        <w:rPr>
          <w:rFonts w:ascii="Times New Roman" w:hAnsi="Times New Roman" w:cs="Times New Roman"/>
          <w:sz w:val="24"/>
          <w:szCs w:val="24"/>
        </w:rPr>
        <w:t xml:space="preserve"> тыс. рублей (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8,2</w:t>
      </w:r>
      <w:r>
        <w:rPr>
          <w:rFonts w:ascii="Times New Roman" w:hAnsi="Times New Roman" w:cs="Times New Roman"/>
          <w:sz w:val="24"/>
          <w:szCs w:val="24"/>
        </w:rPr>
        <w:t xml:space="preserve"> %).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Неосвоенные </w:t>
      </w:r>
      <w:r>
        <w:rPr>
          <w:rFonts w:ascii="Times New Roman" w:hAnsi="Times New Roman" w:cs="Times New Roman"/>
          <w:sz w:val="24"/>
          <w:szCs w:val="24"/>
        </w:rPr>
        <w:t xml:space="preserve">ассигнования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15 284,1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95,8 </w:t>
      </w:r>
      <w:r>
        <w:rPr>
          <w:rFonts w:ascii="Times New Roman" w:hAnsi="Times New Roman" w:cs="Times New Roman"/>
          <w:sz w:val="24"/>
          <w:szCs w:val="24"/>
        </w:rPr>
        <w:t xml:space="preserve">тыс. рублей средства федерального бюджета (возмещение за классное руководство педагогическим работникам осуществлялось по фактической потребности);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361,7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средства областного бюджета (</w:t>
      </w:r>
      <w:r>
        <w:rPr>
          <w:rFonts w:ascii="Times New Roman" w:hAnsi="Times New Roman" w:cs="Times New Roman"/>
          <w:sz w:val="24"/>
          <w:szCs w:val="24"/>
        </w:rPr>
        <w:t xml:space="preserve">8 834,0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 xml:space="preserve">- предоставление общего образования с выполнением требований государственного общеобразовательного стандарта в очной форме, расходы осуществлялись согласно региональным нормативам финансирования;  </w:t>
      </w:r>
      <w:r>
        <w:rPr>
          <w:rFonts w:ascii="Times New Roman" w:hAnsi="Times New Roman" w:cs="Times New Roman"/>
          <w:sz w:val="24"/>
          <w:szCs w:val="24"/>
        </w:rPr>
        <w:t xml:space="preserve">79,3 </w:t>
      </w:r>
      <w:r>
        <w:rPr>
          <w:rFonts w:ascii="Times New Roman" w:hAnsi="Times New Roman" w:cs="Times New Roman"/>
          <w:sz w:val="24"/>
          <w:szCs w:val="24"/>
        </w:rPr>
        <w:t xml:space="preserve">тыс. рублей - возмещение за классное руководство педагогическим работникам осуществлялось по фактической потребности; </w:t>
      </w:r>
      <w:r>
        <w:rPr>
          <w:rFonts w:ascii="Times New Roman" w:hAnsi="Times New Roman" w:cs="Times New Roman"/>
          <w:sz w:val="24"/>
          <w:szCs w:val="24"/>
        </w:rPr>
        <w:t xml:space="preserve">501,3 </w:t>
      </w:r>
      <w:r>
        <w:rPr>
          <w:rFonts w:ascii="Times New Roman" w:hAnsi="Times New Roman" w:cs="Times New Roman"/>
          <w:sz w:val="24"/>
          <w:szCs w:val="24"/>
        </w:rPr>
        <w:t xml:space="preserve"> тыс. рублей – за руководство школьными спортивными клубами, расходы осуществлялись за фактически отработанные часы;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4947,1</w:t>
      </w:r>
      <w:r>
        <w:rPr>
          <w:rFonts w:ascii="Times New Roman" w:hAnsi="Times New Roman" w:cs="Times New Roman"/>
          <w:sz w:val="24"/>
          <w:szCs w:val="24"/>
        </w:rPr>
        <w:t xml:space="preserve"> тыс. рублей – обеспечение питанием отдельных категорий обучающихся и бесплатным горячем питанием обучающихся, получающих начальное общее образование, </w:t>
      </w:r>
      <w:r>
        <w:rPr>
          <w:rFonts w:ascii="Times New Roman" w:hAnsi="Times New Roman" w:cs="Times New Roman"/>
          <w:sz w:val="24"/>
          <w:szCs w:val="24"/>
        </w:rPr>
        <w:t xml:space="preserve">расходы производились </w:t>
      </w:r>
      <w:r>
        <w:rPr>
          <w:rFonts w:ascii="Times New Roman" w:hAnsi="Times New Roman" w:cs="Times New Roman"/>
          <w:sz w:val="24"/>
          <w:szCs w:val="24"/>
        </w:rPr>
        <w:t xml:space="preserve">по фактическим дето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дням</w:t>
      </w:r>
      <w:r>
        <w:rPr>
          <w:rFonts w:ascii="Times New Roman" w:hAnsi="Times New Roman" w:cs="Times New Roman"/>
          <w:sz w:val="24"/>
          <w:szCs w:val="24"/>
        </w:rPr>
        <w:t xml:space="preserve"> питания);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826,6</w:t>
      </w:r>
      <w:r>
        <w:rPr>
          <w:rFonts w:ascii="Times New Roman" w:hAnsi="Times New Roman" w:cs="Times New Roman"/>
          <w:sz w:val="24"/>
          <w:szCs w:val="24"/>
        </w:rPr>
        <w:t xml:space="preserve"> тыс. рублей средства бюджета окр</w:t>
      </w:r>
      <w:r>
        <w:rPr>
          <w:rFonts w:ascii="Times New Roman" w:hAnsi="Times New Roman" w:cs="Times New Roman"/>
          <w:sz w:val="24"/>
          <w:szCs w:val="24"/>
        </w:rPr>
        <w:t xml:space="preserve">уга, в том числе: </w:t>
      </w:r>
      <w:r>
        <w:rPr>
          <w:rFonts w:ascii="Times New Roman" w:hAnsi="Times New Roman" w:cs="Times New Roman"/>
          <w:sz w:val="24"/>
          <w:szCs w:val="24"/>
        </w:rPr>
        <w:t xml:space="preserve">541,5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 xml:space="preserve">не использовано право работников на оплату стоимости проезда к месту использования отпуска и обратно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172,1</w:t>
      </w:r>
      <w:r>
        <w:rPr>
          <w:rFonts w:ascii="Times New Roman" w:hAnsi="Times New Roman" w:cs="Times New Roman"/>
          <w:sz w:val="24"/>
          <w:szCs w:val="24"/>
        </w:rPr>
        <w:t xml:space="preserve"> тыс. рублей по обеспечению персонифицированного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(расходы по фактической потребности); </w:t>
      </w:r>
      <w:r>
        <w:rPr>
          <w:rFonts w:ascii="Times New Roman" w:hAnsi="Times New Roman" w:cs="Times New Roman"/>
          <w:sz w:val="24"/>
          <w:szCs w:val="24"/>
        </w:rPr>
        <w:t xml:space="preserve">86,4</w:t>
      </w:r>
      <w:r>
        <w:rPr>
          <w:rFonts w:ascii="Times New Roman" w:hAnsi="Times New Roman" w:cs="Times New Roman"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 xml:space="preserve">софинансирование</w:t>
      </w:r>
      <w:r>
        <w:rPr>
          <w:rFonts w:ascii="Times New Roman" w:hAnsi="Times New Roman" w:cs="Times New Roman"/>
          <w:sz w:val="24"/>
          <w:szCs w:val="24"/>
        </w:rPr>
        <w:t xml:space="preserve"> расходов на пре</w:t>
      </w:r>
      <w:r>
        <w:rPr>
          <w:rFonts w:ascii="Times New Roman" w:hAnsi="Times New Roman" w:cs="Times New Roman"/>
          <w:sz w:val="24"/>
          <w:szCs w:val="24"/>
        </w:rPr>
        <w:t xml:space="preserve">доставления бесплатного питания, 26,6 тыс. рублей </w:t>
      </w:r>
      <w:r>
        <w:rPr>
          <w:rFonts w:ascii="Times New Roman" w:hAnsi="Times New Roman" w:cs="Times New Roman"/>
          <w:sz w:val="24"/>
          <w:szCs w:val="24"/>
        </w:rPr>
        <w:t xml:space="preserve">экономия по оснащению учреждений.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Подпрограмма 3 «Детский отдых»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Цель подпрограммы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оздание условий для полноценного отдыха, укрепления здоровья, личностного развития и занятости несовершеннолетних.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Для достижения цели необходимо выполнение 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адач: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 Организация отдыха и оздоровления детей и подростков.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 Обеспечение содействия в трудоустройстве детей и подростков.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Реализация задач подпрограммы обеспечена комплексом мероприятий по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организации муниципальных и выездных лагерей, организации досуга детей и их оздоровление.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Подпрограммы 3 в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году израсходованы ассигнования в сумме </w:t>
      </w:r>
      <w:r>
        <w:rPr>
          <w:rFonts w:ascii="Times New Roman" w:hAnsi="Times New Roman" w:cs="Times New Roman"/>
          <w:sz w:val="24"/>
          <w:szCs w:val="24"/>
        </w:rPr>
        <w:t xml:space="preserve">10 268,0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>
        <w:rPr>
          <w:rFonts w:ascii="Times New Roman" w:hAnsi="Times New Roman" w:cs="Times New Roman"/>
          <w:sz w:val="24"/>
          <w:szCs w:val="24"/>
        </w:rPr>
        <w:t xml:space="preserve">96,6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Неосвоенные ассигнования </w:t>
      </w:r>
      <w:r>
        <w:rPr>
          <w:rFonts w:ascii="Times New Roman" w:hAnsi="Times New Roman" w:cs="Times New Roman"/>
          <w:sz w:val="24"/>
          <w:szCs w:val="24"/>
        </w:rPr>
        <w:t xml:space="preserve">областного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 xml:space="preserve">355,1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на проведение общественно полезных работ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правилами предоставления субсидии.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Под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программа 4 «Развитие потенциала участников образовательного процесса»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Цел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подпрограммы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Для достижения цели необходимо выполнение 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адач: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284" w:leader="none"/>
          <w:tab w:val="left" w:pos="709" w:leader="none"/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Создание условий для развития творческого потенциала педагогических работников.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Развитие системы непрерывного повышения квалификации педагогических работников.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Создание благоприятных условий для выявления, развития и поддержки одаренных детей в различных областях интеллектуальной деятельности.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Реализация задач подпрограммы обеспечена комплексом мероприятий по повышению квалификации педагогических работников, конкурсных мероприятий по выявлению и поддержке одаренных детей.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pStyle w:val="727"/>
        <w:ind w:firstLine="709"/>
        <w:jc w:val="both"/>
        <w:spacing w:before="0" w:beforeAutospacing="0" w:after="0" w:afterAutospacing="0"/>
        <w:tabs>
          <w:tab w:val="left" w:pos="993" w:leader="none"/>
        </w:tabs>
      </w:pPr>
      <w:r>
        <w:t xml:space="preserve">В ходе реализации П</w:t>
      </w:r>
      <w:r>
        <w:t xml:space="preserve">одпрограммы </w:t>
      </w:r>
      <w:r>
        <w:t xml:space="preserve">4 </w:t>
      </w:r>
      <w:r>
        <w:t xml:space="preserve">в 20</w:t>
      </w:r>
      <w:r>
        <w:t xml:space="preserve">2</w:t>
      </w:r>
      <w:r>
        <w:t xml:space="preserve">3</w:t>
      </w:r>
      <w:r>
        <w:t xml:space="preserve"> </w:t>
      </w:r>
      <w:r>
        <w:t xml:space="preserve">году израсходованы средства бюджета округа в сумме </w:t>
      </w:r>
      <w:r>
        <w:t xml:space="preserve">7 357,8</w:t>
      </w:r>
      <w:r>
        <w:t xml:space="preserve"> тыс. рублей, или 100,0 %.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Подпрограмма 5 «Реализация основополагающего права каждого ребенка жить и воспитываться в семье»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r>
    </w:p>
    <w:p>
      <w:pPr>
        <w:ind w:right="-2" w:firstLine="709"/>
        <w:jc w:val="both"/>
        <w:spacing w:after="0" w:line="240" w:lineRule="auto"/>
        <w:tabs>
          <w:tab w:val="left" w:pos="72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Цель подпрограммы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реализация основополагающего права каждого ребенка жить и воспитываться в семье.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right="-2" w:firstLine="709"/>
        <w:jc w:val="both"/>
        <w:spacing w:after="0" w:line="240" w:lineRule="auto"/>
        <w:tabs>
          <w:tab w:val="left" w:pos="72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Основные мероприятия подпрограммы: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Обеспечение приоритета семейного устройства детей-сирот и детей, оставшихся без попечения родителей.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2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Реализация задач подпрограммы обеспечена комплексом мероприятий по профилактике семейного неблагополучия, обеспечению семейного устройства и сопровождения замещающих семей.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727"/>
        <w:ind w:firstLine="709"/>
        <w:jc w:val="both"/>
        <w:spacing w:before="0" w:beforeAutospacing="0" w:after="0" w:afterAutospacing="0"/>
        <w:tabs>
          <w:tab w:val="left" w:pos="993" w:leader="none"/>
        </w:tabs>
      </w:pPr>
      <w:r>
        <w:t xml:space="preserve">В ходе реализации П</w:t>
      </w:r>
      <w:r>
        <w:t xml:space="preserve">одпрограммы </w:t>
      </w:r>
      <w:r>
        <w:t xml:space="preserve">5 </w:t>
      </w:r>
      <w:r>
        <w:t xml:space="preserve">в 20</w:t>
      </w:r>
      <w:r>
        <w:t xml:space="preserve">2</w:t>
      </w:r>
      <w:r>
        <w:t xml:space="preserve">3</w:t>
      </w:r>
      <w:r>
        <w:t xml:space="preserve"> </w:t>
      </w:r>
      <w:r>
        <w:t xml:space="preserve">году израсходованы средства бюджета округа в сумме 69,5 тыс. рублей, или 100,0 %.</w:t>
      </w:r>
      <w:r/>
    </w:p>
    <w:p>
      <w:pPr>
        <w:pStyle w:val="727"/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u w:val="single"/>
        </w:rPr>
      </w:pPr>
      <w:r>
        <w:rPr>
          <w:u w:val="single"/>
        </w:rPr>
        <w:t xml:space="preserve">Подпрограмма 6 «Хозяйственно-эксплуатационное обслуживание муниципальных учреждений муниципального образования».</w:t>
      </w:r>
      <w:r>
        <w:rPr>
          <w:u w:val="single"/>
        </w:rPr>
      </w:r>
    </w:p>
    <w:p>
      <w:pPr>
        <w:ind w:right="-2" w:firstLine="709"/>
        <w:jc w:val="both"/>
        <w:spacing w:after="0" w:line="240" w:lineRule="auto"/>
        <w:tabs>
          <w:tab w:val="left" w:pos="72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Цель подпрограммы: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существление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своевременного и качественного хозяйственно-эксплуатационного обслуживания муниципальных учреждений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Печенгском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муниципальном округе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Достижение цели возможно путем решения задачи по организации хозяйственно-эксплуатационного обслуживания муниципальных учреждений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муниципального округа.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Реализация мероприятий подпрограммы позволит: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30"/>
        </w:num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повысить качество выполняемых работ по обслуживанию муниципальных учреждений;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30"/>
        </w:num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обеспечить готовность учреждений образования и объектов, подведомственных администрации к осенне-зимнему периоду и новому учебному году;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30"/>
        </w:num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обеспечить своевременную ликвидацию аварийных ситуаций в муниципальных учреждениях;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30"/>
        </w:num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снизить количество аварийных ситуаций в обслуживаемых учреждениях и обеспечить их бесперебойную работу.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27"/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color w:val="000000"/>
          <w:spacing w:val="1"/>
        </w:rPr>
      </w:pPr>
      <w:r>
        <w:t xml:space="preserve">В ходе реализации П</w:t>
      </w:r>
      <w:r>
        <w:t xml:space="preserve">одпрограммы </w:t>
      </w:r>
      <w:r>
        <w:t xml:space="preserve">6 </w:t>
      </w:r>
      <w:r>
        <w:t xml:space="preserve">в 20</w:t>
      </w:r>
      <w:r>
        <w:t xml:space="preserve">2</w:t>
      </w:r>
      <w:r>
        <w:t xml:space="preserve">3</w:t>
      </w:r>
      <w:r>
        <w:t xml:space="preserve"> </w:t>
      </w:r>
      <w:r>
        <w:t xml:space="preserve">году из</w:t>
      </w:r>
      <w:r>
        <w:t xml:space="preserve">расходованы средства в размере 58 345,0</w:t>
      </w:r>
      <w:r>
        <w:t xml:space="preserve"> тыс. рублей, из них из областного бюджета </w:t>
      </w:r>
      <w:r>
        <w:t xml:space="preserve">10 532,8</w:t>
      </w:r>
      <w:r>
        <w:t xml:space="preserve"> тыс. рублей, </w:t>
      </w:r>
      <w:r>
        <w:t xml:space="preserve">47 812,2</w:t>
      </w:r>
      <w:r>
        <w:t xml:space="preserve"> тыс. рублей из бюджета округа, или 100,0 % выполнение.</w:t>
      </w:r>
      <w:r>
        <w:rPr>
          <w:color w:val="000000"/>
          <w:spacing w:val="1"/>
        </w:rPr>
        <w:t xml:space="preserve">             </w:t>
      </w:r>
      <w:r>
        <w:rPr>
          <w:color w:val="000000"/>
          <w:spacing w:val="1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sz w:val="26"/>
          <w:szCs w:val="26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ыполнени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е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за 202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Образование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на 2023-2025 годы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15701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7"/>
        <w:gridCol w:w="2524"/>
        <w:gridCol w:w="848"/>
        <w:gridCol w:w="10"/>
        <w:gridCol w:w="699"/>
        <w:gridCol w:w="141"/>
        <w:gridCol w:w="1134"/>
        <w:gridCol w:w="1134"/>
        <w:gridCol w:w="993"/>
        <w:gridCol w:w="3263"/>
        <w:gridCol w:w="992"/>
        <w:gridCol w:w="851"/>
        <w:gridCol w:w="906"/>
        <w:gridCol w:w="1503"/>
      </w:tblGrid>
      <w:tr>
        <w:tblPrEx/>
        <w:trPr/>
        <w:tc>
          <w:tcPr>
            <w:gridSpan w:val="2"/>
            <w:shd w:val="clear" w:color="auto" w:fill="auto"/>
            <w:tcW w:w="703" w:type="dxa"/>
            <w:vAlign w:val="center"/>
            <w:vMerge w:val="restart"/>
            <w:textDirection w:val="lrTb"/>
            <w:noWrap w:val="false"/>
          </w:tcPr>
          <w:p>
            <w:pPr>
              <w:ind w:right="-3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Подпрограммы, цели, задачи,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41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Объемы и источники финансирования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(тыс. руб.)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60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Показатели результативности выполнения программных 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участники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Источник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отчетный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Кассовое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освоения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ед. измерения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Запланированное значение на конец отчетного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Фактическое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достижения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ПОДПРОГРАММА  1. «Развитие дошкольного образования»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Развитие системы дошкольного образования. Создание комфортных и безопасных условий пребывания ребенка в дошкольном образовательном учреждении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Обеспечение государственных гарантий общедоступности и бесплатности дошкольного образования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482"/>
        </w:trPr>
        <w:tc>
          <w:tcPr>
            <w:gridSpan w:val="2"/>
            <w:shd w:val="clear" w:color="auto" w:fill="auto"/>
            <w:tcW w:w="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предоставления услуг дошкольного образования и воспитания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365020,2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186390,6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39800,0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591210,8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 xml:space="preserve">365020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186390,6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38101,3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589498,9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95,7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Выполнение муниципального задания МБДОУ, %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МБДОУ №№ 1,2,4,5,6,7,8,9,10, 11,12,13,27,38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73"/>
        </w:trPr>
        <w:tc>
          <w:tcPr>
            <w:gridSpan w:val="2"/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Среднегодовая численность воспитанников, получающих услугу дошкольного образования, чел.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2020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97,0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7"/>
        </w:trPr>
        <w:tc>
          <w:tcPr>
            <w:gridSpan w:val="2"/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Коэффициент посещаемости МБДОУ, %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Компенсация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18181,7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18181,7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18015,4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18015,4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платы, %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МБДОУ №№ 1,2,4,5,6,7,8,9,10, 11,12,13,27,38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401"/>
        </w:trPr>
        <w:tc>
          <w:tcPr>
            <w:gridSpan w:val="2"/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Обеспечение выплаты компенсации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образования, да/нет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выполнения указов Президента Российской Федерации по оплате труда и начислениям по выплатам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оплату труда работникам муниципальных учреждений, в том числе: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81550,5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4292,1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85842,6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81550,5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4292,1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85842,6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Выполнение указов Президента Российской Федерации по оплате труда и начислениям по выплатам на оплату труда работникам муниципальных учреждений, да/нет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МБДОУ №№ 1,2,4,5,6,7,8,9,10, 11,12,13,27,38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1.1.3.1.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 07.05.2012 № 597, от 01.06.2012 № 761 и от 28.12.2012 № 1688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19234,0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1012,3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20246,3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19234,0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1012,3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20246,3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1.1.3.2.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Реализация мер 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Закон Мурманской области от 27.12.2044 № 561-01-ЗМО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3751,0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197,4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3948,4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3751,0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197,4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3948,4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1.1.3.3.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Частичная компенсация дополнительных расходов на повышение оплаты труда работникам муниципальных учреждений в связи с доведением оплаты труда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МРОТ, установленного федеральным законом от 19.06.2000 № 82-ФЗ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58565,5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3082,4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61647,9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58565,5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3082,4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61647,9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464752,4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190682,7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39800,0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695235,1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464586,1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190669,5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38101,3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693356,9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95,7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69"/>
        </w:trPr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Создание условий для повышения качества и конкурентоспособности образования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Модернизация и укрепление материально-технической базы МБДОУ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8980,0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8980,0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8980,0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8980,0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МБДОУ,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которые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улучшили материально-техническое состояние,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МБДОУ №№ 1,2,4,5,6,7,8,9,10, 11,12,13,27,38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958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комплексной безопасности муниципальных образовательных организаций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5386,9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283,5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5670,4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5365,4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282,4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5647,8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МБДОУ, в которых проведены мероприятия по обеспечению комплексной безопасности муниципальных образовательных организаций,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МБДОУ №№ 1,4,5,8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958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в учреждениях дошкольного образования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13505,2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13505,2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13505,2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13505,2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МБДОУ,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которых произведена замена окон,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МБДОУ №№ 1,2,4,6,7,8,9,27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5386,0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9263,5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13505,2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28155,6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5365,4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9262,4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13505,2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28133,0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470139,3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199946,2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53305,2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723390,7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469951,5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199931,9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51606,5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721489,9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96,8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ПОДПРОГРАММА 2. «Реализация общего и дополнительного образования детей»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lang w:eastAsia="ru-RU"/>
              </w:rPr>
              <w:t xml:space="preserve"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Обеспечение предоставления услуг в сфере общего и дополнительного образования детей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1.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Предоставление общего образования с выполнением требований государственного образовательного стандарта в очной форме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491575,5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95700,3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587275,8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482741,5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95238,9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577980,4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98,2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98,4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Выполнение муниципального задания муниципальными общеобразовательными учреждениями, %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МБОУ СОШ №№ 1,3,5,7,9, 11,19,23;     МБОУ ООШ №№ 20,22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Среднегодовая численность обучающихся в муниципальных общеобразовательных учреждениях, получающих услугу, чел.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4100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4158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Предоставление дополнительного образования детей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52981,5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52981,5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52901,4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52901,4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Выполнение муниципального задания муниципальными учреждениями дополнительного образования, %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МБУ ДО ДДТ №№ 1,2;                  МБУ ДО ДЮСШ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Среднегодовая численность обучающихся в муниципальных учреждениях дополнительного образования, получающих услугу, чел.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1800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1800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функционирования центра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тестирования ГТО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435,5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435,5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435,5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435,5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Среднегодовая численность обучающихся, получающих услугу,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чел.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МБУ ДО ДЮСШ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бесплатным питанием отдельных категорий обучающихся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22133,6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22133,6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21418,6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21418,6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96,8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96,8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Среднегодовая численность обучающихся льготной категории, получающих услугу бесплатного питания, чел.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1414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1433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МБОУ СОШ №№ 1,3,5,7,9, 11,19,23;     МБОУ ООШ №№ 20,22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бесплатным цельным молоком обучающихся 1-4 классов муниципальных общеобразовательных учреждений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1373,9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2938,1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4312,0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1373,9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2938,1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4312,0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причинам), %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МБОУ СОШ №№ 1,3,5,7,9, 11,19,23;     МБОУ ООШ №№ 20,22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выполнения указов Президента Российской Федерации по оплате труда и начислениям по выплатам на оплату труда работникам муниципальных учреждений, в том числе: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37984,3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1999,3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39983,6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37984,3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1999,3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39983,6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Выполнение указов Президента Российской Федерации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 оплате труда и начислениям по выплатам на оплату труда работникам муниципальных учреждений,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МБУ ДО                     ДДТ №№ 1,2;                   МБУ ДО ДЮСШ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2.1.6.1.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 07.05.2012 № 597, от 01.06.2012 № 761 и от 28.12.2012 № 1688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22909,1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1205,8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24114,9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22909,1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1205,8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24114,9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2.1.6.2.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Реализация мер 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Закон Мурманской области от 27.12.2044 № 561-01-ЗМО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3130,0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164,8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3294,8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3130,0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164,8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3294,8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Частичная компенсация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дополнительных расходов на повышение оплаты труда работникам муниципальных учреждений в связи с доведением оплаты труда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МРОТ, установленного федеральным законом от 19.06.2000 № 82-ФЗ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2023-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11945,2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628,7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12573,9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11945,2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628,7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12573,9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9574,5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9574,5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9402,4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9402,4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98,2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98,2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Доля детей в возрасте от 5 до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«детская хореографическая школа», «детская театральная школа», «детская цирковая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школа», «детская школа художественных ремесел», %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val="en-US"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муниципальных общеобразовательных учреждениях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11462,6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234,0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11696,6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10830,9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221,1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11052,0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94,5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94,5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94,5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Обеспечение бесплатным горячим питанием учащихся начального общего образования в муниципальных образовательных учреждениях,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МБОУ СОШ №№ 1,3,5,7,9, 11,19,23;     МБОУ ООШ №№ 20,22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муниципальных общеобразовательных учреждениях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27531,1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3600,4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635,4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31766,9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27531,1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561,9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28093,0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88,4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88,4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Обеспечение бесплатным горячим питанием учащихся начального общего образования в муниципальных образовательных учреждениях,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МБОУ СОШ №№ 1,3,5,7,9, 11,19,23;     МБОУ ООШ №№ 20,22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классное руководство педагогическим работникам муниципальных общеобразовательных учреждений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30934,8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1484,3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32419,1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30839,0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1405,0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32244,0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94,7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Выплата ежемесячного денежного вознаграждения за классное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руководство педагогическим работникам муниципальных общеобразовательных учреждений,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МБОУ СОШ №№ 1,3,5,7,9, 11,19,23;    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МБОУ ООШ №№ 20,22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Обеспечение выплат педагогическим работникам муниципальных общеобразова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тельных организаций Мурманской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руководство школьными спортивными клубами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1496,4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1496,4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995,1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995,1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66,5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66,5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школьных спортивных клубов,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МБОУ СОШ №№ 1,3,5,7,9, 19,23; 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  МБОУ ООШ №№ 20,22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5342,2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5342,2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5342,2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5342,2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Наличие ставок советников директора по воспитанию и взаимодействию с детскими общественными объединениями в общеобразовательных организациях,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МБОУ СОШ №№ 1,3,5,7,9, 11,19,23;     МБОУ ООШ №№ 20,22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63808,1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571111,0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164498,6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799417,7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63712,3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556749,3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163698,6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784160,2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97,5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98,1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Создание условий для повышения качества и конкурентоспособности общего образования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Обновление материально-технической базы для организации учебно-исследовательской,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научно-практической, творческой деятельности, занятий физической культурой и спортом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988,5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52,0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1040,5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988,5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52,0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1040,5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муниципальных общеобразовательных учреждений, в которых проведены мероприятия по обновлению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образования, МБОУ СОШ 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№ 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Модернизация и укрепление материально-технической базы муниципальных общеобразовательных учреждений и учреждений дополнительного образования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34943,0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34943,0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34916,4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34916,4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учреждений, в которых улучшено материально-техническое состояние, ед.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образования; МБОУ СОШ №№ 1,3,5,7,9, 11,19,23;     МБОУ ООШ №№ 20,22; МБОУ ДО ДДТ №№ 1,2; МБУ ДО ДЮСШ; МБУ «РЭС»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507"/>
        </w:trPr>
        <w:tc>
          <w:tcPr>
            <w:gridSpan w:val="2"/>
            <w:shd w:val="clear" w:color="auto" w:fill="auto"/>
            <w:tcW w:w="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Разработка документации по планировке территории и проектно-сметной документации, с прохождением государственной экспертизы, канатной дороги в п. Никель (горнолыжный склон)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250,0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250,0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250,0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250,0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Выполнение работ по разработке проектно-сметной документации канатной дороги в п. Никель (горнолыжный склон) с прохождением государственной экспертизы,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образования,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МБУ ДО ДЮСШ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Выполнение работ по разработке документации по планировке территории в п. Никель (горнолыжный склон),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245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Устройство футбольного поля и благоустройство территории вокруг него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11844,4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11844,4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11844,4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11844,4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Выполнение работ по устройству футбольного поля и благоустройству территории вокруг него,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образования,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МБУ ДО ДЮСШ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в учреждениях общего образования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1228,1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64,6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8017,3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9310,0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1228,1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64,6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8017,3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9310,0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муниципальных общеобразовательных учреждений, в которых произведена замена окон,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образования, МБОУ СОШ №№ 3,19;  МБОУ ООШ               № 22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706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комплексной безопасности муниципальных организаций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5508,7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289,9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5798,6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5508,7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289,9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5798,6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муниципальных общеобразовательных учреждений, в которых проведены мероприятия по обеспечению комплексной безопасности муниципальных образовательных организаций,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образования, МБОУ СОШ №№ 3,5;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МБОУ ООШ №№ 20,22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923"/>
        </w:trPr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988,5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6736,8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47443,9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8017,3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63186,5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988,5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6736,8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47417,3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8017,3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63159,9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3. Развитие системы оценки качества образования, обеспечение публичной доступности её результатов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923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2.3.1.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Осуществление мониторинговых и диагностических мероприятий по комплексной оценке учебных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внеучебных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достижений обучающегося, его готовности на всех ступенях общего образования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общеобразовательных организаций, в которых проводятся мониторинговые и диагностические мероприятия, ед.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образования; МБОУ СОШ №№ 1,3,5,7,9, 11,19,23;     МБОУ ООШ №№ 20,22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923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2.3.2.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Координация деятельности муниципальных общеобразовательных учреждений по подготовке и проведению государственной итоговой аттестации по образовательным программам основного общего и среднего образования, включая репетиционные экзамены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муниципальных общеобразовательных учреждений, в которых проводится государственная итоговая аттестация, ед.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образования; МБОУ СОШ №№ 3,11,19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923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2.3.3.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информирования общественности, родителей о результатах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оценки качества образования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материалов информирования общественности, родителей о результатах оценки качества образования,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образования; МБОУ СОШ №№ 1,3,5,7,9, 11,19,23;    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МБОУ ООШ №№ 20,22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923"/>
        </w:trPr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923"/>
        </w:trPr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2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64796,6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577847,8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211942,5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8017,3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862604,2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64700,8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563486,1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211115,9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8017,3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847320,1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97,5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98,2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ПОДПРОГРАММА 3. «Детский отдых»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lang w:eastAsia="ru-RU"/>
              </w:rPr>
              <w:t xml:space="preserve">Создание условий для полноценного отдыха, укрепления здоровья, личностного развития и занятости несовершеннолетних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1. Организация отдыха и оздоровления детей и подростков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межведомственных семинаров (совещаний), «круглых столов» по вопросам организации круглогодичного отдыха детей (для организаторов отдыха, руководителей лагерных смен)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участников межведомственных семинаров (совещаний), «круглых столов» по вопросам организации круглогодичного отдыха детей, чел.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образования, МБОУ СОШ, МБОУ ООШ, МБУ ДО ДДТ,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Роспотребнадзор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, ОГИБДД,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Госпожнадзор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, МВК, КДН и ЗП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Публикация информационных материалов об организации оздоровительной компании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опубликованных информационных материалов об организации оздоровительной кампании,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образования, газета «Печенга»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Подготовка, организация и проведение муниципальных детских оздоровительных лагерей, экспедиций, детских игровых площадок на территории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3836,6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3836,6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3836,6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3836,6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оздоровительных лагерей и экспедиций на территории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муниципального округа,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образования, МБОУ СОШ, МБОУ ООШ, МБУ ДО ДДТ, МБУ «ММЦ»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отдыха детей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 в муниципальных образовательных организациях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3637,3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715,0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4352,3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3637,3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715,0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4352,3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детей, охваченных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организационными формами отдыха и занятости, чел.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1560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1560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образования, МБОУ СОШ, МБОУ ООШ, МБУ ДО ДДТ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15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Оснащение детских оздоровительных лагерей на базе МБУ ДДТ №№ 1,2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98,8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98,8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98,8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98,8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Приобретение оборудования, мебели для детских оздоровительных лагерей,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МБУ ДО                 ДДТ №№ 1,2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15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детских выездных оздоровительных и санаторных лагерей, профильных выездных смен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1303,8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1303,8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1303,8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1303,8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детей, направленных на отдых в выездные лагеря (путевки предоставляются ГАУ ДО МО «Мурманский областной центр дополнительного образования «Лапландия»), чел.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281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281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образования, МБОУ СОШ, МБОУ ООШ, МБУ ДО ДДТ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3637,3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5954,2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9591,5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3637,3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5954,2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9591,5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Обеспечение содействия в трудоустройстве детей и подростков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трудовых бригад для несовершеннолетних детей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319,5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319,5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319,5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319,5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трудовых бригад для несовершеннолетних детей,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образования,  МБОУ СОШ №№ 1,3,9,19; МБОУ ООШ №№ 20,22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3.2.2.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временных общественно полезных работ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678,3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35,7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714,0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323,2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33,8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357,0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47,6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94,7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детей, для которых организована трудовая занятость на базе муниципальных образовательных учреждений, чел.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102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образования,  МБОУ СОШ №№ 1,3,9,19; МБОУ ООШ №№ 20,22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963"/>
        </w:trPr>
        <w:tc>
          <w:tcPr>
            <w:gridSpan w:val="4"/>
            <w:shd w:val="clear" w:color="auto" w:fill="auto"/>
            <w:tcW w:w="4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2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678,3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355,2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1033,5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323,2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353,3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676,5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47,6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65,5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1123"/>
        </w:trPr>
        <w:tc>
          <w:tcPr>
            <w:gridSpan w:val="4"/>
            <w:shd w:val="clear" w:color="auto" w:fill="auto"/>
            <w:tcW w:w="4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3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4315,6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6309,4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10625,0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3960,5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6307,5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10268,0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91,8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96,6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ПОДПРОГРАММА 4. «Развитие потенциала участников общеобразовательного процесса»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Создание условий для развития творческого потенциала педагогических работников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Выявление и поддержка талантливых педагогов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проведенных конкурсов педагогического профессионального мастерства,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образования, МБУ «ММЦ»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Развитие системы непрерывного повышения квалификации педагогических работников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Повышение квалификации педагогических работников на основе диссеминации лучших педагогических практик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проведенных мероприятий на основе диссеминации лучших педагогических практик,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образования; МБУ «ММЦ»; МБДОУ;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МБОУ СОШ; МБОУ ООШ; МБУ ДО ДДТ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4.2.2.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Методическое сопровождение инновационных процессов в образовательных организациях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проведенных методических мероприятий по сопровождению инновационных процессов в образовательных организациях,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образования; МБУ «ММЦ»; МБДОУ;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МБОУ СОШ; МБОУ ООШ; МБУ ДО ДДТ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4.2.3.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предоставления услуг (работ)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7177,8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7177,8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7177,8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7177,8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Реализация мероприятий, направленных на развитие потенциала участников образовательного процесса в муниципальных образовательных организациях,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МБУ «ММЦ»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2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7177,8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7177,8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7177,8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7177,8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3. Создание благоприятных условий для выявления, развития и поддержки одарённых детей в различных областях интеллектуальной и творческой деятельности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1150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4.3.1.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и проведение муниципальных мероприятий, направленных на развитие научно-исследовательской деятельности, технического творчества и творческого потенциала обучающихся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проведенных муниципальных конкурсов и олимпиад технического творчества,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образования; МБУ «ММЦ»;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МБОУ СОШ; МБОУ ООШ; МБУ ДО ДДТ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144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4.3.2.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участия талантливых детей в мероприятиях регионального и всероссийского уровня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талантливых детей, принимающих участие в мероприятиях регионального и всероссийского уровня, чел.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138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образования; МБУ «ММЦ»;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МБОУ СОШ; МБОУ ООШ; МБУ ДО ДДТ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150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4.3.3.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Выявление талантливых детей среди дошкольников и обучающихся школ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проведенных муниципальных конкурсов и олимпиад по выявлению талантливых детей среди дошкольников и обучающихся школ,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образования; МБУ «ММЦ»; МБДОУ;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МБОУ СОШ; МБОУ ООШ; МБУ ДО ДДТ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150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4.3.4.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Методическая поддержка педагогических работников и сопровождение одарённых и перспективных обучающихся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проведенных консультаций и совещаний методической поддержки педагогических работников,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образования, МБУ «ММЦ»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3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4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7357,8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7357,8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7357,8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7357,8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ПОДПРОГРАММА 5. «Реализация основополагающего права каждого ребенка жить и воспитываться в семье»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Реализация основополагающего права каждого ребенка жить и воспитываться в семье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Обеспечение профилактики семейного неблагополучия, основанной на его раннем выявлении, индивидуализированной адекватной помощи замещающей семье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Мероприятия по пропаганде и популяризации семейных ценностей и здорового образа жизни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37,9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37,9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37,9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37,9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мероприятий по пропаганде и популяризации семейных ценностей и здорового образа жизни,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образования; МБУ «ММЦ»; МБДОУ;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МБОУ СОШ; МБОУ ООШ; МБУ ДО ДДТ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Издание и распространение информационно-аналитических, 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изданных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информационно-аналитических,  методических материалов, направленных на укрепление статуса семьи, обеспечение физического, нравственного и социального благополучия,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образования; МБУ «ММЦ»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5.1.3.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Мероприятия среди образовательных организаций по профилактике семейного неблагополучия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проведенных конкурсов среди образовательных организаций по профилактике семейного неблагополучия,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образования; МБУ «ММЦ»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37,9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37,9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37,9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37,9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Обеспечение приоритета семейного устройства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участия приемных родителей в мероприятиях регионального уровня, направленных на защиту прав детей, оказания помощи детям, замещающим семьям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31,6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31,6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31,6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31,6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приемных родителей, принимающих участие в мероприятиях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регионального уровня, направленных на защиту прав детей, оказания помощи детям, замещающим семьям, чел.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образования; МБУ «ММЦ»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5.2.2.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работы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клуба замещающих родителей «Умка»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замещающих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родителей, принимающих участие в работе клуба «Умка», чел.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образования; МБУ «ММЦ»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5.2.3.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и проведение межведомственных, межсетевых встреч, посвященных вопросам защиты прав детей, оказание помощи детям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встреч, семинаров и/или совещаний, посвященных вопросам защиты прав детей, оказание помощи детям,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образования; МБУ «ММЦ»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2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31,6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31,6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31,6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31,6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5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69,5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69,5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69,5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69,5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ПОДПРОГРАММА 6. «Хозяйственно-эксплуатационное обслуживание муниципальных учреждений муниципального образования»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Осуществление своевременного и качественного хозяйственно-эксплуатационного обслуживания муниципальных учреждений 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Печенгском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муниципальном округе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Организация хозяйственно-эксплуатационного обслуживания муниципальных учреждений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функционирования МБУ «РЭС»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47274,7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47274,7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47257,8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47257,8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Осуществление своевременного и качественного хозяйственно-эксплуатационного обслуживания муниципальных учреждений в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Печенгском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муниципальном округе,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МБУ «РЭС»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Уровень выполнения заявок на обслуживание муниципальных учреждений от общего количества заявок, %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Уровень обеспечения готовности учреждений образования и объектов, подведомственных администрации к отопительному периоду и новому учебному году от общего количества объектов, %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выполнения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указов Президента Российской Федерации по оплате труда и начислениям по выплатам на оплату труда работникам муниципальных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том числе: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10532,8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554,4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11087,2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10532,8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554,4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11087,2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Выполнение указов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Президента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Российской Федерации по оплате труда и начислениям по выплатам на оплату труда работникам муниципальных учреждений,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МБУ «РЭС»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6.1.2.1.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Частичная компенсация дополнительных расходов на повышение оплаты труда работникам муниципальных учреждений в связи с доведением оплаты труда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МРОТ, установленного федеральным законом от 19.06.2000 № 82-ФЗ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10532,8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554,4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11087,2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10532,8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554,4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11087,2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МБУ «РЭС»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10532,8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47829,1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58361,9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10532,8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47812,2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58345,0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подпрограмме 6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10532,8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47829,1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58361,9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10532,8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47812,2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58345,0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программе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64796,6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106283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473454,5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61322,5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16624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64700,8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1047930,9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472594,8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59623,8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1644850,3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98,6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97,2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98,9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ценка эффективности муниципальной программы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Печенгского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«Образование» за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– 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footnotePr/>
          <w:endnotePr/>
          <w:type w:val="nextPage"/>
          <w:pgSz w:w="16838" w:h="11906" w:orient="landscape"/>
          <w:pgMar w:top="1134" w:right="1134" w:bottom="993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Средний уровень эффективности муниципальной программы. Некорректного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планирован объем финансирования. Необходим пересмотр муниципальной программы в части корректировки показателей (индикаторов), в части сокращения финансирования и переноса высвобожденных ресурсов на следующие периоды или на другие муниципальные программы.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Муниципальная программа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Печенгского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округа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«Обеспечение социальной стабильности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» на 202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– 202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726"/>
        <w:ind w:left="502"/>
        <w:spacing w:after="0" w:line="240" w:lineRule="auto"/>
        <w:widowControl w:val="off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</w:p>
    <w:p>
      <w:pPr>
        <w:pStyle w:val="73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/>
          <w:sz w:val="24"/>
          <w:szCs w:val="24"/>
        </w:rPr>
        <w:t xml:space="preserve">«Обеспечение социальной стабильности» на 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-202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(далее – Программа)</w:t>
      </w:r>
      <w:r>
        <w:rPr>
          <w:rFonts w:ascii="Times New Roman" w:hAnsi="Times New Roman"/>
          <w:sz w:val="24"/>
          <w:szCs w:val="24"/>
        </w:rPr>
        <w:t xml:space="preserve"> утверждена постановлением администрации Печенгского муниципального округа от </w:t>
      </w:r>
      <w:r>
        <w:rPr>
          <w:rFonts w:ascii="Times New Roman" w:hAnsi="Times New Roman"/>
          <w:sz w:val="24"/>
          <w:szCs w:val="24"/>
        </w:rPr>
        <w:t xml:space="preserve">03.</w:t>
      </w: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497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в редакции постановлений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/>
          <w:sz w:val="24"/>
          <w:szCs w:val="24"/>
        </w:rPr>
        <w:t xml:space="preserve">19</w:t>
      </w:r>
      <w:r>
        <w:rPr>
          <w:rFonts w:ascii="Times New Roman" w:hAnsi="Times New Roman"/>
          <w:sz w:val="24"/>
          <w:szCs w:val="24"/>
        </w:rPr>
        <w:t xml:space="preserve">.0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3 № 60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от 01.03.2023 № 348, от 23.06.2023 № 934,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14.09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342</w:t>
      </w:r>
      <w:r>
        <w:rPr>
          <w:rFonts w:ascii="Times New Roman" w:hAnsi="Times New Roman"/>
          <w:sz w:val="24"/>
          <w:szCs w:val="24"/>
        </w:rPr>
        <w:t xml:space="preserve">, от </w:t>
      </w:r>
      <w:r>
        <w:rPr>
          <w:rFonts w:ascii="Times New Roman" w:hAnsi="Times New Roman"/>
          <w:sz w:val="24"/>
          <w:szCs w:val="24"/>
        </w:rPr>
        <w:t xml:space="preserve">13.10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16 и от 2</w:t>
      </w:r>
      <w:r>
        <w:rPr>
          <w:rFonts w:ascii="Times New Roman" w:hAnsi="Times New Roman"/>
          <w:sz w:val="24"/>
          <w:szCs w:val="24"/>
        </w:rPr>
        <w:t xml:space="preserve">8.11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№ 17</w:t>
      </w:r>
      <w:r>
        <w:rPr>
          <w:rFonts w:ascii="Times New Roman" w:hAnsi="Times New Roman"/>
          <w:sz w:val="24"/>
          <w:szCs w:val="24"/>
        </w:rPr>
        <w:t xml:space="preserve">56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</w:p>
    <w:p>
      <w:pPr>
        <w:pStyle w:val="73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рограммы является улучшение качества жизни населения и обеспечение социальной стабильности в </w:t>
      </w:r>
      <w:r>
        <w:rPr>
          <w:rFonts w:ascii="Times New Roman" w:hAnsi="Times New Roman"/>
          <w:sz w:val="24"/>
          <w:szCs w:val="24"/>
        </w:rPr>
        <w:t xml:space="preserve">Печенгском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муниципальном округе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pStyle w:val="73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предусматривается </w:t>
      </w:r>
      <w:r>
        <w:rPr>
          <w:rFonts w:ascii="Times New Roman" w:hAnsi="Times New Roman"/>
          <w:sz w:val="24"/>
          <w:szCs w:val="24"/>
        </w:rPr>
        <w:t xml:space="preserve">выполнение </w:t>
      </w:r>
      <w:r>
        <w:rPr>
          <w:rFonts w:ascii="Times New Roman" w:hAnsi="Times New Roman"/>
          <w:sz w:val="24"/>
          <w:szCs w:val="24"/>
        </w:rPr>
        <w:t xml:space="preserve">задач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</w:p>
    <w:p>
      <w:pPr>
        <w:pStyle w:val="73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Улучшение качества жизни населения и обеспечение социальной стабильности в </w:t>
      </w:r>
      <w:r>
        <w:rPr>
          <w:rFonts w:ascii="Times New Roman" w:hAnsi="Times New Roman"/>
          <w:sz w:val="24"/>
          <w:szCs w:val="24"/>
        </w:rPr>
        <w:t xml:space="preserve">Печенгском</w:t>
      </w:r>
      <w:r>
        <w:rPr>
          <w:rFonts w:ascii="Times New Roman" w:hAnsi="Times New Roman"/>
          <w:sz w:val="24"/>
          <w:szCs w:val="24"/>
        </w:rPr>
        <w:t xml:space="preserve"> муниципальном округе.</w:t>
      </w:r>
      <w:r>
        <w:rPr>
          <w:rFonts w:ascii="Times New Roman" w:hAnsi="Times New Roman"/>
          <w:sz w:val="24"/>
          <w:szCs w:val="24"/>
        </w:rPr>
      </w:r>
    </w:p>
    <w:p>
      <w:pPr>
        <w:pStyle w:val="73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Обеспечение жильем молодых семей, проживающих на территории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округа, признанных в установленном порядке, нуждающимися в улучшении жилищных условий.</w:t>
      </w:r>
      <w:r>
        <w:rPr>
          <w:rFonts w:ascii="Times New Roman" w:hAnsi="Times New Roman"/>
          <w:sz w:val="24"/>
          <w:szCs w:val="24"/>
        </w:rPr>
      </w:r>
    </w:p>
    <w:p>
      <w:pPr>
        <w:pStyle w:val="726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структуру Программы  входят </w:t>
      </w:r>
      <w:r>
        <w:rPr>
          <w:rFonts w:ascii="Times New Roman" w:hAnsi="Times New Roman" w:cs="Times New Roman"/>
          <w:sz w:val="24"/>
          <w:szCs w:val="24"/>
        </w:rPr>
        <w:t xml:space="preserve">две</w:t>
      </w:r>
      <w:r>
        <w:rPr>
          <w:rFonts w:ascii="Times New Roman" w:hAnsi="Times New Roman" w:cs="Times New Roman"/>
          <w:sz w:val="24"/>
          <w:szCs w:val="24"/>
        </w:rPr>
        <w:t xml:space="preserve"> 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firstLine="709"/>
        <w:jc w:val="both"/>
        <w:spacing w:after="0" w:line="240" w:lineRule="auto"/>
        <w:tabs>
          <w:tab w:val="left" w:pos="142" w:leader="none"/>
          <w:tab w:val="left" w:pos="5040" w:leader="none"/>
          <w:tab w:val="left" w:pos="5940" w:leader="none"/>
          <w:tab w:val="left" w:pos="8280" w:leader="none"/>
          <w:tab w:val="left" w:pos="93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подпрограмма 1 «</w:t>
      </w:r>
      <w:r>
        <w:rPr>
          <w:rFonts w:ascii="Times New Roman" w:hAnsi="Times New Roman" w:cs="Times New Roman"/>
          <w:sz w:val="24"/>
          <w:szCs w:val="24"/>
        </w:rPr>
        <w:t xml:space="preserve">Социальная поддержка граждан</w:t>
      </w:r>
      <w:r>
        <w:rPr>
          <w:rFonts w:ascii="Times New Roman" w:hAnsi="Times New Roman" w:cs="Times New Roman"/>
          <w:sz w:val="24"/>
          <w:szCs w:val="24"/>
        </w:rPr>
        <w:t xml:space="preserve">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подпрограмма 2 «Обеспечение жильем молодых семей».</w:t>
      </w:r>
      <w:r>
        <w:rPr>
          <w:rFonts w:ascii="Times New Roman" w:hAnsi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Первоначальный объем финансирования Программы составлял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770,6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. В течение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года объем финансирования был </w:t>
      </w:r>
      <w:r>
        <w:rPr>
          <w:rFonts w:ascii="Times New Roman" w:hAnsi="Times New Roman" w:cs="Times New Roman"/>
          <w:sz w:val="24"/>
          <w:szCs w:val="24"/>
        </w:rPr>
        <w:t xml:space="preserve">уточнен</w:t>
      </w:r>
      <w:r>
        <w:rPr>
          <w:rFonts w:ascii="Times New Roman" w:hAnsi="Times New Roman" w:cs="Times New Roman"/>
          <w:sz w:val="24"/>
          <w:szCs w:val="24"/>
        </w:rPr>
        <w:t xml:space="preserve"> и составил </w:t>
      </w:r>
      <w:r>
        <w:rPr>
          <w:rFonts w:ascii="Times New Roman" w:hAnsi="Times New Roman" w:cs="Times New Roman"/>
          <w:sz w:val="24"/>
          <w:szCs w:val="24"/>
        </w:rPr>
        <w:t xml:space="preserve">87 479,3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Освоены средства в размере </w:t>
      </w:r>
      <w:r>
        <w:rPr>
          <w:rFonts w:ascii="Times New Roman" w:hAnsi="Times New Roman" w:cs="Times New Roman"/>
          <w:sz w:val="24"/>
          <w:szCs w:val="24"/>
        </w:rPr>
        <w:t xml:space="preserve">80 548,4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2,1</w:t>
      </w:r>
      <w:r>
        <w:rPr>
          <w:rFonts w:ascii="Times New Roman" w:hAnsi="Times New Roman" w:cs="Times New Roman"/>
          <w:sz w:val="24"/>
          <w:szCs w:val="24"/>
        </w:rPr>
        <w:t xml:space="preserve">%. Размер неосвоенных средств составляет </w:t>
      </w:r>
      <w:r>
        <w:rPr>
          <w:rFonts w:ascii="Times New Roman" w:hAnsi="Times New Roman" w:cs="Times New Roman"/>
          <w:sz w:val="24"/>
          <w:szCs w:val="24"/>
        </w:rPr>
        <w:t xml:space="preserve">6 930,9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из них средства областного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6 330,7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бюджета округа </w:t>
      </w:r>
      <w:r>
        <w:rPr>
          <w:rFonts w:ascii="Times New Roman" w:hAnsi="Times New Roman" w:cs="Times New Roman"/>
          <w:sz w:val="24"/>
          <w:szCs w:val="24"/>
        </w:rPr>
        <w:t xml:space="preserve">600,2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Социальная поддержка граждан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лучшение качества жизни населения и обеспечение социальной стабильности в </w:t>
      </w:r>
      <w:r>
        <w:rPr>
          <w:rFonts w:ascii="Times New Roman" w:hAnsi="Times New Roman"/>
          <w:sz w:val="24"/>
          <w:szCs w:val="24"/>
        </w:rPr>
        <w:t xml:space="preserve">Печенгском</w:t>
      </w:r>
      <w:r>
        <w:rPr>
          <w:rFonts w:ascii="Times New Roman" w:hAnsi="Times New Roman"/>
          <w:sz w:val="24"/>
          <w:szCs w:val="24"/>
        </w:rPr>
        <w:t xml:space="preserve"> муниципальном округе.</w:t>
      </w:r>
      <w:r>
        <w:rPr>
          <w:rFonts w:ascii="Times New Roman" w:hAnsi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Неосвоенные </w:t>
      </w:r>
      <w:r>
        <w:rPr>
          <w:rFonts w:ascii="Times New Roman" w:hAnsi="Times New Roman" w:cs="Times New Roman"/>
          <w:sz w:val="24"/>
          <w:szCs w:val="24"/>
        </w:rPr>
        <w:t xml:space="preserve">ассигнования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6 930,9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из них: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6 330,7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средства областного бюджета: </w:t>
      </w:r>
      <w:r>
        <w:rPr>
          <w:rFonts w:ascii="Times New Roman" w:hAnsi="Times New Roman" w:cs="Times New Roman"/>
          <w:sz w:val="24"/>
          <w:szCs w:val="24"/>
        </w:rPr>
        <w:t xml:space="preserve">10,5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исполнение государственных полномочий по опеке и попечительству в отношении несовершеннолетних (расход по фактической потребности); </w:t>
      </w:r>
      <w:r>
        <w:rPr>
          <w:rFonts w:ascii="Times New Roman" w:hAnsi="Times New Roman" w:cs="Times New Roman"/>
          <w:sz w:val="24"/>
          <w:szCs w:val="24"/>
        </w:rPr>
        <w:t xml:space="preserve">1 866,9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содержание ребенка в семье опекуна (попечителя) в связи с уменьшением числа детей, оставшихся без попечения родителей; </w:t>
      </w:r>
      <w:r>
        <w:rPr>
          <w:rFonts w:ascii="Times New Roman" w:hAnsi="Times New Roman" w:cs="Times New Roman"/>
          <w:sz w:val="24"/>
          <w:szCs w:val="24"/>
        </w:rPr>
        <w:t xml:space="preserve">869,9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предоставление жилых помещений детям-сиротам и детям, оставшимся без попечения р</w:t>
      </w:r>
      <w:r>
        <w:rPr>
          <w:rFonts w:ascii="Times New Roman" w:hAnsi="Times New Roman" w:cs="Times New Roman"/>
          <w:sz w:val="24"/>
          <w:szCs w:val="24"/>
        </w:rPr>
        <w:t xml:space="preserve">одителей, в 2023 году денежные средства были предоставлены для приобретения двух однокомнатных квартир, приобретена одна квартира, на вторую квартиру подано заявление о переносе срока предоставления жилого помещения на 2026 год;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 865,5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социальная поддержка по оплате жилого помещения и коммунальных услуг отдельным категориям граждан, работающих в сельских населенных пунктах (заявительный характер выплаты пособий); </w:t>
      </w:r>
      <w:r>
        <w:rPr>
          <w:rFonts w:ascii="Times New Roman" w:hAnsi="Times New Roman" w:cs="Times New Roman"/>
          <w:sz w:val="24"/>
          <w:szCs w:val="24"/>
        </w:rPr>
        <w:t xml:space="preserve">19,8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вознаграждение лицам, осуществляющим </w:t>
      </w:r>
      <w:r>
        <w:rPr>
          <w:rFonts w:ascii="Times New Roman" w:hAnsi="Times New Roman" w:cs="Times New Roman"/>
          <w:sz w:val="24"/>
          <w:szCs w:val="24"/>
        </w:rPr>
        <w:t xml:space="preserve">постинтернатный</w:t>
      </w:r>
      <w:r>
        <w:rPr>
          <w:rFonts w:ascii="Times New Roman" w:hAnsi="Times New Roman" w:cs="Times New Roman"/>
          <w:sz w:val="24"/>
          <w:szCs w:val="24"/>
        </w:rPr>
        <w:t xml:space="preserve"> патронат в отношении несовершеннолетних (в течение года уменьшение числа детей)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346,8 тыс. рублей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использованы</w:t>
      </w:r>
      <w:r>
        <w:rPr>
          <w:rFonts w:ascii="Times New Roman" w:hAnsi="Times New Roman" w:cs="Times New Roman"/>
          <w:sz w:val="24"/>
          <w:szCs w:val="24"/>
        </w:rPr>
        <w:t xml:space="preserve"> на предоставление единовременной денежной выплаты многодетным семьям на улучшение жилищных условий,</w:t>
      </w:r>
      <w:r>
        <w:rPr>
          <w:rFonts w:ascii="Times New Roman" w:hAnsi="Times New Roman" w:cs="Times New Roman"/>
          <w:sz w:val="24"/>
          <w:szCs w:val="24"/>
        </w:rPr>
        <w:t xml:space="preserve"> в связи с отсутствием</w:t>
      </w:r>
      <w:r>
        <w:rPr>
          <w:rFonts w:ascii="Times New Roman" w:hAnsi="Times New Roman" w:cs="Times New Roman"/>
          <w:sz w:val="24"/>
          <w:szCs w:val="24"/>
        </w:rPr>
        <w:t xml:space="preserve"> обращений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5,3 тыс. рублей исполнение государственных полномочий по предоставлению и организации выплаты вознаграждения опекунам совершеннолетних недееспособных граждан; </w:t>
      </w:r>
      <w:r>
        <w:rPr>
          <w:rFonts w:ascii="Times New Roman" w:hAnsi="Times New Roman" w:cs="Times New Roman"/>
          <w:sz w:val="24"/>
          <w:szCs w:val="24"/>
        </w:rPr>
        <w:t xml:space="preserve">346,0 тыс. рублей на предоставление отдельным категориям педагогических работников компенсации расходов на оплату жилых помещений (возмещаются по мере обращения)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- 588,3 тыс. рублей не востребованы из бюджета округа на проведение мероприятий по захоронению погибших в ходе специальной военной операции.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обеспечению доступности в МКД выполнены работы по обустройству откидного пандуса, приобретение кресла-коляски для перемещения по лестнице. Израсходовано 1072,5 т</w:t>
      </w:r>
      <w:r>
        <w:rPr>
          <w:rFonts w:ascii="Times New Roman" w:hAnsi="Times New Roman" w:cs="Times New Roman"/>
          <w:sz w:val="24"/>
          <w:szCs w:val="24"/>
        </w:rPr>
        <w:t xml:space="preserve">ыс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ублей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ind w:left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726"/>
        <w:ind w:left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850" w:bottom="993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ыполнени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е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за 202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Обеспечение социальной стабильности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на 202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3-2025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15701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267"/>
        <w:gridCol w:w="1105"/>
        <w:gridCol w:w="10"/>
        <w:gridCol w:w="699"/>
        <w:gridCol w:w="141"/>
        <w:gridCol w:w="1134"/>
        <w:gridCol w:w="1134"/>
        <w:gridCol w:w="993"/>
        <w:gridCol w:w="3263"/>
        <w:gridCol w:w="992"/>
        <w:gridCol w:w="851"/>
        <w:gridCol w:w="906"/>
        <w:gridCol w:w="1503"/>
      </w:tblGrid>
      <w:tr>
        <w:tblPrEx/>
        <w:trPr/>
        <w:tc>
          <w:tcPr>
            <w:shd w:val="clear" w:color="auto" w:fill="auto"/>
            <w:tcW w:w="703" w:type="dxa"/>
            <w:vAlign w:val="center"/>
            <w:vMerge w:val="restart"/>
            <w:textDirection w:val="lrTb"/>
            <w:noWrap w:val="false"/>
          </w:tcPr>
          <w:p>
            <w:pPr>
              <w:ind w:right="-3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Подпрограммы, цели, задачи,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41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Объемы и источники финансирования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(тыс. руб.)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60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Показатели результативности выполнения программных 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участники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Источник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отчетный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Кассовое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освоения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ед. измерения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Запланированное значение на конец отчетного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Фактическое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достижения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Подпрограмма 1. «Социальная поддержка граждан»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Улучшение качества жизни населения и обеспечение социальной стабильности 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Печенгском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муниципальном округе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Создание условий для роста благосостояния граждан – получателей мер социальной поддержки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Исполнение государственных полномочий по опеке и попечительству в отношении несовершеннолетних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8756,9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8756,9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8746,4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8746,4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Качественное исполнение государственных полномочий по опеке и попечительству в отношении несовершеннолетних граждан,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36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Исполнение государственных полномочий по опеке и попечительству в отношении совершеннолетних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692,8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692,8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692,8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692,8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Качественное исполнение государственных полномочий по опеке и попечительству в отношении совершеннолетних граждан,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Специалист по работе с населением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91"/>
        </w:trPr>
        <w:tc>
          <w:tcPr>
            <w:shd w:val="clear" w:color="auto" w:fill="auto"/>
            <w:tcW w:w="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Содержание ребенка в семье опекуна (попечителя) и приемной семье, а также вознаграждение, причитающееся приемному родителю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45707,5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45707,5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43840,6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43840,6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95,9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95,9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Численность детей-сирот и детей, оставшихся без попечения родителей, находящихся под опекой (попечительством), в том числе в приемной семье, на содержание которых выплачиваются денежные средства, чел.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92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98,9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91"/>
        </w:trPr>
        <w:tc>
          <w:tcPr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приемных родителей, получающих денежное вознаграждение за воспитание детей-сирот и детей, оставшихся без попечения, чел.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70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1657,2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1657,2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787,3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787,3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47,5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47,5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ителей, лиц из числа детей-сирот и детей, оставшихся без попечения родителей и достигли возраста 23 лет, которые подлежат обеспечению жилыми помещениями, согласно списку нуждающихся в обеспечении жилым помещением, утверждаемому постановлением администрации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муниципального округа, чел.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Предоставление мер социальной поддержки по оплате жилого помещения и коммунальных услуг детям-сиротам и детям, оставшимся без попечения родителей,  лицам из числа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1024,3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1024,3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1024,3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1024,3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Количество финансово-лицевых счетов ежемеся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чной жилищно-коммунальной выплаты в муниципальном образовании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или право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пользования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которыми за ними сохранено, ед.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предоставления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33,5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33,5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Численность детей-сирот и детей, оставшихся без попечения роди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телей, лиц из числа детей-сирот и детей, оставшихся без попечения родителей,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услуг, чел.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Осуществление ремонта  жилых помещений,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родителей, либо текущего ремонта жилых помещений, право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пользования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которыми сохранено за детьми сиротами и детьми, оставшимися без попечения родителей, лицами из числа детей-сирот и детей, оставшихся без  попечения родителей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305,0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305,0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305,0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305,0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Численность детей-сирот и детей, оставшихся без попечения родителей, нуждающихся в проведении ремонта либо текущего ремонта жилого помещения, чел.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и предоставление мер социальной поддержки по оплате жилого помещения и коммунальных услуг отдельным категориям граждан, работающих в сельских населенных пунктах или поселках городского типа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24585,3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24585,3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21719,8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21719,8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88,3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88,3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Численность граждан, работающих в сельских населенных пунктах или поселках городского типа, получающих меры социальной поддержки по оплате жилого помещения и коммунальных услуг, чел.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457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394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86,1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образования, отдел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КСиМП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15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Выплата денежного вознаграждения лицам, осуществляющим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постинтернатный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патронат в отношении несовершеннолетних и социальный патронат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237,2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237,2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217,4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217,4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91,7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91,7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Численность детей, над которыми установлен социальный патронат, чел.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1.1. 10.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Повышение уровня и качества жизни иных категорий граждан, нуждающихся в поддержке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327,3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327,3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325,4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325,4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Численность граждан, получивших меры социальной поддержки, чел.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ОРН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1.1. 11.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Освобождение от налогообложения в размере 100% от налога на имущество физических лиц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членов многодетных семей (с тремя и более несовершеннолетними детьми), приемных родителей, опекунов и попечителей, усыновивших (опекающих) третьего (или) последующего несовершеннолетнего гражданина в семье, на жилое помещение, расположенное на территории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муниципального округа, используемое для совместного проживания многодетной семьи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Информирование многодетных семей, приемных родителей, опекунов и попечителей о возможности освобождения от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налогооблажения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в размере 100% от налога на имущество физических лиц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членов многодетных семей (с тремя и более несовершеннолетними детьми), приемных родителей, опекунов и попечителей, усыновивших (опекающих) третьего (или) последующего несовершеннолетнего гражданина в семье, на жилое помещение, расположенное на территории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округа, используемое для совместного проживания многодетной семье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1.1. 12.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Предоставление единовременной денежной выплаты многодетным семьям на улучшение жилищных условий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686,8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686,8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340,0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340,0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49,5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49,5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Численность семей, получивших единовременную денежную выплату,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КУИ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Исполнение государственных полномочий по предоставлению и организации выплаты вознаграждения опекунам совершеннолетних недееспособных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граждан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69,4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69,4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64,1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64,1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92,4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92,4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Численность опекунов совершеннолетних недееспособных граждан, получающих вознаграждение, чел.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25,0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Специалист по работе с населением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1.1. 14.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Мероприятия, связанные с захоронением погибших в ходе специальной военной операции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1917,6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1917,6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1319,3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1319,3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68,8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68,8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Осуществление мероприятий, связанных с захоронением погибших в ходе проведения специальной военной операции,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Управляющий делами администрации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Предоставление отдельным категориям педагогических работников компенсации расходов на оплату жилых помещений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406,0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406,0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14,8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14,8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 педагогических работников отдельных категорий, которым предоставлена компенсация расходов на оплату жилых помещений, чел.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27"/>
        </w:trPr>
        <w:tc>
          <w:tcPr>
            <w:gridSpan w:val="3"/>
            <w:shd w:val="clear" w:color="auto" w:fill="auto"/>
            <w:tcW w:w="4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84161,9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2244,9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86406,8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77831,2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1644,7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79475,9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92,5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73,3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92,0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Создание условий для эффективной интеграции инвалидов в общество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доступности в многоквартирных домах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1072,5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1072,5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1072,5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1072,5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Создание условий для  обеспечения доступности в многоквартирных домах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ОРН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923"/>
        </w:trPr>
        <w:tc>
          <w:tcPr>
            <w:gridSpan w:val="4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1072,5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1072,5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1072,5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1072,5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976"/>
        </w:trPr>
        <w:tc>
          <w:tcPr>
            <w:gridSpan w:val="3"/>
            <w:shd w:val="clear" w:color="auto" w:fill="auto"/>
            <w:tcW w:w="4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1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84161,9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3317,4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87479,3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77831,2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2717,2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80548,4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92,5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81,9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92,1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Подпрограмма 2. «Обеспечение жильем молодых семей»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Обеспечение жильем молодых семей, проживающих на территории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муниципального округа, признанных в установленном порядке, нуждающимися в улучшении жилищных условий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Обеспечение предоставления социальных выплат для приобретения (строительства) жилья на территории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муниципального округа молодым семьям – участникам программы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Участие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муниципального округа в государственной программе Мурманской области «Обеспечение комфортной среды проживания населения региона»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Формирование в установленном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порядке заявки на участие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муниципального округа в государственной программе Мурманской области «Обеспечение комфортной среды проживания населения региона»,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ОС и ЖКХ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приема документов и заявлений на участие в Программе молодых семей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заявлений и документов на участие в Программе,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ОС и ЖКХ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информирования и консультирования молодых семей об условиях участия в Программе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консультаций молодым семьям об условиях участия в Программе,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ОС и ЖКХ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2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484"/>
        </w:trPr>
        <w:tc>
          <w:tcPr>
            <w:gridSpan w:val="4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Программе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84161,9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3317,4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87479,3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77831,2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2717,2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80548,4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92,5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81,9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92,1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эффективности муниципальной программы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Печенгского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«Обеспечение социальной стабильности» за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Приемлемый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уровень эффекти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вности муниципальной программы.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Необходим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более глубокий анализ причин отклонений от плана. Возможен пересмотр муниципальной программы в части корректировки  показателей (индикаторов) и/или выделении дополнительного финансирования.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726"/>
        <w:ind w:left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726"/>
        <w:ind w:left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sectPr>
          <w:footnotePr/>
          <w:endnotePr/>
          <w:type w:val="nextPage"/>
          <w:pgSz w:w="16838" w:h="11906" w:orient="landscape"/>
          <w:pgMar w:top="1134" w:right="536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726"/>
        <w:ind w:left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Муниципальная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Печенгского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726"/>
        <w:ind w:left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Культура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на 20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ind w:left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ind w:left="0" w:firstLine="709"/>
        <w:jc w:val="both"/>
        <w:spacing w:after="0" w:line="240" w:lineRule="auto"/>
        <w:tabs>
          <w:tab w:val="left" w:pos="426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Культура</w:t>
      </w:r>
      <w:r>
        <w:rPr>
          <w:rFonts w:ascii="Times New Roman" w:hAnsi="Times New Roman" w:cs="Times New Roman"/>
          <w:sz w:val="24"/>
          <w:szCs w:val="24"/>
        </w:rPr>
        <w:t xml:space="preserve">» на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годы </w:t>
      </w:r>
      <w:r>
        <w:rPr>
          <w:rFonts w:ascii="Times New Roman" w:hAnsi="Times New Roman" w:cs="Times New Roman"/>
          <w:sz w:val="24"/>
          <w:szCs w:val="24"/>
        </w:rPr>
        <w:t xml:space="preserve">(далее – Программа) </w:t>
      </w:r>
      <w:r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Печенг</w:t>
      </w:r>
      <w:r>
        <w:rPr>
          <w:rFonts w:ascii="Times New Roman" w:hAnsi="Times New Roman" w:cs="Times New Roman"/>
          <w:sz w:val="24"/>
          <w:szCs w:val="24"/>
        </w:rPr>
        <w:t xml:space="preserve">ского муниципального округа от 03</w:t>
      </w:r>
      <w:r>
        <w:rPr>
          <w:rFonts w:ascii="Times New Roman" w:hAnsi="Times New Roman" w:cs="Times New Roman"/>
          <w:sz w:val="24"/>
          <w:szCs w:val="24"/>
        </w:rPr>
        <w:t xml:space="preserve">.11.202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49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в редакции постановлений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.0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63, от 21.02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3 № 311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от 01.03.2023 № 345,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02.05.2023 № 652, от 31.05.2023 № 812, от 13</w:t>
      </w:r>
      <w:r>
        <w:rPr>
          <w:rFonts w:ascii="Times New Roman" w:hAnsi="Times New Roman" w:cs="Times New Roman"/>
          <w:sz w:val="24"/>
          <w:szCs w:val="24"/>
        </w:rPr>
        <w:t xml:space="preserve">.10.202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513</w:t>
      </w:r>
      <w:r>
        <w:rPr>
          <w:rFonts w:ascii="Times New Roman" w:hAnsi="Times New Roman" w:cs="Times New Roman"/>
          <w:sz w:val="24"/>
          <w:szCs w:val="24"/>
        </w:rPr>
        <w:t xml:space="preserve"> и от 28.11.202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75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ind w:left="0" w:firstLine="709"/>
        <w:jc w:val="both"/>
        <w:spacing w:after="0" w:line="240" w:lineRule="auto"/>
        <w:tabs>
          <w:tab w:val="left" w:pos="426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</w:t>
      </w:r>
      <w:r>
        <w:rPr>
          <w:rFonts w:ascii="Times New Roman" w:hAnsi="Times New Roman" w:cs="Times New Roman"/>
          <w:sz w:val="24"/>
          <w:szCs w:val="24"/>
        </w:rPr>
        <w:t xml:space="preserve"> Программы является обеспечение творческого и культурного развития личности, участия населения в культурной жизни Печенгск</w:t>
      </w:r>
      <w:r>
        <w:rPr>
          <w:rFonts w:ascii="Times New Roman" w:hAnsi="Times New Roman" w:cs="Times New Roman"/>
          <w:sz w:val="24"/>
          <w:szCs w:val="24"/>
        </w:rPr>
        <w:t xml:space="preserve">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предусматривается решение следующих задач: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П</w:t>
      </w:r>
      <w:r>
        <w:rPr>
          <w:rFonts w:ascii="Times New Roman" w:hAnsi="Times New Roman" w:cs="Times New Roman"/>
          <w:sz w:val="24"/>
          <w:szCs w:val="24"/>
        </w:rPr>
        <w:t xml:space="preserve">овышение доступности и качества услуг дополнительного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в сфере культуры и искусства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овершенствование системы выявления и сопровождения одарённых детей, их специальной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С</w:t>
      </w:r>
      <w:r>
        <w:rPr>
          <w:rFonts w:ascii="Times New Roman" w:hAnsi="Times New Roman" w:cs="Times New Roman"/>
          <w:sz w:val="24"/>
          <w:szCs w:val="24"/>
        </w:rPr>
        <w:t xml:space="preserve">охранение, развитие и формирование культурных традиций Печенгского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, создание единог</w:t>
      </w:r>
      <w:r>
        <w:rPr>
          <w:rFonts w:ascii="Times New Roman" w:hAnsi="Times New Roman" w:cs="Times New Roman"/>
          <w:sz w:val="24"/>
          <w:szCs w:val="24"/>
        </w:rPr>
        <w:t xml:space="preserve">о социокультурного пространства.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36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сполнение </w:t>
      </w:r>
      <w:r>
        <w:rPr>
          <w:rFonts w:ascii="Times New Roman" w:hAnsi="Times New Roman" w:cs="Times New Roman"/>
          <w:sz w:val="24"/>
          <w:szCs w:val="24"/>
        </w:rPr>
        <w:t xml:space="preserve">данной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путем реализации подпрограммам, сформированных исходя из необходимости достижения целей и задач муниципальной программы.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36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структуру Программы входят </w:t>
      </w:r>
      <w:r>
        <w:rPr>
          <w:rFonts w:ascii="Times New Roman" w:hAnsi="Times New Roman" w:cs="Times New Roman"/>
          <w:sz w:val="24"/>
          <w:szCs w:val="24"/>
        </w:rPr>
        <w:t xml:space="preserve">три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одпрограмма 1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Развитие учреждений культуры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одпрограмма 2 «Развитие системы дополнительного образования в сфере культуры и искусства»;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дпрограмма 3 «Развитие культуры».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Первоначальный объем финансирования Программы составлял </w:t>
      </w:r>
      <w:r>
        <w:rPr>
          <w:rFonts w:ascii="Times New Roman" w:hAnsi="Times New Roman" w:cs="Times New Roman"/>
          <w:sz w:val="24"/>
          <w:szCs w:val="24"/>
        </w:rPr>
        <w:t xml:space="preserve">173 493,2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в том чи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ле </w:t>
      </w:r>
      <w:r>
        <w:rPr>
          <w:rFonts w:ascii="Times New Roman" w:hAnsi="Times New Roman" w:cs="Times New Roman"/>
          <w:sz w:val="24"/>
          <w:szCs w:val="24"/>
        </w:rPr>
        <w:t xml:space="preserve">внебюджетные средства </w:t>
      </w:r>
      <w:r>
        <w:rPr>
          <w:rFonts w:ascii="Times New Roman" w:hAnsi="Times New Roman" w:cs="Times New Roman"/>
          <w:sz w:val="24"/>
          <w:szCs w:val="24"/>
        </w:rPr>
        <w:t xml:space="preserve">5 854,0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Style w:val="80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течение года объем финансирования был у</w:t>
      </w:r>
      <w:r>
        <w:rPr>
          <w:rFonts w:ascii="Times New Roman" w:hAnsi="Times New Roman" w:cs="Times New Roman"/>
          <w:sz w:val="24"/>
          <w:szCs w:val="24"/>
        </w:rPr>
        <w:t xml:space="preserve">точнен</w:t>
      </w:r>
      <w:r>
        <w:rPr>
          <w:rFonts w:ascii="Times New Roman" w:hAnsi="Times New Roman" w:cs="Times New Roman"/>
          <w:sz w:val="24"/>
          <w:szCs w:val="24"/>
        </w:rPr>
        <w:t xml:space="preserve"> и составил </w:t>
      </w:r>
      <w:r>
        <w:rPr>
          <w:rFonts w:ascii="Times New Roman" w:hAnsi="Times New Roman" w:cs="Times New Roman"/>
          <w:sz w:val="24"/>
          <w:szCs w:val="24"/>
        </w:rPr>
        <w:t xml:space="preserve">415 447,3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</w:t>
      </w:r>
      <w:r>
        <w:rPr>
          <w:rFonts w:ascii="Times New Roman" w:hAnsi="Times New Roman" w:cs="Times New Roman"/>
          <w:sz w:val="24"/>
          <w:szCs w:val="24"/>
        </w:rPr>
        <w:t xml:space="preserve">лей, в том числе: </w:t>
      </w:r>
      <w:r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8068,3 тыс. рублей, </w:t>
      </w:r>
      <w:r>
        <w:rPr>
          <w:rFonts w:ascii="Times New Roman" w:hAnsi="Times New Roman" w:cs="Times New Roman"/>
          <w:sz w:val="24"/>
          <w:szCs w:val="24"/>
        </w:rPr>
        <w:t xml:space="preserve">средства областного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231955,3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бюджет округа 1</w:t>
      </w:r>
      <w:r>
        <w:rPr>
          <w:rFonts w:ascii="Times New Roman" w:hAnsi="Times New Roman" w:cs="Times New Roman"/>
          <w:sz w:val="24"/>
          <w:szCs w:val="24"/>
        </w:rPr>
        <w:t xml:space="preserve">59319,7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внебюджетные средства </w:t>
      </w:r>
      <w:r>
        <w:rPr>
          <w:rFonts w:ascii="Times New Roman" w:hAnsi="Times New Roman" w:cs="Times New Roman"/>
          <w:sz w:val="24"/>
          <w:szCs w:val="24"/>
        </w:rPr>
        <w:t xml:space="preserve">16104,0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О</w:t>
      </w:r>
      <w:r>
        <w:rPr>
          <w:rFonts w:ascii="Times New Roman" w:hAnsi="Times New Roman" w:cs="Times New Roman"/>
          <w:sz w:val="24"/>
          <w:szCs w:val="24"/>
        </w:rPr>
        <w:t xml:space="preserve">своены средства в размере </w:t>
      </w:r>
      <w:r>
        <w:rPr>
          <w:rFonts w:ascii="Times New Roman" w:hAnsi="Times New Roman" w:cs="Times New Roman"/>
          <w:sz w:val="24"/>
          <w:szCs w:val="24"/>
        </w:rPr>
        <w:t xml:space="preserve">413 067,1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 </w:t>
      </w:r>
      <w:r>
        <w:rPr>
          <w:rFonts w:ascii="Times New Roman" w:hAnsi="Times New Roman" w:cs="Times New Roman"/>
          <w:sz w:val="24"/>
          <w:szCs w:val="24"/>
        </w:rPr>
        <w:t xml:space="preserve">99,4</w:t>
      </w:r>
      <w:r>
        <w:rPr>
          <w:rFonts w:ascii="Times New Roman" w:hAnsi="Times New Roman" w:cs="Times New Roman"/>
          <w:sz w:val="24"/>
          <w:szCs w:val="24"/>
        </w:rPr>
        <w:t xml:space="preserve">%.</w:t>
      </w:r>
      <w:r>
        <w:rPr>
          <w:rFonts w:ascii="Times New Roman" w:hAnsi="Times New Roman" w:cs="Times New Roman"/>
          <w:sz w:val="24"/>
          <w:szCs w:val="24"/>
        </w:rPr>
        <w:t xml:space="preserve"> Не освоены </w:t>
      </w:r>
      <w:r>
        <w:rPr>
          <w:rFonts w:ascii="Times New Roman" w:hAnsi="Times New Roman" w:cs="Times New Roman"/>
          <w:sz w:val="24"/>
          <w:szCs w:val="24"/>
        </w:rPr>
        <w:t xml:space="preserve">ассигнования в сумме </w:t>
      </w:r>
      <w:r>
        <w:rPr>
          <w:rFonts w:ascii="Times New Roman" w:hAnsi="Times New Roman" w:cs="Times New Roman"/>
          <w:sz w:val="24"/>
          <w:szCs w:val="24"/>
        </w:rPr>
        <w:t xml:space="preserve">2380,2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лей, из них </w:t>
      </w:r>
      <w:r>
        <w:rPr>
          <w:rFonts w:ascii="Times New Roman" w:hAnsi="Times New Roman" w:cs="Times New Roman"/>
          <w:sz w:val="24"/>
          <w:szCs w:val="24"/>
        </w:rPr>
        <w:t xml:space="preserve">882,4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лей средства бюджета округа; </w:t>
      </w:r>
      <w:r>
        <w:rPr>
          <w:rFonts w:ascii="Times New Roman" w:hAnsi="Times New Roman" w:cs="Times New Roman"/>
          <w:sz w:val="24"/>
          <w:szCs w:val="24"/>
        </w:rPr>
        <w:t xml:space="preserve">1497,8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выполнен план по доходам от платных услуг.</w:t>
      </w:r>
      <w:r>
        <w:rPr>
          <w:rStyle w:val="800"/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«Развитие учреждений культуры»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right="-2" w:firstLine="709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подпрограммы является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</w:t>
      </w:r>
      <w:r>
        <w:rPr>
          <w:rFonts w:ascii="Times New Roman" w:hAnsi="Times New Roman" w:cs="Times New Roman"/>
          <w:sz w:val="24"/>
          <w:szCs w:val="24"/>
        </w:rPr>
        <w:t xml:space="preserve">ой</w:t>
      </w:r>
      <w:r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предусматривается решение следующих задач: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О</w:t>
      </w:r>
      <w:r>
        <w:rPr>
          <w:rFonts w:ascii="Times New Roman" w:hAnsi="Times New Roman" w:cs="Times New Roman"/>
          <w:sz w:val="24"/>
          <w:szCs w:val="24"/>
        </w:rPr>
        <w:t xml:space="preserve">беспечение предоставления  услуг</w:t>
      </w:r>
      <w:r>
        <w:rPr>
          <w:rFonts w:ascii="Times New Roman" w:hAnsi="Times New Roman" w:cs="Times New Roman"/>
          <w:sz w:val="24"/>
          <w:szCs w:val="24"/>
        </w:rPr>
        <w:t xml:space="preserve"> (работ) учреждениями культуры.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С</w:t>
      </w:r>
      <w:r>
        <w:rPr>
          <w:rFonts w:ascii="Times New Roman" w:hAnsi="Times New Roman" w:cs="Times New Roman"/>
          <w:sz w:val="24"/>
          <w:szCs w:val="24"/>
        </w:rPr>
        <w:t xml:space="preserve">оздание условий д</w:t>
      </w:r>
      <w:r>
        <w:rPr>
          <w:rFonts w:ascii="Times New Roman" w:hAnsi="Times New Roman" w:cs="Times New Roman"/>
          <w:sz w:val="24"/>
          <w:szCs w:val="24"/>
        </w:rPr>
        <w:t xml:space="preserve">ля развития учреждений культуры.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рганизация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проведение праздничных культурно-массовых мероприятий.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727"/>
        <w:ind w:firstLine="709"/>
        <w:jc w:val="both"/>
        <w:spacing w:before="0" w:beforeAutospacing="0" w:after="0" w:afterAutospacing="0"/>
        <w:tabs>
          <w:tab w:val="left" w:pos="993" w:leader="none"/>
        </w:tabs>
      </w:pPr>
      <w:r>
        <w:t xml:space="preserve">В ходе реализации П</w:t>
      </w:r>
      <w:r>
        <w:t xml:space="preserve">одпрограммы </w:t>
      </w:r>
      <w:r>
        <w:t xml:space="preserve">1 </w:t>
      </w:r>
      <w:r>
        <w:t xml:space="preserve">в 20</w:t>
      </w:r>
      <w:r>
        <w:t xml:space="preserve">2</w:t>
      </w:r>
      <w:r>
        <w:t xml:space="preserve">3</w:t>
      </w:r>
      <w:r>
        <w:t xml:space="preserve"> </w:t>
      </w:r>
      <w:r>
        <w:t xml:space="preserve">году израсходованы ассигнования в сумме </w:t>
      </w:r>
      <w:r>
        <w:t xml:space="preserve">303 975,1</w:t>
      </w:r>
      <w:r>
        <w:t xml:space="preserve"> тыс. рублей (9</w:t>
      </w:r>
      <w:r>
        <w:t xml:space="preserve">9</w:t>
      </w:r>
      <w:r>
        <w:t xml:space="preserve">,4</w:t>
      </w:r>
      <w:r>
        <w:t xml:space="preserve"> %</w:t>
      </w:r>
      <w:r>
        <w:t xml:space="preserve">)</w:t>
      </w:r>
      <w:r>
        <w:t xml:space="preserve">.</w:t>
      </w:r>
      <w:r/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одпрограмма 2 «Развитие системы дополнительного образования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сфере культуры и искусства».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Целью подпрограммы является </w:t>
      </w:r>
      <w:r>
        <w:rPr>
          <w:rFonts w:ascii="Times New Roman" w:hAnsi="Times New Roman" w:cs="Times New Roman"/>
          <w:sz w:val="24"/>
          <w:szCs w:val="24"/>
        </w:rPr>
        <w:t xml:space="preserve">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одарённых детей, их специальной поддержки.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подпрограммы предусматривается решение следующих задач: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1.Обеспечение предоставления услуг в сфере дополнительного образования учреждениями культуры и искусства.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 Создание условий для развития учреждений дополнительного образования в сфере культуры и искусства.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Создание благоприятных условий для выявления, развития и поддержки одарённых детей в различных областях творческой деятельности.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7"/>
        <w:ind w:firstLine="709"/>
        <w:jc w:val="both"/>
        <w:spacing w:before="0" w:beforeAutospacing="0" w:after="0" w:afterAutospacing="0"/>
        <w:tabs>
          <w:tab w:val="left" w:pos="993" w:leader="none"/>
        </w:tabs>
      </w:pPr>
      <w:r>
        <w:t xml:space="preserve">В ходе реализации П</w:t>
      </w:r>
      <w:r>
        <w:t xml:space="preserve">одпрограммы </w:t>
      </w:r>
      <w:r>
        <w:t xml:space="preserve">2 </w:t>
      </w:r>
      <w:r>
        <w:t xml:space="preserve">в 20</w:t>
      </w:r>
      <w:r>
        <w:t xml:space="preserve">2</w:t>
      </w:r>
      <w:r>
        <w:t xml:space="preserve">3</w:t>
      </w:r>
      <w:r>
        <w:t xml:space="preserve"> </w:t>
      </w:r>
      <w:r>
        <w:t xml:space="preserve">году израсходованы ассигнования в сумме </w:t>
      </w:r>
      <w:r>
        <w:t xml:space="preserve">100 692,0</w:t>
      </w:r>
      <w:r>
        <w:t xml:space="preserve"> тыс. рублей (9</w:t>
      </w:r>
      <w:r>
        <w:t xml:space="preserve">9,</w:t>
      </w:r>
      <w:r>
        <w:t xml:space="preserve">9</w:t>
      </w:r>
      <w:r>
        <w:t xml:space="preserve"> %</w:t>
      </w:r>
      <w:r>
        <w:t xml:space="preserve">)</w:t>
      </w:r>
      <w:r>
        <w:t xml:space="preserve">.</w:t>
      </w:r>
      <w:r/>
    </w:p>
    <w:p>
      <w:pPr>
        <w:ind w:firstLine="709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Подп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рограмма 3 «Развитие культуры»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tabs>
          <w:tab w:val="left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Целью подпрограммы является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охранение, развитие и формирование культурных традиций, создание единого социокультурного пространства.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подпрограмма предусма</w:t>
      </w:r>
      <w:r>
        <w:rPr>
          <w:rFonts w:ascii="Times New Roman" w:hAnsi="Times New Roman" w:cs="Times New Roman"/>
          <w:sz w:val="24"/>
          <w:szCs w:val="24"/>
        </w:rPr>
        <w:t xml:space="preserve">тривает мероприятие по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охранени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развити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народных и культурных традиций путем привлечения населения к участию в праздничных мероприятиях.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727"/>
        <w:ind w:firstLine="709"/>
        <w:jc w:val="both"/>
        <w:spacing w:before="0" w:beforeAutospacing="0" w:after="0" w:afterAutospacing="0"/>
        <w:tabs>
          <w:tab w:val="left" w:pos="993" w:leader="none"/>
        </w:tabs>
      </w:pPr>
      <w:r>
        <w:t xml:space="preserve">В ходе реализации П</w:t>
      </w:r>
      <w:r>
        <w:t xml:space="preserve">одпрограммы </w:t>
      </w:r>
      <w:r>
        <w:t xml:space="preserve">3 </w:t>
      </w:r>
      <w:r>
        <w:t xml:space="preserve">в 20</w:t>
      </w:r>
      <w:r>
        <w:t xml:space="preserve">2</w:t>
      </w:r>
      <w:r>
        <w:t xml:space="preserve">3</w:t>
      </w:r>
      <w:r>
        <w:t xml:space="preserve"> </w:t>
      </w:r>
      <w:r>
        <w:t xml:space="preserve">году израсходованы ассигнования в сумме </w:t>
      </w:r>
      <w:r>
        <w:t xml:space="preserve">8400,0</w:t>
      </w:r>
      <w:r>
        <w:t xml:space="preserve"> тыс. рублей (9</w:t>
      </w:r>
      <w:r>
        <w:t xml:space="preserve">3,5</w:t>
      </w:r>
      <w:r>
        <w:t xml:space="preserve"> %</w:t>
      </w:r>
      <w:r>
        <w:t xml:space="preserve">)</w:t>
      </w:r>
      <w:r>
        <w:t xml:space="preserve">. Экономия сложилась по проведению электронных аукционов.</w:t>
      </w:r>
      <w:r/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850" w:bottom="1134" w:left="1276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ыполнени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е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за 202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Культура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на 202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-202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15898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551"/>
        <w:gridCol w:w="1134"/>
        <w:gridCol w:w="851"/>
        <w:gridCol w:w="1134"/>
        <w:gridCol w:w="1134"/>
        <w:gridCol w:w="992"/>
        <w:gridCol w:w="2835"/>
        <w:gridCol w:w="992"/>
        <w:gridCol w:w="851"/>
        <w:gridCol w:w="907"/>
        <w:gridCol w:w="1699"/>
      </w:tblGrid>
      <w:tr>
        <w:tblPrEx/>
        <w:trPr/>
        <w:tc>
          <w:tcPr>
            <w:shd w:val="clear" w:color="auto" w:fill="auto"/>
            <w:tcW w:w="818" w:type="dxa"/>
            <w:vAlign w:val="center"/>
            <w:vMerge w:val="restart"/>
            <w:textDirection w:val="lrTb"/>
            <w:noWrap w:val="false"/>
          </w:tcPr>
          <w:p>
            <w:pPr>
              <w:ind w:right="-3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Подпрограммы, цели, задачи,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Объемы и источники финансирования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(тыс. руб.)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5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Показатели результативности выполнения программных 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участники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Источник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отчетный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Кассовое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освоения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ед. измерения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Запланированное значение на конец отчетного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Фактическое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достижения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2"/>
            <w:shd w:val="clear" w:color="auto" w:fill="auto"/>
            <w:tcW w:w="158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Подпрограмма 1. «Развитие учреждений культуры»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12"/>
            <w:shd w:val="clear" w:color="auto" w:fill="auto"/>
            <w:tcW w:w="158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Создание условий по организации досуга, развития народного творчества и обеспечения жителей округа услугами организаций культуры. Обеспечение развития творческого потенциала и организация досуга населения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gridSpan w:val="12"/>
            <w:shd w:val="clear" w:color="auto" w:fill="auto"/>
            <w:tcW w:w="158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Обеспечение предоставления услуг (работ) учреждениями культуры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1148"/>
        </w:trPr>
        <w:tc>
          <w:tcPr>
            <w:shd w:val="clear" w:color="auto" w:fill="auto"/>
            <w:tcW w:w="8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предоставления услуг (работ)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66679,0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5854,0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72533,0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66388,7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4456,3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70845,0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99,6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76,1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97,7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Выполнение муниципального задания учреждениями культуры, 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МБО; Музей; ДК «Октябрь»; ДК «Восход»; КДЦ «Платформа»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4"/>
        </w:trPr>
        <w:tc>
          <w:tcPr>
            <w:shd w:val="clear" w:color="auto" w:fill="auto"/>
            <w:tcW w:w="81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клубных формирований,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Не менее 53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ДК «Октябрь»; ДК «Восход»; КДЦ «Платформа»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21"/>
        </w:trPr>
        <w:tc>
          <w:tcPr>
            <w:shd w:val="clear" w:color="auto" w:fill="auto"/>
            <w:tcW w:w="81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культурно-массовых мероприятий организованных учреждениями культуры,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Не менее 224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ДК «Октябрь»; ДК «Восход»; КДЦ «Платформа»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725"/>
        </w:trPr>
        <w:tc>
          <w:tcPr>
            <w:shd w:val="clear" w:color="auto" w:fill="auto"/>
            <w:tcW w:w="81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посетителей (зрителей) культурно–массовых мероприятий, чел.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Не менее 40200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114129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ДК «Октябрь»; ДК «Восход»; КДЦ «Платформа»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725"/>
        </w:trPr>
        <w:tc>
          <w:tcPr>
            <w:shd w:val="clear" w:color="auto" w:fill="auto"/>
            <w:tcW w:w="81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Уровень удовлетворенности населения округа качеством предоставления услуг учреждениями культуры, 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Не менее 95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ДК «Октябрь»; ДК «Восход»; КДЦ «Платформа»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725"/>
        </w:trPr>
        <w:tc>
          <w:tcPr>
            <w:shd w:val="clear" w:color="auto" w:fill="auto"/>
            <w:tcW w:w="81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книговыдач в библиотеках,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Не менее 450000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459229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4"/>
        </w:trPr>
        <w:tc>
          <w:tcPr>
            <w:shd w:val="clear" w:color="auto" w:fill="auto"/>
            <w:tcW w:w="81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Число посетителей музея, чел.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2654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Музей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725"/>
        </w:trPr>
        <w:tc>
          <w:tcPr>
            <w:shd w:val="clear" w:color="auto" w:fill="auto"/>
            <w:tcW w:w="81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предметов основного музейного фонда, ед.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1490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1490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557"/>
        </w:trPr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учреждений, в том числе: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91958,4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4840,0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96798,4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91958,4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4840,0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96798,4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Выполнение указов Президента Российской Федерации по оплате труда и начислениям на выплаты по оплате труда работникам муниципальных учреждений,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МБО; Музей; ДК «Октябрь»; ДК «Восход»; КДЦ «Платформа»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1.1.2.1.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детей, оставшихся без попечения родителей»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88508,4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4658,4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93166,8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88508,4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4658,4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93166,8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1.1.2.2.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поселках городского типа Мурманской области, имеющих в соответст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ставки, оклада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МО от 01.03.2011 № 86-ПП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3450,0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181,6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3631,6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3450,0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181,6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3631,6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МБО, Музей,  ДК «Восход»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27"/>
        </w:trPr>
        <w:tc>
          <w:tcPr>
            <w:gridSpan w:val="3"/>
            <w:shd w:val="clear" w:color="auto" w:fill="auto"/>
            <w:tcW w:w="4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91958,4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71519,0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5854,0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169331,4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91958,4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71228,7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4456,3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167643,4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76,1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2"/>
            <w:shd w:val="clear" w:color="auto" w:fill="auto"/>
            <w:tcW w:w="1589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Создание условий для развития учреждений культуры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Укрепление материально-технической базы учреждений культуры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2531,8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2531,8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2531,8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2531,8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Обеспечение развития и укрепления материально-технической базы учреждений культуры,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МБО; Музей;                 «ДК «Октябрь»;       КДЦ «Платформа»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Улучшение технического состояния учреждений культуры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4729,9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4729,9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4718,5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4718,5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текущих ремонтов в учреждениях культуры,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МБО; Музей; ДК «Октябрь»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097"/>
        </w:trPr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Создание условий, отвечающих современным требованиям, в ДК «Восход»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103170,6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5079,4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108250,0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103170,6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5079,4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108250,0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капитального ремонта здания ДК «Восход», да/нет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ДК «Восход»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учреждений культуры специализированным автотранспортом для обслуживания населения (приобретение автоклуба)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7872,2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2550,2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202,6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10625,0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7872,2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2550,2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202,6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10625,0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приобретенного специализированного автотранспорта для обслуживания населения,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КДЦ «Платформа»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Модернизация библиотек в части комплектования книжных фондов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196,1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206,4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196,1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206,4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Комплектование книжных фондов,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МБО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Реализация проекта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Сопки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емья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Создание пространства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Сопки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емья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»,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МБО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4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2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8068,3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105720,8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12554,0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136343,1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8068,3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105720,8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12542,6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136331,7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963"/>
        </w:trPr>
        <w:tc>
          <w:tcPr>
            <w:gridSpan w:val="3"/>
            <w:shd w:val="clear" w:color="auto" w:fill="auto"/>
            <w:tcW w:w="4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1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8068,3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197679,2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84073,0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15854,0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305674,5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8068,3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197679,2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83771,3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14456,3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303975,1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91,2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2"/>
            <w:shd w:val="clear" w:color="auto" w:fill="auto"/>
            <w:tcW w:w="158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Подпрограмма 2. «Развитие системы дополнительного образования в сфере культуры и искусства»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2"/>
            <w:shd w:val="clear" w:color="auto" w:fill="auto"/>
            <w:tcW w:w="158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одаренных детей, их специальной поддержки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2"/>
            <w:shd w:val="clear" w:color="auto" w:fill="auto"/>
            <w:tcW w:w="158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Обеспечение предоставления услуг (работ) учреждениями дополнительного образования в сфере культуры и  искусства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350"/>
        </w:trPr>
        <w:tc>
          <w:tcPr>
            <w:shd w:val="clear" w:color="auto" w:fill="auto"/>
            <w:tcW w:w="8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Предоставление услуг (работ) учреждениями дополнительного образования в сфере культуры и искусства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56643,8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250,0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56893,8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56643,6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149,9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56793,5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Выполнение муниципального задания учреждениями дополнительного образования в сфере культуры,%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ДМШ, ДХШ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48"/>
        </w:trPr>
        <w:tc>
          <w:tcPr>
            <w:shd w:val="clear" w:color="auto" w:fill="auto"/>
            <w:tcW w:w="8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Доля детей, осваивающих дополнительные общеразвивающие программы, %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ДМШ, ДХШ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48"/>
        </w:trPr>
        <w:tc>
          <w:tcPr>
            <w:shd w:val="clear" w:color="auto" w:fill="auto"/>
            <w:tcW w:w="8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Доля детей, осваивающих дополнительные предпрофессиональные программы, %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ДМШ, ДХШ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48"/>
        </w:trPr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учреждений, в том числе: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34276,1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1804,0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36080,1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34276,1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1804,0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36080,1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Выполнение указов Президента Российской Федерации по оплате труда и начислениям на выплаты по оплате труда работникам муниципальных учреждений,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ДМШ, ДХШ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48"/>
        </w:trPr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2.1.2.1.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Обеспечение сохранения заработной платы труда работни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детей, оставшихся без попечения родителей»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22874,7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1203,9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24078,6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22874,7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1203,9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24078,6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ДМШ, ДХШ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48"/>
        </w:trPr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2.1.2.2.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имеющих в соответст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ставки, оклада (должностного оклада), установленного работнику по сравнению с тарифными ставками, окла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3019,0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158,9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3177,9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3019,0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158,9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3177,9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ДМШ, ДХШ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132"/>
        </w:trPr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2.1.2.3.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Повышение оплаты труда работников муниципальных учреждений в связи с доведением оплаты труда до минимального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размера оплаты труда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установленного федеральным законом от 19.06.2000 № 82-ФЗ «О минимальном размере оплаты труда (с изменениями), увеличенного на районный коэффициент и процентную надбавку за стаж работы в районах Крайнего севера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8382,4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441,2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8823,6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8382,4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441,2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8823,6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ДМШ, ДХШ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48"/>
        </w:trPr>
        <w:tc>
          <w:tcPr>
            <w:gridSpan w:val="3"/>
            <w:shd w:val="clear" w:color="auto" w:fill="auto"/>
            <w:tcW w:w="4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34276,1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58447,8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250,0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92973,9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34276,1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58447,6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149,9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92873,6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48"/>
        </w:trPr>
        <w:tc>
          <w:tcPr>
            <w:gridSpan w:val="12"/>
            <w:shd w:val="clear" w:color="auto" w:fill="auto"/>
            <w:tcW w:w="1589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Создание условий для развития учреждений дополнительного образования в сфере культуры и искусства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348"/>
        </w:trPr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Улучшение технического состояния учреждений дополнительного образования в сфере культуры и искусства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7443,2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7443,2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7443,2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7443,2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Проведение текущих ремонтов в учреждениях дополнительного образования в сфере культуры и искусства,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ДМШ, ДХШ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50"/>
        </w:trPr>
        <w:tc>
          <w:tcPr>
            <w:gridSpan w:val="3"/>
            <w:shd w:val="clear" w:color="auto" w:fill="auto"/>
            <w:tcW w:w="4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7443,2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7443,2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7443,2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7443,2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48"/>
        </w:trPr>
        <w:tc>
          <w:tcPr>
            <w:gridSpan w:val="12"/>
            <w:shd w:val="clear" w:color="auto" w:fill="auto"/>
            <w:tcW w:w="158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3. Создание благоприятных условий для выявления, развития и поддержки одаренных детей в различных областях творческой деятельности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348"/>
        </w:trPr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2.3.1.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участия учащихся детских музыкальных и художественных школ в конкурсах, фестивалях, выставках различного уровня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375,2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375,2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375,2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375,2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Число участников творческих конкурсов, фестивалей, выставок, чел.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650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767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ДМШ, ДХШ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48"/>
        </w:trPr>
        <w:tc>
          <w:tcPr>
            <w:gridSpan w:val="3"/>
            <w:shd w:val="clear" w:color="auto" w:fill="auto"/>
            <w:tcW w:w="4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375,2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375,2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375,2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375,2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48"/>
        </w:trPr>
        <w:tc>
          <w:tcPr>
            <w:gridSpan w:val="3"/>
            <w:shd w:val="clear" w:color="auto" w:fill="auto"/>
            <w:tcW w:w="4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2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34276,1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66266,2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250,0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100792,3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34276,1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66266,0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149,9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100692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48"/>
        </w:trPr>
        <w:tc>
          <w:tcPr>
            <w:gridSpan w:val="12"/>
            <w:shd w:val="clear" w:color="auto" w:fill="auto"/>
            <w:tcW w:w="158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Подпрограмма 3. «Развитие культуры»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8"/>
        </w:trPr>
        <w:tc>
          <w:tcPr>
            <w:gridSpan w:val="12"/>
            <w:shd w:val="clear" w:color="auto" w:fill="auto"/>
            <w:tcW w:w="158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Цель: Сохранение, развитие и формирование культурных традиций, создание единого социокультурного пространства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348"/>
        </w:trPr>
        <w:tc>
          <w:tcPr>
            <w:gridSpan w:val="12"/>
            <w:shd w:val="clear" w:color="auto" w:fill="auto"/>
            <w:tcW w:w="1589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Сохранение и развитие народных и культурных традиций путем привлечения населения к участию в праздничных мероприятиях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348"/>
        </w:trPr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культурно-массовых, праздничных мероприятий и мероприятий, посвященных памятным датам Российской Федерации, Мурманской области,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8700,5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8700,5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8120,0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8120,0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93,3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93,3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культурно-массовых, праздничных  мероприятий,  и мероприятий, посвященных памятным датам Российской Федерации, Мурманской области,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муниципального округа,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шт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Не менее 36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КСиМП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ДК «Восход»,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ДК «Октябрь»,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КДЦ «Платформа»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48"/>
        </w:trPr>
        <w:tc>
          <w:tcPr>
            <w:shd w:val="clear" w:color="auto" w:fill="auto"/>
            <w:tcW w:w="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досуговой деятельности для лиц с ограниченными возможностями здоровья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280,0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280,0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280,0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280,0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мероприятий для лиц с ограниченными возможностями здоровья,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Не менее 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ДК «Восход»,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ДК «Октябрь»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48"/>
        </w:trPr>
        <w:tc>
          <w:tcPr>
            <w:gridSpan w:val="3"/>
            <w:shd w:val="clear" w:color="auto" w:fill="auto"/>
            <w:tcW w:w="4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8980,5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8980,5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8400,0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8400,0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84"/>
        </w:trPr>
        <w:tc>
          <w:tcPr>
            <w:gridSpan w:val="3"/>
            <w:shd w:val="clear" w:color="auto" w:fill="auto"/>
            <w:tcW w:w="4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3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8980,5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8980,5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8400,0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8400,0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93,5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93,5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484"/>
        </w:trPr>
        <w:tc>
          <w:tcPr>
            <w:gridSpan w:val="3"/>
            <w:shd w:val="clear" w:color="auto" w:fill="auto"/>
            <w:tcW w:w="4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программе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8068,3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231955,3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159319,7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16104,0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415447,3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8068,3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231955,3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158437,3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14606,2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413067,1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90,7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</w:tbl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эффективности муниципальной программы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Печенгского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«Культура» за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Приемлемый уровень эффективности муниципальной программы.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Некорректно спланирован объем финансирования.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Возможен пересмотр муниципальной программы в части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высвобождения ресурсов и перенос их на следующие периоды или на другие муниципальные программы.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726"/>
        <w:ind w:left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sectPr>
          <w:footnotePr/>
          <w:endnotePr/>
          <w:type w:val="nextPage"/>
          <w:pgSz w:w="16838" w:h="11906" w:orient="landscape"/>
          <w:pgMar w:top="1134" w:right="1134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pStyle w:val="726"/>
        <w:ind w:left="0"/>
        <w:jc w:val="center"/>
        <w:spacing w:after="0" w:line="240" w:lineRule="auto"/>
        <w:tabs>
          <w:tab w:val="left" w:pos="0" w:leader="none"/>
          <w:tab w:val="left" w:pos="567" w:leader="none"/>
        </w:tabs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Муниципальная программа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Печенгского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pStyle w:val="726"/>
        <w:ind w:left="0"/>
        <w:jc w:val="center"/>
        <w:spacing w:after="0" w:line="240" w:lineRule="auto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«Обеспечение общественного порядка 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безопасности насе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ления» на 202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-202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годы</w:t>
      </w:r>
      <w:r>
        <w:rPr>
          <w:sz w:val="24"/>
          <w:szCs w:val="24"/>
        </w:rPr>
      </w:r>
    </w:p>
    <w:p>
      <w:pPr>
        <w:pStyle w:val="726"/>
        <w:ind w:left="502"/>
        <w:jc w:val="both"/>
        <w:spacing w:after="0" w:line="240" w:lineRule="auto"/>
        <w:tabs>
          <w:tab w:val="left" w:pos="284" w:leader="none"/>
          <w:tab w:val="left" w:pos="567" w:leader="none"/>
        </w:tabs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общественного порядка и безопасности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Печенского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 w:cs="Times New Roman"/>
          <w:sz w:val="24"/>
          <w:szCs w:val="24"/>
        </w:rPr>
        <w:t xml:space="preserve">03</w:t>
      </w:r>
      <w:r>
        <w:rPr>
          <w:rFonts w:ascii="Times New Roman" w:hAnsi="Times New Roman" w:cs="Times New Roman"/>
          <w:sz w:val="24"/>
          <w:szCs w:val="24"/>
        </w:rPr>
        <w:t xml:space="preserve">.11.202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498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в редакции постановлений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 w:cs="Times New Roman"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 xml:space="preserve">.0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22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от 01.03.2023 № 349, от 21.03.2023 № 436,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.10.202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517</w:t>
      </w:r>
      <w:r>
        <w:rPr>
          <w:rFonts w:ascii="Times New Roman" w:hAnsi="Times New Roman" w:cs="Times New Roman"/>
          <w:sz w:val="24"/>
          <w:szCs w:val="24"/>
        </w:rPr>
        <w:t xml:space="preserve"> и от 28.11.202</w:t>
      </w:r>
      <w:r>
        <w:rPr>
          <w:rFonts w:ascii="Times New Roman" w:hAnsi="Times New Roman" w:cs="Times New Roman"/>
          <w:sz w:val="24"/>
          <w:szCs w:val="24"/>
        </w:rPr>
        <w:t xml:space="preserve">3 № 1757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Программы – повышение безопасности жизнедеятельности населения на территории Печенгского муниципального округа.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ind w:left="0" w:firstLine="709"/>
        <w:jc w:val="both"/>
        <w:spacing w:after="0"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 предусмотрено решение следующих задач:</w:t>
      </w:r>
      <w:r>
        <w:rPr>
          <w:sz w:val="24"/>
          <w:szCs w:val="24"/>
        </w:rPr>
      </w:r>
    </w:p>
    <w:p>
      <w:pPr>
        <w:pStyle w:val="792"/>
        <w:ind w:left="0" w:firstLine="709"/>
        <w:jc w:val="both"/>
        <w:spacing w:after="0" w:line="240" w:lineRule="auto"/>
        <w:widowControl w:val="off"/>
        <w:tabs>
          <w:tab w:val="left" w:pos="-7938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</w:t>
      </w:r>
      <w:r>
        <w:rPr>
          <w:rFonts w:ascii="Times New Roman" w:hAnsi="Times New Roman" w:cs="Times New Roman"/>
          <w:sz w:val="24"/>
          <w:szCs w:val="24"/>
        </w:rPr>
        <w:t xml:space="preserve">овышение безопасности дорожного движения и снижение дорожно-транспортного </w:t>
      </w:r>
      <w:r>
        <w:rPr>
          <w:rFonts w:ascii="Times New Roman" w:hAnsi="Times New Roman" w:cs="Times New Roman"/>
          <w:sz w:val="24"/>
          <w:szCs w:val="24"/>
        </w:rPr>
        <w:t xml:space="preserve">травматизма.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2"/>
        <w:ind w:left="0" w:firstLine="709"/>
        <w:jc w:val="both"/>
        <w:spacing w:after="0" w:line="240" w:lineRule="auto"/>
        <w:widowControl w:val="off"/>
        <w:tabs>
          <w:tab w:val="left" w:pos="-7938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</w:t>
      </w:r>
      <w:r>
        <w:rPr>
          <w:rFonts w:ascii="Times New Roman" w:hAnsi="Times New Roman" w:cs="Times New Roman"/>
          <w:sz w:val="24"/>
          <w:szCs w:val="24"/>
        </w:rPr>
        <w:t xml:space="preserve">овышение общественной б</w:t>
      </w:r>
      <w:r>
        <w:rPr>
          <w:rFonts w:ascii="Times New Roman" w:hAnsi="Times New Roman" w:cs="Times New Roman"/>
          <w:sz w:val="24"/>
          <w:szCs w:val="24"/>
        </w:rPr>
        <w:t xml:space="preserve">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населения.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2"/>
        <w:ind w:left="0" w:firstLine="709"/>
        <w:jc w:val="both"/>
        <w:spacing w:after="0" w:line="240" w:lineRule="auto"/>
        <w:widowControl w:val="off"/>
        <w:tabs>
          <w:tab w:val="left" w:pos="-7938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О</w:t>
      </w:r>
      <w:r>
        <w:rPr>
          <w:rFonts w:ascii="Times New Roman" w:hAnsi="Times New Roman" w:cs="Times New Roman"/>
          <w:sz w:val="24"/>
          <w:szCs w:val="24"/>
        </w:rPr>
        <w:t xml:space="preserve">беспечение защиты населения и территорий от чрезвычайных ситуаций.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2"/>
        <w:ind w:left="0" w:firstLine="709"/>
        <w:jc w:val="both"/>
        <w:spacing w:after="0" w:line="240" w:lineRule="auto"/>
        <w:widowControl w:val="off"/>
        <w:tabs>
          <w:tab w:val="left" w:pos="-7938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Совершенствование системы профилактических мер антитеррористической, </w:t>
      </w:r>
      <w:r>
        <w:rPr>
          <w:rFonts w:ascii="Times New Roman" w:hAnsi="Times New Roman" w:cs="Times New Roman"/>
          <w:sz w:val="24"/>
          <w:szCs w:val="24"/>
        </w:rPr>
        <w:t xml:space="preserve">противоэкстремистской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муниципальной программы.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структуру Программы входят четыре подпрограммы: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одпрограмма 1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Повышение безопасности дорожного движения и снижение дорожно-</w:t>
      </w:r>
      <w:r>
        <w:rPr>
          <w:rFonts w:ascii="Times New Roman" w:hAnsi="Times New Roman" w:cs="Times New Roman"/>
          <w:sz w:val="24"/>
          <w:szCs w:val="24"/>
        </w:rPr>
        <w:t xml:space="preserve">транспортного травматизма»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одпрограмма 2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Профилактика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одпрограмма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защиты населения и территорий от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подпрограмма 4 «Противодействие терроризму и профилактика экстремизма».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Первоначальный объем финансирования Программы составлял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19 024,9</w:t>
      </w:r>
      <w:r>
        <w:rPr>
          <w:rFonts w:ascii="Times New Roman" w:hAnsi="Times New Roman" w:cs="Times New Roman"/>
          <w:b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редства бюджета округа.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течение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объем финансирования был уточнен и составил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6 785,8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числе: средства областного бюджета 3</w:t>
      </w:r>
      <w:r>
        <w:rPr>
          <w:rFonts w:ascii="Times New Roman" w:hAnsi="Times New Roman" w:cs="Times New Roman"/>
          <w:sz w:val="24"/>
          <w:szCs w:val="24"/>
        </w:rPr>
        <w:t xml:space="preserve">064,9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средства бюджета округа 2</w:t>
      </w:r>
      <w:r>
        <w:rPr>
          <w:rFonts w:ascii="Times New Roman" w:hAnsi="Times New Roman" w:cs="Times New Roman"/>
          <w:sz w:val="24"/>
          <w:szCs w:val="24"/>
        </w:rPr>
        <w:t xml:space="preserve">3720,9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ходе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рограммы освоены </w:t>
      </w:r>
      <w:r>
        <w:rPr>
          <w:rFonts w:ascii="Times New Roman" w:hAnsi="Times New Roman" w:cs="Times New Roman"/>
          <w:sz w:val="24"/>
          <w:szCs w:val="24"/>
        </w:rPr>
        <w:t xml:space="preserve">средства в размере </w:t>
      </w:r>
      <w:r>
        <w:rPr>
          <w:rFonts w:ascii="Times New Roman" w:hAnsi="Times New Roman" w:cs="Times New Roman"/>
          <w:sz w:val="24"/>
          <w:szCs w:val="24"/>
        </w:rPr>
        <w:t xml:space="preserve">26</w:t>
      </w:r>
      <w:r>
        <w:rPr>
          <w:rFonts w:ascii="Times New Roman" w:hAnsi="Times New Roman" w:cs="Times New Roman"/>
          <w:sz w:val="24"/>
          <w:szCs w:val="24"/>
        </w:rPr>
        <w:t xml:space="preserve"> 406,6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8,6</w:t>
      </w:r>
      <w:r>
        <w:rPr>
          <w:rFonts w:ascii="Times New Roman" w:hAnsi="Times New Roman" w:cs="Times New Roman"/>
          <w:sz w:val="24"/>
          <w:szCs w:val="24"/>
        </w:rPr>
        <w:t xml:space="preserve"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освоены средства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 xml:space="preserve">379,2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«Повышение безопасности дорожного движения и снижение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дорожно-транспортного травматизма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- повышение безопасности дорожного движения и снижение дорожно-транспортного травматизма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2"/>
        <w:numPr>
          <w:ilvl w:val="0"/>
          <w:numId w:val="5"/>
        </w:numPr>
        <w:ind w:left="0" w:right="29" w:firstLine="709"/>
        <w:jc w:val="both"/>
        <w:spacing w:after="0" w:line="240" w:lineRule="auto"/>
        <w:shd w:val="clear" w:color="auto" w:fill="ffffff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овершенствование системы обеспечения безопасности дорожного движения, дорожных условий и внедрение технических средств р</w:t>
      </w:r>
      <w:r>
        <w:rPr>
          <w:rFonts w:ascii="Times New Roman" w:hAnsi="Times New Roman" w:cs="Times New Roman"/>
          <w:sz w:val="24"/>
          <w:szCs w:val="24"/>
        </w:rPr>
        <w:t xml:space="preserve">егулирования дорожного движения.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2"/>
        <w:numPr>
          <w:ilvl w:val="0"/>
          <w:numId w:val="5"/>
        </w:numPr>
        <w:ind w:left="0" w:right="29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</w:t>
      </w:r>
      <w:r>
        <w:rPr>
          <w:rFonts w:ascii="Times New Roman" w:hAnsi="Times New Roman" w:cs="Times New Roman"/>
          <w:sz w:val="24"/>
          <w:szCs w:val="24"/>
        </w:rPr>
        <w:t xml:space="preserve">ормирование безопасного поведения участников дорожного движения и предупреждение детского дорожно-транспортного травматизма.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2"/>
        <w:ind w:left="0" w:right="2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 1 в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году составило </w:t>
      </w:r>
      <w:r>
        <w:rPr>
          <w:rFonts w:ascii="Times New Roman" w:hAnsi="Times New Roman" w:cs="Times New Roman"/>
          <w:sz w:val="24"/>
          <w:szCs w:val="24"/>
        </w:rPr>
        <w:t xml:space="preserve">117,5 тыс. рублей, или 100,0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Профилактика правонарушений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повышение общественной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населения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numPr>
          <w:ilvl w:val="0"/>
          <w:numId w:val="6"/>
        </w:numPr>
        <w:ind w:left="0" w:firstLine="709"/>
        <w:jc w:val="both"/>
        <w:spacing w:after="0" w:line="240" w:lineRule="auto"/>
        <w:shd w:val="clear" w:color="auto" w:fill="ffffff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оздание условий для обеспечения пра</w:t>
      </w:r>
      <w:r>
        <w:rPr>
          <w:rFonts w:ascii="Times New Roman" w:hAnsi="Times New Roman" w:cs="Times New Roman"/>
          <w:sz w:val="24"/>
          <w:szCs w:val="24"/>
        </w:rPr>
        <w:t xml:space="preserve">вопорядка в общественных местах.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2"/>
        <w:numPr>
          <w:ilvl w:val="0"/>
          <w:numId w:val="6"/>
        </w:numPr>
        <w:ind w:left="0" w:firstLine="709"/>
        <w:jc w:val="both"/>
        <w:spacing w:after="0" w:line="240" w:lineRule="auto"/>
        <w:shd w:val="clear" w:color="auto" w:fill="ffffff"/>
        <w:tabs>
          <w:tab w:val="left" w:pos="284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азвитие системы профилактики правонарушений.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предусмотрены средства в размере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064,9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подп</w:t>
      </w:r>
      <w:r>
        <w:rPr>
          <w:rFonts w:ascii="Times New Roman" w:hAnsi="Times New Roman" w:cs="Times New Roman"/>
          <w:sz w:val="24"/>
          <w:szCs w:val="24"/>
        </w:rPr>
        <w:t xml:space="preserve">рограммы освоены средства в размере </w:t>
      </w:r>
      <w:r>
        <w:rPr>
          <w:rFonts w:ascii="Times New Roman" w:hAnsi="Times New Roman" w:cs="Times New Roman"/>
          <w:sz w:val="24"/>
          <w:szCs w:val="24"/>
        </w:rPr>
        <w:t xml:space="preserve">2940,2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5,9</w:t>
      </w:r>
      <w:r>
        <w:rPr>
          <w:rFonts w:ascii="Times New Roman" w:hAnsi="Times New Roman" w:cs="Times New Roman"/>
          <w:sz w:val="24"/>
          <w:szCs w:val="24"/>
        </w:rPr>
        <w:t xml:space="preserve">%, экономия </w:t>
      </w:r>
      <w:r>
        <w:rPr>
          <w:rFonts w:ascii="Times New Roman" w:hAnsi="Times New Roman" w:cs="Times New Roman"/>
          <w:sz w:val="24"/>
          <w:szCs w:val="24"/>
        </w:rPr>
        <w:t xml:space="preserve">124,7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(</w:t>
      </w: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комиссии по делам несовершеннолетних и защите их прав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Обеспечение защиты населения и террит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орий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 чрезвычайных ситуаций».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- обеспечение защиты населения и территорий от чрезвычайных ситуаций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2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овершенствование системы подготовки населения по вопросам гражданской обороны, способам защиты и дей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ствиям в чрезвычайных ситуациях.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пожарной безопасности на территории муниципального образования.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792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овышение готовности сил и сре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дств гр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ажданской обороны,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иципального звена РСЧС.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782"/>
        <w:ind w:right="-5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предусмотрены средства в размере </w:t>
      </w:r>
      <w:r>
        <w:rPr>
          <w:rFonts w:ascii="Times New Roman" w:hAnsi="Times New Roman" w:cs="Times New Roman"/>
          <w:sz w:val="24"/>
          <w:szCs w:val="24"/>
        </w:rPr>
        <w:t xml:space="preserve">20019,4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  <w:r>
        <w:rPr>
          <w:rFonts w:ascii="Times New Roman" w:hAnsi="Times New Roman" w:cs="Times New Roman"/>
          <w:sz w:val="24"/>
          <w:szCs w:val="24"/>
        </w:rPr>
        <w:t xml:space="preserve">В ходе реализации подпрограммы освоены средства в размере </w:t>
      </w:r>
      <w:r>
        <w:rPr>
          <w:rFonts w:ascii="Times New Roman" w:hAnsi="Times New Roman" w:cs="Times New Roman"/>
          <w:sz w:val="24"/>
          <w:szCs w:val="24"/>
        </w:rPr>
        <w:t xml:space="preserve">19765,0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9</w:t>
      </w:r>
      <w:r>
        <w:rPr>
          <w:rFonts w:ascii="Times New Roman" w:hAnsi="Times New Roman" w:cs="Times New Roman"/>
          <w:sz w:val="24"/>
          <w:szCs w:val="24"/>
        </w:rPr>
        <w:t xml:space="preserve">8,7</w:t>
      </w:r>
      <w:r>
        <w:rPr>
          <w:rFonts w:ascii="Times New Roman" w:hAnsi="Times New Roman" w:cs="Times New Roman"/>
          <w:sz w:val="24"/>
          <w:szCs w:val="24"/>
        </w:rPr>
        <w:t xml:space="preserve">%, не и</w:t>
      </w:r>
      <w:r>
        <w:rPr>
          <w:rFonts w:ascii="Times New Roman" w:hAnsi="Times New Roman" w:cs="Times New Roman"/>
          <w:sz w:val="24"/>
          <w:szCs w:val="24"/>
        </w:rPr>
        <w:t xml:space="preserve">зрасходовано </w:t>
      </w:r>
      <w:r>
        <w:rPr>
          <w:rFonts w:ascii="Times New Roman" w:hAnsi="Times New Roman" w:cs="Times New Roman"/>
          <w:sz w:val="24"/>
          <w:szCs w:val="24"/>
        </w:rPr>
        <w:t xml:space="preserve">254,4</w:t>
      </w:r>
      <w:r>
        <w:rPr>
          <w:rFonts w:ascii="Times New Roman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деятельнос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МКУ «ЕДДС </w:t>
      </w:r>
      <w:r>
        <w:rPr>
          <w:rFonts w:ascii="Times New Roman" w:hAnsi="Times New Roman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4. «Противодействие терроризму и профилактика экстремизма».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совершенствование системы профилактических мер антитеррористической, </w:t>
      </w:r>
      <w:r>
        <w:rPr>
          <w:rFonts w:ascii="Times New Roman" w:hAnsi="Times New Roman" w:cs="Times New Roman"/>
          <w:sz w:val="24"/>
          <w:szCs w:val="24"/>
        </w:rPr>
        <w:t xml:space="preserve">противоэкстремистской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numPr>
          <w:ilvl w:val="0"/>
          <w:numId w:val="28"/>
        </w:numPr>
        <w:ind w:left="0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Совершенствование системы профилактики терроризма и экстремизма.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Повышение антитеррористической защищенности объектов, находящихся в собственности муниципального округа.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предусмотрены средства в размере </w:t>
      </w:r>
      <w:r>
        <w:rPr>
          <w:rFonts w:ascii="Times New Roman" w:hAnsi="Times New Roman" w:cs="Times New Roman"/>
          <w:sz w:val="24"/>
          <w:szCs w:val="24"/>
        </w:rPr>
        <w:t xml:space="preserve">3584,0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  <w:r>
        <w:rPr>
          <w:rFonts w:ascii="Times New Roman" w:hAnsi="Times New Roman" w:cs="Times New Roman"/>
          <w:sz w:val="24"/>
          <w:szCs w:val="24"/>
        </w:rPr>
        <w:t xml:space="preserve">В ходе реализации подпрограммы освоены средства в размере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583,9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>
        <w:rPr>
          <w:rFonts w:ascii="Times New Roman" w:hAnsi="Times New Roman" w:cs="Times New Roman"/>
          <w:sz w:val="24"/>
          <w:szCs w:val="24"/>
        </w:rPr>
        <w:t xml:space="preserve">100,0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sz w:val="24"/>
          <w:szCs w:val="24"/>
        </w:rPr>
        <w:t xml:space="preserve">По образовательным учреждениям выполнены работы: установка ограждения (МБДОУ № 4); </w:t>
      </w:r>
      <w:r>
        <w:rPr>
          <w:rFonts w:ascii="Times New Roman" w:hAnsi="Times New Roman" w:cs="Times New Roman"/>
          <w:sz w:val="24"/>
          <w:szCs w:val="24"/>
        </w:rPr>
        <w:t xml:space="preserve">установлены 15 наружных и 4 внутренних видеокамеры (СОШ № 1,3,5,7,9); установлены 30 наружных и 9 внутренних видеокамер (ДОУ № 1,2,4,6,7,9,13,27,38)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pStyle w:val="726"/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pStyle w:val="726"/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pStyle w:val="726"/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pStyle w:val="726"/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pStyle w:val="726"/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pStyle w:val="726"/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pStyle w:val="726"/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pStyle w:val="726"/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pStyle w:val="726"/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pStyle w:val="726"/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pStyle w:val="726"/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pStyle w:val="726"/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850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ыполнени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е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за 202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Обеспечение общественной безопасности населения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на 202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3-2025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26"/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</w:p>
    <w:tbl>
      <w:tblPr>
        <w:tblW w:w="15701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7"/>
        <w:gridCol w:w="2524"/>
        <w:gridCol w:w="848"/>
        <w:gridCol w:w="10"/>
        <w:gridCol w:w="699"/>
        <w:gridCol w:w="141"/>
        <w:gridCol w:w="1134"/>
        <w:gridCol w:w="1134"/>
        <w:gridCol w:w="993"/>
        <w:gridCol w:w="3263"/>
        <w:gridCol w:w="992"/>
        <w:gridCol w:w="851"/>
        <w:gridCol w:w="906"/>
        <w:gridCol w:w="1503"/>
      </w:tblGrid>
      <w:tr>
        <w:tblPrEx/>
        <w:trPr/>
        <w:tc>
          <w:tcPr>
            <w:gridSpan w:val="2"/>
            <w:shd w:val="clear" w:color="auto" w:fill="auto"/>
            <w:tcW w:w="703" w:type="dxa"/>
            <w:vAlign w:val="center"/>
            <w:vMerge w:val="restart"/>
            <w:textDirection w:val="lrTb"/>
            <w:noWrap w:val="false"/>
          </w:tcPr>
          <w:p>
            <w:pPr>
              <w:ind w:right="-3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Подпрограммы, цели, задачи,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41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Объемы и источники финансирования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(тыс. руб.)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60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Показатели результативности выполнения программных 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участники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Источник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отчетный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Кассовое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освоения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ед. измерения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Запланированное значение на конец отчетного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Фактическое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достижения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ПОДПРОГРАММА  1. «Повышение безопасности дорожного движения и снижение дорожно-транспортного травматизма»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Повышение безопасности дорожного движения и снижение дорожно-транспортного травматизма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деятельности МВК по обеспечению безопасности дорожного движения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проведенных заседаний МВК по обеспечению безопасности дорожного движения,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анализа аварийности на территории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 с целью выявления аварийно-опасных участков улично-дорожной сети. Разработка планов мероприятий по ликвидации очагов аварийности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Анализ аварийности на территории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МВК, отделение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ГИБДД ОМВД России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Печенгский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комиссионных проверок улично-дорожной сети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округа, автобусных маршрутов и остановок общественного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комиссионных проверок улично-дорожной сети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округа, автобусных маршрутов и остановок общественного транспорта, дорожной разметки, дорожных знаков на соответствие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требованиям безопасности дорожного движения и нормативным документам,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МВК, отделение ГИБДД ОМВД России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Печенгский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», отдел ГО, ЧС и ПБ,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ОСиЖКХ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МБУ «НДС», МКУ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УБиР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», МБУ «ДЭСП»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Устранение нарушений требований законодательства по безопасности дорожного движения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Исполнение решений суда по организации работ по устранению нарушений требований законодательства по безопасности дорожного движения,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«НДС», МКУ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УБиР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», МБУ «ДЭСП»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Разработка и утверждение КСОДД в соответствии  с Федеральным законом от 29.12.2017 № 443-ФЗ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117,5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117,5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117,5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117,5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комплексной схемы организации дорожного движения (КСОДД),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117,5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117,5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117,5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117,5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69"/>
        </w:trPr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Формирование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в образовательных учреждениях мероприятий, направленных на профилактику детского дорожно-транспортного травматизма, формирование у детей навыков безопасного поведения на дорогах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Профилактика детского дорожно-транспортного травматизма,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образования, отделение ГИБДД ОМВД России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Печенгский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Информирование населения о проводимых мероприятиях по совершенствованию системы обеспечения безопасности дорожного движения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Освещение в СМИ проводимых мероприятий по совершенствованию системы обеспечения безопасности дорожного движения,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отделение ГИБДД ОМВД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Росии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Печенгский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», отдел ГО, ЧС и ПБ, МАУ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Информцентр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Приобретение светоотражающих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фликеров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для обучающихся начальных классов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светоотражающими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фликерами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обучающихся начальных классов,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работы Юных инспекторов дорожного движения при образовательных учреждениях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Пропаганда безопасности дорожного движения среди учащихся образовательных учреждений,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Повышение компетентности преподавательского состава образовательных организаций по формированию у детей навыков безопасного участия в дорожном движении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Формирование у детей навыков безопасного участия в дорожном движении,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Оформление стендов, наглядных пособий по безопасности дорожного движения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стендов, наглядных пособий по безопасности дорожного движения,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117,5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117,5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117,5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117,5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ПОДПРОГРАММА 2. «Профилактика правонарушений»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lang w:eastAsia="ru-RU"/>
              </w:rPr>
              <w:t xml:space="preserve">Повышение общественной безопасности населения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1. Создание условий для обеспечения правопорядка в общественных местах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деятельности МВК по профилактике правонарушений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муниципальном округе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проведенных заседаний МВК по профилактике правонарушений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муниципальном округе,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Периодическое освещение в СМИ результатов деятельности МВК, работы участковых уполномоченных полиции по обеспечению общественного порядка на обслуживаемой территории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Информирование населения о состоянии преступности на территории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муниципального округа,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ПБ; МАУ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Информцентр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Развитие системы профилактики правонарушений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Мониторинг мероприятий, направленных на повышение эффективности работы по профилактике правонарушений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муниципальном округе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Анализ эффективности работы по профилактике правонарушений в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Печенгском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муниципальном округе,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ГОБУ «ЦЗН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района», ОМВД России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Печенгский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», отдел ГО, ЧС и ПБ, ФКУ УИИ УФСИН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Мероприятия по профилактике правонарушений среди несовершеннолетних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несовершеннолетних, привлеченных к административной ответственности за совершение правонарушений, чел.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255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КДН и ЗП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межведомственных операций в сфере профилактики безнадзорности и правонарушений, совершенных несовершеннолетними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преступлений и правонарушений, совершенных несовершеннолетними,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КДН и ЗП, ОМВД России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Печенгский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Информирование лиц, осужденных без изоляции от общества, 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возможности и условиях прохождения социальной реабилитации и социализации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повторно совершенных преступлений,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ОМВД России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Печенгский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», ФКУ УИИ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УФСИН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мониторинга миграционной составляющей на рынке труда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Организация и проведение мониторинга миграционной составляющей на рынке труда,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ОМВД России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Печенгский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», ОРН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Реализация Закона Мурманской области «О комиссиях по делам несовершеннолетних и защите их прав в Мурманской области»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3064,9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3064,9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2940,2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2940,2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95,9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95,9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Обеспечение деятельности комиссии по делам несовершеннолетних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муниципального округа,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КДН и ЗП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923"/>
        </w:trPr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3064,9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3064,9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2940,2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2940,2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95,9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95,9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923"/>
        </w:trPr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2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3064,9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3064,9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2940,2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2940,2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95,9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95,9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ПОДПРОГРАММА 3. «Обеспечение защиты населения и территорий от чрезвычайных ситуаций»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lang w:eastAsia="ru-RU"/>
              </w:rPr>
              <w:t xml:space="preserve">Обеспечение защиты населения и территорий от чрезвычайных ситуаций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Создание и оснащение учебно-консультационного пункта по ГО и ЧС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Доля обученного населения действиям при ГО и ЧС, %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85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Установка в местах массового отдыха людей на водных объектах наглядной агитации по профилактике несчастных случаев на воде,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пропаганде здорового образа жизни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установленной наглядной агитации с разъяснением правил на водных объектах,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конкурсов детского рисунка в общеобразовательных учреждениях по правилам безопасности поведения на водных объектах (в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т.ч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 приобретение расходных материалов, информационных стендов, подарочных наборов и прочих материалов, необходимых для проведения конкурса)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проведенных конкурсов детского рисунка в общеобразовательных учреждениях по правилам безопасности поведения на водных объектах,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работ по обеспечению пожарной безопасности в период летнего пожароопасного периода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Предупреждение гибели людей и повреждения имущества,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5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Укрепление противопожарного состояния учреждений, жилого фонда, территории муниципального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795,5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795,5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779,0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779,0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97,9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97,9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Недопущение распространения огня (при лесном пожаре) на жилые постройки,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ПБ;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ДХШ № 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795,5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795,5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779,0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779,0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97,9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97,9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Повышение готовности сил и сре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дств гр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ажданской обороны, муниципального звена РСЧС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Приобретение противопожарного, спасательного оборудования,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СИЗ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и другого имущества для создания резерва администрации муниципального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1209,4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1209,0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1192,6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1192,6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98,6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98,6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Наличие противопожарного спасательного оборудования,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СИЗ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для оснащения волонтеров при тушении лесных пожаров,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3.2.2.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Приобретение и установка сетевых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IP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-камер АПК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«Безопасный город»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приобретенных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и установленных сетевых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 xml:space="preserve">IP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-камер,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3.2.3.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Техническое обслуживание системы информирования и оповещения населения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Поддержание в рабочем состоянии системы МАСО,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3.2.4.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функционирования МКУ «ЕДДС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17414,5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17414,5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17193,4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17193,4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98,7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98,7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и средств РСЧС,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«ЕДДС»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963"/>
        </w:trPr>
        <w:tc>
          <w:tcPr>
            <w:gridSpan w:val="4"/>
            <w:shd w:val="clear" w:color="auto" w:fill="auto"/>
            <w:tcW w:w="4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2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19223,9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19223,9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18986,0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18986,0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98,8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98,8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976"/>
        </w:trPr>
        <w:tc>
          <w:tcPr>
            <w:gridSpan w:val="4"/>
            <w:shd w:val="clear" w:color="auto" w:fill="auto"/>
            <w:tcW w:w="4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3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20019,4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20019,4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19765,0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19765,0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98,7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98,7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ПОДПРОГРАММА 4. «Противодействие терроризму и профилактика экстремизма»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Совершенствование системы профилактических мер антитеррористической,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противоэкстремистской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Совершенствование системы профилактики терроризма и экстремизма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деятельности антитеррористической комиссии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проведенных заседаний антитеррористической комиссии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муниципального округа,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Информационно-пропагандистское сопровождение профилактики терроризма и экстремизма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29,9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29,9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размещенной информации по профилактике терроризма и экстремизма в СМИ, на сайте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муниципального округа,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20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Осуществление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публикаций о порядке действий при угрозе возникновения террористических актов посредством размещения информации в СМИ, на сайте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муниципального округа,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проверок объектов массового пребывания граждан на соответствие установленным нормам антитеррористической защищенности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проверок объектов массового пребывания граждан на соответствие установленным нормам антитеррористической защищенности,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Информирование жителей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 о порядке действий при угрозе возникновения террористических актов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Информирование жителей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ПБ;                    МАУ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Информцентр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9"/>
                <w:szCs w:val="19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учебных тренировок с персоналом подведомственных учреждений по вопросам предупреждения террористических актов и правилам поведения при их возникновении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ПБ; отдел образования; отдел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КСиМП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Профилактика терроризма, экстремизма, межнациональных и межконфессиональных конфликтов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Повышение уровня компетентности обучающихся образовательных учреждений в вопросах профилактики терроризма, экстремизма, межнациональных и межконфессиональных конфликтов,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КСиМП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обучения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муниципальных служащих, должностные обязанности которых связаны с противодействием терроризму и экстремизму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проведенных занятий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с муниципальными служащими, должностные обязанности которых связаны с противодействием терроризму и экстремизму,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менее 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и ПБ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29,9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29,9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Повышение антитеррористической защищенности объектов, находящихся в собственности муниципального округа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Мероприятия по усилению антитеррористической защищенности объектов, находящихся в ведении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3554,0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3554,0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3554,0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3554,0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Усиление антитеррористической защищенности объектов, находящихся в ведении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муниципального округа,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ПБ; отдел образования; МБДОУ; КУИ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2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3554,0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3554,0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3554,0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3554,0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подпрограмме 4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3584,0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3584,0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3583,9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3583,9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484"/>
        </w:trPr>
        <w:tc>
          <w:tcPr>
            <w:gridSpan w:val="5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Программе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3064,9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23720,9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26785,8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2940,2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23466,4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26406,6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95,9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98,9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98,6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эффективности муниципальной программы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Печенгского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«Обеспечение общественного порядка и безопасности населения» за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– 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Высокая эффективность муниципальной программы.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726"/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pStyle w:val="726"/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sectPr>
          <w:footnotePr/>
          <w:endnotePr/>
          <w:type w:val="nextPage"/>
          <w:pgSz w:w="16838" w:h="11906" w:orient="landscape"/>
          <w:pgMar w:top="1135" w:right="1134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pStyle w:val="726"/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Муниципальная программа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Печенгского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pStyle w:val="726"/>
        <w:ind w:left="0"/>
        <w:jc w:val="center"/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Э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кономическ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ий потенциал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 202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годы</w:t>
      </w:r>
      <w:r>
        <w:rPr>
          <w:sz w:val="24"/>
          <w:szCs w:val="24"/>
        </w:rPr>
      </w:r>
    </w:p>
    <w:p>
      <w:pPr>
        <w:pStyle w:val="726"/>
        <w:ind w:left="502"/>
        <w:jc w:val="both"/>
        <w:spacing w:after="0" w:line="240" w:lineRule="auto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6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Э</w:t>
      </w:r>
      <w:r>
        <w:rPr>
          <w:rFonts w:ascii="Times New Roman" w:hAnsi="Times New Roman" w:cs="Times New Roman"/>
          <w:sz w:val="24"/>
          <w:szCs w:val="24"/>
        </w:rPr>
        <w:t xml:space="preserve">кономическ</w:t>
      </w:r>
      <w:r>
        <w:rPr>
          <w:rFonts w:ascii="Times New Roman" w:hAnsi="Times New Roman" w:cs="Times New Roman"/>
          <w:sz w:val="24"/>
          <w:szCs w:val="24"/>
        </w:rPr>
        <w:t xml:space="preserve">ий</w:t>
      </w:r>
      <w:r>
        <w:rPr>
          <w:rFonts w:ascii="Times New Roman" w:hAnsi="Times New Roman" w:cs="Times New Roman"/>
          <w:sz w:val="24"/>
          <w:szCs w:val="24"/>
        </w:rPr>
        <w:t xml:space="preserve"> потенциал</w:t>
      </w:r>
      <w:r>
        <w:rPr>
          <w:rFonts w:ascii="Times New Roman" w:hAnsi="Times New Roman" w:cs="Times New Roman"/>
          <w:sz w:val="24"/>
          <w:szCs w:val="24"/>
        </w:rPr>
        <w:t xml:space="preserve">» на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Печенгского муниципального округа от </w:t>
      </w:r>
      <w:r>
        <w:rPr>
          <w:rFonts w:ascii="Times New Roman" w:hAnsi="Times New Roman" w:cs="Times New Roman"/>
          <w:sz w:val="24"/>
          <w:szCs w:val="24"/>
        </w:rPr>
        <w:t xml:space="preserve">03</w:t>
      </w:r>
      <w:r>
        <w:rPr>
          <w:rFonts w:ascii="Times New Roman" w:hAnsi="Times New Roman" w:cs="Times New Roman"/>
          <w:sz w:val="24"/>
          <w:szCs w:val="24"/>
        </w:rPr>
        <w:t xml:space="preserve">.11.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49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 редакции постановлений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1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.0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24</w:t>
      </w:r>
      <w:r>
        <w:rPr>
          <w:rFonts w:ascii="Times New Roman" w:hAnsi="Times New Roman" w:cs="Times New Roman"/>
          <w:sz w:val="24"/>
          <w:szCs w:val="24"/>
        </w:rPr>
        <w:t xml:space="preserve"> и от </w:t>
      </w: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.1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518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Программы -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оздание условий для формирования имиджа Печенгского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как территории открытой для бизнеса и привлекательной для инвестиций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ind w:left="0" w:firstLine="720"/>
        <w:jc w:val="both"/>
        <w:spacing w:after="0"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 предусмотрено решение следующих задач:</w:t>
      </w:r>
      <w:r>
        <w:rPr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С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П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еченгск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ого муниципального округа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на территории Печенгского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благоприятных условий, способствующих развитию потенциала социально ориентированных некоммерческих организаций (далее – СО НКО) и его эффективному использованию в решении задач социально-экономического развития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ind w:firstLine="36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структуру Программы входят две подпрограммы: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36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подпрограмма 1 «Повышение инвестиционной привлекательности Печенгск</w:t>
      </w:r>
      <w:r>
        <w:rPr>
          <w:rFonts w:ascii="Times New Roman" w:hAnsi="Times New Roman" w:cs="Times New Roman"/>
          <w:sz w:val="24"/>
          <w:szCs w:val="24"/>
        </w:rPr>
        <w:t xml:space="preserve">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подпрограмма 2  «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НКО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Первоначальный объем финансирования Программы составлял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 средства бюджета округа.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течение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объем финансирования был </w:t>
      </w:r>
      <w:r>
        <w:rPr>
          <w:rFonts w:ascii="Times New Roman" w:hAnsi="Times New Roman" w:cs="Times New Roman"/>
          <w:sz w:val="24"/>
          <w:szCs w:val="24"/>
        </w:rPr>
        <w:t xml:space="preserve">уточнен</w:t>
      </w:r>
      <w:r>
        <w:rPr>
          <w:rFonts w:ascii="Times New Roman" w:hAnsi="Times New Roman" w:cs="Times New Roman"/>
          <w:sz w:val="24"/>
          <w:szCs w:val="24"/>
        </w:rPr>
        <w:t xml:space="preserve"> и составил </w:t>
      </w:r>
      <w:r>
        <w:rPr>
          <w:rFonts w:ascii="Times New Roman" w:hAnsi="Times New Roman" w:cs="Times New Roman"/>
          <w:sz w:val="24"/>
          <w:szCs w:val="24"/>
        </w:rPr>
        <w:t xml:space="preserve">112,1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числе: средства областного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12,1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средства бюджета округа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00,0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одпрограмма 1 «Повышение инвестиционной привлекательности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Печенгск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26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- с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Печенгск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ind w:left="0" w:firstLine="720"/>
        <w:jc w:val="both"/>
        <w:spacing w:after="0" w:line="240" w:lineRule="auto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</w:t>
      </w:r>
      <w:r>
        <w:rPr>
          <w:rFonts w:ascii="Times New Roman" w:hAnsi="Times New Roman" w:cs="Times New Roman"/>
          <w:sz w:val="24"/>
          <w:szCs w:val="24"/>
        </w:rPr>
        <w:t xml:space="preserve"> 1:</w:t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1. Создание условий для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Создание благоприятных условий для привлечения инвестиций в экономику Печенгского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Создание условий для развития туризма в </w:t>
      </w:r>
      <w:r>
        <w:rPr>
          <w:rFonts w:ascii="Times New Roman" w:hAnsi="Times New Roman" w:cs="Times New Roman"/>
          <w:sz w:val="24"/>
          <w:szCs w:val="24"/>
        </w:rPr>
        <w:t xml:space="preserve">Печенгском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ходе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 1 в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году исполнение составило </w:t>
      </w:r>
      <w:r>
        <w:rPr>
          <w:rFonts w:ascii="Times New Roman" w:hAnsi="Times New Roman" w:cs="Times New Roman"/>
          <w:sz w:val="24"/>
          <w:szCs w:val="24"/>
        </w:rPr>
        <w:t xml:space="preserve">111</w:t>
      </w:r>
      <w:r>
        <w:rPr>
          <w:rFonts w:ascii="Times New Roman" w:hAnsi="Times New Roman" w:cs="Times New Roman"/>
          <w:sz w:val="24"/>
          <w:szCs w:val="24"/>
        </w:rPr>
        <w:t xml:space="preserve">,9 тыс. рублей, в том числе: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областно</w:t>
      </w:r>
      <w:r>
        <w:rPr>
          <w:rFonts w:ascii="Times New Roman" w:hAnsi="Times New Roman" w:cs="Times New Roman"/>
          <w:sz w:val="24"/>
          <w:szCs w:val="24"/>
        </w:rPr>
        <w:t xml:space="preserve">го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 xml:space="preserve">а  на исполнение государственных полномочий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12,1 тыс. рублей; из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 xml:space="preserve">на организацию и проведения мероприятий по вопросам СМСП </w:t>
      </w:r>
      <w:r>
        <w:rPr>
          <w:rFonts w:ascii="Times New Roman" w:hAnsi="Times New Roman" w:cs="Times New Roman"/>
          <w:sz w:val="24"/>
          <w:szCs w:val="24"/>
        </w:rPr>
        <w:t xml:space="preserve">99,8</w:t>
      </w:r>
      <w:r>
        <w:rPr>
          <w:rFonts w:ascii="Times New Roman" w:hAnsi="Times New Roman" w:cs="Times New Roman"/>
          <w:sz w:val="24"/>
          <w:szCs w:val="24"/>
        </w:rPr>
        <w:t xml:space="preserve"> тыс. рублей: проведение расширенной встречи Главы </w:t>
      </w:r>
      <w:r>
        <w:rPr>
          <w:rFonts w:ascii="Times New Roman" w:hAnsi="Times New Roman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и инвестиционного уполномоченного в </w:t>
      </w:r>
      <w:r>
        <w:rPr>
          <w:rFonts w:ascii="Times New Roman" w:hAnsi="Times New Roman" w:cs="Times New Roman"/>
          <w:sz w:val="24"/>
          <w:szCs w:val="24"/>
        </w:rPr>
        <w:t xml:space="preserve">Печенгском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округе с предпринимателями;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проведение муниципального конкурса «Новогодняя мозаика на лучшее новогоднее оформление объектов потребительского рынка,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1"/>
        <w:ind w:firstLine="709"/>
        <w:jc w:val="left"/>
        <w:spacing w:line="240" w:lineRule="auto"/>
        <w:shd w:val="clear" w:color="auto" w:fill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800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</w:t>
      </w:r>
      <w:r>
        <w:rPr>
          <w:rStyle w:val="800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одпрограмма 2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Взаимодействие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СО НКО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26"/>
        <w:ind w:left="0" w:firstLine="720"/>
        <w:jc w:val="both"/>
        <w:spacing w:line="240" w:lineRule="auto"/>
        <w:tabs>
          <w:tab w:val="left" w:pos="284" w:leader="none"/>
          <w:tab w:val="left" w:pos="567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-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оздание на территории Печенгского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благоприятных условий, способствующих развитию потенциала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 НКО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его эффективному использованию в решении задач социально-экономического развития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135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ыполнени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е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за 202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Экономический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потенциал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на 202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3-2025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5701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267"/>
        <w:gridCol w:w="1105"/>
        <w:gridCol w:w="10"/>
        <w:gridCol w:w="699"/>
        <w:gridCol w:w="141"/>
        <w:gridCol w:w="1134"/>
        <w:gridCol w:w="1134"/>
        <w:gridCol w:w="993"/>
        <w:gridCol w:w="3263"/>
        <w:gridCol w:w="992"/>
        <w:gridCol w:w="851"/>
        <w:gridCol w:w="906"/>
        <w:gridCol w:w="1503"/>
      </w:tblGrid>
      <w:tr>
        <w:tblPrEx/>
        <w:trPr/>
        <w:tc>
          <w:tcPr>
            <w:shd w:val="clear" w:color="auto" w:fill="auto"/>
            <w:tcW w:w="703" w:type="dxa"/>
            <w:vAlign w:val="center"/>
            <w:vMerge w:val="restart"/>
            <w:textDirection w:val="lrTb"/>
            <w:noWrap w:val="false"/>
          </w:tcPr>
          <w:p>
            <w:pPr>
              <w:ind w:right="-3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Подпрограммы, цели, задачи,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41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Объемы и источники финансирования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(тыс. руб.)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60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Показатели результативности выполнения программных 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участники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Источник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отчетный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Кассовое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освоения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ед. измерения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Запланированное значение на конец отчетного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Фактическое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достижения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Подпрограмма 1. «Повышение инвестиционной привлекательности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муниципального округа»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Создание условий для повышения инвестиционной привлекательности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муниципального округа.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Создание условий для развития малого и среднего предпринимательства.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1236"/>
        </w:trPr>
        <w:tc>
          <w:tcPr>
            <w:shd w:val="clear" w:color="auto" w:fill="auto"/>
            <w:tcW w:w="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Имущественная поддержка СМСП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объектов недвижимости нежилого фонда, находящегося в собственности муниципального округа, подлежащих к сдаче в аренду СМСП,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111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КУИ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91"/>
        </w:trPr>
        <w:tc>
          <w:tcPr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актуализированного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перечня договоров аренды объектов недвижимости нежилого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фонда,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Увеличение доли объектов, включенных в перечни муниципального имущества и предоставляемого СМСП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самозанятым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гражданам в рамках оказания имущественной поддержки, 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Формирование и актуализация банка данных СМСП, действующих на территории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банка данных СМСП, действующих на территории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ОЭР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Формирование и актуализация общедоступной информации, необходимой для развития СМСП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Размещение общедоступной информации, необходимой для развития СМСП на официальном сайте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ОЭР, КУИ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Методологическая помощь СМСП по актуальным вопросам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Оказание методологической помощи СМСП по актуальным вопросам,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ОЭР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Сбор сведений для формирования и ведения торгового реестра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12,1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12,1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Исполнение государственных полномочий по сбору сведений для формирования и ведения торгового реестра,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ОЭР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и проведение мероприятий по вопросам СМСП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проведенных мероприятий по вопросам СМСП,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ОЭР,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отдел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КСиМП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Анализ эффективности реализации мер, направленных на развитие СМСП, прогнозирование развития СМСП на территории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анализа эффективности реализации мер, направленных на развитие СМСП,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ОЭР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27"/>
        </w:trPr>
        <w:tc>
          <w:tcPr>
            <w:gridSpan w:val="3"/>
            <w:shd w:val="clear" w:color="auto" w:fill="auto"/>
            <w:tcW w:w="4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12,1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112,1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12,1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111,9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Создание благоприятных условий для привлечения инвестиций в экономику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 муниципального округа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заседаний Совета по улучшению инвестиционного климата и развитию предпринимательства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заседаний Совета по улучшению инвестиционного климата и развитию предпринимательства, ед.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Сектор инвестиционной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Стимулирование и активизация инвестиционной и предпринимательской деятельности на территории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муниципального округа,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Сектор инвестиционной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923"/>
        </w:trPr>
        <w:tc>
          <w:tcPr>
            <w:gridSpan w:val="4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3. Создание условий для развития туризма в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Печенгском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 муниципальном округе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Формирование и ведение банка данных объектов туристической индустрии, туристических маршрутов, объектов показа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Наличие банка данных объектов туристической индустрии, туристических маршрутов, объектов показа,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ОЭР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Участие представителей муниципального округа в региональных, международных семинарах, конференциях, выставках по туризму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Участие представителей муниципального округа в региональных, международных семинарах, конференциях, выставках по туризму,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ОЭР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4"/>
        </w:trPr>
        <w:tc>
          <w:tcPr>
            <w:gridSpan w:val="3"/>
            <w:shd w:val="clear" w:color="auto" w:fill="auto"/>
            <w:tcW w:w="4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3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976"/>
        </w:trPr>
        <w:tc>
          <w:tcPr>
            <w:gridSpan w:val="3"/>
            <w:shd w:val="clear" w:color="auto" w:fill="auto"/>
            <w:tcW w:w="4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подпрограмме 1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12,1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112,1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12,1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111,9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Подпрограмма 2. «Взаимодействие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СО НКО»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Создание на территории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муниципального округа.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Создание благоприятных условий развития СО НКО.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Предоставление имущественной поддержки СО НКО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Оказание имущественной поддержки СО НКО,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КУИ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Взаимодействие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НКО, осуществляющим свою деятельность на территории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Оказание информационной, консультативной и организационной поддержки деятельности СО НКО,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ОЭР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Формирование и ведение реестра СО НКО – получателей поддержки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Наличие реестра СО НКО – получателей поддержки,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ОЭР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Мониторинг и оценка эффективности мер муниципальной поддержки СО НКО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Проведение мониторинга и оценки эффективности мер муниципальной поддержки СО НКО,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ОЭР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подпрограмме 2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484"/>
        </w:trPr>
        <w:tc>
          <w:tcPr>
            <w:gridSpan w:val="4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Программе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12,1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112,1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12,1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111,9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</w:tbl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эффективности муниципальной программы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Печенгского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«Экономический потенциал» за 2023 год: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– 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Высокая эффективность муниципальной программы.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  <w:sectPr>
          <w:footnotePr/>
          <w:endnotePr/>
          <w:type w:val="nextPage"/>
          <w:pgSz w:w="16838" w:h="11906" w:orient="landscape"/>
          <w:pgMar w:top="1135" w:right="1134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Муниципальная 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Печенгс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709"/>
        <w:jc w:val="center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</w:t>
      </w:r>
      <w:r>
        <w:rPr>
          <w:rFonts w:ascii="Times New Roman" w:hAnsi="Times New Roman" w:cs="Times New Roman"/>
          <w:b/>
          <w:sz w:val="24"/>
          <w:szCs w:val="24"/>
        </w:rPr>
        <w:t xml:space="preserve">омфортн</w:t>
      </w:r>
      <w:r>
        <w:rPr>
          <w:rFonts w:ascii="Times New Roman" w:hAnsi="Times New Roman" w:cs="Times New Roman"/>
          <w:b/>
          <w:sz w:val="24"/>
          <w:szCs w:val="24"/>
        </w:rPr>
        <w:t xml:space="preserve">ая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b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проживания» 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26"/>
        <w:ind w:left="1069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Муниципальная программа </w:t>
      </w:r>
      <w:r>
        <w:rPr>
          <w:rFonts w:ascii="Times New Roman" w:hAnsi="Times New Roman" w:cs="Times New Roman"/>
          <w:sz w:val="24"/>
        </w:rPr>
        <w:t xml:space="preserve">Печенгского</w:t>
      </w:r>
      <w:r>
        <w:rPr>
          <w:rFonts w:ascii="Times New Roman" w:hAnsi="Times New Roman" w:cs="Times New Roman"/>
          <w:sz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</w:rPr>
        <w:t xml:space="preserve">«</w:t>
      </w:r>
      <w:r>
        <w:rPr>
          <w:rFonts w:ascii="Times New Roman" w:hAnsi="Times New Roman" w:cs="Times New Roman"/>
          <w:sz w:val="24"/>
        </w:rPr>
        <w:t xml:space="preserve">К</w:t>
      </w:r>
      <w:r>
        <w:rPr>
          <w:rFonts w:ascii="Times New Roman" w:hAnsi="Times New Roman" w:cs="Times New Roman"/>
          <w:sz w:val="24"/>
        </w:rPr>
        <w:t xml:space="preserve">омфортн</w:t>
      </w:r>
      <w:r>
        <w:rPr>
          <w:rFonts w:ascii="Times New Roman" w:hAnsi="Times New Roman" w:cs="Times New Roman"/>
          <w:sz w:val="24"/>
        </w:rPr>
        <w:t xml:space="preserve">ая</w:t>
      </w:r>
      <w:r>
        <w:rPr>
          <w:rFonts w:ascii="Times New Roman" w:hAnsi="Times New Roman" w:cs="Times New Roman"/>
          <w:sz w:val="24"/>
        </w:rPr>
        <w:t xml:space="preserve"> сред</w:t>
      </w:r>
      <w:r>
        <w:rPr>
          <w:rFonts w:ascii="Times New Roman" w:hAnsi="Times New Roman" w:cs="Times New Roman"/>
          <w:sz w:val="24"/>
        </w:rPr>
        <w:t xml:space="preserve">а</w:t>
      </w:r>
      <w:r>
        <w:rPr>
          <w:rFonts w:ascii="Times New Roman" w:hAnsi="Times New Roman" w:cs="Times New Roman"/>
          <w:sz w:val="24"/>
        </w:rPr>
        <w:t xml:space="preserve"> проживания» на 202</w:t>
      </w:r>
      <w:r>
        <w:rPr>
          <w:rFonts w:ascii="Times New Roman" w:hAnsi="Times New Roman" w:cs="Times New Roman"/>
          <w:sz w:val="24"/>
        </w:rPr>
        <w:t xml:space="preserve">3</w:t>
      </w:r>
      <w:r>
        <w:rPr>
          <w:rFonts w:ascii="Times New Roman" w:hAnsi="Times New Roman" w:cs="Times New Roman"/>
          <w:sz w:val="24"/>
        </w:rPr>
        <w:t xml:space="preserve">-202</w:t>
      </w:r>
      <w:r>
        <w:rPr>
          <w:rFonts w:ascii="Times New Roman" w:hAnsi="Times New Roman" w:cs="Times New Roman"/>
          <w:sz w:val="24"/>
        </w:rPr>
        <w:t xml:space="preserve">5</w:t>
      </w:r>
      <w:r>
        <w:rPr>
          <w:rFonts w:ascii="Times New Roman" w:hAnsi="Times New Roman" w:cs="Times New Roman"/>
          <w:sz w:val="24"/>
        </w:rPr>
        <w:t xml:space="preserve"> годы </w:t>
      </w:r>
      <w:r>
        <w:rPr>
          <w:rFonts w:ascii="Times New Roman" w:hAnsi="Times New Roman" w:cs="Times New Roman"/>
          <w:sz w:val="24"/>
        </w:rPr>
        <w:t xml:space="preserve">(далее – Программа) </w:t>
      </w:r>
      <w:r>
        <w:rPr>
          <w:rFonts w:ascii="Times New Roman" w:hAnsi="Times New Roman" w:cs="Times New Roman"/>
          <w:sz w:val="24"/>
        </w:rPr>
        <w:t xml:space="preserve">утверждена постановлением администрации </w:t>
      </w:r>
      <w:r>
        <w:rPr>
          <w:rFonts w:ascii="Times New Roman" w:hAnsi="Times New Roman" w:cs="Times New Roman"/>
          <w:sz w:val="24"/>
        </w:rPr>
        <w:t xml:space="preserve">Печенг</w:t>
      </w:r>
      <w:r>
        <w:rPr>
          <w:rFonts w:ascii="Times New Roman" w:hAnsi="Times New Roman" w:cs="Times New Roman"/>
          <w:sz w:val="24"/>
        </w:rPr>
        <w:t xml:space="preserve">ского</w:t>
      </w:r>
      <w:r>
        <w:rPr>
          <w:rFonts w:ascii="Times New Roman" w:hAnsi="Times New Roman" w:cs="Times New Roman"/>
          <w:sz w:val="24"/>
        </w:rPr>
        <w:t xml:space="preserve"> муниципального округа от 03</w:t>
      </w:r>
      <w:r>
        <w:rPr>
          <w:rFonts w:ascii="Times New Roman" w:hAnsi="Times New Roman" w:cs="Times New Roman"/>
          <w:sz w:val="24"/>
        </w:rPr>
        <w:t xml:space="preserve">.11</w:t>
      </w:r>
      <w:r>
        <w:rPr>
          <w:rFonts w:ascii="Times New Roman" w:hAnsi="Times New Roman" w:cs="Times New Roman"/>
          <w:sz w:val="24"/>
        </w:rPr>
        <w:t xml:space="preserve">.202</w:t>
      </w:r>
      <w:r>
        <w:rPr>
          <w:rFonts w:ascii="Times New Roman" w:hAnsi="Times New Roman" w:cs="Times New Roman"/>
          <w:sz w:val="24"/>
        </w:rPr>
        <w:t xml:space="preserve">2</w:t>
      </w:r>
      <w:r>
        <w:rPr>
          <w:rFonts w:ascii="Times New Roman" w:hAnsi="Times New Roman" w:cs="Times New Roman"/>
          <w:sz w:val="24"/>
        </w:rPr>
        <w:t xml:space="preserve"> № 1</w:t>
      </w:r>
      <w:r>
        <w:rPr>
          <w:rFonts w:ascii="Times New Roman" w:hAnsi="Times New Roman" w:cs="Times New Roman"/>
          <w:sz w:val="24"/>
        </w:rPr>
        <w:t xml:space="preserve">503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в редакции постановлений администрации </w:t>
      </w:r>
      <w:r>
        <w:rPr>
          <w:rFonts w:ascii="Times New Roman" w:hAnsi="Times New Roman" w:cs="Times New Roman"/>
          <w:sz w:val="24"/>
        </w:rPr>
        <w:t xml:space="preserve">Печенгского</w:t>
      </w:r>
      <w:r>
        <w:rPr>
          <w:rFonts w:ascii="Times New Roman" w:hAnsi="Times New Roman" w:cs="Times New Roman"/>
          <w:sz w:val="24"/>
        </w:rPr>
        <w:t xml:space="preserve"> муниципального округа от </w:t>
      </w:r>
      <w:r>
        <w:rPr>
          <w:rFonts w:ascii="Times New Roman" w:hAnsi="Times New Roman" w:cs="Times New Roman"/>
          <w:sz w:val="24"/>
        </w:rPr>
        <w:t xml:space="preserve">20.01.2023 № 65, от 20.02.2023 № 307, от 21.02.2023 № 313, от 01.03.2023 № 352, от 21.03.2023 № 438,  от </w:t>
      </w:r>
      <w:r>
        <w:rPr>
          <w:rFonts w:ascii="Times New Roman" w:hAnsi="Times New Roman" w:cs="Times New Roman"/>
          <w:sz w:val="24"/>
        </w:rPr>
        <w:t xml:space="preserve">1</w:t>
      </w:r>
      <w:r>
        <w:rPr>
          <w:rFonts w:ascii="Times New Roman" w:hAnsi="Times New Roman" w:cs="Times New Roman"/>
          <w:sz w:val="24"/>
        </w:rPr>
        <w:t xml:space="preserve">3</w:t>
      </w:r>
      <w:r>
        <w:rPr>
          <w:rFonts w:ascii="Times New Roman" w:hAnsi="Times New Roman" w:cs="Times New Roman"/>
          <w:sz w:val="24"/>
        </w:rPr>
        <w:t xml:space="preserve">.04.202</w:t>
      </w:r>
      <w:r>
        <w:rPr>
          <w:rFonts w:ascii="Times New Roman" w:hAnsi="Times New Roman" w:cs="Times New Roman"/>
          <w:sz w:val="24"/>
        </w:rPr>
        <w:t xml:space="preserve">3</w:t>
      </w:r>
      <w:r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 xml:space="preserve">541</w:t>
      </w:r>
      <w:r>
        <w:rPr>
          <w:rFonts w:ascii="Times New Roman" w:hAnsi="Times New Roman" w:cs="Times New Roman"/>
          <w:sz w:val="24"/>
        </w:rPr>
        <w:t xml:space="preserve">, от </w:t>
      </w:r>
      <w:r>
        <w:rPr>
          <w:rFonts w:ascii="Times New Roman" w:hAnsi="Times New Roman" w:cs="Times New Roman"/>
          <w:sz w:val="24"/>
        </w:rPr>
        <w:t xml:space="preserve">31</w:t>
      </w:r>
      <w:r>
        <w:rPr>
          <w:rFonts w:ascii="Times New Roman" w:hAnsi="Times New Roman" w:cs="Times New Roman"/>
          <w:sz w:val="24"/>
        </w:rPr>
        <w:t xml:space="preserve">.05.202</w:t>
      </w:r>
      <w:r>
        <w:rPr>
          <w:rFonts w:ascii="Times New Roman" w:hAnsi="Times New Roman" w:cs="Times New Roman"/>
          <w:sz w:val="24"/>
        </w:rPr>
        <w:t xml:space="preserve">3</w:t>
      </w:r>
      <w:r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 xml:space="preserve">8</w:t>
      </w:r>
      <w:r>
        <w:rPr>
          <w:rFonts w:ascii="Times New Roman" w:hAnsi="Times New Roman" w:cs="Times New Roman"/>
          <w:sz w:val="24"/>
        </w:rPr>
        <w:t xml:space="preserve">13, от </w:t>
      </w:r>
      <w:r>
        <w:rPr>
          <w:rFonts w:ascii="Times New Roman" w:hAnsi="Times New Roman" w:cs="Times New Roman"/>
          <w:sz w:val="24"/>
        </w:rPr>
        <w:t xml:space="preserve">23</w:t>
      </w:r>
      <w:r>
        <w:rPr>
          <w:rFonts w:ascii="Times New Roman" w:hAnsi="Times New Roman" w:cs="Times New Roman"/>
          <w:sz w:val="24"/>
        </w:rPr>
        <w:t xml:space="preserve">.06.202</w:t>
      </w:r>
      <w:r>
        <w:rPr>
          <w:rFonts w:ascii="Times New Roman" w:hAnsi="Times New Roman" w:cs="Times New Roman"/>
          <w:sz w:val="24"/>
        </w:rPr>
        <w:t xml:space="preserve">3</w:t>
      </w:r>
      <w:r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 xml:space="preserve">935</w:t>
      </w:r>
      <w:r>
        <w:rPr>
          <w:rFonts w:ascii="Times New Roman" w:hAnsi="Times New Roman" w:cs="Times New Roman"/>
          <w:sz w:val="24"/>
        </w:rPr>
        <w:t xml:space="preserve">, от </w:t>
      </w:r>
      <w:r>
        <w:rPr>
          <w:rFonts w:ascii="Times New Roman" w:hAnsi="Times New Roman" w:cs="Times New Roman"/>
          <w:sz w:val="24"/>
        </w:rPr>
        <w:t xml:space="preserve">31</w:t>
      </w:r>
      <w:r>
        <w:rPr>
          <w:rFonts w:ascii="Times New Roman" w:hAnsi="Times New Roman" w:cs="Times New Roman"/>
          <w:sz w:val="24"/>
        </w:rPr>
        <w:t xml:space="preserve">.0</w:t>
      </w:r>
      <w:r>
        <w:rPr>
          <w:rFonts w:ascii="Times New Roman" w:hAnsi="Times New Roman" w:cs="Times New Roman"/>
          <w:sz w:val="24"/>
        </w:rPr>
        <w:t xml:space="preserve">7</w:t>
      </w:r>
      <w:r>
        <w:rPr>
          <w:rFonts w:ascii="Times New Roman" w:hAnsi="Times New Roman" w:cs="Times New Roman"/>
          <w:sz w:val="24"/>
        </w:rPr>
        <w:t xml:space="preserve">.202</w:t>
      </w:r>
      <w:r>
        <w:rPr>
          <w:rFonts w:ascii="Times New Roman" w:hAnsi="Times New Roman" w:cs="Times New Roman"/>
          <w:sz w:val="24"/>
        </w:rPr>
        <w:t xml:space="preserve">3</w:t>
      </w:r>
      <w:r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 xml:space="preserve">1111</w:t>
      </w:r>
      <w:r>
        <w:rPr>
          <w:rFonts w:ascii="Times New Roman" w:hAnsi="Times New Roman" w:cs="Times New Roman"/>
          <w:sz w:val="24"/>
        </w:rPr>
        <w:t xml:space="preserve">, от </w:t>
      </w:r>
      <w:r>
        <w:rPr>
          <w:rFonts w:ascii="Times New Roman" w:hAnsi="Times New Roman" w:cs="Times New Roman"/>
          <w:sz w:val="24"/>
        </w:rPr>
        <w:t xml:space="preserve">13</w:t>
      </w:r>
      <w:r>
        <w:rPr>
          <w:rFonts w:ascii="Times New Roman" w:hAnsi="Times New Roman" w:cs="Times New Roman"/>
          <w:sz w:val="24"/>
        </w:rPr>
        <w:t xml:space="preserve">.10.202</w:t>
      </w:r>
      <w:r>
        <w:rPr>
          <w:rFonts w:ascii="Times New Roman" w:hAnsi="Times New Roman" w:cs="Times New Roman"/>
          <w:sz w:val="24"/>
        </w:rPr>
        <w:t xml:space="preserve">3</w:t>
      </w:r>
      <w:r>
        <w:rPr>
          <w:rFonts w:ascii="Times New Roman" w:hAnsi="Times New Roman" w:cs="Times New Roman"/>
          <w:sz w:val="24"/>
        </w:rPr>
        <w:t xml:space="preserve"> № 1</w:t>
      </w:r>
      <w:r>
        <w:rPr>
          <w:rFonts w:ascii="Times New Roman" w:hAnsi="Times New Roman" w:cs="Times New Roman"/>
          <w:sz w:val="24"/>
        </w:rPr>
        <w:t xml:space="preserve">522, от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19</w:t>
      </w:r>
      <w:r>
        <w:rPr>
          <w:rFonts w:ascii="Times New Roman" w:hAnsi="Times New Roman" w:cs="Times New Roman"/>
          <w:sz w:val="24"/>
        </w:rPr>
        <w:t xml:space="preserve">.1</w:t>
      </w:r>
      <w:r>
        <w:rPr>
          <w:rFonts w:ascii="Times New Roman" w:hAnsi="Times New Roman" w:cs="Times New Roman"/>
          <w:sz w:val="24"/>
        </w:rPr>
        <w:t xml:space="preserve">0</w:t>
      </w:r>
      <w:r>
        <w:rPr>
          <w:rFonts w:ascii="Times New Roman" w:hAnsi="Times New Roman" w:cs="Times New Roman"/>
          <w:sz w:val="24"/>
        </w:rPr>
        <w:t xml:space="preserve">.202</w:t>
      </w:r>
      <w:r>
        <w:rPr>
          <w:rFonts w:ascii="Times New Roman" w:hAnsi="Times New Roman" w:cs="Times New Roman"/>
          <w:sz w:val="24"/>
        </w:rPr>
        <w:t xml:space="preserve">3</w:t>
      </w:r>
      <w:r>
        <w:rPr>
          <w:rFonts w:ascii="Times New Roman" w:hAnsi="Times New Roman" w:cs="Times New Roman"/>
          <w:sz w:val="24"/>
        </w:rPr>
        <w:t xml:space="preserve"> № 15</w:t>
      </w:r>
      <w:r>
        <w:rPr>
          <w:rFonts w:ascii="Times New Roman" w:hAnsi="Times New Roman" w:cs="Times New Roman"/>
          <w:sz w:val="24"/>
        </w:rPr>
        <w:t xml:space="preserve">60</w:t>
      </w:r>
      <w:r>
        <w:rPr>
          <w:rFonts w:ascii="Times New Roman" w:hAnsi="Times New Roman" w:cs="Times New Roman"/>
          <w:sz w:val="24"/>
        </w:rPr>
        <w:t xml:space="preserve">, от 28.11.202</w:t>
      </w:r>
      <w:r>
        <w:rPr>
          <w:rFonts w:ascii="Times New Roman" w:hAnsi="Times New Roman" w:cs="Times New Roman"/>
          <w:sz w:val="24"/>
        </w:rPr>
        <w:t xml:space="preserve">3</w:t>
      </w:r>
      <w:r>
        <w:rPr>
          <w:rFonts w:ascii="Times New Roman" w:hAnsi="Times New Roman" w:cs="Times New Roman"/>
          <w:sz w:val="24"/>
        </w:rPr>
        <w:t xml:space="preserve"> № 1</w:t>
      </w:r>
      <w:r>
        <w:rPr>
          <w:rFonts w:ascii="Times New Roman" w:hAnsi="Times New Roman" w:cs="Times New Roman"/>
          <w:sz w:val="24"/>
        </w:rPr>
        <w:t xml:space="preserve">761</w:t>
      </w:r>
      <w:r>
        <w:rPr>
          <w:rFonts w:ascii="Times New Roman" w:hAnsi="Times New Roman" w:cs="Times New Roman"/>
          <w:sz w:val="24"/>
        </w:rPr>
        <w:t xml:space="preserve"> и от 2</w:t>
      </w:r>
      <w:r>
        <w:rPr>
          <w:rFonts w:ascii="Times New Roman" w:hAnsi="Times New Roman" w:cs="Times New Roman"/>
          <w:sz w:val="24"/>
        </w:rPr>
        <w:t xml:space="preserve">2.12.2023</w:t>
      </w:r>
      <w:r>
        <w:rPr>
          <w:rFonts w:ascii="Times New Roman" w:hAnsi="Times New Roman" w:cs="Times New Roman"/>
          <w:sz w:val="24"/>
        </w:rPr>
        <w:t xml:space="preserve"> № 1</w:t>
      </w:r>
      <w:r>
        <w:rPr>
          <w:rFonts w:ascii="Times New Roman" w:hAnsi="Times New Roman" w:cs="Times New Roman"/>
          <w:sz w:val="24"/>
        </w:rPr>
        <w:t xml:space="preserve">969</w:t>
      </w:r>
      <w:r>
        <w:rPr>
          <w:rFonts w:ascii="Times New Roman" w:hAnsi="Times New Roman" w:cs="Times New Roman"/>
          <w:sz w:val="24"/>
        </w:rPr>
        <w:t xml:space="preserve">).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</w:rPr>
        <w:t xml:space="preserve">является обеспечение комфортной среды проживания населения на</w:t>
      </w:r>
      <w:r>
        <w:rPr>
          <w:rFonts w:ascii="Times New Roman" w:hAnsi="Times New Roman" w:cs="Times New Roman"/>
          <w:sz w:val="24"/>
        </w:rPr>
        <w:t xml:space="preserve"> территории </w:t>
      </w:r>
      <w:r>
        <w:rPr>
          <w:rFonts w:ascii="Times New Roman" w:hAnsi="Times New Roman" w:cs="Times New Roman"/>
          <w:sz w:val="24"/>
        </w:rPr>
        <w:t xml:space="preserve">П</w:t>
      </w:r>
      <w:r>
        <w:rPr>
          <w:rFonts w:ascii="Times New Roman" w:hAnsi="Times New Roman" w:cs="Times New Roman"/>
          <w:sz w:val="24"/>
        </w:rPr>
        <w:t xml:space="preserve">еченг</w:t>
      </w:r>
      <w:r>
        <w:rPr>
          <w:rFonts w:ascii="Times New Roman" w:hAnsi="Times New Roman" w:cs="Times New Roman"/>
          <w:sz w:val="24"/>
        </w:rPr>
        <w:t xml:space="preserve">ского </w:t>
      </w:r>
      <w:r>
        <w:rPr>
          <w:rFonts w:ascii="Times New Roman" w:hAnsi="Times New Roman" w:cs="Times New Roman"/>
          <w:sz w:val="24"/>
        </w:rPr>
        <w:t xml:space="preserve">муниципального округа</w:t>
      </w:r>
      <w:r>
        <w:rPr>
          <w:rFonts w:ascii="Times New Roman" w:hAnsi="Times New Roman" w:cs="Times New Roman"/>
          <w:sz w:val="24"/>
        </w:rPr>
        <w:t xml:space="preserve">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достижения поставленной цели Программа ориентирована на решение следующих задач: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Повышение уровня экологической безопасности </w:t>
      </w:r>
      <w:r>
        <w:rPr>
          <w:rFonts w:ascii="Times New Roman" w:hAnsi="Times New Roman" w:cs="Times New Roman"/>
          <w:sz w:val="24"/>
        </w:rPr>
        <w:t xml:space="preserve">округа</w:t>
      </w:r>
      <w:r>
        <w:rPr>
          <w:rFonts w:ascii="Times New Roman" w:hAnsi="Times New Roman" w:cs="Times New Roman"/>
          <w:sz w:val="24"/>
        </w:rPr>
        <w:t xml:space="preserve">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Устойчивое и надежное функционирование жилищно-коммунального хозяйства.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</w:t>
      </w:r>
      <w:r>
        <w:rPr>
          <w:rFonts w:ascii="Times New Roman" w:hAnsi="Times New Roman" w:cs="Times New Roman"/>
          <w:sz w:val="24"/>
        </w:rPr>
        <w:t xml:space="preserve">. Организация ритуальных услуг и содержание мест захоронения.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</w:t>
      </w:r>
      <w:r>
        <w:rPr>
          <w:rFonts w:ascii="Times New Roman" w:hAnsi="Times New Roman" w:cs="Times New Roman"/>
          <w:sz w:val="24"/>
        </w:rPr>
        <w:t xml:space="preserve">. Повышение комфортности условий проживания населения и уровня благоустройства территории.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</w:t>
      </w:r>
      <w:r>
        <w:rPr>
          <w:rFonts w:ascii="Times New Roman" w:hAnsi="Times New Roman" w:cs="Times New Roman"/>
          <w:sz w:val="24"/>
        </w:rPr>
        <w:t xml:space="preserve">. Повышение санитарно-эпидемиологического уровня содержания </w:t>
      </w:r>
      <w:r>
        <w:rPr>
          <w:rFonts w:ascii="Times New Roman" w:hAnsi="Times New Roman" w:cs="Times New Roman"/>
          <w:sz w:val="24"/>
        </w:rPr>
        <w:t xml:space="preserve">округа</w:t>
      </w:r>
      <w:r>
        <w:rPr>
          <w:rFonts w:ascii="Times New Roman" w:hAnsi="Times New Roman" w:cs="Times New Roman"/>
          <w:sz w:val="24"/>
        </w:rPr>
        <w:t xml:space="preserve">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цели Программы осуществляется путем решения задач в рамках соответствующих подпрограмм:</w:t>
      </w:r>
      <w:r>
        <w:rPr>
          <w:rFonts w:ascii="Times New Roman" w:hAnsi="Times New Roman"/>
          <w:sz w:val="24"/>
          <w:szCs w:val="24"/>
        </w:rPr>
      </w:r>
    </w:p>
    <w:p>
      <w:pPr>
        <w:pStyle w:val="757"/>
        <w:ind w:firstLine="709"/>
        <w:jc w:val="both"/>
        <w:tabs>
          <w:tab w:val="left" w:pos="142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ab/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одпрограмма </w:t>
      </w:r>
      <w:r>
        <w:rPr>
          <w:rFonts w:ascii="Times New Roman" w:hAnsi="Times New Roman" w:cs="Times New Roman"/>
          <w:sz w:val="24"/>
          <w:szCs w:val="24"/>
        </w:rPr>
        <w:t xml:space="preserve">1 «Охрана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7"/>
        <w:ind w:firstLine="709"/>
        <w:jc w:val="both"/>
        <w:tabs>
          <w:tab w:val="left" w:pos="142" w:leader="none"/>
          <w:tab w:val="left" w:pos="709" w:leader="none"/>
          <w:tab w:val="left" w:pos="751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</w:t>
      </w:r>
      <w:r>
        <w:rPr>
          <w:rFonts w:ascii="Times New Roman" w:hAnsi="Times New Roman" w:cs="Times New Roman"/>
          <w:sz w:val="24"/>
          <w:szCs w:val="24"/>
        </w:rPr>
        <w:t xml:space="preserve">одпрограмма 2 «</w:t>
      </w:r>
      <w:r>
        <w:rPr>
          <w:rFonts w:ascii="Times New Roman" w:hAnsi="Times New Roman" w:cs="Times New Roman"/>
          <w:sz w:val="24"/>
          <w:szCs w:val="24"/>
        </w:rPr>
        <w:t xml:space="preserve">Развитие жилищно-коммунального хозяйства»;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</w:t>
      </w:r>
      <w:r>
        <w:rPr>
          <w:rFonts w:ascii="Times New Roman" w:hAnsi="Times New Roman" w:cs="Times New Roman"/>
          <w:sz w:val="24"/>
          <w:szCs w:val="24"/>
        </w:rPr>
        <w:t xml:space="preserve">одпрограмма 4 «</w:t>
      </w:r>
      <w:r>
        <w:rPr>
          <w:rFonts w:ascii="Times New Roman" w:hAnsi="Times New Roman" w:cs="Times New Roman"/>
          <w:sz w:val="24"/>
          <w:szCs w:val="24"/>
        </w:rPr>
        <w:t xml:space="preserve">Развитие сферы ритуальных услуг и мест захоронения»;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</w:t>
      </w:r>
      <w:r>
        <w:rPr>
          <w:rFonts w:ascii="Times New Roman" w:hAnsi="Times New Roman" w:cs="Times New Roman"/>
          <w:sz w:val="24"/>
          <w:szCs w:val="24"/>
        </w:rPr>
        <w:t xml:space="preserve">одпрограмма 5 «</w:t>
      </w:r>
      <w:r>
        <w:rPr>
          <w:rFonts w:ascii="Times New Roman" w:hAnsi="Times New Roman" w:cs="Times New Roman"/>
          <w:sz w:val="24"/>
          <w:szCs w:val="24"/>
        </w:rPr>
        <w:t xml:space="preserve">Комплексное благоустройство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</w:t>
      </w:r>
      <w:r>
        <w:rPr>
          <w:rFonts w:ascii="Times New Roman" w:hAnsi="Times New Roman" w:cs="Times New Roman"/>
          <w:sz w:val="24"/>
          <w:szCs w:val="24"/>
        </w:rPr>
        <w:t xml:space="preserve">одпрограмма 6 «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отлова безнадзорных животных».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Первоначальный объем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Программы на 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год составлял </w:t>
      </w:r>
      <w:r>
        <w:rPr>
          <w:rFonts w:ascii="Times New Roman" w:hAnsi="Times New Roman" w:cs="Times New Roman"/>
          <w:sz w:val="24"/>
          <w:szCs w:val="24"/>
        </w:rPr>
        <w:t xml:space="preserve">138 283,3</w:t>
      </w:r>
      <w:r>
        <w:rPr>
          <w:rFonts w:ascii="Times New Roman" w:hAnsi="Times New Roman" w:eastAsia="Calibri" w:cs="Times New Roman"/>
          <w:b/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spacing w:val="3"/>
          <w:sz w:val="24"/>
          <w:szCs w:val="24"/>
          <w:shd w:val="clear" w:color="auto" w:fill="ffffff"/>
        </w:rPr>
        <w:t xml:space="preserve">тыс.</w:t>
      </w:r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средс</w:t>
      </w:r>
      <w:r>
        <w:rPr>
          <w:rFonts w:ascii="Times New Roman" w:hAnsi="Times New Roman" w:cs="Times New Roman"/>
          <w:sz w:val="24"/>
          <w:szCs w:val="24"/>
        </w:rPr>
        <w:t xml:space="preserve">тва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года объем финансирования был у</w:t>
      </w:r>
      <w:r>
        <w:rPr>
          <w:rFonts w:ascii="Times New Roman" w:hAnsi="Times New Roman" w:cs="Times New Roman"/>
          <w:sz w:val="24"/>
          <w:szCs w:val="24"/>
        </w:rPr>
        <w:t xml:space="preserve">величен</w:t>
      </w:r>
      <w:r>
        <w:rPr>
          <w:rFonts w:ascii="Times New Roman" w:hAnsi="Times New Roman" w:cs="Times New Roman"/>
          <w:sz w:val="24"/>
          <w:szCs w:val="24"/>
        </w:rPr>
        <w:t xml:space="preserve"> и составил </w:t>
      </w:r>
      <w:r>
        <w:rPr>
          <w:rFonts w:ascii="Times New Roman" w:hAnsi="Times New Roman" w:cs="Times New Roman"/>
          <w:sz w:val="24"/>
          <w:szCs w:val="24"/>
        </w:rPr>
        <w:t xml:space="preserve">328430,9</w:t>
      </w:r>
      <w:r>
        <w:rPr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тыс. </w:t>
      </w:r>
      <w:r>
        <w:rPr>
          <w:rFonts w:ascii="Times New Roman" w:hAnsi="Times New Roman" w:cs="Times New Roman"/>
          <w:sz w:val="24"/>
          <w:szCs w:val="24"/>
        </w:rPr>
        <w:t xml:space="preserve">руб</w:t>
      </w:r>
      <w:r>
        <w:rPr>
          <w:rFonts w:ascii="Times New Roman" w:hAnsi="Times New Roman" w:cs="Times New Roman"/>
          <w:sz w:val="24"/>
          <w:szCs w:val="24"/>
        </w:rPr>
        <w:t xml:space="preserve">лей, в том числе: </w:t>
      </w:r>
      <w:r>
        <w:rPr>
          <w:rFonts w:ascii="Times New Roman" w:hAnsi="Times New Roman" w:cs="Times New Roman"/>
          <w:sz w:val="24"/>
          <w:szCs w:val="24"/>
        </w:rPr>
        <w:t xml:space="preserve">средства областного бюджета 115853,2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средства бюджета округа 2</w:t>
      </w:r>
      <w:r>
        <w:rPr>
          <w:rFonts w:ascii="Times New Roman" w:hAnsi="Times New Roman" w:cs="Times New Roman"/>
          <w:sz w:val="24"/>
          <w:szCs w:val="24"/>
        </w:rPr>
        <w:t xml:space="preserve">12127,7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внебюджетные ассигнования </w:t>
      </w:r>
      <w:r>
        <w:rPr>
          <w:rFonts w:ascii="Times New Roman" w:hAnsi="Times New Roman" w:cs="Times New Roman"/>
          <w:sz w:val="24"/>
          <w:szCs w:val="24"/>
        </w:rPr>
        <w:t xml:space="preserve">450,0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составило </w:t>
      </w:r>
      <w:r>
        <w:rPr>
          <w:rFonts w:ascii="Times New Roman" w:hAnsi="Times New Roman" w:cs="Times New Roman"/>
          <w:sz w:val="24"/>
          <w:szCs w:val="24"/>
        </w:rPr>
        <w:t xml:space="preserve">288672,8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>
        <w:rPr>
          <w:rFonts w:ascii="Times New Roman" w:hAnsi="Times New Roman" w:cs="Times New Roman"/>
          <w:sz w:val="24"/>
          <w:szCs w:val="24"/>
        </w:rPr>
        <w:t xml:space="preserve">87,9</w:t>
      </w:r>
      <w:r>
        <w:rPr>
          <w:rFonts w:ascii="Times New Roman" w:hAnsi="Times New Roman" w:cs="Times New Roman"/>
          <w:sz w:val="24"/>
          <w:szCs w:val="24"/>
        </w:rPr>
        <w:t xml:space="preserve">%. Не освоены </w:t>
      </w:r>
      <w:r>
        <w:rPr>
          <w:rFonts w:ascii="Times New Roman" w:hAnsi="Times New Roman" w:cs="Times New Roman"/>
          <w:sz w:val="24"/>
          <w:szCs w:val="24"/>
        </w:rPr>
        <w:t xml:space="preserve">ассигнования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 xml:space="preserve">39758,1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</w:t>
      </w:r>
      <w:r>
        <w:rPr>
          <w:rFonts w:ascii="Times New Roman" w:hAnsi="Times New Roman" w:cs="Times New Roman"/>
          <w:sz w:val="24"/>
          <w:szCs w:val="24"/>
        </w:rPr>
        <w:t xml:space="preserve">лей, из них: областной бюджет 7562,2 тыс. рублей, бюджет округа 32195,9 тыс. рублей.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7"/>
        <w:ind w:firstLine="709"/>
        <w:jc w:val="both"/>
        <w:tabs>
          <w:tab w:val="left" w:pos="214" w:leader="none"/>
        </w:tabs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u w:val="single"/>
        </w:rPr>
        <w:t xml:space="preserve">Подпрограмма 1 «Охрана окружающей среды»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– повышение уровня экологической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округа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На реализацию мероприятий </w:t>
      </w:r>
      <w:r>
        <w:rPr>
          <w:rFonts w:ascii="Times New Roman" w:hAnsi="Times New Roman" w:cs="Times New Roman"/>
          <w:sz w:val="24"/>
        </w:rPr>
        <w:t xml:space="preserve">П</w:t>
      </w:r>
      <w:r>
        <w:rPr>
          <w:rFonts w:ascii="Times New Roman" w:hAnsi="Times New Roman" w:cs="Times New Roman"/>
          <w:sz w:val="24"/>
        </w:rPr>
        <w:t xml:space="preserve">одпрограммы</w:t>
      </w:r>
      <w:r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202</w:t>
      </w:r>
      <w:r>
        <w:rPr>
          <w:rFonts w:ascii="Times New Roman" w:hAnsi="Times New Roman" w:cs="Times New Roman"/>
          <w:sz w:val="24"/>
        </w:rPr>
        <w:t xml:space="preserve">3</w:t>
      </w:r>
      <w:r>
        <w:rPr>
          <w:rFonts w:ascii="Times New Roman" w:hAnsi="Times New Roman" w:cs="Times New Roman"/>
          <w:sz w:val="24"/>
        </w:rPr>
        <w:t xml:space="preserve"> году </w:t>
      </w:r>
      <w:r>
        <w:rPr>
          <w:rFonts w:ascii="Times New Roman" w:hAnsi="Times New Roman" w:cs="Times New Roman"/>
          <w:sz w:val="24"/>
        </w:rPr>
        <w:t xml:space="preserve">п</w:t>
      </w:r>
      <w:r>
        <w:rPr>
          <w:rFonts w:ascii="Times New Roman" w:hAnsi="Times New Roman" w:cs="Times New Roman"/>
          <w:sz w:val="24"/>
        </w:rPr>
        <w:t xml:space="preserve">редусмотрен</w:t>
      </w:r>
      <w:r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4"/>
        </w:rPr>
        <w:t xml:space="preserve">36461,3</w:t>
      </w:r>
      <w:r>
        <w:rPr>
          <w:rFonts w:ascii="Times New Roman" w:hAnsi="Times New Roman" w:cs="Times New Roman"/>
          <w:sz w:val="24"/>
        </w:rPr>
        <w:t xml:space="preserve"> тыс.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руб</w:t>
      </w:r>
      <w:r>
        <w:rPr>
          <w:rFonts w:ascii="Times New Roman" w:hAnsi="Times New Roman" w:cs="Times New Roman"/>
          <w:sz w:val="24"/>
        </w:rPr>
        <w:t xml:space="preserve">лей</w:t>
      </w:r>
      <w:r>
        <w:rPr>
          <w:rFonts w:ascii="Times New Roman" w:hAnsi="Times New Roman" w:cs="Times New Roman"/>
          <w:sz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Исполнено </w:t>
      </w:r>
      <w:r>
        <w:rPr>
          <w:rFonts w:ascii="Times New Roman" w:hAnsi="Times New Roman" w:cs="Times New Roman"/>
          <w:sz w:val="24"/>
          <w:szCs w:val="24"/>
        </w:rPr>
        <w:t xml:space="preserve">9561,3</w:t>
      </w:r>
      <w:r>
        <w:rPr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тыс. </w:t>
      </w:r>
      <w:r>
        <w:rPr>
          <w:rFonts w:ascii="Times New Roman" w:hAnsi="Times New Roman" w:cs="Times New Roman"/>
          <w:sz w:val="24"/>
          <w:szCs w:val="24"/>
        </w:rPr>
        <w:t xml:space="preserve">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, или 26,2</w:t>
      </w:r>
      <w:r>
        <w:rPr>
          <w:rFonts w:ascii="Times New Roman" w:hAnsi="Times New Roman" w:cs="Times New Roman"/>
          <w:sz w:val="24"/>
          <w:szCs w:val="24"/>
        </w:rPr>
        <w:t xml:space="preserve">%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Не использовано </w:t>
      </w:r>
      <w:r>
        <w:rPr>
          <w:rFonts w:ascii="Times New Roman" w:hAnsi="Times New Roman" w:cs="Times New Roman"/>
          <w:sz w:val="24"/>
          <w:szCs w:val="24"/>
        </w:rPr>
        <w:t xml:space="preserve">26900,0 тыс. рублей, из них: </w:t>
      </w:r>
      <w:r>
        <w:rPr>
          <w:rFonts w:ascii="Times New Roman" w:hAnsi="Times New Roman" w:cs="Times New Roman"/>
          <w:sz w:val="24"/>
          <w:szCs w:val="24"/>
        </w:rPr>
        <w:t xml:space="preserve">257,8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на ремонт контейнерных площадок, </w:t>
      </w:r>
      <w:r>
        <w:rPr>
          <w:rFonts w:ascii="Times New Roman" w:hAnsi="Times New Roman" w:cs="Times New Roman"/>
          <w:sz w:val="24"/>
          <w:szCs w:val="24"/>
        </w:rPr>
        <w:t xml:space="preserve">показатели выполнены, экономия по результатам торгов;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104,0 тыс. рублей экономия по разработке проектной документации по ликвидации свалки </w:t>
      </w:r>
      <w:r>
        <w:rPr>
          <w:rFonts w:ascii="Times New Roman" w:hAnsi="Times New Roman" w:cs="Times New Roman"/>
          <w:sz w:val="24"/>
          <w:szCs w:val="24"/>
        </w:rPr>
        <w:t xml:space="preserve">пгт</w:t>
      </w:r>
      <w:r>
        <w:rPr>
          <w:rFonts w:ascii="Times New Roman" w:hAnsi="Times New Roman" w:cs="Times New Roman"/>
          <w:sz w:val="24"/>
          <w:szCs w:val="24"/>
        </w:rPr>
        <w:t xml:space="preserve">. Никель;</w:t>
      </w:r>
      <w:r>
        <w:rPr>
          <w:rFonts w:ascii="Times New Roman" w:hAnsi="Times New Roman" w:cs="Times New Roman"/>
          <w:sz w:val="24"/>
          <w:szCs w:val="24"/>
        </w:rPr>
        <w:t xml:space="preserve"> 26538,2 тыс. рублей</w:t>
      </w:r>
      <w:r>
        <w:rPr>
          <w:rFonts w:ascii="Times New Roman" w:hAnsi="Times New Roman" w:cs="Times New Roman"/>
          <w:sz w:val="24"/>
          <w:szCs w:val="24"/>
        </w:rPr>
        <w:t xml:space="preserve"> по мероприятию </w:t>
      </w:r>
      <w:r>
        <w:rPr>
          <w:rFonts w:ascii="Times New Roman" w:hAnsi="Times New Roman" w:cs="Times New Roman"/>
          <w:sz w:val="24"/>
          <w:szCs w:val="24"/>
        </w:rPr>
        <w:t xml:space="preserve">ликвидация несанкционированных мест размещения отходов</w:t>
      </w:r>
      <w:r>
        <w:rPr>
          <w:rFonts w:ascii="Times New Roman" w:hAnsi="Times New Roman" w:cs="Times New Roman"/>
          <w:sz w:val="24"/>
          <w:szCs w:val="24"/>
        </w:rPr>
        <w:t xml:space="preserve">. О</w:t>
      </w:r>
      <w:r>
        <w:rPr>
          <w:rFonts w:ascii="Times New Roman" w:hAnsi="Times New Roman" w:cs="Times New Roman"/>
          <w:sz w:val="24"/>
          <w:szCs w:val="24"/>
        </w:rPr>
        <w:t xml:space="preserve">своение средств, поступивших в бюджет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от платы за негативное воздействие на окружающую среду, возможно только при включении мест несанкционированного размещения отходов в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План мероприятий, ук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занных в пункте 1 стать</w:t>
      </w:r>
      <w:r>
        <w:rPr>
          <w:rFonts w:ascii="Times New Roman" w:hAnsi="Times New Roman" w:cs="Times New Roman"/>
          <w:sz w:val="24"/>
          <w:szCs w:val="24"/>
        </w:rPr>
        <w:t xml:space="preserve">и 16.6, пункте 1 статьи 75.1 и пункте 1 статьи 78.2 Федерального закона «Об охране окружающей среды»</w:t>
      </w:r>
      <w:r>
        <w:rPr>
          <w:rFonts w:ascii="Times New Roman" w:hAnsi="Times New Roman" w:cs="Times New Roman"/>
          <w:sz w:val="24"/>
          <w:szCs w:val="24"/>
        </w:rPr>
        <w:t xml:space="preserve"> Мурманской области» (далее – План). В настоящее время План на согласовании в Министерстве природных ресурсов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2 «Развитие жилищно-коммунального хозяйства».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устойчивое и надежное функционирование жилищно-коммунального хозяйства.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 2 в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году предусмотрено </w:t>
      </w:r>
      <w:r>
        <w:rPr>
          <w:rFonts w:ascii="Times New Roman" w:hAnsi="Times New Roman" w:cs="Times New Roman"/>
          <w:sz w:val="24"/>
          <w:szCs w:val="24"/>
        </w:rPr>
        <w:t xml:space="preserve">14376,2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>
        <w:rPr>
          <w:rFonts w:ascii="Times New Roman" w:hAnsi="Times New Roman" w:cs="Times New Roman"/>
          <w:sz w:val="24"/>
          <w:szCs w:val="24"/>
        </w:rPr>
        <w:t xml:space="preserve">100,0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Подпрограмма </w:t>
      </w:r>
      <w:r>
        <w:rPr>
          <w:rFonts w:ascii="Times New Roman" w:hAnsi="Times New Roman" w:cs="Times New Roman"/>
          <w:sz w:val="24"/>
          <w:u w:val="single"/>
        </w:rPr>
        <w:t xml:space="preserve">3</w:t>
      </w:r>
      <w:r>
        <w:rPr>
          <w:rFonts w:ascii="Times New Roman" w:hAnsi="Times New Roman" w:cs="Times New Roman"/>
          <w:sz w:val="24"/>
          <w:u w:val="single"/>
        </w:rPr>
        <w:t xml:space="preserve"> «Развитие сферы ритуальных услуг и мест захоронения».</w:t>
      </w:r>
      <w:r>
        <w:rPr>
          <w:rFonts w:ascii="Times New Roman" w:hAnsi="Times New Roman" w:cs="Times New Roman"/>
          <w:sz w:val="24"/>
          <w:u w:val="single"/>
        </w:rPr>
      </w:r>
    </w:p>
    <w:p>
      <w:pPr>
        <w:pStyle w:val="809"/>
        <w:ind w:firstLine="709"/>
        <w:jc w:val="both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Цель подпрограммы – </w:t>
      </w:r>
      <w:r>
        <w:rPr>
          <w:rFonts w:ascii="Times New Roman" w:hAnsi="Times New Roman" w:cs="Times New Roman"/>
          <w:lang w:eastAsia="ru-RU"/>
        </w:rPr>
        <w:t xml:space="preserve">организация ритуальных услуг и содержание мест захоронения.</w:t>
      </w:r>
      <w:r>
        <w:rPr>
          <w:rFonts w:ascii="Times New Roman" w:hAnsi="Times New Roman" w:cs="Times New Roman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мероприятия 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 3: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Расширение мест захоронения.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реализации полномочий органов местного самоуправления в сфере организации ритуальных услуг и содержания мест захоронения.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 3 в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году предусмотрено </w:t>
      </w:r>
      <w:r>
        <w:rPr>
          <w:rFonts w:ascii="Times New Roman" w:hAnsi="Times New Roman" w:cs="Times New Roman"/>
          <w:sz w:val="24"/>
          <w:szCs w:val="24"/>
        </w:rPr>
        <w:t xml:space="preserve">61190,5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числе: средства областного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54575,4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средства бюджета округа </w:t>
      </w:r>
      <w:r>
        <w:rPr>
          <w:rFonts w:ascii="Times New Roman" w:hAnsi="Times New Roman" w:cs="Times New Roman"/>
          <w:sz w:val="24"/>
          <w:szCs w:val="24"/>
        </w:rPr>
        <w:t xml:space="preserve">6615,1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 Исполнение составило </w:t>
      </w:r>
      <w:r>
        <w:rPr>
          <w:rFonts w:ascii="Times New Roman" w:hAnsi="Times New Roman" w:cs="Times New Roman"/>
          <w:sz w:val="24"/>
          <w:szCs w:val="24"/>
        </w:rPr>
        <w:t xml:space="preserve">60955,4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>
        <w:rPr>
          <w:rFonts w:ascii="Times New Roman" w:hAnsi="Times New Roman" w:cs="Times New Roman"/>
          <w:sz w:val="24"/>
          <w:szCs w:val="24"/>
        </w:rPr>
        <w:t xml:space="preserve">99,6</w:t>
      </w:r>
      <w:r>
        <w:rPr>
          <w:rFonts w:ascii="Times New Roman" w:hAnsi="Times New Roman" w:cs="Times New Roman"/>
          <w:sz w:val="24"/>
          <w:szCs w:val="24"/>
        </w:rPr>
        <w:t xml:space="preserve">%. Экономия по </w:t>
      </w:r>
      <w:r>
        <w:rPr>
          <w:rFonts w:ascii="Times New Roman" w:hAnsi="Times New Roman" w:cs="Times New Roman"/>
          <w:sz w:val="24"/>
          <w:szCs w:val="24"/>
        </w:rPr>
        <w:t xml:space="preserve">содержанию кладбищ.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8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«Комплексное благоустройство городской среды».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повышение комфортности условий проживания населения и уровня благоустройства территории.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Повышение уровня благоустройства территорий общего пользования.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Решение вопросов местного значения в сфере благоустройства и озеленения.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 4 предусмотрено </w:t>
      </w:r>
      <w:r>
        <w:rPr>
          <w:rFonts w:ascii="Times New Roman" w:hAnsi="Times New Roman" w:cs="Times New Roman"/>
          <w:sz w:val="24"/>
          <w:szCs w:val="24"/>
        </w:rPr>
        <w:t xml:space="preserve">212 461,4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числе: средства областного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41215,6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бюджет округа </w:t>
      </w:r>
      <w:r>
        <w:rPr>
          <w:rFonts w:ascii="Times New Roman" w:hAnsi="Times New Roman" w:cs="Times New Roman"/>
          <w:sz w:val="24"/>
          <w:szCs w:val="24"/>
        </w:rPr>
        <w:t xml:space="preserve">171245,8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sz w:val="24"/>
          <w:szCs w:val="24"/>
        </w:rPr>
        <w:t xml:space="preserve">рублей.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 xml:space="preserve">освоены средства в размере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02 337,3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>
        <w:rPr>
          <w:rFonts w:ascii="Times New Roman" w:hAnsi="Times New Roman" w:cs="Times New Roman"/>
          <w:sz w:val="24"/>
          <w:szCs w:val="24"/>
        </w:rPr>
        <w:t xml:space="preserve">95,2</w:t>
      </w:r>
      <w:r>
        <w:rPr>
          <w:rFonts w:ascii="Times New Roman" w:hAnsi="Times New Roman" w:cs="Times New Roman"/>
          <w:sz w:val="24"/>
          <w:szCs w:val="24"/>
        </w:rPr>
        <w:t xml:space="preserve">%.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освоен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средства в размере </w:t>
      </w:r>
      <w:r>
        <w:rPr>
          <w:rFonts w:ascii="Times New Roman" w:hAnsi="Times New Roman" w:cs="Times New Roman"/>
          <w:sz w:val="24"/>
          <w:szCs w:val="24"/>
        </w:rPr>
        <w:t xml:space="preserve">10124,1</w:t>
      </w:r>
      <w:r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из них:</w:t>
      </w:r>
      <w:r>
        <w:rPr>
          <w:rFonts w:ascii="Times New Roman" w:hAnsi="Times New Roman" w:cs="Times New Roman"/>
          <w:sz w:val="24"/>
          <w:szCs w:val="24"/>
        </w:rPr>
        <w:t xml:space="preserve"> средства областного бюджета – </w:t>
      </w:r>
      <w:r>
        <w:rPr>
          <w:rFonts w:ascii="Times New Roman" w:hAnsi="Times New Roman" w:cs="Times New Roman"/>
          <w:sz w:val="24"/>
          <w:szCs w:val="24"/>
        </w:rPr>
        <w:t xml:space="preserve">5063,3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 xml:space="preserve">(организация временных общественно полезных работ); </w:t>
      </w:r>
      <w:r>
        <w:rPr>
          <w:rFonts w:ascii="Times New Roman" w:hAnsi="Times New Roman" w:cs="Times New Roman"/>
          <w:sz w:val="24"/>
          <w:szCs w:val="24"/>
        </w:rPr>
        <w:t xml:space="preserve">средства бюджета округа – </w:t>
      </w:r>
      <w:r>
        <w:rPr>
          <w:rFonts w:ascii="Times New Roman" w:hAnsi="Times New Roman" w:cs="Times New Roman"/>
          <w:sz w:val="24"/>
          <w:szCs w:val="24"/>
        </w:rPr>
        <w:t xml:space="preserve">5060,8</w:t>
      </w:r>
      <w:r>
        <w:rPr>
          <w:rFonts w:ascii="Times New Roman" w:hAnsi="Times New Roman" w:cs="Times New Roman"/>
          <w:sz w:val="24"/>
          <w:szCs w:val="24"/>
        </w:rPr>
        <w:t xml:space="preserve"> тыс. руб. (</w:t>
      </w:r>
      <w:r>
        <w:rPr>
          <w:rFonts w:ascii="Times New Roman" w:hAnsi="Times New Roman" w:cs="Times New Roman"/>
          <w:sz w:val="24"/>
          <w:szCs w:val="24"/>
        </w:rPr>
        <w:t xml:space="preserve">1631,5 тыс. рублей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содержание объектов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, детских игровых и спортивных площадок, приобретение и установка информационных стендов; 2074,5 тыс. рублей не предъявлены счета на техническое обслуживание и поставку электроэнергии для уличного освещения;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806,</w:t>
      </w:r>
      <w:r>
        <w:rPr>
          <w:rFonts w:ascii="Times New Roman" w:hAnsi="Times New Roman" w:cs="Times New Roman"/>
          <w:sz w:val="24"/>
          <w:szCs w:val="24"/>
        </w:rPr>
        <w:t xml:space="preserve">8 тыс. рублей мероприятия по организации трудовых бригад и общественно полезных работ; 152,5 тыс. рублей санитарно-техническое состояние незаселенных муниципальных помещений; 395,5 тыс. рублей на обеспечение учреждений, предоставляющих муниципальные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Подпрограмма </w:t>
      </w:r>
      <w:r>
        <w:rPr>
          <w:rFonts w:ascii="Times New Roman" w:hAnsi="Times New Roman" w:cs="Times New Roman"/>
          <w:sz w:val="24"/>
          <w:u w:val="single"/>
        </w:rPr>
        <w:t xml:space="preserve">5</w:t>
      </w:r>
      <w:r>
        <w:rPr>
          <w:rFonts w:ascii="Times New Roman" w:hAnsi="Times New Roman" w:cs="Times New Roman"/>
          <w:sz w:val="24"/>
          <w:u w:val="single"/>
        </w:rPr>
        <w:t xml:space="preserve"> «Организация отлова безнадзорных животных».</w:t>
      </w:r>
      <w:r>
        <w:rPr>
          <w:rFonts w:ascii="Times New Roman" w:hAnsi="Times New Roman" w:cs="Times New Roman"/>
          <w:sz w:val="24"/>
          <w:u w:val="single"/>
        </w:rPr>
      </w:r>
    </w:p>
    <w:p>
      <w:pPr>
        <w:pStyle w:val="782"/>
        <w:ind w:firstLine="709"/>
        <w:jc w:val="both"/>
        <w:spacing w:after="0" w:line="240" w:lineRule="auto"/>
        <w:tabs>
          <w:tab w:val="left" w:pos="0" w:leader="none"/>
          <w:tab w:val="left" w:pos="993" w:leader="none"/>
          <w:tab w:val="left" w:pos="8280" w:leader="none"/>
          <w:tab w:val="left" w:pos="93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– </w:t>
      </w:r>
      <w:r>
        <w:rPr>
          <w:rFonts w:ascii="Times New Roman" w:hAnsi="Times New Roman" w:cs="Times New Roman"/>
          <w:sz w:val="24"/>
          <w:szCs w:val="24"/>
        </w:rPr>
        <w:t xml:space="preserve">повышение санитарно-эпидемиологического уровня содержания </w:t>
      </w:r>
      <w:r>
        <w:rPr>
          <w:rFonts w:ascii="Times New Roman" w:hAnsi="Times New Roman" w:cs="Times New Roman"/>
          <w:sz w:val="24"/>
          <w:szCs w:val="24"/>
        </w:rPr>
        <w:t xml:space="preserve">округа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цел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за счет решения задач</w:t>
      </w:r>
      <w:r>
        <w:rPr>
          <w:rFonts w:ascii="Times New Roman" w:hAnsi="Times New Roman" w:cs="Times New Roman"/>
          <w:sz w:val="24"/>
          <w:szCs w:val="24"/>
        </w:rPr>
        <w:t xml:space="preserve">и по регулированию численности животных</w:t>
      </w:r>
      <w:r>
        <w:rPr>
          <w:rFonts w:ascii="Times New Roman" w:hAnsi="Times New Roman" w:cs="Times New Roman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 5 предусмотрено </w:t>
      </w:r>
      <w:r>
        <w:rPr>
          <w:rFonts w:ascii="Times New Roman" w:hAnsi="Times New Roman" w:cs="Times New Roman"/>
          <w:sz w:val="24"/>
          <w:szCs w:val="24"/>
        </w:rPr>
        <w:t xml:space="preserve">3941,5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средства областного бюджета, на организацию осуществления полномочий на деятельность по обращению с животными без владельцев, освоено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896,8 тыс. рублей, или 61,8%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135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ыполнени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е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за 202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Комфортная среда проживания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на 202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-202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15701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523"/>
        <w:gridCol w:w="848"/>
        <w:gridCol w:w="10"/>
        <w:gridCol w:w="699"/>
        <w:gridCol w:w="141"/>
        <w:gridCol w:w="1134"/>
        <w:gridCol w:w="1134"/>
        <w:gridCol w:w="996"/>
        <w:gridCol w:w="3262"/>
        <w:gridCol w:w="992"/>
        <w:gridCol w:w="851"/>
        <w:gridCol w:w="906"/>
        <w:gridCol w:w="1503"/>
      </w:tblGrid>
      <w:tr>
        <w:tblPrEx/>
        <w:trPr/>
        <w:tc>
          <w:tcPr>
            <w:shd w:val="clear" w:color="auto" w:fill="auto"/>
            <w:tcW w:w="703" w:type="dxa"/>
            <w:vAlign w:val="center"/>
            <w:vMerge w:val="restart"/>
            <w:textDirection w:val="lrTb"/>
            <w:noWrap w:val="false"/>
          </w:tcPr>
          <w:p>
            <w:pPr>
              <w:ind w:right="-3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Подпрограммы, цели, задачи,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41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Объемы и источники финансирования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(тыс. руб.)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60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Показатели результативности выполнения программных 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участники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Источник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отчетный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Кассовое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освоения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ед. измерения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Запланированное значение на конец отчетного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Фактическое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достижения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ПОДПРОГРАММА 1. «Охрана окружающей среды»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Повышение уровня экологической безопасности округа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Повышение эффективности управления процессом обращения с твердыми коммунальными отходами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Ремонт контейнерных площадок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2702,2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2702,2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2444,4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2444,4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90,5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90,5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отремонтированных контейнерных площадок,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УБиР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Мониторинг несанкционированных мест размещения отходов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Обследование несанкционированных мест размещения отходов,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МБУ «НДС»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53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Ликвидация несанкционированных мест размещения отходов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30212,1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30212,1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3673,9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3673,9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12,2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Снижение количество несанкционированных мест размещения отходов,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МБУ «НДС»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Оценка накопленного вреда окружающей среде, разработка проектно-сметной документации по ликвидации объекта накопленного вреда окружающей среде «Санкционированная свалка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пгт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 Никель Мурманской области»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3270,8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276,2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3547,0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3270,8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172,2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3443,0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62,3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97,1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полученных результатов инженерных изысканий,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КУИ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4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3570,8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33190,5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36461,3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3270,8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6290,5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9561,3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19,0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26,2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4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3270,8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33190,5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36461,3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3270,8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6290,5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9561,3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19,0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26,2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69"/>
        </w:trPr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ПОДПРОГРАММА 2. «Развитие жилищно-коммунального хозяйства»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9"/>
        </w:trPr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lang w:eastAsia="ru-RU"/>
              </w:rPr>
              <w:t xml:space="preserve">Устойчивое и надежное функционирование жилищно-коммунального хозяйства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169"/>
        </w:trPr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1. Обеспечение бесперебойного функционирования систем коммунальной инфраструктуры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Актуализация проектно-сметной документации на строительство водовода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Корзуново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актуализированной проектно-сметной документации на строительство водовода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Корзуново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КУИ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7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работ по актуализации схемы теплоснабжения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450,0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450,0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450,0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450,0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актуализированной схемы теплоснабжения,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ОСиЖКХ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; АНО «Центр социальных проектов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района «Вторая школа»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7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Выполнение работ по капитальному ремонту и замене оборудования в котельной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пгт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 Никель, в том числе: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замена сетевого насосного агрегата ЦН1000-180-3 ст.№2;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замена мазутного резервуара 1000м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ст.№2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12849,9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676,3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13526,2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12849,9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676,3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13526,2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Доля фактически выполненных работ по подготовке к отопительному сезону, 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УБиР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gridSpan w:val="4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12849,9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1076,3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450,0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14376,2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12849,9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1076,3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450,0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14376,2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gridSpan w:val="4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12849,9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1076,3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450,0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14376,2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12849,9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1076,3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450,0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14376,2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ПОДПРОГРАММА 3. «Развитие сферы ритуальных услуг и мест захоронения»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lang w:eastAsia="ru-RU"/>
              </w:rPr>
              <w:t xml:space="preserve">Организация ритуальных услуг и содержание мест захоронения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1. Расширение мест захоронения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Реализация мероприятий по инвестиционному проекту «Строительство объекта капитального строительства «Новое кладбище МОГП Никель в районе 3 км автодороги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Никель-Приречный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района Мурманской области»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54575,4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2872,4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57447,8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54575,4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2872,4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57447,8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Осуществление запланированных мероприятий по строительству объекта «Новое кладбище МОГП Никель в районе 3 км автодороги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Никель-Приречный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района Мурманской области»,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КУИ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Отсыпка городского кладбища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пгт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 Никель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2422,6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2422,6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2422,6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2422,6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Площадь отсыпанной территории городского кладбища, кв. м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393,25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393,25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«НДС»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54575,4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5295,0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59870,4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54575,4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5295,0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59870,4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Обеспечение реализации полномочий органов местного самоуправления в сфере организации ритуальных услуг и содержания мест захоронения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Содержание мест захоронения на территории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 (текущее содержание,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доставка невостребованных в морг, захоронение)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1320,1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1320,1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1085,0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1085,0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82,2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82,2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Организация и содержание мест захоронения на территории муниципального округа (в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т.ч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. текущее содержание, инвентаризация городского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кладбища, захоронение безродных),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«НДС»,  МБУ «РЭС»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4"/>
        </w:trPr>
        <w:tc>
          <w:tcPr>
            <w:gridSpan w:val="4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1320,1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1320,1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1085,0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1085,0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82,2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82,2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923"/>
        </w:trPr>
        <w:tc>
          <w:tcPr>
            <w:gridSpan w:val="4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3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54575,4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6615,1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61190,5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54575,4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6380,0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60955,4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96,4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ПОДПРОГРАММА 4. «Комплексное благоустройство городской среды»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lang w:eastAsia="ru-RU"/>
              </w:rPr>
              <w:t xml:space="preserve">Повышение комфортности условий проживания населения и уровня благоустройства территории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1. Повышение уровня благоустройства территорий общего пользования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Ремонт пешеходных тротуаров и маршрутов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11045,7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11045,7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11045,7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11045,7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6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Площадь отремонтированных тротуаров и маршрутов, кв. м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1500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1500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УБиР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Повышение привлекательности объектов благоустройства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9341,8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9341,8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8136,7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8136,7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6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87,1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87,1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приобретенных, установленных малых архитектурных форм,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213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213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УБиР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»; МБУ «НДС»; МБУ «РЭС»;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«ДЭСП»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6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Приобретение рассады, саженцев,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6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Содержание фонтана в г.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Заполярный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6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установленных информационных стендов,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Техническое обслуживание наружного освещения, оплата электроэнергии наружного освещения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19191,3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19191,3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17116,8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17116,8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6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89,2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89,2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Исправное состояние сетей наружного освещения,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УБиР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»; МБУ «НДС»; МБУ «ДЭСП»; Администрация; ОС и ЖКХ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700"/>
        </w:trPr>
        <w:tc>
          <w:tcPr>
            <w:shd w:val="clear" w:color="auto" w:fill="auto"/>
            <w:tcW w:w="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Выполнение комплекса работ по благоустройству детских игровых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площадок, содержание детских игровых и спортивных площадок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8374,1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8374,1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7947,7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7947,7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6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94,9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94,9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благоустроенных детских игровых и спортивных площадок,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УБиР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96"/>
        </w:trPr>
        <w:tc>
          <w:tcPr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6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Содержание детских игровых и спортивных площадок,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«НДС»; МБУ «РЭС»;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«ДЭСП»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5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Эвакуация с дворовых территорий  бесхозяйного (брошенного) транспорта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223,1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223,1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222,6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222,6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6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эвакуированного бесхозяйного (брошенного) транспорта с дворовых территорий,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УБиР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», МБУ «НДС»;  МБУ «РЭС»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26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Приведение в санитарно-техническое состояние незаселенных муниципальных жилых помещений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848,0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848,0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6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84,8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84,8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незаселенных муниципальных ж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илых помещений, приведенных в надлежащее санитарно-техническое состояние (в том числе: зашивка оконных и дверных проемов в жилых помещениях МКД, вывоз мусора из квартир, обследование на предмет непригодности для проживания жилых помещений в МКД и др.),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20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ОС и ЖКХ; МБУ «ДЭСП»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943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Мероприятия по организации трудовых бригад на территории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4665,2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4665,2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4100,7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4100,7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6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87,9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87,9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трудовых бригад,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МБУ «НДС»;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«РЭС»;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«ДЭСП»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5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Ремонт наружного освещения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7649,4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7649,4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7649,4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7649,4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6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установленных опор наружного освещения,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40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УБиР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5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Приобретение автотранспорта (специализированной техники)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30175,2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30771,8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60947,0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30175,2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30771,8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60947,0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6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приобретенного автотранспорта (специализированной техники),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КУИ;                    МБУ «НДС»; МБУ «РЭС»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5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временных общественно полезных работ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11040,4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556,8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11597,2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5977,1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314,5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6291,6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6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54,1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56,5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54,3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Численность граждан, привлеченных к временным общественно полезным работам, чел.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80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415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«НДС»; МБУ «РЭС»;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«ДЭСП»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5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Благоустройство участка автотранспортной дороги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2411,3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2411,3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2411,3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2411,3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6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установленных опор наружного освещения,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20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УБиР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5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4.1. 13.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Устройство светодиодной конструкции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2800,0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2800,0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2800,0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2800,0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6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Выполнение работ по устройству светодиодной конструкции,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«РЭС»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5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Предоставление субсидий муниципальным унитарным предприятиям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14000,0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14000,0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14000,0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14000,0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6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Обеспечение предоставления субсидий муниципальным унитарным предприятиям,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ОС и ЖКХ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41215,6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112030,5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153246,1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36152,3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107365,2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143517,5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6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87,7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95,8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93,7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Решение вопросов местного значения в сфере благоустройства и озеленения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предоставления (услуг) работ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59215,3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59215,3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58819,8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58819,8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по осуществлению содержания объектов благоустройства,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УБиР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»; МБУ «НДС»;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«РЭС»; МБУ «ДЭСП»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963"/>
        </w:trPr>
        <w:tc>
          <w:tcPr>
            <w:gridSpan w:val="3"/>
            <w:shd w:val="clear" w:color="auto" w:fill="auto"/>
            <w:tcW w:w="4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2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59215,3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59215,3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58819,8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58819,8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976"/>
        </w:trPr>
        <w:tc>
          <w:tcPr>
            <w:gridSpan w:val="3"/>
            <w:shd w:val="clear" w:color="auto" w:fill="auto"/>
            <w:tcW w:w="4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4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41215,6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171245,8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212461,4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36152,3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166185,0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202337,3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87,7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97,0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95,2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ПОДПРОГРАММА 5. «Организация отлова животных без владельцев»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Повышение санитарно-эпидемического уровня содержания округа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Регулирование численности животных без владельцев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осуществления полномочий при осуществлении деятельности по обращению с животными без владельцев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3941,5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3941,5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1442,6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1442,6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36,6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36,6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отловленных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животных без владельцев, голов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менее 110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59,1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УБиР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3941,5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3941,5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1442,6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1442,6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36,6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36,6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5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3941,5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3941,5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1442,6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1442,6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36,6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36,6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484"/>
        </w:trPr>
        <w:tc>
          <w:tcPr>
            <w:gridSpan w:val="4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Программе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115853,2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212127,7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450,0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328430,9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108291,0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179931,8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450,0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288672,8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93,5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84,8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87,9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эффективности муниципальной программы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Печенгского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«Комф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ортная среда проживания» за 2023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Приемлемый уровень эффективности муниципальной программы.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Необходим более глубокий анализ причин отклонений от плана. Возможен пересмотр муниципальной программы в части корректировки показателей (индикаторов) и/или выделении дополнительного финансирования.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135" w:right="1134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ind w:left="0"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26"/>
        <w:ind w:left="0"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управление и гражданское общество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sz w:val="24"/>
          <w:szCs w:val="24"/>
        </w:rPr>
      </w:r>
    </w:p>
    <w:p>
      <w:pPr>
        <w:pStyle w:val="726"/>
        <w:ind w:left="709" w:right="32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Муниципальное управление и гражданское общество</w:t>
      </w:r>
      <w:r>
        <w:rPr>
          <w:rFonts w:ascii="Times New Roman" w:hAnsi="Times New Roman"/>
          <w:color w:val="000000"/>
          <w:sz w:val="24"/>
          <w:szCs w:val="24"/>
        </w:rPr>
        <w:t xml:space="preserve">» на 202</w:t>
      </w:r>
      <w:r>
        <w:rPr>
          <w:rFonts w:ascii="Times New Roman" w:hAnsi="Times New Roman"/>
          <w:color w:val="000000"/>
          <w:sz w:val="24"/>
          <w:szCs w:val="24"/>
        </w:rPr>
        <w:t xml:space="preserve">3</w:t>
      </w:r>
      <w:r>
        <w:rPr>
          <w:rFonts w:ascii="Times New Roman" w:hAnsi="Times New Roman"/>
          <w:color w:val="000000"/>
          <w:sz w:val="24"/>
          <w:szCs w:val="24"/>
        </w:rPr>
        <w:t xml:space="preserve">-202</w:t>
      </w:r>
      <w:r>
        <w:rPr>
          <w:rFonts w:ascii="Times New Roman" w:hAnsi="Times New Roman"/>
          <w:color w:val="000000"/>
          <w:sz w:val="24"/>
          <w:szCs w:val="24"/>
        </w:rPr>
        <w:t xml:space="preserve">5</w:t>
      </w:r>
      <w:r>
        <w:rPr>
          <w:rFonts w:ascii="Times New Roman" w:hAnsi="Times New Roman"/>
          <w:color w:val="000000"/>
          <w:sz w:val="24"/>
          <w:szCs w:val="24"/>
        </w:rPr>
        <w:t xml:space="preserve"> годы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– Программа)</w:t>
      </w:r>
      <w:r>
        <w:rPr>
          <w:rFonts w:ascii="Times New Roman" w:hAnsi="Times New Roman"/>
          <w:color w:val="000000"/>
          <w:sz w:val="24"/>
          <w:szCs w:val="24"/>
        </w:rPr>
        <w:t xml:space="preserve"> утверждена постановлением администрации Печенгского муниципального округа от </w:t>
      </w:r>
      <w:r>
        <w:rPr>
          <w:rFonts w:ascii="Times New Roman" w:hAnsi="Times New Roman"/>
          <w:color w:val="000000"/>
          <w:sz w:val="24"/>
          <w:szCs w:val="24"/>
        </w:rPr>
        <w:t xml:space="preserve">03</w:t>
      </w:r>
      <w:r>
        <w:rPr>
          <w:rFonts w:ascii="Times New Roman" w:hAnsi="Times New Roman"/>
          <w:color w:val="000000"/>
          <w:sz w:val="24"/>
          <w:szCs w:val="24"/>
        </w:rPr>
        <w:t xml:space="preserve">.11</w:t>
      </w:r>
      <w:r>
        <w:rPr>
          <w:rFonts w:ascii="Times New Roman" w:hAnsi="Times New Roman"/>
          <w:color w:val="000000"/>
          <w:sz w:val="24"/>
          <w:szCs w:val="24"/>
        </w:rPr>
        <w:t xml:space="preserve">.202</w:t>
      </w:r>
      <w:r>
        <w:rPr>
          <w:rFonts w:ascii="Times New Roman" w:hAnsi="Times New Roman"/>
          <w:color w:val="000000"/>
          <w:sz w:val="24"/>
          <w:szCs w:val="24"/>
        </w:rPr>
        <w:t xml:space="preserve">2</w:t>
      </w:r>
      <w:r>
        <w:rPr>
          <w:rFonts w:ascii="Times New Roman" w:hAnsi="Times New Roman"/>
          <w:color w:val="000000"/>
          <w:sz w:val="24"/>
          <w:szCs w:val="24"/>
        </w:rPr>
        <w:t xml:space="preserve"> № 1</w:t>
      </w:r>
      <w:r>
        <w:rPr>
          <w:rFonts w:ascii="Times New Roman" w:hAnsi="Times New Roman"/>
          <w:color w:val="000000"/>
          <w:sz w:val="24"/>
          <w:szCs w:val="24"/>
        </w:rPr>
        <w:t xml:space="preserve">500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 xml:space="preserve">в редакции постановлений администрации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Печенгского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color w:val="000000"/>
          <w:sz w:val="24"/>
          <w:szCs w:val="24"/>
        </w:rPr>
        <w:t xml:space="preserve">округа от 26</w:t>
      </w:r>
      <w:r>
        <w:rPr>
          <w:rFonts w:ascii="Times New Roman" w:hAnsi="Times New Roman"/>
          <w:color w:val="000000"/>
          <w:sz w:val="24"/>
          <w:szCs w:val="24"/>
        </w:rPr>
        <w:t xml:space="preserve">.0</w:t>
      </w:r>
      <w:r>
        <w:rPr>
          <w:rFonts w:ascii="Times New Roman" w:hAnsi="Times New Roman"/>
          <w:color w:val="000000"/>
          <w:sz w:val="24"/>
          <w:szCs w:val="24"/>
        </w:rPr>
        <w:t xml:space="preserve">1</w:t>
      </w:r>
      <w:r>
        <w:rPr>
          <w:rFonts w:ascii="Times New Roman" w:hAnsi="Times New Roman"/>
          <w:color w:val="000000"/>
          <w:sz w:val="24"/>
          <w:szCs w:val="24"/>
        </w:rPr>
        <w:t xml:space="preserve">.202</w:t>
      </w:r>
      <w:r>
        <w:rPr>
          <w:rFonts w:ascii="Times New Roman" w:hAnsi="Times New Roman"/>
          <w:color w:val="000000"/>
          <w:sz w:val="24"/>
          <w:szCs w:val="24"/>
        </w:rPr>
        <w:t xml:space="preserve">3</w:t>
      </w: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 xml:space="preserve">88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от 01.03.2023 № 350, от 23.06.2023 № 936, от 31.07.2023 № 1112, от 13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</w:rPr>
        <w:t xml:space="preserve">10</w:t>
      </w:r>
      <w:r>
        <w:rPr>
          <w:rFonts w:ascii="Times New Roman" w:hAnsi="Times New Roman"/>
          <w:color w:val="000000"/>
          <w:sz w:val="24"/>
          <w:szCs w:val="24"/>
        </w:rPr>
        <w:t xml:space="preserve">.202</w:t>
      </w:r>
      <w:r>
        <w:rPr>
          <w:rFonts w:ascii="Times New Roman" w:hAnsi="Times New Roman"/>
          <w:color w:val="000000"/>
          <w:sz w:val="24"/>
          <w:szCs w:val="24"/>
        </w:rPr>
        <w:t xml:space="preserve">3</w:t>
      </w:r>
      <w:r>
        <w:rPr>
          <w:rFonts w:ascii="Times New Roman" w:hAnsi="Times New Roman"/>
          <w:color w:val="000000"/>
          <w:sz w:val="24"/>
          <w:szCs w:val="24"/>
        </w:rPr>
        <w:t xml:space="preserve"> № 1</w:t>
      </w:r>
      <w:r>
        <w:rPr>
          <w:rFonts w:ascii="Times New Roman" w:hAnsi="Times New Roman"/>
          <w:color w:val="000000"/>
          <w:sz w:val="24"/>
          <w:szCs w:val="24"/>
        </w:rPr>
        <w:t xml:space="preserve">519, от 19</w:t>
      </w:r>
      <w:r>
        <w:rPr>
          <w:rFonts w:ascii="Times New Roman" w:hAnsi="Times New Roman"/>
          <w:color w:val="000000"/>
          <w:sz w:val="24"/>
          <w:szCs w:val="24"/>
        </w:rPr>
        <w:t xml:space="preserve">.10.202</w:t>
      </w:r>
      <w:r>
        <w:rPr>
          <w:rFonts w:ascii="Times New Roman" w:hAnsi="Times New Roman"/>
          <w:color w:val="000000"/>
          <w:sz w:val="24"/>
          <w:szCs w:val="24"/>
        </w:rPr>
        <w:t xml:space="preserve">3</w:t>
      </w:r>
      <w:r>
        <w:rPr>
          <w:rFonts w:ascii="Times New Roman" w:hAnsi="Times New Roman"/>
          <w:color w:val="000000"/>
          <w:sz w:val="24"/>
          <w:szCs w:val="24"/>
        </w:rPr>
        <w:t xml:space="preserve"> № 1</w:t>
      </w:r>
      <w:r>
        <w:rPr>
          <w:rFonts w:ascii="Times New Roman" w:hAnsi="Times New Roman"/>
          <w:color w:val="000000"/>
          <w:sz w:val="24"/>
          <w:szCs w:val="24"/>
        </w:rPr>
        <w:t xml:space="preserve">561 и </w:t>
      </w:r>
      <w:r>
        <w:rPr>
          <w:rFonts w:ascii="Times New Roman" w:hAnsi="Times New Roman"/>
          <w:color w:val="000000"/>
          <w:sz w:val="24"/>
          <w:szCs w:val="24"/>
        </w:rPr>
        <w:t xml:space="preserve">от</w:t>
      </w:r>
      <w:r>
        <w:rPr>
          <w:rFonts w:ascii="Times New Roman" w:hAnsi="Times New Roman"/>
          <w:color w:val="000000"/>
          <w:sz w:val="24"/>
          <w:szCs w:val="24"/>
        </w:rPr>
        <w:t xml:space="preserve"> 28.11.2023</w:t>
      </w:r>
      <w:r>
        <w:rPr>
          <w:rFonts w:ascii="Times New Roman" w:hAnsi="Times New Roman"/>
          <w:color w:val="000000"/>
          <w:sz w:val="24"/>
          <w:szCs w:val="24"/>
        </w:rPr>
        <w:t xml:space="preserve"> № 1</w:t>
      </w:r>
      <w:r>
        <w:rPr>
          <w:rFonts w:ascii="Times New Roman" w:hAnsi="Times New Roman"/>
          <w:color w:val="000000"/>
          <w:sz w:val="24"/>
          <w:szCs w:val="24"/>
        </w:rPr>
        <w:t xml:space="preserve">758</w:t>
      </w:r>
      <w:r>
        <w:rPr>
          <w:rFonts w:ascii="Times New Roman" w:hAnsi="Times New Roman"/>
          <w:color w:val="000000"/>
          <w:sz w:val="24"/>
          <w:szCs w:val="24"/>
        </w:rPr>
        <w:t xml:space="preserve">).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  <w:t xml:space="preserve">Цел</w:t>
      </w:r>
      <w:r>
        <w:rPr>
          <w:rFonts w:ascii="Times New Roman" w:hAnsi="Times New Roman"/>
          <w:sz w:val="24"/>
          <w:szCs w:val="24"/>
        </w:rPr>
        <w:t xml:space="preserve">ью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является эффективное функционирование системы муниципального</w:t>
      </w:r>
      <w:r>
        <w:rPr>
          <w:rFonts w:ascii="Times New Roman" w:hAnsi="Times New Roman"/>
          <w:sz w:val="24"/>
          <w:szCs w:val="24"/>
        </w:rPr>
        <w:t xml:space="preserve"> управления в </w:t>
      </w:r>
      <w:r>
        <w:rPr>
          <w:rFonts w:ascii="Times New Roman" w:hAnsi="Times New Roman"/>
          <w:sz w:val="24"/>
          <w:szCs w:val="24"/>
        </w:rPr>
        <w:t xml:space="preserve">Печенгском</w:t>
      </w:r>
      <w:r>
        <w:rPr>
          <w:rFonts w:ascii="Times New Roman" w:hAnsi="Times New Roman"/>
          <w:sz w:val="24"/>
          <w:szCs w:val="24"/>
        </w:rPr>
        <w:t xml:space="preserve"> муниципальном округе, повышение качества жизни населения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на основе использования современных информационных и телекоммуникационных технологий, своевременное, качественное и объективное информирование населения о деятельности органов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/>
          <w:sz w:val="24"/>
          <w:szCs w:val="24"/>
        </w:rPr>
        <w:t xml:space="preserve">(далее – ОМСУ) </w:t>
      </w:r>
      <w:r>
        <w:rPr>
          <w:rFonts w:ascii="Times New Roman" w:hAnsi="Times New Roman"/>
          <w:sz w:val="24"/>
          <w:szCs w:val="24"/>
        </w:rPr>
        <w:t xml:space="preserve">и учреждений округа.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Достижение целей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рограммы осуществля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ется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путем решения следующих задач: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726"/>
        <w:numPr>
          <w:ilvl w:val="0"/>
          <w:numId w:val="12"/>
        </w:numPr>
        <w:ind w:left="0" w:firstLine="709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оздание условий для обеспечения эффекти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вного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функционирования системы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муниципального управления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Печенгск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муниципальном округе.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726"/>
        <w:numPr>
          <w:ilvl w:val="0"/>
          <w:numId w:val="12"/>
        </w:numPr>
        <w:ind w:left="0" w:firstLine="709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Повышение качества системы муниципального управления 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Печенгском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муниципальном округе на основе использования современных информационных и телекоммуникационных технологий.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726"/>
        <w:numPr>
          <w:ilvl w:val="0"/>
          <w:numId w:val="12"/>
        </w:numPr>
        <w:ind w:left="0" w:firstLine="709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Повышение открытости и прозрачности деятельности ОМСУ и учреждений округа для общества.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структуру Программы входят </w:t>
      </w:r>
      <w:r>
        <w:rPr>
          <w:rFonts w:ascii="Times New Roman" w:hAnsi="Times New Roman" w:cs="Times New Roman"/>
          <w:sz w:val="24"/>
          <w:szCs w:val="24"/>
        </w:rPr>
        <w:t xml:space="preserve">три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одпрограмма 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Создание условий для обеспечения муниципального 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одпрограмма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Развитие информационной и технологической инфраструктуры системы муниципального управления в </w:t>
      </w:r>
      <w:r>
        <w:rPr>
          <w:rFonts w:ascii="Times New Roman" w:hAnsi="Times New Roman" w:cs="Times New Roman"/>
          <w:sz w:val="24"/>
          <w:szCs w:val="24"/>
        </w:rPr>
        <w:t xml:space="preserve">Печенгском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округе»;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«Деятельность и развитие муниципальных средств массовой информации </w:t>
      </w:r>
      <w:r>
        <w:rPr>
          <w:rFonts w:ascii="Times New Roman" w:hAnsi="Times New Roman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Первоначальный объем финансирования Программы составлял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40 952,6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числе: </w:t>
      </w:r>
      <w:r>
        <w:rPr>
          <w:rFonts w:ascii="Times New Roman" w:hAnsi="Times New Roman" w:cs="Times New Roman"/>
          <w:sz w:val="24"/>
          <w:szCs w:val="24"/>
        </w:rPr>
        <w:t xml:space="preserve">средства бюджета округа </w:t>
      </w:r>
      <w:r>
        <w:rPr>
          <w:rFonts w:ascii="Times New Roman" w:hAnsi="Times New Roman" w:cs="Times New Roman"/>
          <w:sz w:val="24"/>
          <w:szCs w:val="24"/>
        </w:rPr>
        <w:t xml:space="preserve">240652,6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внебюджетные источники 300,0 тыс. рублей.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течение 202</w:t>
      </w:r>
      <w:r>
        <w:rPr>
          <w:rFonts w:ascii="Times New Roman" w:hAnsi="Times New Roman" w:cs="Times New Roman"/>
          <w:sz w:val="24"/>
          <w:szCs w:val="24"/>
        </w:rPr>
        <w:t xml:space="preserve">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финансирования был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точнен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составил </w:t>
      </w:r>
      <w:r>
        <w:rPr>
          <w:rFonts w:ascii="Times New Roman" w:hAnsi="Times New Roman" w:cs="Times New Roman"/>
          <w:sz w:val="24"/>
          <w:szCs w:val="24"/>
        </w:rPr>
        <w:t xml:space="preserve">26</w:t>
      </w:r>
      <w:r>
        <w:rPr>
          <w:rFonts w:ascii="Times New Roman" w:hAnsi="Times New Roman" w:cs="Times New Roman"/>
          <w:sz w:val="24"/>
          <w:szCs w:val="24"/>
        </w:rPr>
        <w:t xml:space="preserve">4 435,9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ыс. рублей. </w:t>
      </w:r>
      <w:r>
        <w:rPr>
          <w:rFonts w:ascii="Times New Roman" w:hAnsi="Times New Roman" w:cs="Times New Roman"/>
          <w:sz w:val="24"/>
          <w:szCs w:val="24"/>
        </w:rPr>
        <w:t xml:space="preserve">Исполнение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 xml:space="preserve">25</w:t>
      </w:r>
      <w:r>
        <w:rPr>
          <w:rFonts w:ascii="Times New Roman" w:hAnsi="Times New Roman" w:cs="Times New Roman"/>
          <w:sz w:val="24"/>
          <w:szCs w:val="24"/>
        </w:rPr>
        <w:t xml:space="preserve">8 207,2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sz w:val="24"/>
          <w:szCs w:val="24"/>
        </w:rPr>
        <w:t xml:space="preserve">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7,6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sz w:val="24"/>
          <w:szCs w:val="24"/>
        </w:rPr>
        <w:t xml:space="preserve">Не освоены средства в размере </w:t>
      </w:r>
      <w:r>
        <w:rPr>
          <w:rFonts w:ascii="Times New Roman" w:hAnsi="Times New Roman" w:cs="Times New Roman"/>
          <w:sz w:val="24"/>
          <w:szCs w:val="24"/>
        </w:rPr>
        <w:t xml:space="preserve">6228,7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Подпрограмма 1 «</w:t>
      </w:r>
      <w:r>
        <w:rPr>
          <w:rFonts w:ascii="Times New Roman" w:hAnsi="Times New Roman"/>
          <w:sz w:val="24"/>
          <w:szCs w:val="24"/>
          <w:u w:val="single"/>
        </w:rPr>
        <w:t xml:space="preserve">Создание условий для обеспе</w:t>
      </w:r>
      <w:r>
        <w:rPr>
          <w:rFonts w:ascii="Times New Roman" w:hAnsi="Times New Roman"/>
          <w:sz w:val="24"/>
          <w:szCs w:val="24"/>
          <w:u w:val="single"/>
        </w:rPr>
        <w:t xml:space="preserve">чения муниципального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управления»</w:t>
      </w:r>
      <w:r>
        <w:rPr>
          <w:rFonts w:ascii="Times New Roman" w:hAnsi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727"/>
        <w:ind w:firstLine="709"/>
        <w:jc w:val="both"/>
        <w:spacing w:before="0" w:beforeAutospacing="0" w:after="0" w:afterAutospacing="0"/>
      </w:pPr>
      <w:r>
        <w:t xml:space="preserve">Цель подпрограммы – создание условий для обеспечения эффективного функционирования системы муниципального управления в </w:t>
      </w:r>
      <w:r>
        <w:t xml:space="preserve">Печенгск</w:t>
      </w:r>
      <w:r>
        <w:t xml:space="preserve">ом</w:t>
      </w:r>
      <w:r>
        <w:t xml:space="preserve"> муниципальном округе</w:t>
      </w:r>
      <w:r>
        <w:t xml:space="preserve">.</w:t>
      </w:r>
      <w:r/>
    </w:p>
    <w:p>
      <w:pPr>
        <w:pStyle w:val="785"/>
        <w:spacing w:line="240" w:lineRule="auto"/>
        <w:tabs>
          <w:tab w:val="left" w:pos="252" w:leader="none"/>
          <w:tab w:val="left" w:pos="297" w:leader="none"/>
          <w:tab w:val="left" w:pos="3039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Основные мероприятия </w:t>
      </w:r>
      <w:r>
        <w:rPr>
          <w:rFonts w:ascii="Times New Roman" w:hAnsi="Times New Roman"/>
          <w:szCs w:val="24"/>
        </w:rPr>
        <w:t xml:space="preserve">П</w:t>
      </w:r>
      <w:r>
        <w:rPr>
          <w:rFonts w:ascii="Times New Roman" w:hAnsi="Times New Roman"/>
          <w:szCs w:val="24"/>
        </w:rPr>
        <w:t xml:space="preserve">одпрограммы 1:</w:t>
      </w:r>
      <w:r>
        <w:rPr>
          <w:rFonts w:ascii="Times New Roman" w:hAnsi="Times New Roman"/>
          <w:szCs w:val="24"/>
        </w:rPr>
      </w:r>
    </w:p>
    <w:p>
      <w:pPr>
        <w:pStyle w:val="785"/>
        <w:numPr>
          <w:ilvl w:val="0"/>
          <w:numId w:val="9"/>
        </w:numPr>
        <w:ind w:left="0" w:firstLine="727"/>
        <w:spacing w:line="240" w:lineRule="auto"/>
        <w:tabs>
          <w:tab w:val="left" w:pos="252" w:leader="none"/>
          <w:tab w:val="left" w:pos="297" w:leader="none"/>
          <w:tab w:val="left" w:pos="993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 w:eastAsia="Times New Roman"/>
          <w:szCs w:val="24"/>
          <w:lang w:eastAsia="ru-RU"/>
        </w:rPr>
        <w:t xml:space="preserve">Обеспечение выполнения задач и функций </w:t>
      </w:r>
      <w:r>
        <w:rPr>
          <w:rFonts w:ascii="Times New Roman" w:hAnsi="Times New Roman" w:eastAsia="Times New Roman"/>
          <w:szCs w:val="24"/>
          <w:lang w:eastAsia="ru-RU"/>
        </w:rPr>
        <w:t xml:space="preserve">ОМСУ</w:t>
      </w:r>
      <w:r>
        <w:rPr>
          <w:rFonts w:ascii="Times New Roman" w:hAnsi="Times New Roman" w:eastAsia="Times New Roman"/>
          <w:szCs w:val="24"/>
          <w:lang w:eastAsia="ru-RU"/>
        </w:rPr>
        <w:t xml:space="preserve">, направленных на реализацию полномочий по реш</w:t>
      </w:r>
      <w:r>
        <w:rPr>
          <w:rFonts w:ascii="Times New Roman" w:hAnsi="Times New Roman" w:eastAsia="Times New Roman"/>
          <w:szCs w:val="24"/>
          <w:lang w:eastAsia="ru-RU"/>
        </w:rPr>
        <w:t xml:space="preserve">ению вопросов местного значения.</w:t>
      </w:r>
      <w:r>
        <w:rPr>
          <w:rFonts w:ascii="Times New Roman" w:hAnsi="Times New Roman"/>
          <w:szCs w:val="24"/>
        </w:rPr>
      </w:r>
    </w:p>
    <w:p>
      <w:pPr>
        <w:pStyle w:val="726"/>
        <w:numPr>
          <w:ilvl w:val="0"/>
          <w:numId w:val="9"/>
        </w:numPr>
        <w:ind w:left="0" w:firstLine="709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 для стабильного и эффективного функционирования ОМСУ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726"/>
        <w:numPr>
          <w:ilvl w:val="0"/>
          <w:numId w:val="9"/>
        </w:numPr>
        <w:ind w:left="0" w:firstLine="709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азвити</w:t>
      </w:r>
      <w:r>
        <w:rPr>
          <w:rFonts w:ascii="Times New Roman" w:hAnsi="Times New Roman"/>
          <w:sz w:val="24"/>
          <w:szCs w:val="24"/>
        </w:rPr>
        <w:t xml:space="preserve">е муниципальной службы.</w:t>
      </w:r>
      <w:r>
        <w:rPr>
          <w:rFonts w:ascii="Times New Roman" w:hAnsi="Times New Roman"/>
          <w:sz w:val="24"/>
          <w:szCs w:val="24"/>
        </w:rPr>
      </w:r>
    </w:p>
    <w:p>
      <w:pPr>
        <w:pStyle w:val="726"/>
        <w:numPr>
          <w:ilvl w:val="0"/>
          <w:numId w:val="9"/>
        </w:numPr>
        <w:ind w:left="0" w:firstLine="709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еализация государственных полномочий</w:t>
      </w:r>
      <w:r>
        <w:rPr>
          <w:rFonts w:ascii="Times New Roman" w:hAnsi="Times New Roman"/>
          <w:sz w:val="24"/>
          <w:szCs w:val="24"/>
        </w:rPr>
        <w:t xml:space="preserve">, содействие в обеспечении прав и законных и</w:t>
      </w:r>
      <w:r>
        <w:rPr>
          <w:rFonts w:ascii="Times New Roman" w:hAnsi="Times New Roman"/>
          <w:sz w:val="24"/>
          <w:szCs w:val="24"/>
        </w:rPr>
        <w:t xml:space="preserve">нтересов личности и государства.</w:t>
      </w:r>
      <w:r>
        <w:rPr>
          <w:rFonts w:ascii="Times New Roman" w:hAnsi="Times New Roman"/>
          <w:sz w:val="24"/>
          <w:szCs w:val="24"/>
        </w:rPr>
      </w:r>
    </w:p>
    <w:p>
      <w:pPr>
        <w:pStyle w:val="726"/>
        <w:numPr>
          <w:ilvl w:val="0"/>
          <w:numId w:val="9"/>
        </w:numPr>
        <w:ind w:left="0" w:firstLine="709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овышение эффективности мер по противодействию коррупции в </w:t>
      </w:r>
      <w:r>
        <w:rPr>
          <w:rFonts w:ascii="Times New Roman" w:hAnsi="Times New Roman"/>
          <w:sz w:val="24"/>
          <w:szCs w:val="24"/>
        </w:rPr>
        <w:t xml:space="preserve">ОМСУ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На реализацию мероприятий </w:t>
      </w:r>
      <w:r>
        <w:rPr>
          <w:rFonts w:ascii="Times New Roman" w:hAnsi="Times New Roman" w:cs="Times New Roman"/>
          <w:sz w:val="24"/>
        </w:rPr>
        <w:t xml:space="preserve">П</w:t>
      </w:r>
      <w:r>
        <w:rPr>
          <w:rFonts w:ascii="Times New Roman" w:hAnsi="Times New Roman" w:cs="Times New Roman"/>
          <w:sz w:val="24"/>
        </w:rPr>
        <w:t xml:space="preserve">одпрограммы</w:t>
      </w:r>
      <w:r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202</w:t>
      </w:r>
      <w:r>
        <w:rPr>
          <w:rFonts w:ascii="Times New Roman" w:hAnsi="Times New Roman" w:cs="Times New Roman"/>
          <w:sz w:val="24"/>
        </w:rPr>
        <w:t xml:space="preserve">3</w:t>
      </w:r>
      <w:r>
        <w:rPr>
          <w:rFonts w:ascii="Times New Roman" w:hAnsi="Times New Roman" w:cs="Times New Roman"/>
          <w:sz w:val="24"/>
        </w:rPr>
        <w:t xml:space="preserve"> году предусмотрено 2</w:t>
      </w:r>
      <w:r>
        <w:rPr>
          <w:rFonts w:ascii="Times New Roman" w:hAnsi="Times New Roman" w:cs="Times New Roman"/>
          <w:sz w:val="24"/>
        </w:rPr>
        <w:t xml:space="preserve">45093,8</w:t>
      </w:r>
      <w:r>
        <w:rPr>
          <w:rFonts w:ascii="Times New Roman" w:hAnsi="Times New Roman" w:cs="Times New Roman"/>
          <w:sz w:val="24"/>
        </w:rPr>
        <w:t xml:space="preserve"> тыс.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руб</w:t>
      </w:r>
      <w:r>
        <w:rPr>
          <w:rFonts w:ascii="Times New Roman" w:hAnsi="Times New Roman" w:cs="Times New Roman"/>
          <w:sz w:val="24"/>
        </w:rPr>
        <w:t xml:space="preserve">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Исполнено 2</w:t>
      </w:r>
      <w:r>
        <w:rPr>
          <w:rFonts w:ascii="Times New Roman" w:hAnsi="Times New Roman" w:cs="Times New Roman"/>
          <w:sz w:val="24"/>
          <w:szCs w:val="24"/>
        </w:rPr>
        <w:t xml:space="preserve">38972,6</w:t>
      </w:r>
      <w:r>
        <w:rPr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тыс. </w:t>
      </w:r>
      <w:r>
        <w:rPr>
          <w:rFonts w:ascii="Times New Roman" w:hAnsi="Times New Roman" w:cs="Times New Roman"/>
          <w:sz w:val="24"/>
          <w:szCs w:val="24"/>
        </w:rPr>
        <w:t xml:space="preserve">руб</w:t>
      </w:r>
      <w:r>
        <w:rPr>
          <w:rFonts w:ascii="Times New Roman" w:hAnsi="Times New Roman" w:cs="Times New Roman"/>
          <w:sz w:val="24"/>
          <w:szCs w:val="24"/>
        </w:rPr>
        <w:t xml:space="preserve">лей, или 9</w:t>
      </w:r>
      <w:r>
        <w:rPr>
          <w:rFonts w:ascii="Times New Roman" w:hAnsi="Times New Roman" w:cs="Times New Roman"/>
          <w:sz w:val="24"/>
          <w:szCs w:val="24"/>
        </w:rPr>
        <w:t xml:space="preserve">7,5</w:t>
      </w:r>
      <w:r>
        <w:rPr>
          <w:rFonts w:ascii="Times New Roman" w:hAnsi="Times New Roman" w:cs="Times New Roman"/>
          <w:sz w:val="24"/>
          <w:szCs w:val="24"/>
        </w:rPr>
        <w:t xml:space="preserve">%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Не использовано </w:t>
      </w:r>
      <w:r>
        <w:rPr>
          <w:rFonts w:ascii="Times New Roman" w:hAnsi="Times New Roman" w:cs="Times New Roman"/>
          <w:sz w:val="24"/>
          <w:szCs w:val="24"/>
        </w:rPr>
        <w:t xml:space="preserve">6121,2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из них: </w:t>
      </w:r>
      <w:r>
        <w:rPr>
          <w:rFonts w:ascii="Times New Roman" w:hAnsi="Times New Roman" w:cs="Times New Roman"/>
          <w:sz w:val="24"/>
          <w:szCs w:val="24"/>
        </w:rPr>
        <w:t xml:space="preserve">24,7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средства федерального бюджета (полномочия по отделу ЗАГС и ОПВУ)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156,7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средства областного бюджета (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административная комиссия и </w:t>
      </w:r>
      <w:r>
        <w:rPr>
          <w:rFonts w:ascii="Times New Roman" w:hAnsi="Times New Roman" w:cs="Times New Roman"/>
          <w:sz w:val="24"/>
          <w:szCs w:val="24"/>
        </w:rPr>
        <w:t xml:space="preserve">полномочия в области жилищных отношений и жилищного строительства); </w:t>
      </w:r>
      <w:r>
        <w:rPr>
          <w:rFonts w:ascii="Times New Roman" w:hAnsi="Times New Roman" w:cs="Times New Roman"/>
          <w:sz w:val="24"/>
          <w:szCs w:val="24"/>
        </w:rPr>
        <w:t xml:space="preserve">5939,8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средства бюджета округа (экономия </w:t>
      </w:r>
      <w:r>
        <w:rPr>
          <w:rFonts w:ascii="Times New Roman" w:hAnsi="Times New Roman" w:cs="Times New Roman"/>
          <w:sz w:val="24"/>
          <w:szCs w:val="24"/>
        </w:rPr>
        <w:t xml:space="preserve">по заработной плате, начислениям на выплаты по оплате труда, проезд к месту использования отпуска и обр</w:t>
      </w:r>
      <w:r>
        <w:rPr>
          <w:rFonts w:ascii="Times New Roman" w:hAnsi="Times New Roman" w:cs="Times New Roman"/>
          <w:sz w:val="24"/>
          <w:szCs w:val="24"/>
        </w:rPr>
        <w:t xml:space="preserve">атно сотрудникам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Администрации, Совета </w:t>
      </w:r>
      <w:r>
        <w:rPr>
          <w:rFonts w:ascii="Times New Roman" w:hAnsi="Times New Roman" w:cs="Times New Roman"/>
          <w:sz w:val="24"/>
          <w:szCs w:val="24"/>
        </w:rPr>
        <w:t xml:space="preserve">депутатов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экономия по заработной плате и начислениям на выплаты по оплате труда в  </w:t>
      </w:r>
      <w:r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 xml:space="preserve">и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ОМСУ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выставлены счета за декабрь услуги  ОА МЭС, </w:t>
      </w:r>
      <w:r>
        <w:rPr>
          <w:rFonts w:ascii="Times New Roman" w:hAnsi="Times New Roman" w:cs="Times New Roman"/>
          <w:sz w:val="24"/>
          <w:szCs w:val="24"/>
        </w:rPr>
        <w:t xml:space="preserve">Атомэнергосбыт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2 «Развитие информационной и технологической инфраструктуры системы муниципального управления 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Печенгском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муниципальном округе»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27"/>
        <w:ind w:firstLine="709"/>
        <w:jc w:val="both"/>
        <w:spacing w:before="0" w:beforeAutospacing="0" w:after="0" w:afterAutospacing="0"/>
      </w:pPr>
      <w:r>
        <w:t xml:space="preserve">Цель подпрограммы –</w:t>
      </w:r>
      <w:r>
        <w:t xml:space="preserve"> повышение качества системы муниципального управления в </w:t>
      </w:r>
      <w:r>
        <w:t xml:space="preserve">Печенгском</w:t>
      </w:r>
      <w:r>
        <w:t xml:space="preserve"> муниципальном округе на основе использования современных информационных и телекоммуникационных технологий»</w:t>
      </w:r>
      <w:r>
        <w:t xml:space="preserve">.</w:t>
      </w:r>
      <w:r/>
    </w:p>
    <w:p>
      <w:pPr>
        <w:pStyle w:val="785"/>
        <w:spacing w:line="240" w:lineRule="auto"/>
        <w:tabs>
          <w:tab w:val="left" w:pos="252" w:leader="none"/>
          <w:tab w:val="left" w:pos="297" w:leader="none"/>
          <w:tab w:val="left" w:pos="3039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Основные мероприятия </w:t>
      </w:r>
      <w:r>
        <w:rPr>
          <w:rFonts w:ascii="Times New Roman" w:hAnsi="Times New Roman"/>
          <w:szCs w:val="24"/>
        </w:rPr>
        <w:t xml:space="preserve">П</w:t>
      </w:r>
      <w:r>
        <w:rPr>
          <w:rFonts w:ascii="Times New Roman" w:hAnsi="Times New Roman"/>
          <w:szCs w:val="24"/>
        </w:rPr>
        <w:t xml:space="preserve">одпрограммы 2:</w:t>
      </w:r>
      <w:r>
        <w:rPr>
          <w:rFonts w:ascii="Times New Roman" w:hAnsi="Times New Roman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Развитие современной информационной и телекоммуникационной инфраструктуры и обеспечение защиты информационных систем и ресурсов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Создание условий для повышения информационной открытости 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Печенгском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муниципальном округе.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 реализацию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одпрограммы 2 предусмотрено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9823,3 тыс. рублей, исполнено 9715,8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тыс. рублей, или 9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8,9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%. Не освоено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107,5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тыс. рублей (экономия при проведении торгов).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Подпрограмма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3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«Деятельность и развитие муниципальных средств массовой информации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Печенгского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муниципального округа».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Цель подпрограммы – повышение открытости и прозрачности деятельности ОМСУ и учреждений округа.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Основное мероприятие – обеспечение населения актуальной достоверной информацией о деятельности ОМСУ и учреждений округа.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реализацию мероприятия предусмотрено </w:t>
      </w:r>
      <w:r>
        <w:rPr>
          <w:rFonts w:ascii="Times New Roman" w:hAnsi="Times New Roman"/>
          <w:sz w:val="24"/>
          <w:szCs w:val="24"/>
        </w:rPr>
        <w:t xml:space="preserve">9518,8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в том числе 300,0 тыс. рублей внебюджетные источники. Исполнение 100%. </w:t>
      </w: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135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ыполнени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е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за 202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Муниципальное управление и гражданское общ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ство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на 202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-202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15885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524"/>
        <w:gridCol w:w="858"/>
        <w:gridCol w:w="699"/>
        <w:gridCol w:w="141"/>
        <w:gridCol w:w="1134"/>
        <w:gridCol w:w="1318"/>
        <w:gridCol w:w="993"/>
        <w:gridCol w:w="3121"/>
        <w:gridCol w:w="142"/>
        <w:gridCol w:w="850"/>
        <w:gridCol w:w="142"/>
        <w:gridCol w:w="709"/>
        <w:gridCol w:w="142"/>
        <w:gridCol w:w="708"/>
        <w:gridCol w:w="198"/>
        <w:gridCol w:w="1503"/>
      </w:tblGrid>
      <w:tr>
        <w:tblPrEx/>
        <w:trPr/>
        <w:tc>
          <w:tcPr>
            <w:shd w:val="clear" w:color="auto" w:fill="auto"/>
            <w:tcW w:w="703" w:type="dxa"/>
            <w:vAlign w:val="center"/>
            <w:vMerge w:val="restart"/>
            <w:textDirection w:val="lrTb"/>
            <w:noWrap w:val="false"/>
          </w:tcPr>
          <w:p>
            <w:pPr>
              <w:ind w:right="-3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Подпрограммы, цели, задачи,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4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Объемы и источники финансирования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(тыс. руб.)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7"/>
            <w:shd w:val="clear" w:color="auto" w:fill="auto"/>
            <w:tcW w:w="5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Показатели результативности выполнения программных 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участники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Источник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отчетный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Кассовое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освоения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ед. измерения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Запланированное значение на конец отчетного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Фактическое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достижения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21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7"/>
            <w:shd w:val="clear" w:color="auto" w:fill="auto"/>
            <w:tcW w:w="15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Подпрограмма 1. «Создание условий для обеспечения муниципального управления»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gridSpan w:val="17"/>
            <w:shd w:val="clear" w:color="auto" w:fill="auto"/>
            <w:tcW w:w="15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Создание условий для обеспечения эффективного функционирования системы муниципального управления 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Печенгском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муниципальном округе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17"/>
            <w:shd w:val="clear" w:color="auto" w:fill="auto"/>
            <w:tcW w:w="15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Обеспечение выполнения задач и функций ОМСУ, направленных на реализацию полномочий по решению вопросов местного значения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деятельности администрации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150047,9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150047,9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145262,,0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145262,0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96,8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96,8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Своевременное и эффективное выполнение функций в сфере развития муниципального самоуправления и гражданского общества,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деятельности Совета депутатов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10453,3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10453,3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10437,6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10437,6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Своевременное и эффективное обеспечение функций,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Совет депутатов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Назначение и выплата дополнительного пенсионного обеспечения лицам, замещавшим муниципальные должности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5798,5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5798,5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5798,5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5798,5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Доля муниципальных служащих, получивших выплаты дополнительного пенсионного обеспечения, в общем числе муниципальных служащих, обратившихся за получением выплаты дополнительного пенсионного обеспечения, 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Администрация, сектор муниципальной службы и кадров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3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166299,7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166299,7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161498,1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161498,1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97,1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97,1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9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4"/>
        </w:trPr>
        <w:tc>
          <w:tcPr>
            <w:gridSpan w:val="17"/>
            <w:shd w:val="clear" w:color="auto" w:fill="auto"/>
            <w:tcW w:w="15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Создание условий и эффективного функционирования ОМСУ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auto"/>
            <w:tcW w:w="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деятельности ОМСУ по решению вопросов местного значения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68965,5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68965,5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67832,1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67832,1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98,4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98,4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Отсутствие замечаний Главы округа, его заместителей, председателя Совета депутатов, КСП в части обеспечения деятельности,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«Управление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ОДА»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9"/>
        </w:trPr>
        <w:tc>
          <w:tcPr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Доля удовлетворенных заявок на транспортное обеспечение из общего числа поступивших заявок, %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9"/>
        </w:trPr>
        <w:tc>
          <w:tcPr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автомобилей, содержащихся в соответствии с техническими требованиями, ед.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9"/>
        </w:trPr>
        <w:tc>
          <w:tcPr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Доля удовлетворенных заявок на материально-техническое снабжение и обеспечение средствами связи из общего числа поступивших заявок, 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9"/>
        </w:trPr>
        <w:tc>
          <w:tcPr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Доля помещений, соответствующих требованиям пожарных и санитарно-технических норм и правил, 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9"/>
        </w:trPr>
        <w:tc>
          <w:tcPr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Отсутствие аварийных ситуаций при эксплуатации и обслуживании недвижимого имущества,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Выполнение ОМСУ других обязательств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2000,0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2000,0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1996,9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1996,9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Своевременное и качественное выполнение ОМСУ других обязательств,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«Управление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ОДА»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3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70965,5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70965,5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69829,0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69829,0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98,4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98,4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9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69"/>
        </w:trPr>
        <w:tc>
          <w:tcPr>
            <w:gridSpan w:val="17"/>
            <w:shd w:val="clear" w:color="auto" w:fill="auto"/>
            <w:tcW w:w="15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3. Развитие муниципальной службы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Совершенствование нормативно-правовой базы, регулирующей вопросы муниципальной службы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Разработка проектов нормативных правовых актов в связи с изменениями законодательства о муниципальной службе, 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Администрация, юридический отдел, сектор муниципальной службы и кадров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Совершенствование кадровых технологий, применяемых в системе муниципальной службы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Доля муниципальных служащих состоящих в кадровом резерве, имеющих индивидуальный план профессионального развития, от общего числа муниципальных служащих состоящих в кадровом резерве, 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Администрация, юридический отдел, сектор муниципальной службы и кадров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Направление на семинары, курсы повышения квалификации, профессиональную переподготовку и командирование муниципальных служащих и лиц, замещающих муниципальные должности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384,7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384,7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383,0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383,0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переподготовку, 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Администрация,  сектор муниципальной службы и кадров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диспансеризации муниципальных служащих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505,1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505,1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505,1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505,1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Доля муниципальных служащих, прошедших диспансеризацию от общего числа муниципальных служащих, 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Администрация,  сектор муниципальной службы и кадров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3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 по мероприятию 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889,8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889,8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888,1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888,1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9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gridSpan w:val="17"/>
            <w:shd w:val="clear" w:color="auto" w:fill="auto"/>
            <w:tcW w:w="15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4. Реализация государственных полномочий, содействие в обеспечении прав и законных интересов личности и государства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1.4.1.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Исполнение государственных полномочий по государственной регистрации актов гражданского состояния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3099,4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3099,4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3083,1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3083,1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Качественное исполнение государственных полномочий по государственной регистрации актов гражданского состояния,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Администрация, отдел ЗАГС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2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1.4.2.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Исполнение государственных полномочий по организационному обеспечению деятельности административных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комиссий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1118,3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1118,3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1107,6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1107,6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Качественное исполнение государственных полномочий по организационному обеспечению деятельности административных комиссий,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Администрация, административная комиссия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1.4.3.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должностных лиц, уполномоченных составлять протоколы об административных правонарушениях, чел.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1.4.4.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учёта на территориях, где отсутствуют военные комиссариаты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2567,1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2567,1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2558,7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2558,7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Своевременное осуществление первичного воинского учёта на территориях, где отсутствуют военные комиссариаты,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Администрация, ОПВУ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1.4.5.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обновленных списков кандидатов в присяжные заседатели федеральных судов общей юрисдикции в Российской Федерации,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основных,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1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запасной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основных,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1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запасной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1.4.6.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Исполнение государственных полномочий в области жилищных отношений и жилищного строительства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146,0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146,0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составленных списков при осуществлении государственных полномочий в области жилищных отношений и жилищного строительства,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Администрация, ОС и ЖКХ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3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 по мероприятию 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5668,5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1270,3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6938,8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5643,8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1113,6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6757,4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87,7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97,4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9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23"/>
        </w:trPr>
        <w:tc>
          <w:tcPr>
            <w:gridSpan w:val="17"/>
            <w:shd w:val="clear" w:color="auto" w:fill="auto"/>
            <w:tcW w:w="15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5. Повышение эффективности мер по противодействию коррупции в ОМСУ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1.5.1.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Разработка, утверждение и мониторинг плана мероприятий по предупреждению (профилактике) коррупции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утвержденного плана мероприятий по предупреждению (профилактике) коррупции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его реализацией,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Администрация, юридический отдел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4"/>
        </w:trPr>
        <w:tc>
          <w:tcPr>
            <w:gridSpan w:val="3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9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gridSpan w:val="3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5668,5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1270,3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238155,0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245093,8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5643,8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1113,6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232215,2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238972,6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87,7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97,5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97,5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9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7"/>
            <w:shd w:val="clear" w:color="auto" w:fill="auto"/>
            <w:tcW w:w="158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Подпрограмма 2. «Развитие информационной и технологической инфраструктуры системы муниципального управления в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Печенгском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муниципальном округе»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17"/>
            <w:shd w:val="clear" w:color="auto" w:fill="auto"/>
            <w:tcW w:w="158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lang w:eastAsia="ru-RU"/>
              </w:rPr>
              <w:t xml:space="preserve">Повышение качества системы муниципального управления в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lang w:eastAsia="ru-RU"/>
              </w:rPr>
              <w:t xml:space="preserve">Печенгском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lang w:eastAsia="ru-RU"/>
              </w:rPr>
              <w:t xml:space="preserve"> муниципальном округе на основе использования современных информационных и телекоммуникационных технологий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7"/>
            <w:shd w:val="clear" w:color="auto" w:fill="auto"/>
            <w:tcW w:w="158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1. Развитие современной информационной и телекоммуникационной инфраструктуры и обеспечение защиты информационных систем и ресурсов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Обновление и ремонт  парка вычислительной техники. Приобретение, сопровождение, обновление и развитие программных комплексов. Обеспечение расходными материалами, комплектующими, модернизация телекоммуникационной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5855,8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5855,8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5748,3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5748,3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98,2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98,2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Доля рабочих мест, обеспеченных необходимым компьютерным оборудованием, оргтехникой, расходными материалами, комплектующими и программными комплексами, 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МКУ «Управление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»;                      МБУ «ЦБ»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Техническое сопровождение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Система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автоматизированного рабочего места муниципального округа»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34,5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36,3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34,5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36,3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Отсутствие сбоев в работе программного обеспечения,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мероприятий, в том числе: приобретение оборудования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целях обеспечения технической защиты информации, защиты государственной тайны, конфиденциальной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информации и персональных данных в информационных системах (других объектах информации, предназначенных для обработки информации ограниченного доступа)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3931,2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3931,2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3931,2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3931,2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Доля работников ОМСУ, обеспеченных средствами электронной подписи и защиты информации в соответствии с установленными требованиями и задачами, %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«Управление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ОДА»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34,5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9788,8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9823,3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34,5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9681,3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9715,8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98,9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98,9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98,9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9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7"/>
            <w:shd w:val="clear" w:color="auto" w:fill="auto"/>
            <w:tcW w:w="15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Создание условий для повышения информационной открытости в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Печенгском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 муниципальном округе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Ведение сайта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 и регулярное размещение информации на сайте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Доля опубликованных нормативных правовых актов и сведений о размещении информации об официальном опубликовании нормативных правовых актов от общего количества поступивших за отчетный период, %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«Управление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ОДА»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923"/>
        </w:trPr>
        <w:tc>
          <w:tcPr>
            <w:gridSpan w:val="3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9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923"/>
        </w:trPr>
        <w:tc>
          <w:tcPr>
            <w:gridSpan w:val="3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2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34,5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9788,8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9823,3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34,5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9681,3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9715,8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98,9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98,9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9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7"/>
            <w:shd w:val="clear" w:color="auto" w:fill="auto"/>
            <w:tcW w:w="15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Подпрограмма 3. «Деятельность и развитие муниципальных средств массовой информации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округа»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7"/>
            <w:shd w:val="clear" w:color="auto" w:fill="auto"/>
            <w:tcW w:w="15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Повышение открытости и прозрачности деятельности ОМСУ и учреждений округа для общества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7"/>
            <w:shd w:val="clear" w:color="auto" w:fill="auto"/>
            <w:tcW w:w="15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Обеспечение населения актуальной достоверной информацией о деятельности ОМСУ и учреждений округа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Информирование населения о деятельности ОМСУ, социально-экономическом,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общественно-политическом развитии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9218,8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9518,8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9218,8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9518,8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Освещение наиболее значимых событий и мероприятий, освещенных в СМИ,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МАУ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Информцентр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Доля опубликованных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нормативных правовых актов муниципального образования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Печенгский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муниципальный округ от общего количества поступивших, %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5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Доля опубликованной информации о деятельности органов местного самоуправления в общем объеме публикации газеты «Печенга», %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9218,8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9518,8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9218,8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9518,8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9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подпрограмме 3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9218,8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9518,8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9218,8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9518,8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9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484"/>
        </w:trPr>
        <w:tc>
          <w:tcPr>
            <w:gridSpan w:val="3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Программе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5668,5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1304,8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257162,6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264435,9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5643,8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1148,1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251115,3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258207,2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88,0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97,6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97,6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9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</w:r>
      <w:r>
        <w:rPr>
          <w:rFonts w:ascii="Times New Roman" w:hAnsi="Times New Roman"/>
          <w:sz w:val="18"/>
          <w:szCs w:val="18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</w:r>
      <w:r>
        <w:rPr>
          <w:rFonts w:ascii="Times New Roman" w:hAnsi="Times New Roman"/>
          <w:sz w:val="18"/>
          <w:szCs w:val="18"/>
          <w:u w:val="single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эффективности муниципальной программы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Печенгского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«Муниципальное управление и гражданское общество» за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– 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Приемлемый уровень эффективности муниципальной программы.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Некорректно спланирован объем финансирования. Возможен пересмотр муниципальной программы в части высвобождения ресурсов и перенос их на следующие периоды или на другие муниципальные программы.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</w:r>
      <w:r>
        <w:rPr>
          <w:rFonts w:ascii="Times New Roman" w:hAnsi="Times New Roman"/>
          <w:sz w:val="18"/>
          <w:szCs w:val="18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</w:r>
      <w:r>
        <w:rPr>
          <w:rFonts w:ascii="Times New Roman" w:hAnsi="Times New Roman"/>
          <w:sz w:val="18"/>
          <w:szCs w:val="18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18"/>
          <w:szCs w:val="18"/>
          <w:u w:val="single"/>
        </w:rPr>
        <w:sectPr>
          <w:footnotePr/>
          <w:endnotePr/>
          <w:type w:val="nextPage"/>
          <w:pgSz w:w="16838" w:h="11906" w:orient="landscape"/>
          <w:pgMar w:top="1135" w:right="1134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18"/>
          <w:szCs w:val="18"/>
          <w:u w:val="single"/>
        </w:rPr>
      </w:r>
      <w:r>
        <w:rPr>
          <w:rFonts w:ascii="Times New Roman" w:hAnsi="Times New Roman"/>
          <w:sz w:val="18"/>
          <w:szCs w:val="18"/>
          <w:u w:val="single"/>
        </w:rPr>
      </w:r>
    </w:p>
    <w:p>
      <w:pPr>
        <w:pStyle w:val="726"/>
        <w:numPr>
          <w:ilvl w:val="0"/>
          <w:numId w:val="26"/>
        </w:numPr>
        <w:ind w:left="0" w:firstLine="0"/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b/>
          <w:sz w:val="24"/>
          <w:szCs w:val="24"/>
        </w:rPr>
        <w:t xml:space="preserve">Печенгского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округа 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26"/>
        <w:ind w:left="0"/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</w:t>
      </w:r>
      <w:r>
        <w:rPr>
          <w:rFonts w:ascii="Times New Roman" w:hAnsi="Times New Roman"/>
          <w:b/>
          <w:sz w:val="24"/>
          <w:szCs w:val="24"/>
        </w:rPr>
        <w:t xml:space="preserve">Молодежная политика</w:t>
      </w:r>
      <w:r>
        <w:rPr>
          <w:rFonts w:ascii="Times New Roman" w:hAnsi="Times New Roman"/>
          <w:b/>
          <w:sz w:val="24"/>
          <w:szCs w:val="24"/>
        </w:rPr>
        <w:t xml:space="preserve">» на 202</w:t>
      </w:r>
      <w:r>
        <w:rPr>
          <w:rFonts w:ascii="Times New Roman" w:hAnsi="Times New Roman"/>
          <w:b/>
          <w:sz w:val="24"/>
          <w:szCs w:val="24"/>
        </w:rPr>
        <w:t xml:space="preserve"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202</w:t>
      </w:r>
      <w:r>
        <w:rPr>
          <w:rFonts w:ascii="Times New Roman" w:hAnsi="Times New Roman"/>
          <w:b/>
          <w:sz w:val="24"/>
          <w:szCs w:val="24"/>
        </w:rPr>
        <w:t xml:space="preserve">5</w:t>
      </w:r>
      <w:r>
        <w:rPr>
          <w:rFonts w:ascii="Times New Roman" w:hAnsi="Times New Roman"/>
          <w:b/>
          <w:sz w:val="24"/>
          <w:szCs w:val="24"/>
        </w:rPr>
        <w:t xml:space="preserve"> годы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</w:r>
      <w:r>
        <w:rPr>
          <w:rFonts w:ascii="Times New Roman" w:hAnsi="Times New Roman"/>
          <w:sz w:val="18"/>
          <w:szCs w:val="18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Молодежная политика</w:t>
      </w:r>
      <w:r>
        <w:rPr>
          <w:rFonts w:ascii="Times New Roman" w:hAnsi="Times New Roman"/>
          <w:sz w:val="24"/>
          <w:szCs w:val="24"/>
        </w:rPr>
        <w:t xml:space="preserve">» на 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-202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Программа) </w:t>
      </w:r>
      <w:r>
        <w:rPr>
          <w:rFonts w:ascii="Times New Roman" w:hAnsi="Times New Roman"/>
          <w:sz w:val="24"/>
          <w:szCs w:val="24"/>
        </w:rPr>
        <w:t xml:space="preserve">утверждена постановлением администрации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ок</w:t>
      </w:r>
      <w:r>
        <w:rPr>
          <w:rFonts w:ascii="Times New Roman" w:hAnsi="Times New Roman"/>
          <w:sz w:val="24"/>
          <w:szCs w:val="24"/>
        </w:rPr>
        <w:t xml:space="preserve">руга</w:t>
      </w:r>
      <w:r>
        <w:rPr>
          <w:rFonts w:ascii="Times New Roman" w:hAnsi="Times New Roman"/>
          <w:sz w:val="24"/>
          <w:szCs w:val="24"/>
        </w:rPr>
        <w:t xml:space="preserve"> от 03</w:t>
      </w:r>
      <w:r>
        <w:rPr>
          <w:rFonts w:ascii="Times New Roman" w:hAnsi="Times New Roman"/>
          <w:sz w:val="24"/>
          <w:szCs w:val="24"/>
        </w:rPr>
        <w:t xml:space="preserve">.11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496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в редакции постановлений администрации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от 01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347, от 13.10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515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от 28.11.202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75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рограммы – создание благоприятных условий для использования потенциала</w:t>
      </w:r>
      <w:r>
        <w:rPr>
          <w:rFonts w:ascii="Times New Roman" w:hAnsi="Times New Roman"/>
          <w:sz w:val="24"/>
          <w:szCs w:val="24"/>
        </w:rPr>
        <w:t xml:space="preserve"> молодых граждан в интересах социально-экономического, общественно-политического развития Печенгского муниципального округа.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предусматривается решение следующих задач: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Создание возможностей для успешной социализации и эффективной самореализации</w:t>
      </w:r>
      <w:r>
        <w:rPr>
          <w:rFonts w:ascii="Times New Roman" w:hAnsi="Times New Roman"/>
          <w:sz w:val="24"/>
          <w:szCs w:val="24"/>
        </w:rPr>
        <w:t xml:space="preserve"> молодых людей независимо от социального статуса.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Сохранение и развитие системы гражданско-патриотического воспитания детей и молодежи.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Формирование в молодежной среде отрицательного отношения к злоупотреблению алкоголем, потреблению наркотических и психотропных веществ.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</w:t>
      </w:r>
      <w:r>
        <w:rPr>
          <w:rFonts w:ascii="Times New Roman" w:hAnsi="Times New Roman"/>
          <w:sz w:val="24"/>
          <w:szCs w:val="24"/>
        </w:rPr>
        <w:t xml:space="preserve">мероприятий</w:t>
      </w:r>
      <w:r>
        <w:rPr>
          <w:rFonts w:ascii="Times New Roman" w:hAnsi="Times New Roman"/>
          <w:sz w:val="24"/>
          <w:szCs w:val="24"/>
        </w:rPr>
        <w:t xml:space="preserve">, сформированных исходя из необходимости достижения целей и задач данной Программы.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мероприятия Программы: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оздание возможностей для успешной социализации и эффективной самореализации молодых людей независимо от социального статуса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охранение и развитие системы гражданско-патриотического воспитания детей и молодежи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ф</w:t>
      </w:r>
      <w:r>
        <w:rPr>
          <w:rFonts w:ascii="Times New Roman" w:hAnsi="Times New Roman"/>
          <w:sz w:val="24"/>
          <w:szCs w:val="24"/>
        </w:rPr>
        <w:t xml:space="preserve">ормирование в молодежной среде отрицательного отношения к злоупотреблению алкоголем, потреблению наркотических и психотропных веществ.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Первоначальный объем финансирования Программы в 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году составлял </w:t>
      </w:r>
      <w:r>
        <w:rPr>
          <w:rFonts w:ascii="Times New Roman" w:hAnsi="Times New Roman"/>
          <w:sz w:val="24"/>
          <w:szCs w:val="24"/>
        </w:rPr>
        <w:t xml:space="preserve">18 00</w:t>
      </w:r>
      <w:r>
        <w:rPr>
          <w:rFonts w:ascii="Times New Roman" w:hAnsi="Times New Roman"/>
          <w:sz w:val="24"/>
          <w:szCs w:val="24"/>
        </w:rPr>
        <w:t xml:space="preserve">0,0</w:t>
      </w:r>
      <w:r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рублей. В течение года объем финансирования был </w:t>
      </w:r>
      <w:r>
        <w:rPr>
          <w:rFonts w:ascii="Times New Roman" w:hAnsi="Times New Roman"/>
          <w:sz w:val="24"/>
          <w:szCs w:val="24"/>
        </w:rPr>
        <w:t xml:space="preserve">увеличен</w:t>
      </w:r>
      <w:r>
        <w:rPr>
          <w:rFonts w:ascii="Times New Roman" w:hAnsi="Times New Roman"/>
          <w:sz w:val="24"/>
          <w:szCs w:val="24"/>
        </w:rPr>
        <w:t xml:space="preserve"> и составил </w:t>
      </w:r>
      <w:r>
        <w:rPr>
          <w:rFonts w:ascii="Times New Roman" w:hAnsi="Times New Roman"/>
          <w:sz w:val="24"/>
          <w:szCs w:val="24"/>
        </w:rPr>
        <w:t xml:space="preserve">39422,7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в том числе: средства областного бюджета </w:t>
      </w:r>
      <w:r>
        <w:rPr>
          <w:rFonts w:ascii="Times New Roman" w:hAnsi="Times New Roman"/>
          <w:sz w:val="24"/>
          <w:szCs w:val="24"/>
        </w:rPr>
        <w:t xml:space="preserve">12069,5</w:t>
      </w:r>
      <w:r>
        <w:rPr>
          <w:rFonts w:ascii="Times New Roman" w:hAnsi="Times New Roman"/>
          <w:sz w:val="24"/>
          <w:szCs w:val="24"/>
        </w:rPr>
        <w:t xml:space="preserve"> тыс. рублей; средства бюджета округа </w:t>
      </w:r>
      <w:r>
        <w:rPr>
          <w:rFonts w:ascii="Times New Roman" w:hAnsi="Times New Roman"/>
          <w:sz w:val="24"/>
          <w:szCs w:val="24"/>
        </w:rPr>
        <w:t xml:space="preserve">26079,2 тыс. рублей; внебюджетные источники 1274,0 тыс. рублей.</w:t>
      </w:r>
      <w:r>
        <w:rPr>
          <w:rFonts w:ascii="Times New Roman" w:hAnsi="Times New Roman"/>
          <w:sz w:val="24"/>
          <w:szCs w:val="24"/>
        </w:rPr>
        <w:t xml:space="preserve"> Исполнение составило </w:t>
      </w:r>
      <w:r>
        <w:rPr>
          <w:rFonts w:ascii="Times New Roman" w:hAnsi="Times New Roman"/>
          <w:sz w:val="24"/>
          <w:szCs w:val="24"/>
        </w:rPr>
        <w:t xml:space="preserve">36608,2</w:t>
      </w:r>
      <w:r>
        <w:rPr>
          <w:rFonts w:ascii="Times New Roman" w:hAnsi="Times New Roman"/>
          <w:sz w:val="24"/>
          <w:szCs w:val="24"/>
        </w:rPr>
        <w:t xml:space="preserve"> тыс. рублей,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92,9</w:t>
      </w:r>
      <w:r>
        <w:rPr>
          <w:rFonts w:ascii="Times New Roman" w:hAnsi="Times New Roman"/>
          <w:sz w:val="24"/>
          <w:szCs w:val="24"/>
        </w:rPr>
        <w:t xml:space="preserve">%.</w:t>
      </w:r>
      <w:r>
        <w:rPr>
          <w:rFonts w:ascii="Times New Roman" w:hAnsi="Times New Roman"/>
          <w:sz w:val="24"/>
          <w:szCs w:val="24"/>
        </w:rPr>
        <w:t xml:space="preserve"> Не освоены ассигнования в сумме </w:t>
      </w:r>
      <w:r>
        <w:rPr>
          <w:rFonts w:ascii="Times New Roman" w:hAnsi="Times New Roman"/>
          <w:sz w:val="24"/>
          <w:szCs w:val="24"/>
        </w:rPr>
        <w:t xml:space="preserve">2814,5 тыс. рублей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  <w:u w:val="single"/>
        </w:rPr>
        <w:t xml:space="preserve">мероприятия 1</w:t>
      </w:r>
      <w:r>
        <w:rPr>
          <w:rFonts w:ascii="Times New Roman" w:hAnsi="Times New Roman"/>
          <w:sz w:val="24"/>
          <w:szCs w:val="24"/>
        </w:rPr>
        <w:t xml:space="preserve"> «Создание возможностей для успешной социализации и эффективной самореализации молодых людей независимо от социального статуса» </w:t>
      </w:r>
      <w:r>
        <w:rPr>
          <w:rFonts w:ascii="Times New Roman" w:hAnsi="Times New Roman"/>
          <w:sz w:val="24"/>
          <w:szCs w:val="24"/>
        </w:rPr>
        <w:t xml:space="preserve">откруты</w:t>
      </w:r>
      <w:r>
        <w:rPr>
          <w:rFonts w:ascii="Times New Roman" w:hAnsi="Times New Roman"/>
          <w:sz w:val="24"/>
          <w:szCs w:val="24"/>
        </w:rPr>
        <w:t xml:space="preserve"> два молодежных пространства «СОПКИ» в </w:t>
      </w:r>
      <w:r>
        <w:rPr>
          <w:rFonts w:ascii="Times New Roman" w:hAnsi="Times New Roman"/>
          <w:sz w:val="24"/>
          <w:szCs w:val="24"/>
        </w:rPr>
        <w:t xml:space="preserve">пгт</w:t>
      </w:r>
      <w:r>
        <w:rPr>
          <w:rFonts w:ascii="Times New Roman" w:hAnsi="Times New Roman"/>
          <w:sz w:val="24"/>
          <w:szCs w:val="24"/>
        </w:rPr>
        <w:t xml:space="preserve">. Никел</w:t>
      </w:r>
      <w:r>
        <w:rPr>
          <w:rFonts w:ascii="Times New Roman" w:hAnsi="Times New Roman"/>
          <w:sz w:val="24"/>
          <w:szCs w:val="24"/>
        </w:rPr>
        <w:t xml:space="preserve">ь и г. Заполярный. Выполнен ремонт помещений, установлены тревожная и пожарная сигнализации, видеонаблюдение; приобретено техническое и музыкальное оборудование, мебель, кухонная утварь, настольные игры. Проведены праздничные мероприятия, фестивали, акции.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Мероприятие 2</w:t>
      </w:r>
      <w:r>
        <w:rPr>
          <w:rFonts w:ascii="Times New Roman" w:hAnsi="Times New Roman"/>
          <w:sz w:val="24"/>
          <w:szCs w:val="24"/>
        </w:rPr>
        <w:t xml:space="preserve"> «Сохранение и развитие системы гражданско-патриотического воспитания детей и молодежи». </w:t>
      </w:r>
      <w:r>
        <w:rPr>
          <w:rFonts w:ascii="Times New Roman" w:hAnsi="Times New Roman"/>
          <w:sz w:val="24"/>
          <w:szCs w:val="24"/>
        </w:rPr>
        <w:t xml:space="preserve">Организованы и проведены мероприятия: военно-патриотические игры</w:t>
      </w:r>
      <w:r>
        <w:rPr>
          <w:rFonts w:ascii="Times New Roman" w:hAnsi="Times New Roman"/>
          <w:sz w:val="24"/>
          <w:szCs w:val="24"/>
        </w:rPr>
        <w:t xml:space="preserve">; в рамках добровольно-патриотической акц</w:t>
      </w:r>
      <w:r>
        <w:rPr>
          <w:rFonts w:ascii="Times New Roman" w:hAnsi="Times New Roman"/>
          <w:sz w:val="24"/>
          <w:szCs w:val="24"/>
        </w:rPr>
        <w:t xml:space="preserve">ии «Кольский Десант» прием делегации из г. Мурманска; муниципальная акция «Окна Победы; муниципальный патриотический слет «Сила в единстве»; форум «Волонтеры Победы»; молодежная экспедиция «Дорогами войны» по обследованию воинских захоронений и памятников.</w:t>
      </w:r>
      <w:r>
        <w:rPr>
          <w:rFonts w:ascii="Times New Roman" w:hAnsi="Times New Roman"/>
          <w:sz w:val="24"/>
          <w:szCs w:val="24"/>
        </w:rPr>
        <w:t xml:space="preserve"> Не освоены внебюджетные средства в размере 1274,2 тыс. рублей, предусмотренные на разработку проектной документации по восстановлению памятника героям-подводникам Северного флота в </w:t>
      </w:r>
      <w:r>
        <w:rPr>
          <w:rFonts w:ascii="Times New Roman" w:hAnsi="Times New Roman"/>
          <w:sz w:val="24"/>
          <w:szCs w:val="24"/>
        </w:rPr>
        <w:t xml:space="preserve">нп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Лиинахамари</w:t>
      </w:r>
      <w:r>
        <w:rPr>
          <w:rFonts w:ascii="Times New Roman" w:hAnsi="Times New Roman"/>
          <w:sz w:val="24"/>
          <w:szCs w:val="24"/>
        </w:rPr>
        <w:t xml:space="preserve"> (земельный участок оформляется в собственность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округа).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Мероприятие 3</w:t>
      </w:r>
      <w:r>
        <w:rPr>
          <w:rFonts w:ascii="Times New Roman" w:hAnsi="Times New Roman"/>
          <w:sz w:val="24"/>
          <w:szCs w:val="24"/>
        </w:rPr>
        <w:t xml:space="preserve"> «Формирование в молодежной среде отрицательного отношения к злоупотреблению алкоголем, потреблению наркотических и психотропных веществ</w:t>
      </w:r>
      <w:r>
        <w:rPr>
          <w:rFonts w:ascii="Times New Roman" w:hAnsi="Times New Roman"/>
          <w:sz w:val="24"/>
          <w:szCs w:val="24"/>
        </w:rPr>
        <w:t xml:space="preserve">». Проведены акции, направленные на профилактику алкоголизма, </w:t>
      </w:r>
      <w:r>
        <w:rPr>
          <w:rFonts w:ascii="Times New Roman" w:hAnsi="Times New Roman"/>
          <w:sz w:val="24"/>
          <w:szCs w:val="24"/>
        </w:rPr>
        <w:t xml:space="preserve">табакокурения</w:t>
      </w:r>
      <w:r>
        <w:rPr>
          <w:rFonts w:ascii="Times New Roman" w:hAnsi="Times New Roman"/>
          <w:sz w:val="24"/>
          <w:szCs w:val="24"/>
        </w:rPr>
        <w:t xml:space="preserve"> и наркомании в молодежной среде; муниципальный молодежный форум «ЗОЖ».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135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>
        <w:rPr>
          <w:rFonts w:ascii="Calibri" w:hAnsi="Calibri" w:eastAsia="Calibri" w:cs="Calibri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Cs/>
          <w:sz w:val="24"/>
          <w:szCs w:val="24"/>
        </w:rPr>
      </w:pPr>
      <w:r/>
      <w:bookmarkStart w:id="0" w:name="Par557"/>
      <w:r/>
      <w:bookmarkEnd w:id="0"/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ыполнени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е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за 202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Молодежная политика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 2023</w:t>
      </w:r>
      <w:r>
        <w:rPr>
          <w:rFonts w:ascii="Times New Roman" w:hAnsi="Times New Roman" w:eastAsia="Calibri" w:cs="Times New Roman"/>
          <w:sz w:val="24"/>
          <w:szCs w:val="24"/>
        </w:rPr>
        <w:t xml:space="preserve">-202</w:t>
      </w:r>
      <w:r>
        <w:rPr>
          <w:rFonts w:ascii="Times New Roman" w:hAnsi="Times New Roman" w:eastAsia="Calibri" w:cs="Times New Roman"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годы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tbl>
      <w:tblPr>
        <w:tblW w:w="15701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63"/>
        <w:gridCol w:w="1105"/>
        <w:gridCol w:w="10"/>
        <w:gridCol w:w="848"/>
        <w:gridCol w:w="1137"/>
        <w:gridCol w:w="1134"/>
        <w:gridCol w:w="993"/>
        <w:gridCol w:w="2831"/>
        <w:gridCol w:w="1139"/>
        <w:gridCol w:w="1047"/>
        <w:gridCol w:w="992"/>
        <w:gridCol w:w="1502"/>
      </w:tblGrid>
      <w:tr>
        <w:tblPrEx/>
        <w:trPr/>
        <w:tc>
          <w:tcPr>
            <w:shd w:val="clear" w:color="auto" w:fill="auto"/>
            <w:tcW w:w="700" w:type="dxa"/>
            <w:vAlign w:val="center"/>
            <w:vMerge w:val="restart"/>
            <w:textDirection w:val="lrTb"/>
            <w:noWrap w:val="false"/>
          </w:tcPr>
          <w:p>
            <w:pPr>
              <w:ind w:right="-3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Подпрограммы, цели, задачи,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41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Объемы и источники финансирования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(тыс. руб.)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6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Показатели результативности выполнения программных 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участники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Источник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отчетный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Кассовое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освоения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ед. измерения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Запланированное значение на конец отчетного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Фактическое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достижения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Создание возможностей для успешной социализации и эффективной самореализации молодых людей независимо от социального статуса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1610"/>
        </w:trPr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Создание благоприятных условий для эффективного функционирования учреждений молодежной политики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23174,3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33174,3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8798,4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23062,7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31861,1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88,0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96,0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посетителей молодежного учреждения в возрасте от 14 до 35 лет, чел.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9" w:type="dxa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2000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ЦПиРМИ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31"/>
        </w:trPr>
        <w:tc>
          <w:tcPr>
            <w:shd w:val="clear" w:color="auto" w:fill="auto"/>
            <w:tcW w:w="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Создание возможностей для интеллектуального и творческого развития молодежи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1103,0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1103,0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939,6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939,6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85,2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85,2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конкурсов, фестивалей, семинаров для молодежи различной направленности,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КСиМП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88"/>
        </w:trPr>
        <w:tc>
          <w:tcPr>
            <w:shd w:val="clear" w:color="auto" w:fill="auto"/>
            <w:tcW w:w="7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Численность молодых людей, участвующих в различных творческих мероприятиях и проектах, чел.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310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4"/>
        </w:trPr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Награждение премией Главы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 одаренных детей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298,8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298,8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298,8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298,8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Численность молодых людей, награжденных за достижения и успехи в области спорта, общественно-полезной деятельности, культуры и искусства, учебно-исследовательской деятельности, чел.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КСиМП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Пропаганда семейных ценностей в молодежной среде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100,1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проведенных творческих мероприятий для молодых семей,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КСиМП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27"/>
        </w:trPr>
        <w:tc>
          <w:tcPr>
            <w:gridSpan w:val="3"/>
            <w:shd w:val="clear" w:color="auto" w:fill="auto"/>
            <w:tcW w:w="40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24676,2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34676,2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8798,4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24401,2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33199,6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88,0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98,9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95,7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Сохранение и развитие системы гражданско-патриотического воспитания детей и молодежи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Создание условий для гражданского становления молодежи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366,5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366,5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306,7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306,7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83,7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83,7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проведенных семинаров (тренингов, ролевых игр) для школьников и студентов по воспитанию толерантности и профилактике экстремизма,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КСиМП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проведенных патриотических слетов, фестивалей для молодежи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муниципального округа,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Участие молодежи в мероприятиях и восстановление воинских памятников и захоронений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132,2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132,2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128,2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128,2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97,0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97,0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Численность участников Всероссийских, областных и региональных слетов, фестивалей и походов по местам боевой Славы, чел.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45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КСиМП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Осуществление работ по сохранению памятников Великой Отечественной войны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713,8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1274,0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1987,8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713,8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713,8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восстановленных памятников Великой Отечественной войны,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КСиМП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КУИ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отремонтированных памятников Великой Отечественной войны,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985"/>
        </w:trPr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Реализация мероприятий по созданию условий для функционирования в муниципальных образованиях Комнат и Домов Всероссийского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военно-патриотического движения «ЮНАРМИЯ»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2069,5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109,0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2178,5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2069,5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109,0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2178,5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материально оснащенных Комнат/Домов Всероссийского военно-патриотического движения «ЮНАРМИЯ»,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40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2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2069,5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1321,5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1274,0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4665,0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2069,5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1257,7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3327,2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95,2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71,3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gridSpan w:val="13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3. Формирование в молодежной среде отрицательного отношения к злоупотреблению алкоголем, потреблению наркотических и психотропных веществ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целенаправленной работы по профилактике злоупотреблений и правонарушений в молодежной среде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81,5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81,5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81,4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81,4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Численность молодежи, охваченной кампаниями по профилактике потребления наркотических средств,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психоактивных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веществ и алкоголя, чел.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190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1720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КСиМП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общественных объединений, вовлеченных в проведение профилактических мероприятий,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963"/>
        </w:trPr>
        <w:tc>
          <w:tcPr>
            <w:gridSpan w:val="3"/>
            <w:shd w:val="clear" w:color="auto" w:fill="auto"/>
            <w:tcW w:w="40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3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81,5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81,5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81,4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81,4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484"/>
        </w:trPr>
        <w:tc>
          <w:tcPr>
            <w:gridSpan w:val="4"/>
            <w:shd w:val="clear" w:color="auto" w:fill="auto"/>
            <w:tcW w:w="40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Программе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12069,5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26079,2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1274,0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39422,7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10867,9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25740,3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36608,2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98,7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92,9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</w:tbl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эффективности реализации </w:t>
      </w:r>
      <w:r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«Молодежная политика» за 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– 3.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Средний уровень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эффективност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и муниципальной 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рограммы.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Некорректно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спланирован объем финансирования. Необходим пересмотр муниципальной программы в части корректировки показателей (индикаторов), в части сокращения финансирования и переноса высвобожденных ресурсов на следующие периоды или на другие муниципальные программы.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sectPr>
          <w:footnotePr/>
          <w:endnotePr/>
          <w:type w:val="nextPage"/>
          <w:pgSz w:w="16838" w:h="11906" w:orient="landscape"/>
          <w:pgMar w:top="851" w:right="1134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6"/>
        <w:ind w:left="0" w:right="32"/>
        <w:jc w:val="center"/>
        <w:spacing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 Муниципальная 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26"/>
        <w:ind w:left="0" w:right="32"/>
        <w:jc w:val="center"/>
        <w:spacing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Укрепление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общественного здоровья в </w:t>
      </w:r>
      <w:r>
        <w:rPr>
          <w:rFonts w:ascii="Times New Roman" w:hAnsi="Times New Roman" w:cs="Times New Roman"/>
          <w:b/>
          <w:sz w:val="24"/>
          <w:szCs w:val="24"/>
        </w:rPr>
        <w:t xml:space="preserve">Печенгском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26"/>
        <w:ind w:left="0" w:right="32"/>
        <w:jc w:val="center"/>
        <w:spacing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«</w:t>
      </w:r>
      <w:r>
        <w:rPr>
          <w:rFonts w:ascii="Times New Roman" w:hAnsi="Times New Roman"/>
          <w:sz w:val="24"/>
          <w:szCs w:val="24"/>
        </w:rPr>
        <w:t xml:space="preserve">Укрепление общественного здоровья в </w:t>
      </w:r>
      <w:r>
        <w:rPr>
          <w:rFonts w:ascii="Times New Roman" w:hAnsi="Times New Roman"/>
          <w:sz w:val="24"/>
          <w:szCs w:val="24"/>
        </w:rPr>
        <w:t xml:space="preserve">Печенгском</w:t>
      </w:r>
      <w:r>
        <w:rPr>
          <w:rFonts w:ascii="Times New Roman" w:hAnsi="Times New Roman"/>
          <w:sz w:val="24"/>
          <w:szCs w:val="24"/>
        </w:rPr>
        <w:t xml:space="preserve"> муниципальном округе</w:t>
      </w:r>
      <w:r>
        <w:rPr>
          <w:rFonts w:ascii="Times New Roman" w:hAnsi="Times New Roman"/>
          <w:sz w:val="24"/>
          <w:szCs w:val="24"/>
        </w:rPr>
        <w:t xml:space="preserve">» на 2023-202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годы (далее – Программа) утверждена постановлением администрации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/>
          <w:sz w:val="24"/>
          <w:szCs w:val="24"/>
        </w:rPr>
        <w:t xml:space="preserve">28.12</w:t>
      </w:r>
      <w:r>
        <w:rPr>
          <w:rFonts w:ascii="Times New Roman" w:hAnsi="Times New Roman"/>
          <w:sz w:val="24"/>
          <w:szCs w:val="24"/>
        </w:rPr>
        <w:t xml:space="preserve">.2022 № 1</w:t>
      </w:r>
      <w:r>
        <w:rPr>
          <w:rFonts w:ascii="Times New Roman" w:hAnsi="Times New Roman"/>
          <w:sz w:val="24"/>
          <w:szCs w:val="24"/>
        </w:rPr>
        <w:t xml:space="preserve">856</w:t>
      </w:r>
      <w:r>
        <w:rPr>
          <w:rFonts w:ascii="Times New Roman" w:hAnsi="Times New Roman"/>
          <w:sz w:val="24"/>
          <w:szCs w:val="24"/>
        </w:rPr>
        <w:t xml:space="preserve"> (в редакции постановлений администрации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/>
          <w:sz w:val="24"/>
          <w:szCs w:val="24"/>
        </w:rPr>
        <w:t xml:space="preserve">31.05</w:t>
      </w:r>
      <w:r>
        <w:rPr>
          <w:rFonts w:ascii="Times New Roman" w:hAnsi="Times New Roman"/>
          <w:sz w:val="24"/>
          <w:szCs w:val="24"/>
        </w:rPr>
        <w:t xml:space="preserve">.2023</w:t>
      </w:r>
      <w:r>
        <w:rPr>
          <w:rFonts w:ascii="Times New Roman" w:hAnsi="Times New Roman"/>
          <w:sz w:val="24"/>
          <w:szCs w:val="24"/>
        </w:rPr>
        <w:t xml:space="preserve"> № 8</w:t>
      </w:r>
      <w:r>
        <w:rPr>
          <w:rFonts w:ascii="Times New Roman" w:hAnsi="Times New Roman"/>
          <w:sz w:val="24"/>
          <w:szCs w:val="24"/>
        </w:rPr>
        <w:t xml:space="preserve">15 и от 28.11.2023 № 1</w:t>
      </w:r>
      <w:r>
        <w:rPr>
          <w:rFonts w:ascii="Times New Roman" w:hAnsi="Times New Roman"/>
          <w:sz w:val="24"/>
          <w:szCs w:val="24"/>
        </w:rPr>
        <w:t xml:space="preserve">76</w:t>
      </w:r>
      <w:r>
        <w:rPr>
          <w:rFonts w:ascii="Times New Roman" w:hAnsi="Times New Roman"/>
          <w:sz w:val="24"/>
          <w:szCs w:val="24"/>
        </w:rPr>
        <w:t xml:space="preserve">5).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Программы – </w:t>
      </w:r>
      <w:r>
        <w:rPr>
          <w:rFonts w:ascii="Times New Roman" w:hAnsi="Times New Roman"/>
          <w:sz w:val="24"/>
          <w:szCs w:val="24"/>
        </w:rPr>
        <w:t xml:space="preserve">улучшение здоровья жителей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округа, повышение качества жизни населения, формирование культуры общественного здоровья, ответственного отношения к здоровью.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предусматривается решение следующих задач: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формирование здорового образа жизни через развитие системы медицинской профилактики;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мотивирование граждан к ведению здорового образа жизни посредством проведения информационно-коммуникационной кампании;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осуществление мероприятий, направленных на увеличение физической активности жителей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Печенгского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726"/>
        <w:ind w:left="0" w:right="32"/>
        <w:jc w:val="both"/>
        <w:spacing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создание благоприятных условий в целях привлечения медицинских работников для работы в медицинских организациях.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726"/>
        <w:ind w:left="0" w:right="32"/>
        <w:jc w:val="both"/>
        <w:spacing w:line="240" w:lineRule="auto"/>
        <w:shd w:val="clear" w:color="auto" w:fill="ffffff"/>
        <w:widowControl w:val="off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Первоначально Программа на 2023 год  утверждена без финансирования. В течение года внесены уточнения и утверждены средства бюджета округа в размере 2400,0  тыс. рублей и внебюджетные источники в размере 19165,4 тыс. рублей. Исполнение составило 21562,6</w:t>
      </w:r>
      <w:r>
        <w:rPr>
          <w:rFonts w:ascii="Times New Roman" w:hAnsi="Times New Roman"/>
          <w:sz w:val="24"/>
          <w:szCs w:val="24"/>
        </w:rPr>
        <w:t xml:space="preserve"> тыс. рублей,</w:t>
      </w:r>
      <w:r>
        <w:rPr>
          <w:rFonts w:ascii="Times New Roman" w:hAnsi="Times New Roman"/>
          <w:sz w:val="24"/>
          <w:szCs w:val="24"/>
        </w:rPr>
        <w:t xml:space="preserve"> или 100,0%.  За счет внебюджетных сре</w:t>
      </w:r>
      <w:r>
        <w:rPr>
          <w:rFonts w:ascii="Times New Roman" w:hAnsi="Times New Roman"/>
          <w:sz w:val="24"/>
          <w:szCs w:val="24"/>
        </w:rPr>
        <w:t xml:space="preserve">дств пр</w:t>
      </w:r>
      <w:r>
        <w:rPr>
          <w:rFonts w:ascii="Times New Roman" w:hAnsi="Times New Roman"/>
          <w:sz w:val="24"/>
          <w:szCs w:val="24"/>
        </w:rPr>
        <w:t xml:space="preserve">оизв</w:t>
      </w:r>
      <w:r>
        <w:rPr>
          <w:rFonts w:ascii="Times New Roman" w:hAnsi="Times New Roman"/>
          <w:sz w:val="24"/>
          <w:szCs w:val="24"/>
        </w:rPr>
        <w:t xml:space="preserve">еден ремонт 12-ти квартир для проживания прибывших медицинских работников на сумму 19165,4 тыс. рублей; за счет средств бюджета округа приобретены первичные наборы мебели и бытовой техники для вышеуказанных квартир на сумму 2397,2 тыс. рублей (12 наборов).</w:t>
      </w:r>
      <w:r>
        <w:rPr>
          <w:rFonts w:ascii="Times New Roman" w:hAnsi="Times New Roman"/>
          <w:sz w:val="24"/>
          <w:szCs w:val="24"/>
        </w:rPr>
      </w:r>
    </w:p>
    <w:p>
      <w:pPr>
        <w:pStyle w:val="726"/>
        <w:ind w:left="0" w:right="32"/>
        <w:jc w:val="both"/>
        <w:spacing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</w:t>
      </w:r>
      <w:r>
        <w:rPr>
          <w:rFonts w:ascii="Times New Roman" w:hAnsi="Times New Roman" w:cs="Times New Roman"/>
          <w:sz w:val="24"/>
          <w:szCs w:val="24"/>
        </w:rPr>
        <w:t xml:space="preserve">рамках Программы проведены мероприятия: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ind w:left="0" w:right="32"/>
        <w:jc w:val="both"/>
        <w:spacing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проведено три заседания антинаркотической комиссии </w:t>
      </w:r>
      <w:r>
        <w:rPr>
          <w:rFonts w:ascii="Times New Roman" w:hAnsi="Times New Roman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ind w:left="0" w:right="32"/>
        <w:jc w:val="both"/>
        <w:spacing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базе молодежного пространства «СОПКИ» проводятся мероприятия для молодежи, направленные на популяризацию здорового образа жизни;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ind w:left="0" w:right="32"/>
        <w:jc w:val="both"/>
        <w:spacing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Печенгской</w:t>
      </w:r>
      <w:r>
        <w:rPr>
          <w:rFonts w:ascii="Times New Roman" w:hAnsi="Times New Roman" w:cs="Times New Roman"/>
          <w:sz w:val="24"/>
          <w:szCs w:val="24"/>
        </w:rPr>
        <w:t xml:space="preserve"> районной общественной организацией ветеранов (пенсионеров) войны и труда совместно с ГОБУЗ «</w:t>
      </w:r>
      <w:r>
        <w:rPr>
          <w:rFonts w:ascii="Times New Roman" w:hAnsi="Times New Roman" w:cs="Times New Roman"/>
          <w:sz w:val="24"/>
          <w:szCs w:val="24"/>
        </w:rPr>
        <w:t xml:space="preserve">Печенгская</w:t>
      </w:r>
      <w:r>
        <w:rPr>
          <w:rFonts w:ascii="Times New Roman" w:hAnsi="Times New Roman" w:cs="Times New Roman"/>
          <w:sz w:val="24"/>
          <w:szCs w:val="24"/>
        </w:rPr>
        <w:t xml:space="preserve"> ЦРБ» и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проводились мероприятия по укреплению общественного здоровья граждан со статусом «Ветераны ВОВ», «Дети ВОВ» и инвалиды, которые получили возможность для ведения активного образа жизни, активного долголетия;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ind w:left="0" w:right="32"/>
        <w:jc w:val="both"/>
        <w:spacing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проводится информационно-коммуникационная кампания на сайтах администрации округа, ГОБУЗ «</w:t>
      </w:r>
      <w:r>
        <w:rPr>
          <w:rFonts w:ascii="Times New Roman" w:hAnsi="Times New Roman" w:cs="Times New Roman"/>
          <w:sz w:val="24"/>
          <w:szCs w:val="24"/>
        </w:rPr>
        <w:t xml:space="preserve">Печенгская</w:t>
      </w:r>
      <w:r>
        <w:rPr>
          <w:rFonts w:ascii="Times New Roman" w:hAnsi="Times New Roman" w:cs="Times New Roman"/>
          <w:sz w:val="24"/>
          <w:szCs w:val="24"/>
        </w:rPr>
        <w:t xml:space="preserve"> ЦРБ», в официальных группах «</w:t>
      </w:r>
      <w:r>
        <w:rPr>
          <w:rFonts w:ascii="Times New Roman" w:hAnsi="Times New Roman" w:cs="Times New Roman"/>
          <w:sz w:val="24"/>
          <w:szCs w:val="24"/>
        </w:rPr>
        <w:t xml:space="preserve">ВКонтакте</w:t>
      </w:r>
      <w:r>
        <w:rPr>
          <w:rFonts w:ascii="Times New Roman" w:hAnsi="Times New Roman" w:cs="Times New Roman"/>
          <w:sz w:val="24"/>
          <w:szCs w:val="24"/>
        </w:rPr>
        <w:t xml:space="preserve">» публикуются материалы о доступности медицинских услуг, о необходимост</w:t>
      </w:r>
      <w:r>
        <w:rPr>
          <w:rFonts w:ascii="Times New Roman" w:hAnsi="Times New Roman" w:cs="Times New Roman"/>
          <w:sz w:val="24"/>
          <w:szCs w:val="24"/>
        </w:rPr>
        <w:t xml:space="preserve">и прохождения диспансеризации, о профилактике ХНИЗ и инфекционных заболеваний.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ind w:left="0" w:right="32"/>
        <w:jc w:val="both"/>
        <w:spacing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среди различных групп населения в муниципальных учреждениях образ</w:t>
      </w:r>
      <w:r>
        <w:rPr>
          <w:rFonts w:ascii="Times New Roman" w:hAnsi="Times New Roman" w:cs="Times New Roman"/>
          <w:sz w:val="24"/>
          <w:szCs w:val="24"/>
        </w:rPr>
        <w:t xml:space="preserve">ования, культуры, спорта проводятся информационно-образовательные мероприятия по пропаганде здорового образа жизни. На каждом врачебном приеме на постоянной основе ведутся беседы по пропаганде здорового образа жизни и профилактики определенных заболеваний;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ind w:left="0" w:right="32"/>
        <w:jc w:val="both"/>
        <w:spacing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пациенты, состоящие на диспансерном учёте, осматриваются согласно стандартам оказания медицинской помощи;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ind w:left="0" w:right="32"/>
        <w:jc w:val="both"/>
        <w:spacing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работе «поезда здоровья» в </w:t>
      </w:r>
      <w:r>
        <w:rPr>
          <w:rFonts w:ascii="Times New Roman" w:hAnsi="Times New Roman" w:cs="Times New Roman"/>
          <w:sz w:val="24"/>
          <w:szCs w:val="24"/>
        </w:rPr>
        <w:t xml:space="preserve">населенные пункты проводиться информационно-просветительская работа с вручением памяток, буклетов.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26"/>
        <w:ind w:left="0" w:right="32"/>
        <w:jc w:val="center"/>
        <w:spacing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26"/>
        <w:ind w:left="0" w:right="32"/>
        <w:jc w:val="center"/>
        <w:spacing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ыполнени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е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за 202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Укрепление общественного здоровья в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Печенгском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муниципальном округе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 2023-2024 годы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15885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7"/>
        <w:gridCol w:w="2950"/>
        <w:gridCol w:w="850"/>
        <w:gridCol w:w="851"/>
        <w:gridCol w:w="992"/>
        <w:gridCol w:w="142"/>
        <w:gridCol w:w="850"/>
        <w:gridCol w:w="39"/>
        <w:gridCol w:w="812"/>
        <w:gridCol w:w="3118"/>
        <w:gridCol w:w="992"/>
        <w:gridCol w:w="851"/>
        <w:gridCol w:w="850"/>
        <w:gridCol w:w="1885"/>
      </w:tblGrid>
      <w:tr>
        <w:tblPrEx/>
        <w:trPr/>
        <w:tc>
          <w:tcPr>
            <w:gridSpan w:val="2"/>
            <w:shd w:val="clear" w:color="auto" w:fill="auto"/>
            <w:tcW w:w="703" w:type="dxa"/>
            <w:vAlign w:val="center"/>
            <w:vMerge w:val="restart"/>
            <w:textDirection w:val="lrTb"/>
            <w:noWrap w:val="false"/>
          </w:tcPr>
          <w:p>
            <w:pPr>
              <w:ind w:right="-3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Подпрограммы, цели, задачи,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6"/>
            <w:shd w:val="clear" w:color="auto" w:fill="auto"/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Объемы и источники финансирования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(тыс. руб.)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58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Показатели результативности выполнения программных 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участники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Источник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отчетный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10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Кассовое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освоения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ед. измерения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Запланированное значение на конец отчетного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Фактическое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достижения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1031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Цель. Улучшение здоровья жителей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муниципального округа, повышение качества жизни населения, формирование культуры общественного здоровья, ответственного отношения к здоровью.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Основное мероприятие 1. Организационно-методическое обеспечение системы мероприятий, направленных на укрепление общественного здоровья на территории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межведомственного взаимодействия по реализации мероприятий, направленных на формирование здорового образа жизни, включая снижение потребления алкоголя, табака, повышения физической активности, популяризации здорового питания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заседаний антинаркотической комиссии, количество заседаний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КСиМП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Привлечение волонтерского движения и СО НКО в мероприятия по укреплению общественного здоровья на территории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Участие волонтеров и СО НКО в мероприятиях по укреплению общественного здоровья,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КСиМП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ГОБУЗ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ЦРБ» 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4"/>
            <w:shd w:val="clear" w:color="auto" w:fill="auto"/>
            <w:tcW w:w="4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 по основному мероприятию 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6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4"/>
        </w:trPr>
        <w:tc>
          <w:tcPr>
            <w:gridSpan w:val="15"/>
            <w:shd w:val="clear" w:color="auto" w:fill="auto"/>
            <w:tcW w:w="15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Основное мероприятие 2. Проведение информационно-коммуникационной кампании по формированию и мотивированию к ведению здорового образа жизни среди населения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Размещение информации по вопросам ведения здорового образа жизни  в средствах массовой информации (официальное издание газета «Печенга»), сайт органов местного самоуправления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округа, официальные аккаунты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 в сети Интернет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Увеличение доли граждан старше 12 лет, охваченных информационно-коммуникационной кампанией, 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57,1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КСиМП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ГОБУЗ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ЦРБ», МАУ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Информцентр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 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9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и проведение на постоянной основе информационно-образовательных мероприятий (массовые акции, тематические и лекционные занятия, тренинги) по пропаганде здорового образа жизни среди населения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Повышение доступности информационно-образовательных мероприятий по пропаганде здорового образа жизни среди населения,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КСиМП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отдел образования 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9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Информирование населения через средства массовой информации о вреде употребления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никотинсодержащих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изделий, по предупреждению последствий употребления алкоголя, наркотиков, летучих органических соединений, курительных смесей и их компонентов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Повышение информированности населения о вреде употребления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никотинсодержащих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изделий, по предупреждению последствий употребления алкоголя, наркотиков, летучих органических соединений, курительных смесей и их компонентов,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КСиМП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отдел образования, МАУ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Инфорцентр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             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9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Разработка и распространение среди обучающихся и воспитанников общеобразовательных организаций информационных материалов (памятки, листовки, плакаты) по профилактике заболеваний и факторов риска их развития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Повышение доступности информации по профилактике заболеваний и факторов риска их развития,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образования, ГОБУЗ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ЦРБ» 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9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Целевое санитарно-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гигиеническое воспитание (проведение бесед, лекций) по вопросам ведения здорового образа жизни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Повышение информированности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населения по вопросам ведения здорового образа жизни,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ГОБУЗ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ЦРБ» 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9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Распространение среди населения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 обновленной санитарно-просветительской литературы по профилактике ХНИЗ и факторов риска их развития, предоставленной ЦОЗМП (плакаты, буклеты, памятки, листовки)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Повышение доступности информации по профилактике ХНИЗ и факторов риска их развития,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ГОБУЗ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ЦРБ» 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4"/>
            <w:shd w:val="clear" w:color="auto" w:fill="auto"/>
            <w:tcW w:w="4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основному мероприятию 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6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69"/>
        </w:trPr>
        <w:tc>
          <w:tcPr>
            <w:gridSpan w:val="15"/>
            <w:shd w:val="clear" w:color="auto" w:fill="auto"/>
            <w:tcW w:w="15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Основное мероприятие 3. Мероприятия, направленные на снижение факторов риска «артериальная гипертония»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Активация работы школы здоровья для пациентов с артериальной гипертонией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Охват обучением в школе здоровья пациентов с артериальной гипертонией, 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ГОБУЗ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ЦРБ» 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Ежегодный осмотр в рамках диспансерного наблюдения пациентов с артериальной гипертонией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Охват диспансерным наблюдением пациентов с артериальной гипертонией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муниципальном округе, количество осмотров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2 раза в год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ГОБУЗ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ЦРБ» 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Распространение среди населения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 санитарно-просветительной литературы по профилактике артериальной гипертонии, предоставленной ЦОЗМП (плакаты, буклеты, памятки)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Повышение доступности информации по профилактике артериальной гипертонии,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ГОБУЗ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ЦРБ» 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4"/>
            <w:shd w:val="clear" w:color="auto" w:fill="auto"/>
            <w:tcW w:w="4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 по основному мероприятию 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6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gridSpan w:val="15"/>
            <w:shd w:val="clear" w:color="auto" w:fill="auto"/>
            <w:tcW w:w="15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Основное мероприятие 4. Создание службы общественного здоровья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Открытие и активация работы отделения медицинской профилактики на базе ГОБУЗ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ЦРБ» в соответствии с приказом Министерств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 здравоохранения Российской Федерации от 29.10.2020 № 1177н «Об утверждении порядка организации и осуществления профилактики инфекционных заболеваний и проведения мероприятий по формированию здорового образа жизни в медицинских организациях», в том числе: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Доля граждан, охваченных профилактическими мероприятиями, 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ГОБУЗ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ЦРБ» 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18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  <w:t xml:space="preserve">4.1.1.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Работа школ здоровья на базе ГОБУЗ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ЦРБ»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  <w:t xml:space="preserve">4.1.2.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и проведение выездных информационно-просветительных мероприятий специалистами ГОБУЗ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ЦРБ» в организованных коллективах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  <w:t xml:space="preserve">4.1.3.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и проведение массовых акций, в том числе приуроченных к Всемирным, Международным и Всероссийским дням здоровья, с проведением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скрининговых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исследований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  <w:t xml:space="preserve">4.1.4.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на базе ГОБУЗ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ЦРБ» «постов здоровья», «дней открытых дверей» с привлечением «узких» специалистов,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проведением индивидуальных консультаций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скрининговых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исследований, посвященных следующим значимым датам: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Всемирный день борьбы против рака (4 февраля);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Всемирный день здоровья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(7 апреля);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Всемирный день борьбы с артериальной гипертонией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(17 мая);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Всемирный день здорового пищеварения (29 мая);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Всемирный день без табака (31 мая);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Всероссийский день трезвости и борьбы с алкоголизмом (11 сентября);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Всемирный день сердца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(29 сентября);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Всемирный день борьбы с инсультом (29 октября);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Всемирный день борьбы с диабетом (14 ноября);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Международный день отказа от курения (третий четверг ноября)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Открытие и работа кабинета/школы по отказу от курения с целью оказания медицинской и консультативной помощи желающим отказаться от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табакокурения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с применением современных методик, в том числе с проведением выездных школ здоровья по отказу от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табакокурения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на рабочих местах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Повышение информированности населения по оказанию медицинской и консультативной помощи желающим отказаться от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табакокурения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с применением современных методик,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ГОБУЗ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ЦРБ» 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Разработка и внедрение корпоративных программ по укреплению общественного здоровья на предприятиях, в организациях и учреждениях, расположенных на территории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округа: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«Профилактика потребления табака»;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«Снижение потребления алкоголя с вредными последствиями»;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«Здоровое питание и рабочее место»;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«Повышение физической активности»;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-«Сохранение психологического здоровья и благополучия» и др.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предприятий, организаций и учреждений, внедривших корпоративные программы по укреплению общественного здоровья, ед.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ГОБУЗ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ЦРБ», предприятия, организации и учреждения, расположенные             на территории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округа                                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и проведение ежегодного мониторинга факторов риска хронических неинфекционных заболеваний среди населения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анкетирования среди населения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округа, количество анкет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200 анкет в год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223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ГОБУЗ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ЦРБ» 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4"/>
            <w:shd w:val="clear" w:color="auto" w:fill="auto"/>
            <w:tcW w:w="4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 по основному мероприятию 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6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gridSpan w:val="15"/>
            <w:shd w:val="clear" w:color="auto" w:fill="auto"/>
            <w:tcW w:w="15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Основное мероприятие 5. Осуществление мероприятий, направленных на увеличение физической активности жителей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физкультурных мероприятий, направленных на формирование семейных физкультурных ценностей, популяризация физической культуры среди детей и молодежи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Формирование в детской и юношеской среде потребности к систематическим занятиям физической культурой. Формирование системы семейных физкультурных ценностей. Повышение двигательной активности детей и молодежи,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Кси МП, МБУ ДО ДЮСШ, МБУ «СК «Металлург», МБУ «СК «Дельфин»   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 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физкультурных мероприятий с населением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Доля населения, систематически занимающегося физической культурой и спортом, от общей численности населения в возрасте от 3 до 70 лет, 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Кси МП, МБУ ДО ДЮСШ, МБУ «СК «Металлург», МБУ «СК «Дельфин»   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 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4"/>
            <w:shd w:val="clear" w:color="auto" w:fill="auto"/>
            <w:tcW w:w="4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 по основному мероприятию 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6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23"/>
        </w:trPr>
        <w:tc>
          <w:tcPr>
            <w:gridSpan w:val="15"/>
            <w:shd w:val="clear" w:color="auto" w:fill="auto"/>
            <w:tcW w:w="15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Основное мероприятие 6. Создание условий для снижения фактора риска «нерациональное питание» среди жителей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Внедрение на предприятиях, в организациях и учреждениях четырех обучающих программ, предоставленных Управлением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Роспотребнадзора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по Мурманской области: для групп населения, проживающих на территориях с особенностями в части воздействия факторов окружающей среды (дефицит микр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макронутриентов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климатические условия); для взрослого населения; для лиц пожилого и старческого возраста; для беременных и кормящих женщин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Повышение информированности населения об особенностях воздействия факторов окружающей среды на здоровье,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ГОБУЗ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ЦРБ» 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Распространение среди населения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 санитарно-просветительной литературы по популяции здорового питания, предоставленной ЦОЗМП (плакаты, буклеты, памятки)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Повышение доступности информации по популяции здорового питания,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ГОБУЗ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ЦРБ» 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4"/>
        </w:trPr>
        <w:tc>
          <w:tcPr>
            <w:gridSpan w:val="4"/>
            <w:shd w:val="clear" w:color="auto" w:fill="auto"/>
            <w:tcW w:w="4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основному мероприятию 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6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8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Основное мероприятие 7. Мероприятия, направленные на профилактику заболеваний репродуктивной сферы у мужчин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Подготовка и тиражирование информационных материалов по профилактике заболеваний репродуктивной сферы у мужчин, в том числе инфекций, передаваемых половым путем, для лиц подросткового возраста и мужчин репродуктивного возраста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Повышение доступности информации по профилактике заболеваний репродуктивной сферы у мужчин, в том числе инфекций, передаваемых половым путем,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ГОБУЗ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ЦРБ» 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информационно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-образовательных мероприятий (обучающие семинары, «круглые столы», тематические и лекционные занятия) с целью сексуального воспитания подростков в части ответственного отношения к репродуктивному здоровью и профилактики инфекций, передаваемых половым путем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Повышение информированности подростков по вопросам ответственного отношения к репродуктивному здоровью,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ГОБУЗ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ЦРБ» 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4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основному мероприятию 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6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5"/>
            <w:shd w:val="clear" w:color="auto" w:fill="auto"/>
            <w:tcW w:w="15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Основное мероприятие 8. Мероприятия, направленные на профилактику заболеваний полости рта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Обучение навыкам гигиенического ухода за зубами детей дошкольного и школьного возраста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Повышение стоматологической грамотности детского населения,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ГОБУЗ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ЦРБ» 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Гигиеническое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обучение по уходу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за зубами населения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 – проведение «уроков здоровья»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Повышение стоматологической грамотности и снижение факторов риска стоматологических заболеваний среди населения,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ГОБУЗ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ЦРБ» 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923"/>
        </w:trPr>
        <w:tc>
          <w:tcPr>
            <w:gridSpan w:val="4"/>
            <w:shd w:val="clear" w:color="auto" w:fill="auto"/>
            <w:tcW w:w="4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основному мероприятию 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8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6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5"/>
            <w:shd w:val="clear" w:color="auto" w:fill="auto"/>
            <w:tcW w:w="15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Основное мероприятие 9. Создание благоприятных условий в целях привлечения медицинских работников и фармацевтических работников для работы в медицинских организациях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Подбор и предоставление жилых помещений (квартир), прибывшим медицинским работникам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103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Предоставление жилых помещений (квартир), прибывшим медицинским работникам, квартиры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ОС и ЖКХ                    (не требует финансирования)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Ремонт жилых помещений (квартир), оснащение их первичным набором мебели и бытовой техникой, в целях проживания прибывших медицинских работников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2400,0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19165,4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21565,4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1031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2397,2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19165,4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21562,6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отремонтированных жилых помещений (квартир) для проживания прибывших медицинских работников, квартиры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ОС и ЖКХ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5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103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приобретенных первичных наборов мебели и бытовой техники, наборы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8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4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основному мероприятию 9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2400,0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19165,4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21565,4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103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2397,2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19165,4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21562,6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6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484"/>
        </w:trPr>
        <w:tc>
          <w:tcPr>
            <w:gridSpan w:val="4"/>
            <w:shd w:val="clear" w:color="auto" w:fill="auto"/>
            <w:tcW w:w="4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Программе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2400,0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19165,4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21565,4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103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2397,2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19165,4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21562,6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6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</w:tbl>
    <w:p>
      <w:pPr>
        <w:pStyle w:val="726"/>
        <w:ind w:left="0" w:right="32"/>
        <w:jc w:val="center"/>
        <w:spacing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ценка эффективности реализации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«</w:t>
      </w:r>
      <w:r>
        <w:rPr>
          <w:rFonts w:ascii="Times New Roman" w:hAnsi="Times New Roman"/>
          <w:sz w:val="24"/>
          <w:szCs w:val="24"/>
        </w:rPr>
        <w:t xml:space="preserve">Укрепление общественного здоровья в </w:t>
      </w:r>
      <w:r>
        <w:rPr>
          <w:rFonts w:ascii="Times New Roman" w:hAnsi="Times New Roman"/>
          <w:sz w:val="24"/>
          <w:szCs w:val="24"/>
        </w:rPr>
        <w:t xml:space="preserve">Печенгском</w:t>
      </w:r>
      <w:r>
        <w:rPr>
          <w:rFonts w:ascii="Times New Roman" w:hAnsi="Times New Roman"/>
          <w:sz w:val="24"/>
          <w:szCs w:val="24"/>
        </w:rPr>
        <w:t xml:space="preserve"> муниципальном округе</w:t>
      </w:r>
      <w:r>
        <w:rPr>
          <w:rFonts w:ascii="Times New Roman" w:hAnsi="Times New Roman"/>
          <w:sz w:val="24"/>
          <w:szCs w:val="24"/>
        </w:rPr>
        <w:t xml:space="preserve">» за 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год: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– 3.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Средний уровень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эффективност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и муниципальной 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рограммы.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Возможен пересмотр муниципальной программы в части корректировки значений показателей (индикаторов) или выделения дополнительного финансирования.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26"/>
        <w:ind w:left="0" w:right="32"/>
        <w:jc w:val="center"/>
        <w:spacing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  <w:sectPr>
          <w:footnotePr/>
          <w:endnotePr/>
          <w:type w:val="nextPage"/>
          <w:pgSz w:w="16838" w:h="11906" w:orient="landscape"/>
          <w:pgMar w:top="1134" w:right="1134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26"/>
        <w:ind w:left="0" w:right="32"/>
        <w:jc w:val="center"/>
        <w:spacing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26"/>
        <w:ind w:left="0" w:right="32"/>
        <w:jc w:val="center"/>
        <w:spacing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и спорт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26"/>
        <w:ind w:left="0" w:right="32" w:firstLine="709"/>
        <w:jc w:val="both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726"/>
        <w:ind w:left="0" w:right="32" w:firstLine="709"/>
        <w:jc w:val="both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Ф</w:t>
      </w:r>
      <w:r>
        <w:rPr>
          <w:rFonts w:ascii="Times New Roman" w:hAnsi="Times New Roman" w:cs="Times New Roman"/>
          <w:sz w:val="24"/>
          <w:szCs w:val="24"/>
        </w:rPr>
        <w:t xml:space="preserve">изическ</w:t>
      </w:r>
      <w:r>
        <w:rPr>
          <w:rFonts w:ascii="Times New Roman" w:hAnsi="Times New Roman" w:cs="Times New Roman"/>
          <w:sz w:val="24"/>
          <w:szCs w:val="24"/>
        </w:rPr>
        <w:t xml:space="preserve">ая</w:t>
      </w:r>
      <w:r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и спорт» на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Печенг</w:t>
      </w:r>
      <w:r>
        <w:rPr>
          <w:rFonts w:ascii="Times New Roman" w:hAnsi="Times New Roman" w:cs="Times New Roman"/>
          <w:sz w:val="24"/>
          <w:szCs w:val="24"/>
        </w:rPr>
        <w:t xml:space="preserve">ского муниципального округа от 03</w:t>
      </w:r>
      <w:r>
        <w:rPr>
          <w:rFonts w:ascii="Times New Roman" w:hAnsi="Times New Roman" w:cs="Times New Roman"/>
          <w:sz w:val="24"/>
          <w:szCs w:val="24"/>
        </w:rPr>
        <w:t xml:space="preserve">.11.202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1495</w:t>
      </w:r>
      <w:r>
        <w:rPr>
          <w:rFonts w:ascii="Times New Roman" w:hAnsi="Times New Roman" w:cs="Times New Roman"/>
          <w:sz w:val="24"/>
          <w:szCs w:val="24"/>
        </w:rPr>
        <w:t xml:space="preserve"> (в редакции постановлений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Печенг</w:t>
      </w:r>
      <w:r>
        <w:rPr>
          <w:rFonts w:ascii="Times New Roman" w:hAnsi="Times New Roman" w:cs="Times New Roman"/>
          <w:sz w:val="24"/>
          <w:szCs w:val="24"/>
        </w:rPr>
        <w:t xml:space="preserve">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20</w:t>
      </w:r>
      <w:r>
        <w:rPr>
          <w:rFonts w:ascii="Times New Roman" w:hAnsi="Times New Roman" w:cs="Times New Roman"/>
          <w:sz w:val="24"/>
          <w:szCs w:val="24"/>
        </w:rPr>
        <w:t xml:space="preserve">.0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67, от 01</w:t>
      </w:r>
      <w:r>
        <w:rPr>
          <w:rFonts w:ascii="Times New Roman" w:hAnsi="Times New Roman" w:cs="Times New Roman"/>
          <w:sz w:val="24"/>
          <w:szCs w:val="24"/>
        </w:rPr>
        <w:t xml:space="preserve">.0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346</w:t>
      </w:r>
      <w:r>
        <w:rPr>
          <w:rFonts w:ascii="Times New Roman" w:hAnsi="Times New Roman" w:cs="Times New Roman"/>
          <w:sz w:val="24"/>
          <w:szCs w:val="24"/>
        </w:rPr>
        <w:t xml:space="preserve">, от </w:t>
      </w:r>
      <w:r>
        <w:rPr>
          <w:rFonts w:ascii="Times New Roman" w:hAnsi="Times New Roman" w:cs="Times New Roman"/>
          <w:sz w:val="24"/>
          <w:szCs w:val="24"/>
        </w:rPr>
        <w:t xml:space="preserve">24.05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753,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3.1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№ 15</w:t>
      </w:r>
      <w:r>
        <w:rPr>
          <w:rFonts w:ascii="Times New Roman" w:hAnsi="Times New Roman" w:cs="Times New Roman"/>
          <w:sz w:val="24"/>
          <w:szCs w:val="24"/>
        </w:rPr>
        <w:t xml:space="preserve">14</w:t>
      </w:r>
      <w:r>
        <w:rPr>
          <w:rFonts w:ascii="Times New Roman" w:hAnsi="Times New Roman" w:cs="Times New Roman"/>
          <w:sz w:val="24"/>
          <w:szCs w:val="24"/>
        </w:rPr>
        <w:t xml:space="preserve"> и от 28.11.202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75</w:t>
      </w:r>
      <w:r>
        <w:rPr>
          <w:rFonts w:ascii="Times New Roman" w:hAnsi="Times New Roman" w:cs="Times New Roman"/>
          <w:sz w:val="24"/>
          <w:szCs w:val="24"/>
        </w:rPr>
        <w:t xml:space="preserve">4).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ind w:left="0" w:right="32" w:firstLine="709"/>
        <w:jc w:val="both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создание условий для максимальной вовлеченности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Печенгского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в систематические занятия физической культурой и спортом.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32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 предусматривается решение следующих</w:t>
      </w:r>
      <w:r>
        <w:rPr>
          <w:rFonts w:ascii="Times New Roman" w:hAnsi="Times New Roman" w:cs="Times New Roman"/>
          <w:sz w:val="24"/>
          <w:szCs w:val="24"/>
        </w:rPr>
        <w:t xml:space="preserve"> задач: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эффективного функционирования </w:t>
      </w:r>
      <w:r>
        <w:rPr>
          <w:rFonts w:ascii="Times New Roman" w:hAnsi="Times New Roman" w:cs="Times New Roman"/>
          <w:sz w:val="24"/>
          <w:szCs w:val="24"/>
        </w:rPr>
        <w:t xml:space="preserve">спортивных учреждений и объектов.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Повышение </w:t>
      </w:r>
      <w:r>
        <w:rPr>
          <w:rFonts w:ascii="Times New Roman" w:hAnsi="Times New Roman" w:cs="Times New Roman"/>
          <w:sz w:val="24"/>
          <w:szCs w:val="24"/>
        </w:rPr>
        <w:t xml:space="preserve">качества предоставляемых услуг учреждениями физической культуры и спорта.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Пропаганда здорового образа жизни.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Раз</w:t>
      </w:r>
      <w:r>
        <w:rPr>
          <w:rFonts w:ascii="Times New Roman" w:hAnsi="Times New Roman" w:cs="Times New Roman"/>
          <w:sz w:val="24"/>
          <w:szCs w:val="24"/>
        </w:rPr>
        <w:t xml:space="preserve">витие детско-юношеского спорта.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Первоначальный объем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рограммы составлял </w:t>
      </w:r>
      <w:r>
        <w:rPr>
          <w:rFonts w:ascii="Times New Roman" w:hAnsi="Times New Roman" w:cs="Times New Roman"/>
          <w:sz w:val="24"/>
          <w:szCs w:val="24"/>
        </w:rPr>
        <w:t xml:space="preserve">85 385,1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, из них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средства бюджета округа </w:t>
      </w:r>
      <w:r>
        <w:rPr>
          <w:rFonts w:ascii="Times New Roman" w:hAnsi="Times New Roman" w:cs="Times New Roman"/>
          <w:sz w:val="24"/>
          <w:szCs w:val="24"/>
        </w:rPr>
        <w:t xml:space="preserve">73940,9 тыс. рублей, поступления от иной, приносящей доход деятельности 11444,2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течение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объем финансирования был </w:t>
      </w:r>
      <w:r>
        <w:rPr>
          <w:rFonts w:ascii="Times New Roman" w:hAnsi="Times New Roman" w:cs="Times New Roman"/>
          <w:sz w:val="24"/>
          <w:szCs w:val="24"/>
        </w:rPr>
        <w:t xml:space="preserve">уточнен</w:t>
      </w:r>
      <w:r>
        <w:rPr>
          <w:rFonts w:ascii="Times New Roman" w:hAnsi="Times New Roman" w:cs="Times New Roman"/>
          <w:sz w:val="24"/>
          <w:szCs w:val="24"/>
        </w:rPr>
        <w:t xml:space="preserve"> и составил </w:t>
      </w:r>
      <w:r>
        <w:rPr>
          <w:rFonts w:ascii="Times New Roman" w:hAnsi="Times New Roman" w:cs="Times New Roman"/>
          <w:sz w:val="24"/>
          <w:szCs w:val="24"/>
        </w:rPr>
        <w:t xml:space="preserve">100166,3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: средства областного бюджета 22020,3 тыс. рублей, бюджета округа 66466,8 тыс. рублей, внебюджетные поступления 11679,2 тыс. рублей. В</w:t>
      </w:r>
      <w:r>
        <w:rPr>
          <w:rFonts w:ascii="Times New Roman" w:hAnsi="Times New Roman" w:cs="Times New Roman"/>
          <w:sz w:val="24"/>
          <w:szCs w:val="24"/>
        </w:rPr>
        <w:t xml:space="preserve"> ходе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исполнен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99631,2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9,5</w:t>
      </w:r>
      <w:r>
        <w:rPr>
          <w:rFonts w:ascii="Times New Roman" w:hAnsi="Times New Roman" w:cs="Times New Roman"/>
          <w:sz w:val="24"/>
          <w:szCs w:val="24"/>
        </w:rPr>
        <w:t xml:space="preserve">%.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освоены </w:t>
      </w:r>
      <w:r>
        <w:rPr>
          <w:rFonts w:ascii="Times New Roman" w:hAnsi="Times New Roman" w:cs="Times New Roman"/>
          <w:sz w:val="24"/>
          <w:szCs w:val="24"/>
        </w:rPr>
        <w:t xml:space="preserve">ассигнования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 xml:space="preserve">535,1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из них: </w:t>
      </w:r>
      <w:r>
        <w:rPr>
          <w:rFonts w:ascii="Times New Roman" w:hAnsi="Times New Roman" w:cs="Times New Roman"/>
          <w:sz w:val="24"/>
          <w:szCs w:val="24"/>
        </w:rPr>
        <w:t xml:space="preserve">210,2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средства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областных, общероссийских и международных соревнованиях; </w:t>
      </w:r>
      <w:r>
        <w:rPr>
          <w:rFonts w:ascii="Times New Roman" w:hAnsi="Times New Roman" w:cs="Times New Roman"/>
          <w:sz w:val="24"/>
          <w:szCs w:val="24"/>
        </w:rPr>
        <w:t xml:space="preserve">324,9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средства б</w:t>
      </w:r>
      <w:r>
        <w:rPr>
          <w:rFonts w:ascii="Times New Roman" w:hAnsi="Times New Roman" w:cs="Times New Roman"/>
          <w:sz w:val="24"/>
          <w:szCs w:val="24"/>
        </w:rPr>
        <w:t xml:space="preserve">юджета округа - </w:t>
      </w:r>
      <w:r>
        <w:rPr>
          <w:rFonts w:ascii="Times New Roman" w:hAnsi="Times New Roman" w:cs="Times New Roman"/>
          <w:sz w:val="24"/>
          <w:szCs w:val="24"/>
        </w:rPr>
        <w:t xml:space="preserve">экономия по содержанию учреждений; экономия после проведения конкурсных процедур на улучшение </w:t>
      </w:r>
      <w:r>
        <w:rPr>
          <w:rFonts w:ascii="Times New Roman" w:hAnsi="Times New Roman" w:cs="Times New Roman"/>
          <w:sz w:val="24"/>
          <w:szCs w:val="24"/>
        </w:rPr>
        <w:t xml:space="preserve">материального-технического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состояния учреждений; экономия на организацию и проведение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участия спортсменов округа в областных</w:t>
      </w:r>
      <w:r>
        <w:rPr>
          <w:rFonts w:ascii="Times New Roman" w:hAnsi="Times New Roman" w:cs="Times New Roman"/>
          <w:sz w:val="24"/>
          <w:szCs w:val="24"/>
        </w:rPr>
        <w:t xml:space="preserve">, общероссийских соревнованиях</w:t>
      </w:r>
      <w:r>
        <w:rPr>
          <w:rFonts w:ascii="Times New Roman" w:hAnsi="Times New Roman" w:cs="Times New Roman"/>
          <w:sz w:val="24"/>
          <w:szCs w:val="24"/>
        </w:rPr>
        <w:t xml:space="preserve"> (оплата транспортных услуг, проживания, денежная компенсация).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было проведено 76 спортивно-массовых мероприятий по различным видам спорта. Спортсмены округа принимали участия в мероприятиях различного уровня, в том числе: 38 – районного, 33 – областного, 5 – всероссийского.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41 спортсмен выполнил нормативы массовых спортивных разрядов. В течение года спортивно-массовые мероприятия посетили 7500 человек.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более 600 детей округа принимают участие в проекте, из них: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школьный этап (реализуется в школах, 600 чел.);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городской этап (на базе СК «Строитель» и СК «Металлург», 180 чел.);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муниципальный этап (на базе СК «Металлург», 160 чел.);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межмуниципальный этап (80 чел.). В результате соревнований 4 команды </w:t>
      </w:r>
      <w:r>
        <w:rPr>
          <w:rFonts w:ascii="Times New Roman" w:hAnsi="Times New Roman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одержали победу и получили право на участие во Всероссийских соревнованиях в Нижегородской области в марте 2023 года.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ыполнени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е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за 202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Физическая культура и спорт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 202</w:t>
      </w:r>
      <w:r>
        <w:rPr>
          <w:rFonts w:ascii="Times New Roman" w:hAnsi="Times New Roman" w:eastAsia="Calibri" w:cs="Times New Roman"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</w:rPr>
        <w:t xml:space="preserve">-202</w:t>
      </w:r>
      <w:r>
        <w:rPr>
          <w:rFonts w:ascii="Times New Roman" w:hAnsi="Times New Roman" w:eastAsia="Calibri" w:cs="Times New Roman"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годы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tbl>
      <w:tblPr>
        <w:tblW w:w="15701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63"/>
        <w:gridCol w:w="1105"/>
        <w:gridCol w:w="10"/>
        <w:gridCol w:w="848"/>
        <w:gridCol w:w="1137"/>
        <w:gridCol w:w="1134"/>
        <w:gridCol w:w="993"/>
        <w:gridCol w:w="2831"/>
        <w:gridCol w:w="1139"/>
        <w:gridCol w:w="1047"/>
        <w:gridCol w:w="992"/>
        <w:gridCol w:w="1502"/>
      </w:tblGrid>
      <w:tr>
        <w:tblPrEx/>
        <w:trPr/>
        <w:tc>
          <w:tcPr>
            <w:shd w:val="clear" w:color="auto" w:fill="auto"/>
            <w:tcW w:w="700" w:type="dxa"/>
            <w:vAlign w:val="center"/>
            <w:vMerge w:val="restart"/>
            <w:textDirection w:val="lrTb"/>
            <w:noWrap w:val="false"/>
          </w:tcPr>
          <w:p>
            <w:pPr>
              <w:ind w:right="-3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Подпрограммы, цели, задачи,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41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Объемы и источники финансирования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(тыс. руб.)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6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Показатели результативности выполнения программных 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участники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Источник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отчетный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Кассовое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освоения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ед. измерения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Запланированное значение на конец отчетного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Фактическое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достижения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Создание условий для максимальной вовлеченности населения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муниципального округа в систематические занятия физической культурой и спортом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Создание благоприятных условий для эффективного функционирования спортивных учреждений и объектов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предоставления услуг (работ)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58070,7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11444,2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69514,9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57913,1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11444,2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69357,3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Выполнение муниципального задания учреждениями спорта, 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9" w:type="dxa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«СК «Металлург», МБУ «СК «Дельфин»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Число посещений МБУ «СК «Металлург», посещений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9" w:type="dxa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42 935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43 744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Число посещений МБУ «СК «Дельфин», посещений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9" w:type="dxa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48 328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64 986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54"/>
        </w:trPr>
        <w:tc>
          <w:tcPr>
            <w:shd w:val="clear" w:color="auto" w:fill="auto"/>
            <w:tcW w:w="70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Доля населения регулярно занимающегося физической культурой и спортом, 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64,21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557"/>
        </w:trPr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учреждений, в том числе: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19841,9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1044,3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20886,2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19841,9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1044,3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20886,2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Выполнение указов Президента Российской Федерации по оплате труда и начислениям на выплаты по оплате труда работникам муниципальных учреждений,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«СК «Металлург», МБУ «СК «Дельфин»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99"/>
        </w:trPr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Президента Российской Федерации от 07.05.2012 № 597, от 01.06.2012 № 761 и от 28.12.2012 № 1688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4337,4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228,3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4565,7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4337,4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228,3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4565,7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«СК «Металлург», МБУ «СК «Дельфин»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99"/>
        </w:trPr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Частичная компенсация дополнительных расходов на повышение оплаты труда работникам муниципальных учреждений в связи с доведением оплаты труда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МРОТ, установленного федеральным законом от 19.06.2000 № 82-ФЗ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15504,5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816,0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16320,5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15504,5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816,0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16320,5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«СК «Металлург», МБУ «СК «Дельфин»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27"/>
        </w:trPr>
        <w:tc>
          <w:tcPr>
            <w:gridSpan w:val="3"/>
            <w:shd w:val="clear" w:color="auto" w:fill="auto"/>
            <w:tcW w:w="40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19841,9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59115,0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11444,2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90401,1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19841,9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58957,4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11444,2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90243,5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Повышение качества предоставляемых услуг учреждениями физической культуры и спорта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1380"/>
        </w:trPr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Улучшение технического состояния учреждений физической культуры и спорта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3451,8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3451,8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3447,0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3447,0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Выполнение ремонтных работ спортивных объектов учреждений физической культуры и спорта,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«СК «Металлург», МБУ «СК «Дельфин»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40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2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3451,8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3451,8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3447,0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3447,0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gridSpan w:val="13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3. Пропаганда здорового образа жизни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1825"/>
        </w:trPr>
        <w:tc>
          <w:tcPr>
            <w:shd w:val="clear" w:color="auto" w:fill="auto"/>
            <w:tcW w:w="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и проведение соревнований, спортивно-массовых мероприятий, обеспечение участия спортсменов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 в областных, общероссийских и международных соревнованиях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789,8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2937,5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3727,3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79,0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94,8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90,9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физкультурных и спортивных мероприятий, направленных на популяризацию здорового образа жизни среди различных слоев населения,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КСиМП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69"/>
        </w:trPr>
        <w:tc>
          <w:tcPr>
            <w:shd w:val="clear" w:color="auto" w:fill="auto"/>
            <w:tcW w:w="7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жителей, привлеченных к занятиям физической культурой и спортом, чел.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2 510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2 510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41"/>
        </w:trPr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Устройство освещения лыжни для школьников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1178,4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350,0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235,0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1763,4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1178,4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235,0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1763,4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Выполнение работ по устройству освещения лыжни  для школьников,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образования, СОШ № 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41"/>
        </w:trPr>
        <w:tc>
          <w:tcPr>
            <w:gridSpan w:val="4"/>
            <w:shd w:val="clear" w:color="auto" w:fill="auto"/>
            <w:tcW w:w="40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3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2178,4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3450,0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235,0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5863,4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1968,2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3287,5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235,0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5490,7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90,4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95,3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93,6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80"/>
        </w:trPr>
        <w:tc>
          <w:tcPr>
            <w:gridSpan w:val="13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4. Развитие детско-юношеского спорта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1141"/>
        </w:trPr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и участие обучающихся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 в физкультурных и спортивных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в рамках общероссийского проекта «Мини-футбол в школу!»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450,0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450,0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450,0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450,0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физкультурных и спортивных мероприятий, в рамках общероссийского проекта «Мини-футбол в школу!»,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образования,                    СОШ, ООШ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46"/>
        </w:trPr>
        <w:tc>
          <w:tcPr>
            <w:gridSpan w:val="3"/>
            <w:shd w:val="clear" w:color="auto" w:fill="auto"/>
            <w:tcW w:w="40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4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450,0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450,0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450,0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450,0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1215"/>
        </w:trPr>
        <w:tc>
          <w:tcPr>
            <w:gridSpan w:val="4"/>
            <w:shd w:val="clear" w:color="auto" w:fill="auto"/>
            <w:tcW w:w="40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Программе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22020,3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66466,8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11679,2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100166,3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21810,1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66141,9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11679,2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99631,2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эффективности муниципальной программы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Печенгского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«Физическая культура и спорт» за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– 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Приемлемый уровень эффективности муниципальной программы.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Возможен пересмотр муниципальной программы в части высвобождения ресурсов и перенос их на следующие периоды или на другие муниципальные программы.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134" w:right="1134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ind w:left="0" w:right="32"/>
        <w:jc w:val="center"/>
        <w:spacing w:after="0" w:line="240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униципальны</w:t>
      </w:r>
      <w:r>
        <w:rPr>
          <w:rFonts w:ascii="Times New Roman" w:hAnsi="Times New Roman" w:cs="Times New Roman"/>
          <w:b/>
          <w:sz w:val="24"/>
          <w:szCs w:val="24"/>
        </w:rPr>
        <w:t xml:space="preserve">е</w:t>
      </w:r>
      <w:r>
        <w:rPr>
          <w:rFonts w:ascii="Times New Roman" w:hAnsi="Times New Roman" w:cs="Times New Roman"/>
          <w:b/>
          <w:sz w:val="24"/>
          <w:szCs w:val="24"/>
        </w:rPr>
        <w:t xml:space="preserve"> финанс</w:t>
      </w:r>
      <w:r>
        <w:rPr>
          <w:rFonts w:ascii="Times New Roman" w:hAnsi="Times New Roman" w:cs="Times New Roman"/>
          <w:b/>
          <w:sz w:val="24"/>
          <w:szCs w:val="24"/>
        </w:rPr>
        <w:t xml:space="preserve">ы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26"/>
        <w:ind w:left="0" w:right="32" w:firstLine="709"/>
        <w:jc w:val="both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726"/>
        <w:ind w:left="0" w:right="32" w:firstLine="709"/>
        <w:jc w:val="both"/>
        <w:spacing w:after="0" w:line="240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«Муниципальные финансы» на 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-202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(далее – Программа)</w:t>
      </w:r>
      <w:r>
        <w:rPr>
          <w:rFonts w:ascii="Times New Roman" w:hAnsi="Times New Roman"/>
          <w:sz w:val="24"/>
          <w:szCs w:val="24"/>
        </w:rPr>
        <w:t xml:space="preserve"> утверждена постановлением администрации Печенг</w:t>
      </w:r>
      <w:r>
        <w:rPr>
          <w:rFonts w:ascii="Times New Roman" w:hAnsi="Times New Roman"/>
          <w:sz w:val="24"/>
          <w:szCs w:val="24"/>
        </w:rPr>
        <w:t xml:space="preserve">ского муниципального округа от 03</w:t>
      </w:r>
      <w:r>
        <w:rPr>
          <w:rFonts w:ascii="Times New Roman" w:hAnsi="Times New Roman"/>
          <w:sz w:val="24"/>
          <w:szCs w:val="24"/>
        </w:rPr>
        <w:t xml:space="preserve">.11.202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501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в редакции постановлений администрации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/>
          <w:sz w:val="24"/>
          <w:szCs w:val="24"/>
        </w:rPr>
        <w:t xml:space="preserve">13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10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520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от 28.11.202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759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</w:p>
    <w:p>
      <w:pPr>
        <w:pStyle w:val="726"/>
        <w:ind w:left="0" w:right="32" w:firstLine="709"/>
        <w:jc w:val="both"/>
        <w:spacing w:after="0" w:line="240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Программы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обеспечение долгосрочной </w:t>
      </w:r>
      <w:r>
        <w:rPr>
          <w:rFonts w:ascii="Times New Roman" w:hAnsi="Times New Roman"/>
          <w:sz w:val="24"/>
          <w:szCs w:val="24"/>
        </w:rPr>
        <w:t xml:space="preserve">стабильн</w:t>
      </w:r>
      <w:r>
        <w:rPr>
          <w:rFonts w:ascii="Times New Roman" w:hAnsi="Times New Roman"/>
          <w:sz w:val="24"/>
          <w:szCs w:val="24"/>
        </w:rPr>
        <w:t xml:space="preserve">ости и устойчивости</w:t>
      </w:r>
      <w:r>
        <w:rPr>
          <w:rFonts w:ascii="Times New Roman" w:hAnsi="Times New Roman"/>
          <w:sz w:val="24"/>
          <w:szCs w:val="24"/>
        </w:rPr>
        <w:t xml:space="preserve"> бюджетной системы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округа, повышение качества упр</w:t>
      </w:r>
      <w:r>
        <w:rPr>
          <w:rFonts w:ascii="Times New Roman" w:hAnsi="Times New Roman"/>
          <w:sz w:val="24"/>
          <w:szCs w:val="24"/>
        </w:rPr>
        <w:t xml:space="preserve">авления муниципальными финансами, повышение эффективности бухгалтерского (бюджетного), налогового, статистического учёта, планирования финансово-хозяйственной деятельности и составления отчетности в органах местного самоуправления и муниципальных учреждени</w:t>
      </w:r>
      <w:r>
        <w:rPr>
          <w:rFonts w:ascii="Times New Roman" w:hAnsi="Times New Roman"/>
          <w:sz w:val="24"/>
          <w:szCs w:val="24"/>
        </w:rPr>
        <w:t xml:space="preserve">ях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</w:t>
      </w:r>
      <w:r>
        <w:rPr>
          <w:rFonts w:ascii="Times New Roman" w:hAnsi="Times New Roman"/>
          <w:sz w:val="24"/>
          <w:szCs w:val="24"/>
        </w:rPr>
        <w:t xml:space="preserve">ой предусматривается решение следующих задач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  <w:tab w:val="left" w:pos="709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Style w:val="795"/>
          <w:rFonts w:eastAsiaTheme="minorHAnsi"/>
          <w:color w:val="auto"/>
          <w:sz w:val="24"/>
          <w:szCs w:val="24"/>
        </w:rPr>
        <w:tab/>
      </w:r>
      <w:r>
        <w:rPr>
          <w:rStyle w:val="795"/>
          <w:rFonts w:eastAsiaTheme="minorHAnsi"/>
          <w:color w:val="auto"/>
          <w:sz w:val="24"/>
          <w:szCs w:val="24"/>
        </w:rPr>
        <w:tab/>
      </w:r>
      <w:r>
        <w:rPr>
          <w:rStyle w:val="795"/>
          <w:rFonts w:eastAsiaTheme="minorHAnsi"/>
          <w:color w:val="auto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Выполнение комплекса операций и функций по управлению муниципальным долгом Печенгского муниципального округа и, прежде всего, планирование, привлечение долговых обязательств, их обслуживание и погашение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Создание условий для </w:t>
      </w:r>
      <w:r>
        <w:rPr>
          <w:rFonts w:ascii="Times New Roman" w:hAnsi="Times New Roman"/>
          <w:sz w:val="24"/>
          <w:szCs w:val="24"/>
        </w:rPr>
        <w:t xml:space="preserve">эффективно</w:t>
      </w:r>
      <w:r>
        <w:rPr>
          <w:rFonts w:ascii="Times New Roman" w:hAnsi="Times New Roman"/>
          <w:sz w:val="24"/>
          <w:szCs w:val="24"/>
        </w:rPr>
        <w:t xml:space="preserve">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 Создание эффективной организации бухгалтерского, бюджетного и налогового учета в муниципальных </w:t>
      </w:r>
      <w:r>
        <w:rPr>
          <w:rFonts w:ascii="Times New Roman" w:hAnsi="Times New Roman"/>
          <w:sz w:val="24"/>
          <w:szCs w:val="24"/>
        </w:rPr>
        <w:t xml:space="preserve">учреждениях и органах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цели Программы осуществля</w:t>
      </w:r>
      <w:r>
        <w:rPr>
          <w:rFonts w:ascii="Times New Roman" w:hAnsi="Times New Roman"/>
          <w:sz w:val="24"/>
          <w:szCs w:val="24"/>
        </w:rPr>
        <w:t xml:space="preserve">ется</w:t>
      </w:r>
      <w:r>
        <w:rPr>
          <w:rFonts w:ascii="Times New Roman" w:hAnsi="Times New Roman"/>
          <w:sz w:val="24"/>
          <w:szCs w:val="24"/>
        </w:rPr>
        <w:t xml:space="preserve"> путем решения задач в рамках соответствующих подпрограмм: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одпрограмма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 «Управление муниципальным</w:t>
      </w:r>
      <w:r>
        <w:rPr>
          <w:rFonts w:ascii="Times New Roman" w:hAnsi="Times New Roman"/>
          <w:sz w:val="24"/>
          <w:szCs w:val="24"/>
        </w:rPr>
        <w:t xml:space="preserve"> долгом</w:t>
      </w:r>
      <w:r>
        <w:rPr>
          <w:rFonts w:ascii="Times New Roman" w:hAnsi="Times New Roman"/>
          <w:sz w:val="24"/>
          <w:szCs w:val="24"/>
        </w:rPr>
        <w:t xml:space="preserve">»;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keepNext/>
        <w:spacing w:after="0" w:line="240" w:lineRule="auto"/>
        <w:shd w:val="clear" w:color="auto" w:fill="ffffff"/>
        <w:widowControl w:val="off"/>
        <w:tabs>
          <w:tab w:val="left" w:pos="284" w:leader="none"/>
          <w:tab w:val="left" w:pos="993" w:leader="none"/>
        </w:tabs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одпрограмма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Организация бюджетного процесса</w:t>
      </w:r>
      <w:r>
        <w:rPr>
          <w:rFonts w:ascii="Times New Roman" w:hAnsi="Times New Roman"/>
          <w:sz w:val="24"/>
          <w:szCs w:val="24"/>
        </w:rPr>
        <w:t xml:space="preserve">»;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keepNext/>
        <w:spacing w:after="0" w:line="240" w:lineRule="auto"/>
        <w:shd w:val="clear" w:color="auto" w:fill="ffffff"/>
        <w:widowControl w:val="off"/>
        <w:tabs>
          <w:tab w:val="left" w:pos="284" w:leader="none"/>
          <w:tab w:val="left" w:pos="993" w:leader="none"/>
        </w:tabs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подпрограмм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«Обеспечение бухгалтерского </w:t>
      </w:r>
      <w:r>
        <w:rPr>
          <w:rFonts w:ascii="Times New Roman" w:hAnsi="Times New Roman"/>
          <w:sz w:val="24"/>
          <w:szCs w:val="24"/>
        </w:rPr>
        <w:t xml:space="preserve">обслуживания».</w:t>
      </w:r>
      <w:r>
        <w:rPr>
          <w:rFonts w:ascii="Times New Roman" w:hAnsi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Первоначальный объем финансирования Программы составлял </w:t>
      </w:r>
      <w:r>
        <w:rPr>
          <w:rFonts w:ascii="Times New Roman" w:hAnsi="Times New Roman" w:cs="Times New Roman"/>
          <w:sz w:val="24"/>
          <w:szCs w:val="24"/>
        </w:rPr>
        <w:t xml:space="preserve">55 662,8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. В</w:t>
      </w:r>
      <w:r>
        <w:rPr>
          <w:rFonts w:ascii="Times New Roman" w:hAnsi="Times New Roman" w:cs="Times New Roman"/>
          <w:sz w:val="24"/>
          <w:szCs w:val="24"/>
        </w:rPr>
        <w:t xml:space="preserve"> течение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объем финансирования был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величен</w:t>
      </w:r>
      <w:r>
        <w:rPr>
          <w:rFonts w:ascii="Times New Roman" w:hAnsi="Times New Roman" w:cs="Times New Roman"/>
          <w:sz w:val="24"/>
          <w:szCs w:val="24"/>
        </w:rPr>
        <w:t xml:space="preserve"> и составил </w:t>
      </w:r>
      <w:r>
        <w:rPr>
          <w:rFonts w:ascii="Times New Roman" w:hAnsi="Times New Roman" w:cs="Times New Roman"/>
          <w:sz w:val="24"/>
          <w:szCs w:val="24"/>
        </w:rPr>
        <w:t xml:space="preserve">58933,6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. В ходе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освоены средства в размере </w:t>
      </w:r>
      <w:r>
        <w:rPr>
          <w:rFonts w:ascii="Times New Roman" w:hAnsi="Times New Roman" w:cs="Times New Roman"/>
          <w:sz w:val="24"/>
          <w:szCs w:val="24"/>
        </w:rPr>
        <w:t xml:space="preserve">58809,4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или 99,8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sz w:val="24"/>
          <w:szCs w:val="24"/>
        </w:rPr>
        <w:t xml:space="preserve">Размер неосвоенных средств </w:t>
      </w:r>
      <w:r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 xml:space="preserve">124,2 тыс. рублей.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u w:val="single"/>
        </w:rPr>
        <w:t xml:space="preserve">Подпрограмма 1</w:t>
      </w:r>
      <w:r>
        <w:rPr>
          <w:rFonts w:ascii="Times New Roman" w:hAnsi="Times New Roman"/>
          <w:sz w:val="24"/>
          <w:szCs w:val="24"/>
        </w:rPr>
        <w:t xml:space="preserve"> «Управление муниципальным</w:t>
      </w:r>
      <w:r>
        <w:rPr>
          <w:rFonts w:ascii="Times New Roman" w:hAnsi="Times New Roman"/>
          <w:sz w:val="24"/>
          <w:szCs w:val="24"/>
        </w:rPr>
        <w:t xml:space="preserve"> долгом».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Управление муниципальным долгом осуществляется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соответствии с Бюджетным кодексом Российской Федерации. Расходы на обслуживание муниципального долга равномерно распределены по годам за счет реструктуризации привлеченных кредитов. Муниципальный долг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Печенгского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округа на 01.01.2024 года составил 53 950,0 тыс. рублей. В 2023 году бюджетные кредиты были погашены в сумме 38510,0 тыс. рублей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дополнительные кредиты от кредитных организаций на погашение дефицита бюджета округа не привлекал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ись. Бюджет исполнен с профицитом. Расходы на обслуживание муниципального долга предусматривались решением о бюджете в объеме, необходимом для полного и своевременного исполнения долговых обязательств по выплате процентных платежей по муниципальному долгу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Печенгского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округа. Просрочки по оплате процентных платежей и основного долга бюджетных кредитов муниципалитетом не допускались. </w:t>
      </w: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>
        <w:rPr>
          <w:rFonts w:ascii="Times New Roman" w:hAnsi="Times New Roman"/>
          <w:sz w:val="24"/>
          <w:szCs w:val="24"/>
          <w:u w:val="single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Организация бюджетного процесса</w:t>
      </w:r>
      <w:r>
        <w:rPr>
          <w:rFonts w:ascii="Times New Roman" w:hAnsi="Times New Roman"/>
          <w:sz w:val="24"/>
          <w:szCs w:val="24"/>
        </w:rPr>
        <w:t xml:space="preserve">».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</w:t>
      </w:r>
      <w:r>
        <w:rPr>
          <w:rFonts w:ascii="Times New Roman" w:hAnsi="Times New Roman"/>
          <w:sz w:val="24"/>
          <w:szCs w:val="24"/>
        </w:rPr>
        <w:t xml:space="preserve">подпрограмма финансирования не предусматривает. С целью </w:t>
      </w:r>
      <w:r>
        <w:rPr>
          <w:rFonts w:ascii="Times New Roman" w:hAnsi="Times New Roman"/>
          <w:sz w:val="24"/>
          <w:szCs w:val="24"/>
        </w:rPr>
        <w:t xml:space="preserve">сосздания</w:t>
      </w:r>
      <w:r>
        <w:rPr>
          <w:rFonts w:ascii="Times New Roman" w:hAnsi="Times New Roman"/>
          <w:sz w:val="24"/>
          <w:szCs w:val="24"/>
        </w:rPr>
        <w:t xml:space="preserve">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 были достигнуты следующие результаты: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соответствии с проведенным Минфином Мурманской области мониторингом </w:t>
      </w:r>
      <w:r>
        <w:rPr>
          <w:rFonts w:ascii="Times New Roman" w:hAnsi="Times New Roman"/>
          <w:sz w:val="24"/>
          <w:szCs w:val="24"/>
        </w:rPr>
        <w:t xml:space="preserve">осуществления бюджетного процесса муниципальному округу присвоена надлежащая степень осуществления бюджетного процесса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/>
          <w:sz w:val="24"/>
          <w:szCs w:val="24"/>
        </w:rPr>
        <w:t xml:space="preserve"> );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соблюдение нормативов на содержание органов местного самоуправления, утвержденных Постановлением Правительства Мурманской области от 20.12.2022                         № 1032-ПП;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проводилась работа на постоянной основе по наполнению сайта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актуальной информацией о бюджете округа, своевременно заполнялись формуляры в системе «Электронный бюджет», размещены две презентации по исполнению и составлению бюджета округа «Бюджетный Гид»;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постоянной основе проводится совершенствование нормативной правовой базы, регулирующей отношения в сфере управления муниципальными финансами.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мероприятий подпрограммы позволяет своевременно и качественно готовить проект бюджета округа</w:t>
      </w:r>
      <w:r>
        <w:rPr>
          <w:rFonts w:ascii="Times New Roman" w:hAnsi="Times New Roman"/>
          <w:sz w:val="24"/>
          <w:szCs w:val="24"/>
        </w:rPr>
        <w:t xml:space="preserve"> на трехлетний период. Организация исполнения бюджета округа и формирование бюджетной отчетности являются надежным обеспечением исполнения расходных обязательств бюджета, позволяют оценить степень их исполнения, повысить прозрачность бюджетной системы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>
        <w:rPr>
          <w:rFonts w:ascii="Times New Roman" w:hAnsi="Times New Roman"/>
          <w:sz w:val="24"/>
          <w:szCs w:val="24"/>
          <w:u w:val="single"/>
        </w:rPr>
        <w:t xml:space="preserve">3</w:t>
      </w:r>
      <w:r>
        <w:rPr>
          <w:rFonts w:ascii="Times New Roman" w:hAnsi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«Обеспечение бухгалтерского обслуживания».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муниципальном округе </w:t>
      </w:r>
      <w:r>
        <w:rPr>
          <w:rFonts w:ascii="Times New Roman" w:hAnsi="Times New Roman"/>
          <w:sz w:val="24"/>
          <w:szCs w:val="24"/>
        </w:rPr>
        <w:t xml:space="preserve">организации бухгалтерского, бюджетного и налогового учёта в муниципальных учреждениях и органах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Печенгского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осуществляется двумя централизованными бухгалтериями: муниципальное казенное учреждение и муниципальное бюджетное учреждение.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 постоянной основе осуществляется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</w:t>
      </w:r>
      <w:r>
        <w:rPr>
          <w:rFonts w:ascii="Times New Roman" w:hAnsi="Times New Roman"/>
          <w:sz w:val="24"/>
          <w:szCs w:val="24"/>
        </w:rPr>
        <w:t xml:space="preserve">использованием товарно-материальных ценностей, трудовых и финансовых ресурсов. Бухгалтерская, бюджетная отчетность представляется без нарушения сроков.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ыполнени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е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за 202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Муниципальные финансы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 202</w:t>
      </w:r>
      <w:r>
        <w:rPr>
          <w:rFonts w:ascii="Times New Roman" w:hAnsi="Times New Roman" w:eastAsia="Calibri" w:cs="Times New Roman"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</w:rPr>
        <w:t xml:space="preserve">-202</w:t>
      </w:r>
      <w:r>
        <w:rPr>
          <w:rFonts w:ascii="Times New Roman" w:hAnsi="Times New Roman" w:eastAsia="Calibri" w:cs="Times New Roman"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годы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15701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7"/>
        <w:gridCol w:w="2241"/>
        <w:gridCol w:w="26"/>
        <w:gridCol w:w="1105"/>
        <w:gridCol w:w="10"/>
        <w:gridCol w:w="699"/>
        <w:gridCol w:w="141"/>
        <w:gridCol w:w="1134"/>
        <w:gridCol w:w="1134"/>
        <w:gridCol w:w="993"/>
        <w:gridCol w:w="3263"/>
        <w:gridCol w:w="992"/>
        <w:gridCol w:w="851"/>
        <w:gridCol w:w="906"/>
        <w:gridCol w:w="1503"/>
      </w:tblGrid>
      <w:tr>
        <w:tblPrEx/>
        <w:trPr/>
        <w:tc>
          <w:tcPr>
            <w:gridSpan w:val="2"/>
            <w:shd w:val="clear" w:color="auto" w:fill="auto"/>
            <w:tcW w:w="703" w:type="dxa"/>
            <w:vAlign w:val="center"/>
            <w:vMerge w:val="restart"/>
            <w:textDirection w:val="lrTb"/>
            <w:noWrap w:val="false"/>
          </w:tcPr>
          <w:p>
            <w:pPr>
              <w:ind w:right="-3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Подпрограммы, цели, задачи,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41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Объемы и источники финансирования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(тыс. руб.)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60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Показатели результативности выполнения программных 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участники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Источник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отчетный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Кассовое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освоения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ед. измерения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Запланированное значение на конец отчетного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Фактическое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достижения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6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Подпрограмма 1. «Управление муниципальным долгом»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6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lang w:eastAsia="ru-RU"/>
              </w:rPr>
              <w:t xml:space="preserve">Выполнение комплекса операций и функций по управлению муниципальным долгом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lang w:eastAsia="ru-RU"/>
              </w:rPr>
              <w:t xml:space="preserve"> муниципального округа и, прежде всего, планирование, привлечение долговых обязательств, их обслуживание и погашение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6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1. Планирование, привлечение, обслуживание и погашение долговых обязательств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 муниципального округа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Соблюдение нормативов, установленных бюджетным законодательством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Отношение муниципального долга муниципального образования к доходам бюджета округа без учета объема безвозмездных поступлений, %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 xml:space="preserve">&lt;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= 27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4,8%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ФИНУ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Обслуживание муниципального долга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80,7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80,7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80,7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80,7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Федерации, %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 xml:space="preserve">&lt;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=0,004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0,004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ФИНУ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открытых конкурсов (аукционов) по выбору кредитной организации на предоставление финансовых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Отсутствие просроченной задолженности по погашению долговых обязательств муниципального округа,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ФИНУ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58"/>
        </w:trPr>
        <w:tc>
          <w:tcPr>
            <w:gridSpan w:val="6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80,7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80,7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80,7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80,7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923"/>
        </w:trPr>
        <w:tc>
          <w:tcPr>
            <w:gridSpan w:val="6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1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80,7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80,7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80,7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80,7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gridSpan w:val="16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Подпрограмма 2. «Организация бюджетного процесса»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gridSpan w:val="16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lang w:eastAsia="ru-RU"/>
              </w:rPr>
              <w:t xml:space="preserve"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gridSpan w:val="16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1. Обеспечение функций, возложенных на органы местного самоуправления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Управление бюджетным процессом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Степень качества осуществления бюджетного процесса, степень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ФИНУ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Формирование проекта бюджета округа в соответствии с действующим законодательством с соблюдением всех норм и ограничений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Доля программных расходов бюджета округа в общем объеме, %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98,9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98,9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ФИНУ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Формирование расходов на содержание органов местного самоуправления в соответствии с нормативами на содержание, утверждаемыми постановлением Правительства Мурманской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Соблюдение нормативов на содержание органов местного самоуправления, утвержденных постановлением Правительства Мурманской области,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ФИНУ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6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Мероприятие 2. Организация процесса планирования и исполнения бюджета округа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мероприятий, направленных на увеличение доходного потенциала бюджета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Прирост доходной части бюджета округа, без учета безвозмездных поступлений, %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0,1%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ФИНУ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Своевременное составление проекта программного бюджета округа и отчета о его исполнении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Размер дефицита бюджета округа, %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 xml:space="preserve">&lt;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= 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ФИНУ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Исполнение расходных обязательств от утвержденных параметров бюджета округа, %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95,0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97,1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Внутренний финансовый контроль эффективности использования бюджетных средств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Выполнение контрольных мероприятий к общему числу запланированных контрольных мероприятий в части осуществления внутреннего муниципального контроля, %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КРО, ФИНУ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 по мероприятию 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6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Мероприятие 3. Обеспечение открытости и прозрачности бюджета округа и бюджетного процесса для граждан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2.3.1.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Размещение и актуализация информации на портале «Электронный бюджет»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Своевременное размещение информации в ЕПБС,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ФИНУ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2.3.2.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Повышение доступности информации о бюджете округа, рост интереса граждан к процессу формирования и исполнения бюджета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обновлений (файлов) информации на сайте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муниципального округа, ед.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ФИНУ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4"/>
        </w:trPr>
        <w:tc>
          <w:tcPr>
            <w:gridSpan w:val="5"/>
            <w:shd w:val="clear" w:color="auto" w:fill="auto"/>
            <w:tcW w:w="4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3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976"/>
        </w:trPr>
        <w:tc>
          <w:tcPr>
            <w:gridSpan w:val="5"/>
            <w:shd w:val="clear" w:color="auto" w:fill="auto"/>
            <w:tcW w:w="4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2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6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Подпрограмма 3. «Обеспечение бухгалтерского обслуживания»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Создание эффективной организации бухгалтерского, бюджетного и налогового учета в муниципальных учреждениях и органах местного самоуправления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Обеспечение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Бухгалтерское обслуживание финансово-хозяйственной деятельности органов местного самоуправления и муниципальных учреждений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57502,9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57502,9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57378,7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57378,7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Осуществление бухгалтерского обслуживания финансово-хозяйственной деятельности органов местного самоуправления и муниципальных учреждений,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«ЦБ», МКУ «ЦБ»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Соблюдение установленных сроков формирования и предоставления бухгалтерской, налоговой и финансовой отчетности,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Соблюдение требований о составе бухгалтерской, налоговой и финансовой отчетности,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соблюдением законодательства РФ в сфере финансовой деятельности, внутренних процедур составления и исполнения планов финансово-хозяйственной деятельности, смет, достоверности бухгалтерской отчетности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Осуществление внутреннего финансового контроля,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«ЦБ», МКУ «ЦБ», КРО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57502,9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57502,9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57378,7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57378,7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6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Создание условий для эффективного функционирования учреждений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3.2.2.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Модернизация и укрепление материально-технической базы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11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1350,0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1350,0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1350,0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1350,0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Проведение текущего ремонта помещений МБУ «ЦБ», %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«ЦБ»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подпрограмме 3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58852,9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58852,9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58728,7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58728,7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484"/>
        </w:trPr>
        <w:tc>
          <w:tcPr>
            <w:gridSpan w:val="6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Программе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58933,6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58933,6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58809,4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58809,4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99,8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эффективности муниципальной программы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Печенгского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«Муниципальные финансы» за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– 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sectPr>
          <w:footnotePr/>
          <w:endnotePr/>
          <w:type w:val="nextPage"/>
          <w:pgSz w:w="16838" w:h="11906" w:orient="landscape"/>
          <w:pgMar w:top="1134" w:right="1134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Высокая оценка муниципальной программы.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 Муниципальная 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«Энергосбережение и повышение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энергоэффективности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202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color w:val="000000"/>
          <w:sz w:val="24"/>
          <w:szCs w:val="24"/>
        </w:rPr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color w:val="000000"/>
          <w:sz w:val="24"/>
          <w:szCs w:val="24"/>
        </w:rPr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«Энергосбережение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повышение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энергоэффективности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Программа)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утверждена постановлением администрации Печенгского муниципального округа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.11.202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редакции 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01.03.2023 № 355 и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28.11.202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764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 Программы - о</w:t>
      </w:r>
      <w:r>
        <w:rPr>
          <w:rFonts w:ascii="Times New Roman" w:hAnsi="Times New Roman" w:cs="Times New Roman"/>
          <w:sz w:val="24"/>
          <w:szCs w:val="24"/>
        </w:rPr>
        <w:t xml:space="preserve">беспечение рационального и экономного использования энергетических ресурсов за счёт реализации энергосберегающих мероприятий.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2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решает задачу по обеспечению устойчивого процесса повышения эффективности энер</w:t>
      </w:r>
      <w:r>
        <w:rPr>
          <w:rFonts w:ascii="Times New Roman" w:hAnsi="Times New Roman" w:cs="Times New Roman"/>
          <w:sz w:val="24"/>
          <w:szCs w:val="24"/>
        </w:rPr>
        <w:t xml:space="preserve">гопотребления.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2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Первоначальный объем финансирования Программы в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году составлял </w:t>
      </w:r>
      <w:r>
        <w:rPr>
          <w:rFonts w:ascii="Times New Roman" w:hAnsi="Times New Roman" w:cs="Times New Roman"/>
          <w:sz w:val="24"/>
          <w:szCs w:val="24"/>
        </w:rPr>
        <w:t xml:space="preserve">15</w:t>
      </w:r>
      <w:r>
        <w:rPr>
          <w:rFonts w:ascii="Times New Roman" w:hAnsi="Times New Roman" w:cs="Times New Roman"/>
          <w:sz w:val="24"/>
          <w:szCs w:val="24"/>
        </w:rPr>
        <w:t xml:space="preserve">0,0 тыс. рублей. В течение года объем финансирования у</w:t>
      </w:r>
      <w:r>
        <w:rPr>
          <w:rFonts w:ascii="Times New Roman" w:hAnsi="Times New Roman" w:cs="Times New Roman"/>
          <w:sz w:val="24"/>
          <w:szCs w:val="24"/>
        </w:rPr>
        <w:t xml:space="preserve">меньшен</w:t>
      </w:r>
      <w:r>
        <w:rPr>
          <w:rFonts w:ascii="Times New Roman" w:hAnsi="Times New Roman" w:cs="Times New Roman"/>
          <w:sz w:val="24"/>
          <w:szCs w:val="24"/>
        </w:rPr>
        <w:t xml:space="preserve"> и составил 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,0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рублей. Израсходовано 5</w:t>
      </w:r>
      <w:r>
        <w:rPr>
          <w:rFonts w:ascii="Times New Roman" w:hAnsi="Times New Roman" w:cs="Times New Roman"/>
          <w:sz w:val="24"/>
          <w:szCs w:val="24"/>
        </w:rPr>
        <w:t xml:space="preserve">6,4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7</w:t>
      </w:r>
      <w:r>
        <w:rPr>
          <w:rFonts w:ascii="Times New Roman" w:hAnsi="Times New Roman" w:cs="Times New Roman"/>
          <w:sz w:val="24"/>
          <w:szCs w:val="24"/>
        </w:rPr>
        <w:t xml:space="preserve">9,4</w:t>
      </w:r>
      <w:r>
        <w:rPr>
          <w:rFonts w:ascii="Times New Roman" w:hAnsi="Times New Roman" w:cs="Times New Roman"/>
          <w:sz w:val="24"/>
          <w:szCs w:val="24"/>
        </w:rPr>
        <w:t xml:space="preserve">%.</w:t>
      </w:r>
      <w:r>
        <w:rPr>
          <w:rFonts w:ascii="Times New Roman" w:hAnsi="Times New Roman" w:cs="Times New Roman"/>
          <w:sz w:val="24"/>
          <w:szCs w:val="24"/>
        </w:rPr>
        <w:t xml:space="preserve"> Скорректирован показатель мероприятия «</w:t>
      </w:r>
      <w:r>
        <w:rPr>
          <w:rFonts w:ascii="Times New Roman" w:hAnsi="Times New Roman" w:cs="Times New Roman"/>
          <w:sz w:val="24"/>
          <w:szCs w:val="24"/>
        </w:rPr>
        <w:t xml:space="preserve">возмещение затрат гражданам, проживающим в муниципальных жилых помещениях, на установку индивидуальных приборов учёта энергетических ресурсов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Выплаты носят заявительный характер.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2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2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2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</w:t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  <w:sectPr>
          <w:footnotePr/>
          <w:endnotePr/>
          <w:type w:val="nextPage"/>
          <w:pgSz w:w="11906" w:h="16838" w:orient="portrait"/>
          <w:pgMar w:top="1134" w:right="850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ыполнени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е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за 202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Энергосбережение и повышение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энергоэффективности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 202</w:t>
      </w:r>
      <w:r>
        <w:rPr>
          <w:rFonts w:ascii="Times New Roman" w:hAnsi="Times New Roman" w:eastAsia="Calibri" w:cs="Times New Roman"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</w:rPr>
        <w:t xml:space="preserve">-202</w:t>
      </w:r>
      <w:r>
        <w:rPr>
          <w:rFonts w:ascii="Times New Roman" w:hAnsi="Times New Roman" w:eastAsia="Calibri" w:cs="Times New Roman"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годы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tbl>
      <w:tblPr>
        <w:tblW w:w="15701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63"/>
        <w:gridCol w:w="1105"/>
        <w:gridCol w:w="10"/>
        <w:gridCol w:w="848"/>
        <w:gridCol w:w="1137"/>
        <w:gridCol w:w="1134"/>
        <w:gridCol w:w="993"/>
        <w:gridCol w:w="2831"/>
        <w:gridCol w:w="1139"/>
        <w:gridCol w:w="1047"/>
        <w:gridCol w:w="992"/>
        <w:gridCol w:w="1502"/>
      </w:tblGrid>
      <w:tr>
        <w:tblPrEx/>
        <w:trPr/>
        <w:tc>
          <w:tcPr>
            <w:shd w:val="clear" w:color="auto" w:fill="auto"/>
            <w:tcW w:w="700" w:type="dxa"/>
            <w:vAlign w:val="center"/>
            <w:vMerge w:val="restart"/>
            <w:textDirection w:val="lrTb"/>
            <w:noWrap w:val="false"/>
          </w:tcPr>
          <w:p>
            <w:pPr>
              <w:ind w:right="-3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Подпрограммы, цели, задачи,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41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Объемы и источники финансирования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(тыс. руб.)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6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Показатели результативности выполнения программных 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участники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Источник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отчетный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Кассовое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освоения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ед. измерения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Запланированное значение на конец отчетного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Фактическое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достижения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Обеспечение рационального и экономного использования энергетических ресурсов за счет реализации энергосберегающих мероприятий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Обеспечение устойчивого процесса повышения эффективности энергопотребления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854"/>
        </w:trPr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Установление лимитов потребления энергоресурсов муниципальными учреждениями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утвержденных лимитов потребления энергоресурсов муниципальными учреждениями,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ОЭР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57"/>
        </w:trPr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Мониторинг соблюдения установленных лимитов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/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мониторинга по соблюдению установленных лимитов муниципальными учреждениями,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ОЭР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Контроль и мониторинг за реализацией энергосберегающих 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/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мониторинга по реализации энергосберегающих мероприятий,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Муниципальные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Мероприятия по обучению основам энергосбережения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/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разъяснительной работы, обучение основам энергосбережения сотрудников муниципальных учреждений,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Муниципальные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Мониторинг наличия и функционирования приборов учета потребления энергоресурсов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муниципальных учреждениях и сроков их поверки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/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Наличие и функционирование приборов учета потребления энергоресурсов в муниципальных учреждениях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и сроков их поверки,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«РЭС»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Предоставление энергетических деклараций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Предоставление энергетических деклараций через модуль ГИС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Энергоэффективность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Муниципальные учреждения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Возмещение затрат гражданам, проживающим в муниципальных жилых помещениях, на установку индивидуальных приборов учёта энергетических ресурсов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71,0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71,0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56,4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56,4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79,4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79,4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жилых помещений, в которых установлены приборы учёта энергетических ресурсов,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ОС и ЖКХ, МБУ «ДЭСП»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963"/>
        </w:trPr>
        <w:tc>
          <w:tcPr>
            <w:gridSpan w:val="3"/>
            <w:shd w:val="clear" w:color="auto" w:fill="auto"/>
            <w:tcW w:w="40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56,4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56,4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79,4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79,4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484"/>
        </w:trPr>
        <w:tc>
          <w:tcPr>
            <w:gridSpan w:val="4"/>
            <w:shd w:val="clear" w:color="auto" w:fill="auto"/>
            <w:tcW w:w="40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Программе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56,4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56,4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79,4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79,4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эффективности муниципальной программы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Печенгского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Энергосбережение и повышение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энергоэффективности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– 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Приемлемый уровень эффективности муниципальной программы.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Некорректно спланирован объем финансирования.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Возможен пересмотр муниципальной программы в части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высвобождения ресурсов и перенос их на следующие периоды или на другие муниципальные программы.</w:t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  <w:sectPr>
          <w:footnotePr/>
          <w:endnotePr/>
          <w:type w:val="nextPage"/>
          <w:pgSz w:w="16838" w:h="11906" w:orient="landscape"/>
          <w:pgMar w:top="1134" w:right="1134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. Муниципальная 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Печенского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«Ф</w:t>
      </w:r>
      <w:r>
        <w:rPr>
          <w:rFonts w:ascii="Times New Roman" w:hAnsi="Times New Roman" w:cs="Times New Roman"/>
          <w:b/>
          <w:sz w:val="24"/>
          <w:szCs w:val="24"/>
        </w:rPr>
        <w:t xml:space="preserve">ормирование современной городской среды» 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Муниципальная программа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Печенгского</w:t>
      </w:r>
      <w:r>
        <w:rPr>
          <w:rFonts w:ascii="Times New Roman" w:hAnsi="Times New Roman" w:cs="Times New Roman"/>
          <w:sz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</w:rPr>
        <w:t xml:space="preserve"> «Формирование современной городской среды» </w:t>
      </w:r>
      <w:r>
        <w:rPr>
          <w:rFonts w:ascii="Times New Roman" w:hAnsi="Times New Roman" w:cs="Times New Roman"/>
          <w:sz w:val="24"/>
        </w:rPr>
        <w:t xml:space="preserve">на 202</w:t>
      </w:r>
      <w:r>
        <w:rPr>
          <w:rFonts w:ascii="Times New Roman" w:hAnsi="Times New Roman" w:cs="Times New Roman"/>
          <w:sz w:val="24"/>
        </w:rPr>
        <w:t xml:space="preserve">3</w:t>
      </w:r>
      <w:r>
        <w:rPr>
          <w:rFonts w:ascii="Times New Roman" w:hAnsi="Times New Roman" w:cs="Times New Roman"/>
          <w:sz w:val="24"/>
        </w:rPr>
        <w:t xml:space="preserve">-202</w:t>
      </w:r>
      <w:r>
        <w:rPr>
          <w:rFonts w:ascii="Times New Roman" w:hAnsi="Times New Roman" w:cs="Times New Roman"/>
          <w:sz w:val="24"/>
        </w:rPr>
        <w:t xml:space="preserve">5</w:t>
      </w:r>
      <w:r>
        <w:rPr>
          <w:rFonts w:ascii="Times New Roman" w:hAnsi="Times New Roman" w:cs="Times New Roman"/>
          <w:sz w:val="24"/>
        </w:rPr>
        <w:t xml:space="preserve"> годы</w:t>
      </w:r>
      <w:r>
        <w:rPr>
          <w:rFonts w:ascii="Times New Roman" w:hAnsi="Times New Roman" w:cs="Times New Roman"/>
          <w:sz w:val="24"/>
        </w:rPr>
        <w:t xml:space="preserve"> (далее – Программа) утверждена постановлением администрации </w:t>
      </w:r>
      <w:r>
        <w:rPr>
          <w:rFonts w:ascii="Times New Roman" w:hAnsi="Times New Roman" w:cs="Times New Roman"/>
          <w:sz w:val="24"/>
        </w:rPr>
        <w:t xml:space="preserve">Печенг</w:t>
      </w:r>
      <w:r>
        <w:rPr>
          <w:rFonts w:ascii="Times New Roman" w:hAnsi="Times New Roman" w:cs="Times New Roman"/>
          <w:sz w:val="24"/>
        </w:rPr>
        <w:t xml:space="preserve">ского</w:t>
      </w:r>
      <w:r>
        <w:rPr>
          <w:rFonts w:ascii="Times New Roman" w:hAnsi="Times New Roman" w:cs="Times New Roman"/>
          <w:sz w:val="24"/>
        </w:rPr>
        <w:t xml:space="preserve"> муниципального округа от 03</w:t>
      </w:r>
      <w:r>
        <w:rPr>
          <w:rFonts w:ascii="Times New Roman" w:hAnsi="Times New Roman" w:cs="Times New Roman"/>
          <w:sz w:val="24"/>
        </w:rPr>
        <w:t xml:space="preserve">.11.202</w:t>
      </w:r>
      <w:r>
        <w:rPr>
          <w:rFonts w:ascii="Times New Roman" w:hAnsi="Times New Roman" w:cs="Times New Roman"/>
          <w:sz w:val="24"/>
        </w:rPr>
        <w:t xml:space="preserve">2</w:t>
      </w:r>
      <w:r>
        <w:rPr>
          <w:rFonts w:ascii="Times New Roman" w:hAnsi="Times New Roman" w:cs="Times New Roman"/>
          <w:sz w:val="24"/>
        </w:rPr>
        <w:t xml:space="preserve"> № 1</w:t>
      </w:r>
      <w:r>
        <w:rPr>
          <w:rFonts w:ascii="Times New Roman" w:hAnsi="Times New Roman" w:cs="Times New Roman"/>
          <w:sz w:val="24"/>
        </w:rPr>
        <w:t xml:space="preserve">505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в редакции постановлений администрации </w:t>
      </w:r>
      <w:r>
        <w:rPr>
          <w:rFonts w:ascii="Times New Roman" w:hAnsi="Times New Roman" w:cs="Times New Roman"/>
          <w:sz w:val="24"/>
        </w:rPr>
        <w:t xml:space="preserve">Печенгс</w:t>
      </w:r>
      <w:r>
        <w:rPr>
          <w:rFonts w:ascii="Times New Roman" w:hAnsi="Times New Roman" w:cs="Times New Roman"/>
          <w:sz w:val="24"/>
        </w:rPr>
        <w:t xml:space="preserve">кого</w:t>
      </w:r>
      <w:r>
        <w:rPr>
          <w:rFonts w:ascii="Times New Roman" w:hAnsi="Times New Roman" w:cs="Times New Roman"/>
          <w:sz w:val="24"/>
        </w:rPr>
        <w:t xml:space="preserve"> муниципального округа от 01.03</w:t>
      </w:r>
      <w:r>
        <w:rPr>
          <w:rFonts w:ascii="Times New Roman" w:hAnsi="Times New Roman" w:cs="Times New Roman"/>
          <w:sz w:val="24"/>
        </w:rPr>
        <w:t xml:space="preserve">.202</w:t>
      </w:r>
      <w:r>
        <w:rPr>
          <w:rFonts w:ascii="Times New Roman" w:hAnsi="Times New Roman" w:cs="Times New Roman"/>
          <w:sz w:val="24"/>
        </w:rPr>
        <w:t xml:space="preserve">3</w:t>
      </w:r>
      <w:r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 xml:space="preserve">354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от 13.04.2023 № 542, от 12.07.2023 № 1018, </w:t>
      </w:r>
      <w:r>
        <w:rPr>
          <w:rFonts w:ascii="Times New Roman" w:hAnsi="Times New Roman" w:cs="Times New Roman"/>
          <w:sz w:val="24"/>
        </w:rPr>
        <w:t xml:space="preserve">от</w:t>
      </w:r>
      <w:r>
        <w:rPr>
          <w:rFonts w:ascii="Times New Roman" w:hAnsi="Times New Roman" w:cs="Times New Roman"/>
          <w:sz w:val="24"/>
        </w:rPr>
        <w:t xml:space="preserve"> 13.10</w:t>
      </w:r>
      <w:r>
        <w:rPr>
          <w:rFonts w:ascii="Times New Roman" w:hAnsi="Times New Roman" w:cs="Times New Roman"/>
          <w:sz w:val="24"/>
        </w:rPr>
        <w:t xml:space="preserve">.202</w:t>
      </w:r>
      <w:r>
        <w:rPr>
          <w:rFonts w:ascii="Times New Roman" w:hAnsi="Times New Roman" w:cs="Times New Roman"/>
          <w:sz w:val="24"/>
        </w:rPr>
        <w:t xml:space="preserve">3</w:t>
      </w:r>
      <w:r>
        <w:rPr>
          <w:rFonts w:ascii="Times New Roman" w:hAnsi="Times New Roman" w:cs="Times New Roman"/>
          <w:sz w:val="24"/>
        </w:rPr>
        <w:t xml:space="preserve"> № 1</w:t>
      </w:r>
      <w:r>
        <w:rPr>
          <w:rFonts w:ascii="Times New Roman" w:hAnsi="Times New Roman" w:cs="Times New Roman"/>
          <w:sz w:val="24"/>
        </w:rPr>
        <w:t xml:space="preserve">524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от 28.11.202</w:t>
      </w:r>
      <w:r>
        <w:rPr>
          <w:rFonts w:ascii="Times New Roman" w:hAnsi="Times New Roman" w:cs="Times New Roman"/>
          <w:sz w:val="24"/>
        </w:rPr>
        <w:t xml:space="preserve">3</w:t>
      </w:r>
      <w:r>
        <w:rPr>
          <w:rFonts w:ascii="Times New Roman" w:hAnsi="Times New Roman" w:cs="Times New Roman"/>
          <w:sz w:val="24"/>
        </w:rPr>
        <w:t xml:space="preserve"> № 1</w:t>
      </w:r>
      <w:r>
        <w:rPr>
          <w:rFonts w:ascii="Times New Roman" w:hAnsi="Times New Roman" w:cs="Times New Roman"/>
          <w:sz w:val="24"/>
        </w:rPr>
        <w:t xml:space="preserve">763 и от 22.12.2023 № 1970</w:t>
      </w:r>
      <w:r>
        <w:rPr>
          <w:rFonts w:ascii="Times New Roman" w:hAnsi="Times New Roman" w:cs="Times New Roman"/>
          <w:sz w:val="24"/>
        </w:rPr>
        <w:t xml:space="preserve">).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Целью Программы является повышение комфортности условий проживания населения и</w:t>
      </w:r>
      <w:r>
        <w:rPr>
          <w:rFonts w:ascii="Times New Roman" w:hAnsi="Times New Roman" w:cs="Times New Roman"/>
          <w:sz w:val="24"/>
        </w:rPr>
        <w:t xml:space="preserve"> уровня благоустройства территории муниципального образования </w:t>
      </w:r>
      <w:r>
        <w:rPr>
          <w:rFonts w:ascii="Times New Roman" w:hAnsi="Times New Roman" w:cs="Times New Roman"/>
          <w:sz w:val="24"/>
        </w:rPr>
        <w:t xml:space="preserve">П</w:t>
      </w:r>
      <w:r>
        <w:rPr>
          <w:rFonts w:ascii="Times New Roman" w:hAnsi="Times New Roman" w:cs="Times New Roman"/>
          <w:sz w:val="24"/>
        </w:rPr>
        <w:t xml:space="preserve">еченгск</w:t>
      </w:r>
      <w:r>
        <w:rPr>
          <w:rFonts w:ascii="Times New Roman" w:hAnsi="Times New Roman" w:cs="Times New Roman"/>
          <w:sz w:val="24"/>
        </w:rPr>
        <w:t xml:space="preserve">ий</w:t>
      </w:r>
      <w:r>
        <w:rPr>
          <w:rFonts w:ascii="Times New Roman" w:hAnsi="Times New Roman" w:cs="Times New Roman"/>
          <w:sz w:val="24"/>
        </w:rPr>
        <w:t xml:space="preserve"> муниципальный округ</w:t>
      </w:r>
      <w:r>
        <w:rPr>
          <w:rFonts w:ascii="Times New Roman" w:hAnsi="Times New Roman" w:cs="Times New Roman"/>
          <w:sz w:val="24"/>
        </w:rPr>
        <w:t xml:space="preserve">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достижения поставленной цели необходимо выполнение </w:t>
      </w:r>
      <w:r>
        <w:rPr>
          <w:rFonts w:ascii="Times New Roman" w:hAnsi="Times New Roman" w:cs="Times New Roman"/>
          <w:sz w:val="24"/>
        </w:rPr>
        <w:t xml:space="preserve">следующих задач: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Повышение уровня благоустройства дворовых территорий многоквартирных домов.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Повышение уровня благоустройства </w:t>
      </w:r>
      <w:r>
        <w:rPr>
          <w:rFonts w:ascii="Times New Roman" w:hAnsi="Times New Roman" w:cs="Times New Roman"/>
          <w:sz w:val="24"/>
        </w:rPr>
        <w:t xml:space="preserve">общественных территорий</w:t>
      </w:r>
      <w:r>
        <w:rPr>
          <w:rFonts w:ascii="Times New Roman" w:hAnsi="Times New Roman" w:cs="Times New Roman"/>
          <w:sz w:val="24"/>
        </w:rPr>
        <w:t xml:space="preserve">.</w:t>
      </w:r>
      <w:r>
        <w:rPr>
          <w:rFonts w:ascii="Times New Roman" w:hAnsi="Times New Roman" w:cs="Times New Roman"/>
          <w:sz w:val="24"/>
        </w:rPr>
      </w:r>
    </w:p>
    <w:p>
      <w:pPr>
        <w:pStyle w:val="782"/>
        <w:ind w:right="-5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Первоначальный объем финансирования Программы в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году составлял </w:t>
      </w:r>
      <w:r>
        <w:rPr>
          <w:rFonts w:ascii="Times New Roman" w:hAnsi="Times New Roman" w:cs="Times New Roman"/>
          <w:sz w:val="24"/>
          <w:szCs w:val="24"/>
        </w:rPr>
        <w:t xml:space="preserve">60 981,0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средства бюджета округа. В течение года объем финансирования уточнен и составил </w:t>
      </w:r>
      <w:r>
        <w:rPr>
          <w:rFonts w:ascii="Times New Roman" w:hAnsi="Times New Roman" w:cs="Times New Roman"/>
          <w:sz w:val="24"/>
          <w:szCs w:val="24"/>
        </w:rPr>
        <w:t xml:space="preserve">69142,5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средства областного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25960,2 тыс. рублей, бюджета округа 43182,3 тыс. рублей.</w:t>
      </w:r>
      <w:r>
        <w:rPr>
          <w:rFonts w:ascii="Times New Roman" w:hAnsi="Times New Roman" w:cs="Times New Roman"/>
          <w:sz w:val="24"/>
          <w:szCs w:val="24"/>
        </w:rPr>
        <w:t xml:space="preserve"> Исполнение составило </w:t>
      </w:r>
      <w:r>
        <w:rPr>
          <w:rFonts w:ascii="Times New Roman" w:hAnsi="Times New Roman" w:cs="Times New Roman"/>
          <w:sz w:val="24"/>
          <w:szCs w:val="24"/>
        </w:rPr>
        <w:t xml:space="preserve">69125,4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>
        <w:rPr>
          <w:rFonts w:ascii="Times New Roman" w:hAnsi="Times New Roman" w:cs="Times New Roman"/>
          <w:sz w:val="24"/>
          <w:szCs w:val="24"/>
        </w:rPr>
        <w:t xml:space="preserve">100</w:t>
      </w:r>
      <w:r>
        <w:rPr>
          <w:rFonts w:ascii="Times New Roman" w:hAnsi="Times New Roman" w:cs="Times New Roman"/>
          <w:sz w:val="24"/>
          <w:szCs w:val="24"/>
        </w:rPr>
        <w:t xml:space="preserve">%.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Основное мероприятие 1 – повышение уровня благоустройства дворовых территорий многоквартирных домов: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выполнены работы по благоустройству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дворовых территорий 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пгт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Никель: ул. Бредова,16; пр. </w:t>
      </w:r>
      <w:r>
        <w:rPr>
          <w:rFonts w:ascii="Times New Roman" w:hAnsi="Times New Roman" w:cs="Times New Roman"/>
          <w:sz w:val="24"/>
          <w:szCs w:val="24"/>
        </w:rPr>
        <w:t xml:space="preserve">Гвардейский, 28 и 28А; г. Заполярный, ул. </w:t>
      </w:r>
      <w:r>
        <w:rPr>
          <w:rFonts w:ascii="Times New Roman" w:hAnsi="Times New Roman" w:cs="Times New Roman"/>
          <w:sz w:val="24"/>
          <w:szCs w:val="24"/>
        </w:rPr>
        <w:t xml:space="preserve">Бабикова</w:t>
      </w:r>
      <w:r>
        <w:rPr>
          <w:rFonts w:ascii="Times New Roman" w:hAnsi="Times New Roman" w:cs="Times New Roman"/>
          <w:sz w:val="24"/>
          <w:szCs w:val="24"/>
        </w:rPr>
        <w:t xml:space="preserve">, 6,8,10);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выполнены работы по ремонту проездов к дворовым территориям (</w:t>
      </w:r>
      <w:r>
        <w:rPr>
          <w:rFonts w:ascii="Times New Roman" w:hAnsi="Times New Roman" w:cs="Times New Roman"/>
          <w:sz w:val="24"/>
          <w:szCs w:val="24"/>
        </w:rPr>
        <w:t xml:space="preserve">пгт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Никель, ул. Печенгская,18 и ул. Сидоровича,18,20; г. Заполярный, пер. </w:t>
      </w:r>
      <w:r>
        <w:rPr>
          <w:rFonts w:ascii="Times New Roman" w:hAnsi="Times New Roman" w:cs="Times New Roman"/>
          <w:sz w:val="24"/>
          <w:szCs w:val="24"/>
        </w:rPr>
        <w:t xml:space="preserve">им</w:t>
      </w:r>
      <w:r>
        <w:rPr>
          <w:rFonts w:ascii="Times New Roman" w:hAnsi="Times New Roman" w:cs="Times New Roman"/>
          <w:sz w:val="24"/>
          <w:szCs w:val="24"/>
        </w:rPr>
        <w:t xml:space="preserve">.Ш</w:t>
      </w:r>
      <w:r>
        <w:rPr>
          <w:rFonts w:ascii="Times New Roman" w:hAnsi="Times New Roman" w:cs="Times New Roman"/>
          <w:sz w:val="24"/>
          <w:szCs w:val="24"/>
        </w:rPr>
        <w:t xml:space="preserve">макова</w:t>
      </w:r>
      <w:r>
        <w:rPr>
          <w:rFonts w:ascii="Times New Roman" w:hAnsi="Times New Roman" w:cs="Times New Roman"/>
          <w:sz w:val="24"/>
          <w:szCs w:val="24"/>
        </w:rPr>
        <w:t xml:space="preserve">, 1,2,3,4);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выполнены работы по ямочному ремонту дворовых проездов (</w:t>
      </w:r>
      <w:r>
        <w:rPr>
          <w:rFonts w:ascii="Times New Roman" w:hAnsi="Times New Roman" w:cs="Times New Roman"/>
          <w:sz w:val="24"/>
          <w:szCs w:val="24"/>
        </w:rPr>
        <w:t xml:space="preserve">пгт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Никель, пр. </w:t>
      </w:r>
      <w:r>
        <w:rPr>
          <w:rFonts w:ascii="Times New Roman" w:hAnsi="Times New Roman" w:cs="Times New Roman"/>
          <w:sz w:val="24"/>
          <w:szCs w:val="24"/>
        </w:rPr>
        <w:t xml:space="preserve">Гвардейский</w:t>
      </w:r>
      <w:r>
        <w:rPr>
          <w:rFonts w:ascii="Times New Roman" w:hAnsi="Times New Roman" w:cs="Times New Roman"/>
          <w:sz w:val="24"/>
          <w:szCs w:val="24"/>
        </w:rPr>
        <w:t xml:space="preserve">, 23; ул. Октябрьская, </w:t>
      </w:r>
      <w:r>
        <w:rPr>
          <w:rFonts w:ascii="Times New Roman" w:hAnsi="Times New Roman" w:cs="Times New Roman"/>
          <w:sz w:val="24"/>
          <w:szCs w:val="24"/>
        </w:rPr>
        <w:t xml:space="preserve">между домами № 2 и № </w:t>
      </w:r>
      <w:r>
        <w:rPr>
          <w:rFonts w:ascii="Times New Roman" w:hAnsi="Times New Roman" w:cs="Times New Roman"/>
          <w:sz w:val="24"/>
          <w:szCs w:val="24"/>
        </w:rPr>
        <w:t xml:space="preserve">8).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Ассигнования использованы в полном объеме, но показатель «не менее 14 шт.» выполнен в отношении только </w:t>
      </w:r>
      <w:r>
        <w:rPr>
          <w:rFonts w:ascii="Times New Roman" w:hAnsi="Times New Roman" w:cs="Times New Roman"/>
          <w:sz w:val="24"/>
          <w:szCs w:val="24"/>
        </w:rPr>
        <w:t xml:space="preserve">двух</w:t>
      </w:r>
      <w:r>
        <w:rPr>
          <w:rFonts w:ascii="Times New Roman" w:hAnsi="Times New Roman" w:cs="Times New Roman"/>
          <w:sz w:val="24"/>
          <w:szCs w:val="24"/>
        </w:rPr>
        <w:t xml:space="preserve"> дворовых проездов. Замеры участков, требующих проведения ямочного ремонта, проводились в весенний период. При осмотре объектов выполнения работ в летний период были выявлены значительные отличия</w:t>
      </w:r>
      <w:r>
        <w:rPr>
          <w:rFonts w:ascii="Times New Roman" w:hAnsi="Times New Roman" w:cs="Times New Roman"/>
          <w:sz w:val="24"/>
          <w:szCs w:val="24"/>
        </w:rPr>
        <w:t xml:space="preserve"> фактических объемов работ от технического задания и локальной сметы.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учетом состояния дворовых проездов было принято решение изменить количество дворовых территорий с сохранением запланированных площадей и объемов выполнения работ по ямочному ремонту (270,39 </w:t>
      </w:r>
      <w:r>
        <w:rPr>
          <w:rFonts w:ascii="Times New Roman" w:hAnsi="Times New Roman" w:cs="Times New Roman"/>
          <w:sz w:val="24"/>
          <w:szCs w:val="24"/>
        </w:rPr>
        <w:t xml:space="preserve">кв.м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2 – </w:t>
      </w:r>
      <w:r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r>
        <w:rPr>
          <w:rFonts w:ascii="Times New Roman" w:hAnsi="Times New Roman" w:cs="Times New Roman"/>
          <w:sz w:val="24"/>
          <w:szCs w:val="24"/>
        </w:rPr>
        <w:t xml:space="preserve">благоустройств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территорий. Выполнены работы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благоустройству территории, ремонту лестниц на объекте  «Аллея Славы» г. </w:t>
      </w:r>
      <w:r>
        <w:rPr>
          <w:rFonts w:ascii="Times New Roman" w:hAnsi="Times New Roman" w:cs="Times New Roman"/>
          <w:sz w:val="24"/>
          <w:szCs w:val="24"/>
        </w:rPr>
        <w:t xml:space="preserve">Заполярный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ыполнени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е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за 202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Формирование современной городской среды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 202</w:t>
      </w:r>
      <w:r>
        <w:rPr>
          <w:rFonts w:ascii="Times New Roman" w:hAnsi="Times New Roman" w:eastAsia="Calibri" w:cs="Times New Roman"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</w:rPr>
        <w:t xml:space="preserve">-202</w:t>
      </w:r>
      <w:r>
        <w:rPr>
          <w:rFonts w:ascii="Times New Roman" w:hAnsi="Times New Roman" w:eastAsia="Calibri" w:cs="Times New Roman"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годы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tbl>
      <w:tblPr>
        <w:tblW w:w="15701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63"/>
        <w:gridCol w:w="123"/>
        <w:gridCol w:w="982"/>
        <w:gridCol w:w="10"/>
        <w:gridCol w:w="848"/>
        <w:gridCol w:w="1137"/>
        <w:gridCol w:w="1134"/>
        <w:gridCol w:w="993"/>
        <w:gridCol w:w="2831"/>
        <w:gridCol w:w="1139"/>
        <w:gridCol w:w="1047"/>
        <w:gridCol w:w="992"/>
        <w:gridCol w:w="1502"/>
      </w:tblGrid>
      <w:tr>
        <w:tblPrEx/>
        <w:trPr/>
        <w:tc>
          <w:tcPr>
            <w:shd w:val="clear" w:color="auto" w:fill="auto"/>
            <w:tcW w:w="700" w:type="dxa"/>
            <w:vAlign w:val="center"/>
            <w:vMerge w:val="restart"/>
            <w:textDirection w:val="lrTb"/>
            <w:noWrap w:val="false"/>
          </w:tcPr>
          <w:p>
            <w:pPr>
              <w:ind w:right="-3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Подпрограммы, цели, задачи,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41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Объемы и источники финансирования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(тыс. руб.)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6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Показатели результативности выполнения программных 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участники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8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Источник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отчетный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Кассовое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освоения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ед. измерения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Запланированное значение на конец отчетного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Фактическое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достижения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Повышение комфортности условий проживания населения и уровня благоустройства территории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Повышение уровня благоустройства дворовых территорий многоквартирных домов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1133"/>
        </w:trPr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Благоустройство дворовых территорий многоквартирных домов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25362,0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1352,0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26714,0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25362,0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1334,9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26696,9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98,7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Площадь благоустроенных дворовых территорий, кв.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24410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7886,5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32,3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УБиР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49"/>
        </w:trPr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Изготовление дизайн - проектов благоустройства дворовой территории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дизайн – проектов благоустройства дворовой территории,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УБиР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Ремонт проездов к дворовым территориям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17686,0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17686,0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17686,0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17686,0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Площадь отремонтированных проездов к дворовым территориям, кв.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3580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4572</w:t>
            </w:r>
            <w:bookmarkStart w:id="1" w:name="_GoBack"/>
            <w:r/>
            <w:bookmarkEnd w:id="1"/>
            <w:r/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УБиР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Выполнение работ по ямочному ремонту дворовых проездов на территории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муниципального округа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пгт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 Никель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598,2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598,2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598,2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598,2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дворовых проездов, в отношении которых выполнен ямочный ремонт,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14,3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УБиР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307"/>
        </w:trPr>
        <w:tc>
          <w:tcPr>
            <w:gridSpan w:val="4"/>
            <w:shd w:val="clear" w:color="auto" w:fill="auto"/>
            <w:tcW w:w="40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25960,2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19038,0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44998,2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25960,2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19020,9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44981,1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gridSpan w:val="14"/>
            <w:shd w:val="clear" w:color="auto" w:fill="auto"/>
            <w:tcW w:w="15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Повышение уровня благоустройства общественных территорий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789"/>
        </w:trPr>
        <w:tc>
          <w:tcPr>
            <w:shd w:val="clear" w:color="auto" w:fill="auto"/>
            <w:tcW w:w="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Благоустройство общественных территорий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11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24144,3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24144,3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24144,3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24144,3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Площадь благоустроенных общественных территорий, кв. м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970,8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970,8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УБиР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58"/>
        </w:trPr>
        <w:tc>
          <w:tcPr>
            <w:shd w:val="clear" w:color="auto" w:fill="auto"/>
            <w:tcW w:w="7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благоустроенных общественных территорий,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Изготовление проектной и сметной документации по благоустройству общественной территории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Наличие проектной и сметной документации по благоустройству общественной территории,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УБиР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40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2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24144,3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24144,3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24144,3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24144,3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484"/>
        </w:trPr>
        <w:tc>
          <w:tcPr>
            <w:gridSpan w:val="5"/>
            <w:shd w:val="clear" w:color="auto" w:fill="auto"/>
            <w:tcW w:w="40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Программе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25960,2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43182,3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69142,5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25960,2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43165,2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69125,4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эффективности муниципальной программы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Печенгского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Формирование современной городской среды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за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– 3.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74" w:lineRule="exact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Средний уровень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эффективност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и муниципальной 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рограммы.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Возможен пересмотр муниципальной программы в части корректировки значений показателей (индикаторов) или выделения дополнительного финансирования.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  <w:sectPr>
          <w:footnotePr/>
          <w:endnotePr/>
          <w:type w:val="nextPage"/>
          <w:pgSz w:w="16838" w:h="11906" w:orient="landscape"/>
          <w:pgMar w:top="1134" w:right="1134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Транспортная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32" w:firstLine="709"/>
        <w:jc w:val="both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000000"/>
          <w:sz w:val="24"/>
          <w:szCs w:val="24"/>
        </w:rPr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«Транспортная система» на 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годы (далее – Программа) утверждена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.11.202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редакции постановлений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26.01.2023 № 89, от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353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от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3 439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31.07.2023 № 1113, от 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28.11.202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762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000000"/>
          <w:spacing w:val="1"/>
          <w:sz w:val="24"/>
          <w:szCs w:val="24"/>
        </w:rPr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доступности населенных пунктов Печенгского муниципального округа, увеличение доли автомобильных дорог, соответствующих нормативным требованиям.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Для достижения поставленной цели необходимо выполнение </w:t>
      </w:r>
      <w:r>
        <w:rPr>
          <w:rFonts w:ascii="Times New Roman" w:hAnsi="Times New Roman" w:cs="Times New Roman"/>
          <w:sz w:val="24"/>
        </w:rPr>
        <w:t xml:space="preserve">задач</w:t>
      </w:r>
      <w:r>
        <w:rPr>
          <w:rFonts w:ascii="Times New Roman" w:hAnsi="Times New Roman" w:cs="Times New Roman"/>
          <w:sz w:val="24"/>
        </w:rPr>
        <w:t xml:space="preserve">и</w:t>
      </w:r>
      <w:r>
        <w:rPr>
          <w:rFonts w:ascii="Times New Roman" w:hAnsi="Times New Roman" w:cs="Times New Roman"/>
          <w:sz w:val="24"/>
        </w:rPr>
        <w:t xml:space="preserve">:</w:t>
      </w:r>
      <w:r>
        <w:rPr>
          <w:rFonts w:ascii="Times New Roman" w:hAnsi="Times New Roman" w:cs="Times New Roman"/>
          <w:sz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риведение в нормативное состояние сети автомобильных дорог общего пользования местного значения на территории Печенгского муниципального округа.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Первоначальный объем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Программы на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год составлял </w:t>
      </w:r>
      <w:r>
        <w:rPr>
          <w:rFonts w:ascii="Times New Roman" w:hAnsi="Times New Roman" w:cs="Times New Roman"/>
          <w:sz w:val="24"/>
          <w:szCs w:val="24"/>
        </w:rPr>
        <w:t xml:space="preserve">61 971,8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, средства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течение года объем финансирования был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точнен</w:t>
      </w:r>
      <w:r>
        <w:rPr>
          <w:rFonts w:ascii="Times New Roman" w:hAnsi="Times New Roman" w:cs="Times New Roman"/>
          <w:sz w:val="24"/>
          <w:szCs w:val="24"/>
        </w:rPr>
        <w:t xml:space="preserve"> и составил </w:t>
      </w:r>
      <w:r>
        <w:rPr>
          <w:rFonts w:ascii="Times New Roman" w:hAnsi="Times New Roman" w:cs="Times New Roman"/>
          <w:sz w:val="24"/>
          <w:szCs w:val="24"/>
        </w:rPr>
        <w:t xml:space="preserve">118890,4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, из них: 59962,8 тыс. рублей областной бюджет, 58927,6 тыс. рублей бюджет округа.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Программы освоены </w:t>
      </w:r>
      <w:r>
        <w:rPr>
          <w:rFonts w:ascii="Times New Roman" w:hAnsi="Times New Roman" w:cs="Times New Roman"/>
          <w:sz w:val="24"/>
          <w:szCs w:val="24"/>
        </w:rPr>
        <w:t xml:space="preserve">ассигнования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 xml:space="preserve">114584,2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>
        <w:rPr>
          <w:rFonts w:ascii="Times New Roman" w:hAnsi="Times New Roman" w:cs="Times New Roman"/>
          <w:sz w:val="24"/>
          <w:szCs w:val="24"/>
        </w:rPr>
        <w:t xml:space="preserve">96,4</w:t>
      </w:r>
      <w:r>
        <w:rPr>
          <w:rFonts w:ascii="Times New Roman" w:hAnsi="Times New Roman" w:cs="Times New Roman"/>
          <w:sz w:val="24"/>
          <w:szCs w:val="24"/>
        </w:rPr>
        <w:t xml:space="preserve"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использованы средства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 xml:space="preserve">4306,2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Выполнены работы по текущему ремонту: автотранспортной дороги в г. Заполярный, пересечение ул. Юбилейная – ул. Ленина в районе пожарной части до КПП комбината; участка автотранспортной дороги по ул. Заводская от моста реки </w:t>
      </w:r>
      <w:r>
        <w:rPr>
          <w:rFonts w:ascii="Times New Roman" w:hAnsi="Times New Roman" w:cs="Times New Roman"/>
          <w:sz w:val="24"/>
          <w:szCs w:val="24"/>
        </w:rPr>
        <w:t xml:space="preserve">Колосйоки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поворота (бывший совхоз) </w:t>
      </w:r>
      <w:r>
        <w:rPr>
          <w:rFonts w:ascii="Times New Roman" w:hAnsi="Times New Roman" w:cs="Times New Roman"/>
          <w:sz w:val="24"/>
          <w:szCs w:val="24"/>
        </w:rPr>
        <w:t xml:space="preserve">пгт</w:t>
      </w:r>
      <w:r>
        <w:rPr>
          <w:rFonts w:ascii="Times New Roman" w:hAnsi="Times New Roman" w:cs="Times New Roman"/>
          <w:sz w:val="24"/>
          <w:szCs w:val="24"/>
        </w:rPr>
        <w:t xml:space="preserve">. Никель; внутриквартальной дороги от д.16 до д.24 по ул. </w:t>
      </w:r>
      <w:r>
        <w:rPr>
          <w:rFonts w:ascii="Times New Roman" w:hAnsi="Times New Roman" w:cs="Times New Roman"/>
          <w:sz w:val="24"/>
          <w:szCs w:val="24"/>
        </w:rPr>
        <w:t xml:space="preserve">Бабикова</w:t>
      </w:r>
      <w:r>
        <w:rPr>
          <w:rFonts w:ascii="Times New Roman" w:hAnsi="Times New Roman" w:cs="Times New Roman"/>
          <w:sz w:val="24"/>
          <w:szCs w:val="24"/>
        </w:rPr>
        <w:t xml:space="preserve"> в г. Заполярный. Завершено выполнение работ по ремонту дорог начатых в 2022 году: </w:t>
      </w:r>
      <w:r>
        <w:rPr>
          <w:rFonts w:ascii="Times New Roman" w:hAnsi="Times New Roman" w:cs="Times New Roman"/>
          <w:sz w:val="24"/>
          <w:szCs w:val="24"/>
        </w:rPr>
        <w:t xml:space="preserve">пгт</w:t>
      </w:r>
      <w:r>
        <w:rPr>
          <w:rFonts w:ascii="Times New Roman" w:hAnsi="Times New Roman" w:cs="Times New Roman"/>
          <w:sz w:val="24"/>
          <w:szCs w:val="24"/>
        </w:rPr>
        <w:t xml:space="preserve">. Никель, ул. 14 Армии до перекрестка с ул. Октябрьская; ул. Октябрьская до площади им. Ленина.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850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ыполнени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е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за 202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Транспортная система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 202</w:t>
      </w:r>
      <w:r>
        <w:rPr>
          <w:rFonts w:ascii="Times New Roman" w:hAnsi="Times New Roman" w:eastAsia="Calibri" w:cs="Times New Roman"/>
          <w:sz w:val="24"/>
          <w:szCs w:val="24"/>
        </w:rPr>
        <w:t xml:space="preserve">3-2025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годы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tbl>
      <w:tblPr>
        <w:tblW w:w="15701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63"/>
        <w:gridCol w:w="1105"/>
        <w:gridCol w:w="10"/>
        <w:gridCol w:w="848"/>
        <w:gridCol w:w="1137"/>
        <w:gridCol w:w="1134"/>
        <w:gridCol w:w="993"/>
        <w:gridCol w:w="2831"/>
        <w:gridCol w:w="1139"/>
        <w:gridCol w:w="1047"/>
        <w:gridCol w:w="992"/>
        <w:gridCol w:w="1502"/>
      </w:tblGrid>
      <w:tr>
        <w:tblPrEx/>
        <w:trPr/>
        <w:tc>
          <w:tcPr>
            <w:shd w:val="clear" w:color="auto" w:fill="auto"/>
            <w:tcW w:w="700" w:type="dxa"/>
            <w:vAlign w:val="center"/>
            <w:vMerge w:val="restart"/>
            <w:textDirection w:val="lrTb"/>
            <w:noWrap w:val="false"/>
          </w:tcPr>
          <w:p>
            <w:pPr>
              <w:ind w:right="-3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Подпрограммы, цели, задачи,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41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Объемы и источники финансирования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(тыс. руб.)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6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Показатели результативности выполнения программных 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участники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Источник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отчетный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Кассовое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освоения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ед. измерения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Запланированное значение на конец отчетного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Фактическое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достижения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Обеспечение транспортной доступности населенных пунктов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муниципального округа, увеличение доли автомобильных дорог, соответствующих нормативным требованиям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Приведение в нормативное состояние сети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854"/>
        </w:trPr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значения, городских площадей и проездов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53842,8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53842,8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53110,7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53110,7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98,6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98,6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Эксплуатационное содержание автомобильных дорог в соответствии с требованиями стандартов, норм и правил,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«НДС»;  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«РЭС»;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«ДЭСП»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57"/>
        </w:trPr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Выполнение работ по ремонту дорог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48217,0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2537,7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50754,7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44916,6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2364,0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47280,6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93,2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93,2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93,2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Площадь отремонтированных автомобильных дорог общего пользования местного значения, кв.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19960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16997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85,1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УБиР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Выполнение работ по карточному (ямочному) ремонту автомобильных дорог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1021,1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1021,2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1021,2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1021,2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Площадь проведенного ямочного ремонта на участках автодорог, на которых отсутствует необходимость замены дорожного покрытия, кв.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880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880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МБУ «НДС»;  МБУ «ДЭСП»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Выполнение работ по нанесению дорожной разметки на дорогах общего пользования местного значения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707,6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707,6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707,6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707,6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Протяженность дорожной разметки на дорогах общего пользования местного значения,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29,2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29,2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МБУ «НДС»; МБУ «ДЭСП»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Выполнение работ по обустройству автомобильных дорог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дорожными знаками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Обеспечение дорожно-уличной системы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Печенгского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муниципального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округа дорожными знаками, да/нет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«НДС»;  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«РЭС»;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«ДЭСП»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Разработка ПСД на капитальный ремонт мостовых сооружений с получением государственной экспертизы, работы начаты в 2022 году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5730,9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301,7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6032,6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5730,9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301,7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6032,6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разработанных ПСД на капитальный ремонт мостовых сооружений с получением государственной экспертизы,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КУИ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Выполнение работ по ремонту дорог, начатых в 2022 году, в том числе: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пгт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 Никель, - ул. 14 Армии до перекрестка с ул. Октябрьская;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ул. Октябрьская до площади Ленина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6014,9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6014,9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6014,9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6014,9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Площадь автомобильных дорог общего пользования местного значения, ремонт которых начат в 2022 году, кв. м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3524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3374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УБиР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13"/>
        </w:trPr>
        <w:tc>
          <w:tcPr>
            <w:gridSpan w:val="3"/>
            <w:shd w:val="clear" w:color="auto" w:fill="auto"/>
            <w:tcW w:w="40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59962,8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58927,6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118890,4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56662,4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57921,8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114584,2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94,5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98,3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96,4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484"/>
        </w:trPr>
        <w:tc>
          <w:tcPr>
            <w:gridSpan w:val="4"/>
            <w:shd w:val="clear" w:color="auto" w:fill="auto"/>
            <w:tcW w:w="40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Программе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shd w:val="clear" w:color="auto" w:fill="auto"/>
            <w:tcW w:w="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59962,8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58927,6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118890,4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56662,4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57921,8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114584,2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94,5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98,3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96,4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эффективности муниципальной программы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Печенгского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«Транспортная система» за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– 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Приемлемый уровень эффективности муниципальной программы. Некорректно спланирован объем финансирования. Возможен пересмотр муниципальной программы в части высвобождения ресурсов и перенос их на следующие периоды или на другие муниципальные программы.</w:t>
      </w:r>
      <w:r>
        <w:rPr>
          <w:rFonts w:ascii="Times New Roman" w:hAnsi="Times New Roman" w:eastAsia="Times New Roman" w:cs="Times New Roman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both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sectPr>
          <w:footnotePr/>
          <w:endnotePr/>
          <w:type w:val="nextPage"/>
          <w:pgSz w:w="16838" w:h="11906" w:orient="landscape"/>
          <w:pgMar w:top="1134" w:right="1134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. Муниципальная 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Печенского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32"/>
        <w:jc w:val="center"/>
        <w:spacing w:after="0" w:line="24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ое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земельны</w:t>
      </w:r>
      <w:r>
        <w:rPr>
          <w:rFonts w:ascii="Times New Roman" w:hAnsi="Times New Roman" w:cs="Times New Roman"/>
          <w:b/>
          <w:sz w:val="24"/>
          <w:szCs w:val="24"/>
        </w:rPr>
        <w:t xml:space="preserve">е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b/>
          <w:sz w:val="24"/>
          <w:szCs w:val="24"/>
        </w:rPr>
        <w:t xml:space="preserve">ы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</w:t>
      </w:r>
      <w:r>
        <w:rPr>
          <w:rFonts w:ascii="Times New Roman" w:hAnsi="Times New Roman" w:cs="Times New Roman"/>
          <w:sz w:val="24"/>
          <w:szCs w:val="24"/>
        </w:rPr>
        <w:t xml:space="preserve">га «Муниципальное имущество и зе</w:t>
      </w:r>
      <w:r>
        <w:rPr>
          <w:rFonts w:ascii="Times New Roman" w:hAnsi="Times New Roman" w:cs="Times New Roman"/>
          <w:sz w:val="24"/>
          <w:szCs w:val="24"/>
        </w:rPr>
        <w:t xml:space="preserve">мельные ресурсы</w:t>
      </w:r>
      <w:r>
        <w:rPr>
          <w:rFonts w:ascii="Times New Roman" w:hAnsi="Times New Roman" w:cs="Times New Roman"/>
          <w:sz w:val="24"/>
          <w:szCs w:val="24"/>
        </w:rPr>
        <w:t xml:space="preserve">» на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Печенгского муниципального округа от </w:t>
      </w:r>
      <w:r>
        <w:rPr>
          <w:rFonts w:ascii="Times New Roman" w:hAnsi="Times New Roman" w:cs="Times New Roman"/>
          <w:sz w:val="24"/>
          <w:szCs w:val="24"/>
        </w:rPr>
        <w:t xml:space="preserve">03</w:t>
      </w:r>
      <w:r>
        <w:rPr>
          <w:rFonts w:ascii="Times New Roman" w:hAnsi="Times New Roman" w:cs="Times New Roman"/>
          <w:sz w:val="24"/>
          <w:szCs w:val="24"/>
        </w:rPr>
        <w:t xml:space="preserve">.11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50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 редакции постановлений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от 20.01.2023 № 66, от 01.03.2023 № 351, от 21.03.2023 № 437, от 13</w:t>
      </w:r>
      <w:r>
        <w:rPr>
          <w:rFonts w:ascii="Times New Roman" w:hAnsi="Times New Roman" w:cs="Times New Roman"/>
          <w:sz w:val="24"/>
          <w:szCs w:val="24"/>
        </w:rPr>
        <w:t xml:space="preserve">.04.202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543</w:t>
      </w:r>
      <w:r>
        <w:rPr>
          <w:rFonts w:ascii="Times New Roman" w:hAnsi="Times New Roman" w:cs="Times New Roman"/>
          <w:sz w:val="24"/>
          <w:szCs w:val="24"/>
        </w:rPr>
        <w:t xml:space="preserve">, от </w:t>
      </w:r>
      <w:r>
        <w:rPr>
          <w:rFonts w:ascii="Times New Roman" w:hAnsi="Times New Roman" w:cs="Times New Roman"/>
          <w:sz w:val="24"/>
          <w:szCs w:val="24"/>
        </w:rPr>
        <w:t xml:space="preserve">02.08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1127, от 13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521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от 28.11.202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760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Це</w:t>
      </w:r>
      <w:r>
        <w:rPr>
          <w:rFonts w:ascii="Times New Roman" w:hAnsi="Times New Roman"/>
          <w:sz w:val="24"/>
          <w:szCs w:val="24"/>
        </w:rPr>
        <w:t xml:space="preserve">ль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рограммы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обеспечение эффективного управления муниципальным имуществом и земельными ресурсами в </w:t>
      </w:r>
      <w:r>
        <w:rPr>
          <w:rFonts w:ascii="Times New Roman" w:hAnsi="Times New Roman"/>
          <w:sz w:val="24"/>
          <w:szCs w:val="24"/>
        </w:rPr>
        <w:t xml:space="preserve">Печенгском</w:t>
      </w:r>
      <w:r>
        <w:rPr>
          <w:rFonts w:ascii="Times New Roman" w:hAnsi="Times New Roman"/>
          <w:sz w:val="24"/>
          <w:szCs w:val="24"/>
        </w:rPr>
        <w:t xml:space="preserve"> муниципальном округе.</w:t>
      </w:r>
      <w:r>
        <w:rPr>
          <w:rFonts w:ascii="Times New Roman" w:hAnsi="Times New Roman"/>
          <w:sz w:val="24"/>
          <w:szCs w:val="24"/>
        </w:rPr>
      </w:r>
    </w:p>
    <w:p>
      <w:pPr>
        <w:ind w:right="-2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Достижение цели предполагается за счет решения следующих задач: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 xml:space="preserve">- р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 xml:space="preserve">азвитие и повышение эффективности управления муниципальным имуществом в 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 xml:space="preserve">Печенгском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 xml:space="preserve"> муниципальном округе;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- р</w:t>
      </w:r>
      <w:r>
        <w:rPr>
          <w:rFonts w:ascii="Times New Roman" w:hAnsi="Times New Roman"/>
          <w:sz w:val="24"/>
          <w:szCs w:val="24"/>
          <w:lang w:eastAsia="ru-RU"/>
        </w:rPr>
        <w:t xml:space="preserve">азвитие и повышение эффективности управления земельными ресурсами в </w:t>
      </w:r>
      <w:r>
        <w:rPr>
          <w:rFonts w:ascii="Times New Roman" w:hAnsi="Times New Roman"/>
          <w:sz w:val="24"/>
          <w:szCs w:val="24"/>
          <w:lang w:eastAsia="ru-RU"/>
        </w:rPr>
        <w:t xml:space="preserve">Печенгском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- о</w:t>
      </w:r>
      <w:r>
        <w:rPr>
          <w:rFonts w:ascii="Times New Roman" w:hAnsi="Times New Roman"/>
          <w:sz w:val="24"/>
          <w:szCs w:val="24"/>
          <w:lang w:eastAsia="ru-RU"/>
        </w:rPr>
        <w:t xml:space="preserve">беспечение безопасным и благоустроенным жильем граждан, нуждающихся в улучшении жилищных условий.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Первоначальный объем финансирования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на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год составлял </w:t>
      </w:r>
      <w:r>
        <w:rPr>
          <w:rFonts w:ascii="Times New Roman" w:hAnsi="Times New Roman" w:cs="Times New Roman"/>
          <w:sz w:val="24"/>
          <w:szCs w:val="24"/>
        </w:rPr>
        <w:t xml:space="preserve">76 110,6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средства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В течение года объем финансирования был </w:t>
      </w:r>
      <w:r>
        <w:rPr>
          <w:rFonts w:ascii="Times New Roman" w:hAnsi="Times New Roman" w:cs="Times New Roman"/>
          <w:sz w:val="24"/>
          <w:szCs w:val="24"/>
        </w:rPr>
        <w:t xml:space="preserve">увеличен</w:t>
      </w:r>
      <w:r>
        <w:rPr>
          <w:rFonts w:ascii="Times New Roman" w:hAnsi="Times New Roman" w:cs="Times New Roman"/>
          <w:sz w:val="24"/>
          <w:szCs w:val="24"/>
        </w:rPr>
        <w:t xml:space="preserve"> и составил </w:t>
      </w:r>
      <w:r>
        <w:rPr>
          <w:rFonts w:ascii="Times New Roman" w:hAnsi="Times New Roman" w:cs="Times New Roman"/>
          <w:sz w:val="24"/>
          <w:szCs w:val="24"/>
        </w:rPr>
        <w:t xml:space="preserve">98338,4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</w:t>
      </w:r>
      <w:r>
        <w:rPr>
          <w:rFonts w:ascii="Times New Roman" w:hAnsi="Times New Roman" w:cs="Times New Roman"/>
          <w:sz w:val="24"/>
          <w:szCs w:val="24"/>
        </w:rPr>
        <w:t xml:space="preserve">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Исполнено </w:t>
      </w:r>
      <w:r>
        <w:rPr>
          <w:rFonts w:ascii="Times New Roman" w:hAnsi="Times New Roman" w:cs="Times New Roman"/>
          <w:sz w:val="24"/>
          <w:szCs w:val="24"/>
        </w:rPr>
        <w:t xml:space="preserve">92951,7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9</w:t>
      </w:r>
      <w:r>
        <w:rPr>
          <w:rFonts w:ascii="Times New Roman" w:hAnsi="Times New Roman" w:cs="Times New Roman"/>
          <w:sz w:val="24"/>
          <w:szCs w:val="24"/>
        </w:rPr>
        <w:t xml:space="preserve">4,5</w:t>
      </w:r>
      <w:r>
        <w:rPr>
          <w:rFonts w:ascii="Times New Roman" w:hAnsi="Times New Roman" w:cs="Times New Roman"/>
          <w:sz w:val="24"/>
          <w:szCs w:val="24"/>
        </w:rPr>
        <w:t xml:space="preserve">%. Не освоено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5386,7 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</w:t>
      </w:r>
      <w:r>
        <w:rPr>
          <w:rFonts w:ascii="Times New Roman" w:hAnsi="Times New Roman" w:cs="Times New Roman"/>
          <w:sz w:val="24"/>
          <w:szCs w:val="24"/>
        </w:rPr>
        <w:t xml:space="preserve"> «Управление муниципальным имуществом».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– развитие и повышение эффективности управления муниципальным имуществом в </w:t>
      </w:r>
      <w:r>
        <w:rPr>
          <w:rFonts w:ascii="Times New Roman" w:hAnsi="Times New Roman" w:cs="Times New Roman"/>
          <w:sz w:val="24"/>
          <w:szCs w:val="24"/>
        </w:rPr>
        <w:t xml:space="preserve">Печенгском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округе.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подпрограммы 1 – содержание и управление муниципальным имуществом, составляющим муниципальную казну.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ассигнования исполнены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78688,1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лей (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3,7</w:t>
      </w:r>
      <w:r>
        <w:rPr>
          <w:rFonts w:ascii="Times New Roman" w:hAnsi="Times New Roman" w:cs="Times New Roman"/>
          <w:sz w:val="24"/>
          <w:szCs w:val="24"/>
        </w:rPr>
        <w:t xml:space="preserve">%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освоены средс</w:t>
      </w:r>
      <w:r>
        <w:rPr>
          <w:rFonts w:ascii="Times New Roman" w:hAnsi="Times New Roman" w:cs="Times New Roman"/>
          <w:sz w:val="24"/>
          <w:szCs w:val="24"/>
        </w:rPr>
        <w:t xml:space="preserve">тва в сумме </w:t>
      </w:r>
      <w:r>
        <w:rPr>
          <w:rFonts w:ascii="Times New Roman" w:hAnsi="Times New Roman" w:cs="Times New Roman"/>
          <w:sz w:val="24"/>
          <w:szCs w:val="24"/>
        </w:rPr>
        <w:t xml:space="preserve">5272,3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28,8</w:t>
      </w:r>
      <w:r>
        <w:rPr>
          <w:rFonts w:ascii="Times New Roman" w:hAnsi="Times New Roman" w:cs="Times New Roman"/>
          <w:sz w:val="24"/>
          <w:szCs w:val="24"/>
        </w:rPr>
        <w:t xml:space="preserve"> тыс. рублей: </w:t>
      </w:r>
      <w:r>
        <w:rPr>
          <w:rFonts w:ascii="Times New Roman" w:hAnsi="Times New Roman" w:cs="Times New Roman"/>
          <w:sz w:val="24"/>
          <w:szCs w:val="24"/>
        </w:rPr>
        <w:t xml:space="preserve">на ремонт нежилых помещений, устранения аварийных ситуаций, обследование помещений,</w:t>
      </w:r>
      <w:r>
        <w:rPr>
          <w:rFonts w:ascii="Times New Roman" w:hAnsi="Times New Roman" w:cs="Times New Roman"/>
          <w:sz w:val="24"/>
          <w:szCs w:val="24"/>
        </w:rPr>
        <w:t xml:space="preserve"> поверку приборов учета энергетически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 ресурсов, </w:t>
      </w:r>
      <w:r>
        <w:rPr>
          <w:rFonts w:ascii="Times New Roman" w:hAnsi="Times New Roman" w:cs="Times New Roman"/>
          <w:sz w:val="24"/>
          <w:szCs w:val="24"/>
        </w:rPr>
        <w:t xml:space="preserve">обслуживание </w:t>
      </w:r>
      <w:r>
        <w:rPr>
          <w:rFonts w:ascii="Times New Roman" w:hAnsi="Times New Roman" w:cs="Times New Roman"/>
          <w:sz w:val="24"/>
          <w:szCs w:val="24"/>
        </w:rPr>
        <w:t xml:space="preserve"> кровель</w:t>
      </w:r>
      <w:r>
        <w:rPr>
          <w:rFonts w:ascii="Times New Roman" w:hAnsi="Times New Roman" w:cs="Times New Roman"/>
          <w:sz w:val="24"/>
          <w:szCs w:val="24"/>
        </w:rPr>
        <w:t xml:space="preserve"> отдельно стоящих зданий, находящихся в муниципальной казне, проведение дератизации, дезинсекции </w:t>
      </w:r>
      <w:r>
        <w:rPr>
          <w:rFonts w:ascii="Times New Roman" w:hAnsi="Times New Roman" w:cs="Times New Roman"/>
          <w:sz w:val="24"/>
          <w:szCs w:val="24"/>
        </w:rPr>
        <w:t xml:space="preserve"> (экономия);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4201,5</w:t>
      </w:r>
      <w:r>
        <w:rPr>
          <w:rFonts w:ascii="Times New Roman" w:hAnsi="Times New Roman" w:cs="Times New Roman"/>
          <w:sz w:val="24"/>
          <w:szCs w:val="24"/>
        </w:rPr>
        <w:t xml:space="preserve"> тыс. рублей: оплата коммунальных услуг, текущего ремонта имущества (</w:t>
      </w:r>
      <w:r>
        <w:rPr>
          <w:rFonts w:ascii="Times New Roman" w:hAnsi="Times New Roman" w:cs="Times New Roman"/>
          <w:sz w:val="24"/>
          <w:szCs w:val="24"/>
        </w:rPr>
        <w:t xml:space="preserve">оплата по фактически выставленным счетам</w:t>
      </w:r>
      <w:r>
        <w:rPr>
          <w:rFonts w:ascii="Times New Roman" w:hAnsi="Times New Roman" w:cs="Times New Roman"/>
          <w:sz w:val="24"/>
          <w:szCs w:val="24"/>
        </w:rPr>
        <w:t xml:space="preserve">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- 919,5</w:t>
      </w:r>
      <w:r>
        <w:rPr>
          <w:rFonts w:ascii="Times New Roman" w:hAnsi="Times New Roman" w:cs="Times New Roman"/>
          <w:sz w:val="24"/>
          <w:szCs w:val="24"/>
        </w:rPr>
        <w:t xml:space="preserve"> тыс. рублей: </w:t>
      </w:r>
      <w:r>
        <w:rPr>
          <w:rFonts w:ascii="Times New Roman" w:hAnsi="Times New Roman" w:cs="Times New Roman"/>
          <w:sz w:val="24"/>
          <w:szCs w:val="24"/>
        </w:rPr>
        <w:t xml:space="preserve">изготовление техдокументации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(не выполнены работы по договорам), </w:t>
      </w:r>
      <w:r>
        <w:rPr>
          <w:rFonts w:ascii="Times New Roman" w:hAnsi="Times New Roman" w:cs="Times New Roman"/>
          <w:sz w:val="24"/>
          <w:szCs w:val="24"/>
        </w:rPr>
        <w:t xml:space="preserve">проведение оценки рыночной стоимости </w:t>
      </w:r>
      <w:r>
        <w:rPr>
          <w:rFonts w:ascii="Times New Roman" w:hAnsi="Times New Roman" w:cs="Times New Roman"/>
          <w:sz w:val="24"/>
          <w:szCs w:val="24"/>
        </w:rPr>
        <w:t xml:space="preserve">движимого и недвижимого </w:t>
      </w:r>
      <w:r>
        <w:rPr>
          <w:rFonts w:ascii="Times New Roman" w:hAnsi="Times New Roman" w:cs="Times New Roman"/>
          <w:sz w:val="24"/>
          <w:szCs w:val="24"/>
        </w:rPr>
        <w:t xml:space="preserve">имущества (экономия);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22,5</w:t>
      </w:r>
      <w:r>
        <w:rPr>
          <w:rFonts w:ascii="Times New Roman" w:hAnsi="Times New Roman" w:cs="Times New Roman"/>
          <w:sz w:val="24"/>
          <w:szCs w:val="24"/>
        </w:rPr>
        <w:t xml:space="preserve"> тыс. рублей: содержание животных, находящихс</w:t>
      </w:r>
      <w:r>
        <w:rPr>
          <w:rFonts w:ascii="Times New Roman" w:hAnsi="Times New Roman" w:cs="Times New Roman"/>
          <w:sz w:val="24"/>
          <w:szCs w:val="24"/>
        </w:rPr>
        <w:t xml:space="preserve">я в муниципальной собственности.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2</w:t>
      </w:r>
      <w:r>
        <w:rPr>
          <w:rFonts w:ascii="Times New Roman" w:hAnsi="Times New Roman" w:cs="Times New Roman"/>
          <w:sz w:val="24"/>
          <w:szCs w:val="24"/>
        </w:rPr>
        <w:t xml:space="preserve"> «Управление земельными ресурсами».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– развитие и повышение эффективности управления земельными ресурсами в </w:t>
      </w:r>
      <w:r>
        <w:rPr>
          <w:rFonts w:ascii="Times New Roman" w:hAnsi="Times New Roman" w:cs="Times New Roman"/>
          <w:sz w:val="24"/>
          <w:szCs w:val="24"/>
        </w:rPr>
        <w:t xml:space="preserve">Печенгском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округе.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– повышение эффективности управления земельными ресурсами.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>
        <w:rPr>
          <w:rFonts w:ascii="Times New Roman" w:hAnsi="Times New Roman" w:cs="Times New Roman"/>
          <w:sz w:val="24"/>
          <w:szCs w:val="24"/>
        </w:rPr>
        <w:t xml:space="preserve">освоены в объеме </w:t>
      </w:r>
      <w:r>
        <w:rPr>
          <w:rFonts w:ascii="Times New Roman" w:hAnsi="Times New Roman" w:cs="Times New Roman"/>
          <w:sz w:val="24"/>
          <w:szCs w:val="24"/>
        </w:rPr>
        <w:t xml:space="preserve">581,0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лей (</w:t>
      </w:r>
      <w:r>
        <w:rPr>
          <w:rFonts w:ascii="Times New Roman" w:hAnsi="Times New Roman" w:cs="Times New Roman"/>
          <w:sz w:val="24"/>
          <w:szCs w:val="24"/>
        </w:rPr>
        <w:t xml:space="preserve">83,5</w:t>
      </w:r>
      <w:r>
        <w:rPr>
          <w:rFonts w:ascii="Times New Roman" w:hAnsi="Times New Roman" w:cs="Times New Roman"/>
          <w:sz w:val="24"/>
          <w:szCs w:val="24"/>
        </w:rPr>
        <w:t xml:space="preserve">%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2023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заключены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</w:t>
      </w:r>
      <w:r>
        <w:rPr>
          <w:rFonts w:ascii="Times New Roman" w:hAnsi="Times New Roman" w:cs="Times New Roman"/>
          <w:sz w:val="24"/>
          <w:szCs w:val="24"/>
        </w:rPr>
        <w:t xml:space="preserve"> договоров, не освоено </w:t>
      </w:r>
      <w:r>
        <w:rPr>
          <w:rFonts w:ascii="Times New Roman" w:hAnsi="Times New Roman" w:cs="Times New Roman"/>
          <w:sz w:val="24"/>
          <w:szCs w:val="24"/>
        </w:rPr>
        <w:t xml:space="preserve">114,4 тыс. рублей (экономия).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3</w:t>
      </w:r>
      <w:r>
        <w:rPr>
          <w:rFonts w:ascii="Times New Roman" w:hAnsi="Times New Roman" w:cs="Times New Roman"/>
          <w:sz w:val="24"/>
          <w:szCs w:val="24"/>
        </w:rPr>
        <w:t xml:space="preserve"> «Создание безопасных и комфортных условий проживания граждан».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безопасным и благоустроенным жильем граждан,</w:t>
      </w:r>
      <w:r>
        <w:rPr>
          <w:rFonts w:ascii="Times New Roman" w:hAnsi="Times New Roman" w:cs="Times New Roman"/>
          <w:sz w:val="24"/>
          <w:szCs w:val="24"/>
        </w:rPr>
        <w:t xml:space="preserve"> нуждающихся в улучшении жилищных условий.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ind w:right="-5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 ремонт пустующих жилых помещений, проведено обследование</w:t>
      </w:r>
      <w:r>
        <w:rPr>
          <w:rFonts w:ascii="Times New Roman" w:hAnsi="Times New Roman" w:cs="Times New Roman"/>
          <w:sz w:val="24"/>
          <w:szCs w:val="24"/>
        </w:rPr>
        <w:t xml:space="preserve"> жилых помещений на предмет непригодности для проживания,</w:t>
      </w:r>
      <w:r>
        <w:rPr>
          <w:rFonts w:ascii="Times New Roman" w:hAnsi="Times New Roman" w:cs="Times New Roman"/>
          <w:sz w:val="24"/>
          <w:szCs w:val="24"/>
        </w:rPr>
        <w:t xml:space="preserve"> средства </w:t>
      </w:r>
      <w:r>
        <w:rPr>
          <w:rFonts w:ascii="Times New Roman" w:hAnsi="Times New Roman" w:cs="Times New Roman"/>
          <w:sz w:val="24"/>
          <w:szCs w:val="24"/>
        </w:rPr>
        <w:t xml:space="preserve">освоены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13682,6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, или 100%.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ыполнени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е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ы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за 202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Муниципальное имущество и земельные ресурсы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 202</w:t>
      </w:r>
      <w:r>
        <w:rPr>
          <w:rFonts w:ascii="Times New Roman" w:hAnsi="Times New Roman" w:eastAsia="Calibri" w:cs="Times New Roman"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</w:rPr>
        <w:t xml:space="preserve">-202</w:t>
      </w:r>
      <w:r>
        <w:rPr>
          <w:rFonts w:ascii="Times New Roman" w:hAnsi="Times New Roman" w:eastAsia="Calibri" w:cs="Times New Roman"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годы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tbl>
      <w:tblPr>
        <w:tblW w:w="15701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7"/>
        <w:gridCol w:w="2241"/>
        <w:gridCol w:w="26"/>
        <w:gridCol w:w="1105"/>
        <w:gridCol w:w="10"/>
        <w:gridCol w:w="699"/>
        <w:gridCol w:w="141"/>
        <w:gridCol w:w="1134"/>
        <w:gridCol w:w="1134"/>
        <w:gridCol w:w="993"/>
        <w:gridCol w:w="3263"/>
        <w:gridCol w:w="992"/>
        <w:gridCol w:w="851"/>
        <w:gridCol w:w="906"/>
        <w:gridCol w:w="1503"/>
      </w:tblGrid>
      <w:tr>
        <w:tblPrEx/>
        <w:trPr/>
        <w:tc>
          <w:tcPr>
            <w:gridSpan w:val="2"/>
            <w:shd w:val="clear" w:color="auto" w:fill="auto"/>
            <w:tcW w:w="703" w:type="dxa"/>
            <w:vAlign w:val="center"/>
            <w:vMerge w:val="restart"/>
            <w:textDirection w:val="lrTb"/>
            <w:noWrap w:val="false"/>
          </w:tcPr>
          <w:p>
            <w:pPr>
              <w:ind w:right="-3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Подпрограммы, цели, задачи,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41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Объемы и источники финансирования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(тыс. руб.)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60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Показатели результативности выполнения программных 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участники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Источник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отчетный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Кассовое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исполнение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освоения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ед. измерения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Запланированное значение на конец отчетного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Фактическое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достижения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6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Подпрограмма 1. «Управление муниципальным имуществом»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16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Цель. 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Развитие и повышение эффективности управления муниципальным имуществом 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Печенгском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муниципальном округе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gridSpan w:val="16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Содержание и управление муниципальным имуществом, составляющим муниципальную казну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Ремонт имущества, составляющего муниципальную казну, в том числе: ремонт нежилых помещений при возникновении (устранении) аварийных ситуаций; вскрытии; ограничении доступа в помещения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5575,8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5575,8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5502,8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5502,8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98,7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98,7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Содержание имущества в надлежащем состоянии, %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74" w:lineRule="exact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КУИ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36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Оплата коммунальных услуг, в том числе: содержание и текущий ремонт имущества, составляющего муниципальную казну (требование п. 2 ст. 539 ГК РФ, ст. 158 ЖК РФ)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48829,2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48829,2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44657,4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44657,4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91,5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91,5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Своевременная оплата коммунальных услуг, в том числе: содержания и текущего ремонта имущества, составляющего муниципальную казну,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КУИ; администрация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16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Оплата  ежемесячных взносов по капитальному ремонту муниципального жилого и нежилого фонда в части муниципальной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собственности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5343,3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16336,2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21679,5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5343,3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16335,8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21679,1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Своевременная оплата ежемесячных взносов по капитальному ремонту муниципального жилого и нежилого фонда в части муниципальной собственности, да/нет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КУИ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Изготовление технической документации (планов, паспортов и кадастровых паспортов) на жилые и нежилые помещения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1382,3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1382,0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488,3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488,3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35,3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35,3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полученной технической документации на жилые и нежилые помещения муниципального имущества,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66,7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КУИ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оценки рыночной стоимости движимого и недвижимого имущества (жилые и нежилые помещения)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365,0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365,0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339,5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339,5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93,0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93,0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объектов, в отношении которых проведена оценка рыночной стоимости муниципального имущества,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113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КУИ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Проведение дератизации, дезинсекции, дезинфекции подвальных помещений в отдельно стоящих нежилых зданиях, находящихся в муниципальной казне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10,1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68,3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68,3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КУИ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Поверка счетчиков в отдельно стоящих нежилых зданиях, находящихся в муниципальной казне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отдельно стоящих нежилых зданий, находящихся в муниципальной казне, в которых проведены метрологические услуги по поверке приборов учета,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КУИ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Обслуживание кровель нежилых отдельно стоящих зданий, находящихся в муниципальной казне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отдельно стоящих нежилых зданий, находящихся в муниципальной казне, в которых проведены работы по обслуживанию кровель, ед.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КУИ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Содержание животных, находящихся в муниципальной собственности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5967,4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5967,4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5944,9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5944,9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животных без владельцев, принятых в муниципальную собственность, голов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КУИ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20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Оплата нотариальных услуг по оформлению выморочного имущества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98,9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98,9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69,2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69,2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полученных свидетельств о праве на наследство по закону, 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30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Администрация (юридический отдел)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27"/>
        </w:trPr>
        <w:tc>
          <w:tcPr>
            <w:gridSpan w:val="5"/>
            <w:shd w:val="clear" w:color="auto" w:fill="auto"/>
            <w:tcW w:w="4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5343,3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78617,1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83960,4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5343,3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73344,8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78688,1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93,3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93,7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976"/>
        </w:trPr>
        <w:tc>
          <w:tcPr>
            <w:gridSpan w:val="5"/>
            <w:shd w:val="clear" w:color="auto" w:fill="auto"/>
            <w:tcW w:w="4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1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5343,3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78617,1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83960,4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5343,3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73344,8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78688,1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93,3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93,7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6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Подпрограмма 2. «Управление земельными ресурсами»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Цель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Развитие и повышение эффективности управления земельными ресурсами 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Печенгском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муниципальном округе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Мероприятие 1. Повышение эффективности управления земельными ресурсами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Выполнение землеустроительных и кадастровых работ по формированию и постановке на государственный кадастровый учет земельных участков под объектами муниципальной собственности (казна)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695,4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695,4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581,0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581,0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83,5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23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КУИ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695,4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695,4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581,0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581,0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2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695,4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695,4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581,0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581,0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83,5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4"/>
        </w:trPr>
        <w:tc>
          <w:tcPr>
            <w:gridSpan w:val="16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Подпрограмма 3. «Создание безопасных и комфортных условий проживания граждан»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16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Цель.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lang w:eastAsia="ru-RU"/>
              </w:rPr>
              <w:t xml:space="preserve">Обеспечение безопасным и благоустроенным жильем граждан, нуждающихся в улучшении жилищных условий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6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1. Переселение граждан из многоквартирных домов, признанных в установленном порядке аварийными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3.1.1.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переселения граждан из аварийных многоквартирных домов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1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граждан, переселенных из аварийных многоквартирных домов, чел.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ОС и ЖКХ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1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16"/>
            <w:shd w:val="clear" w:color="auto" w:fill="auto"/>
            <w:tcW w:w="15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Обеспечение благоустроенным жильем граждан, нуждающихся в улучшении жилищных условий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6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3.2.1.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Ремонт пустующих жилых помещений муниципального жилищного фонда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11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13583,6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13583,6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13583,6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13583,6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отремонтированных пустующих жилых помещений муниципального жилищного фонда,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ОС и ЖКХ,       МКУ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УБиР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21"/>
        </w:trPr>
        <w:tc>
          <w:tcPr>
            <w:shd w:val="clear" w:color="auto" w:fill="auto"/>
            <w:tcW w:w="6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11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семей, улучшивших жилищные условия, ед.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18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55,6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21"/>
        </w:trPr>
        <w:tc>
          <w:tcPr>
            <w:shd w:val="clear" w:color="auto" w:fill="auto"/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3.2.2.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Обследование жилых помещений и многоквартирных жилых домов на предмет непригодности для проживания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11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99,0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99,0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Количество обследованных жилых помещений и многоквартирных жилых домов на предмет непригодности для проживания, шт.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 менее 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ОС и ЖКХ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 по мероприятию 2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13682,6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13682,6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13682,6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13682,6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подпрограмме 3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13682,6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13682,6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13682,6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13682,6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  <w:tr>
        <w:tblPrEx/>
        <w:trPr>
          <w:trHeight w:val="484"/>
        </w:trPr>
        <w:tc>
          <w:tcPr>
            <w:gridSpan w:val="6"/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Всего по Программе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8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ВБС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5343,3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92995,1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98338,4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5343,3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87608,4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92951,7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94,2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94,5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7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lang w:eastAsia="ru-RU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эффективности муниципальной программы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Печенгского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«Муниципальное имущес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тво и земельные ресурсы» за 2023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– 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Приемлемый уровень эффективности муниципальной программы. Необходим более глубокий анализ причин отклонений от плана.  Возможен пересмотр муниципальной программы в части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корректировки показателей (индикаторов) и/иди выделении дополнительного финансирования.</w:t>
      </w:r>
      <w:r>
        <w:rPr>
          <w:rFonts w:ascii="Times New Roman" w:hAnsi="Times New Roman" w:eastAsia="Times New Roman" w:cs="Times New Roman"/>
        </w:rPr>
      </w:r>
    </w:p>
    <w:p>
      <w:pPr>
        <w:pStyle w:val="7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134" w:right="1134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tabs>
          <w:tab w:val="left" w:pos="609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сводному отчету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ОТЧЕТ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использовании средств,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на реализа</w:t>
      </w:r>
      <w:r>
        <w:rPr>
          <w:rFonts w:ascii="Times New Roman" w:hAnsi="Times New Roman" w:cs="Times New Roman"/>
          <w:sz w:val="24"/>
          <w:szCs w:val="24"/>
        </w:rPr>
        <w:t xml:space="preserve">цию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(тыс. руб.)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1417"/>
        <w:gridCol w:w="1276"/>
        <w:gridCol w:w="1134"/>
        <w:gridCol w:w="851"/>
      </w:tblGrid>
      <w:tr>
        <w:tblPrEx/>
        <w:trPr>
          <w:trHeight w:val="350"/>
          <w:tblHeader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программ/подпрограмм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освоено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исполнения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9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Печенгского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на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годы, 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1 662 409,1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1 644 850,3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17 558,8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98,9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99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«Развитие дошкольного образования»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723 390,7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721 489,9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1 900,8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61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«Развитие общего и дополнительного образования детей»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862 604,2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847 320,1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15 284,1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99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«Детский отдых»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10 625,0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10 268,0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357,0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96,6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49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«Развитие потенциала участников образовательного процесса»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7 357,8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7 357,8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7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«Реализация основополагающего права каждого ребенка жить и воспитываться в семье»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19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«Хозяйственно-эксплуатационное обслуживание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муниципальных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учреждений муниципального образования»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58 361,9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58 345,0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16,9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719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Печенского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округа «Социальная стабильность» на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87 479,3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80 548,4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6 930,9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92,1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519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«Социальная поддержка граждан»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87 479,3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80 548,4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6 930,9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92,1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«Обеспечение жильем молодых семей»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65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Печенгского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округа «Культура» на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годы, 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415 447,3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413 067,1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2 380,2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99,4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79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«Развитие учреждений культуры»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305 674,5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303 975,1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1 699,4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83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«Развитие системы дополнительного образования в сфере культуры и искусства»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100 792,3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100 692,0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21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«Развитие культуры»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8 980,5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8 400,0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580,5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47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Печенгского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округа «Обеспечение общественного порядка и безопасности населения» на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годы, 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26 785,8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26 406,6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379,2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98,6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59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«Повышение безопасности дорожного движения и снижение дорожно-транспортного травматизма»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117,5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117,5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33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«Профилактика правонарушений»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3 064,9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2 940,2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9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«Обеспечение защиты населения и территорий от чрезвычайных ситуаций»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20 019,4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19 765,0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2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«Противодействие терроризму и профилактика экстремизма»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3 584,0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3 583,9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9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Печенгского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округа «Экономический потенциал» на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годы, 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112,1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111,9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99,8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547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«Повышение инвестиционной привлекательности Печенгского муниципального округа»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112,1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111,9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0,2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99,8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547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НКО»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547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Печенгского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Комф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ортн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сред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проживания» на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годы, 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328 430,9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288 672,8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39 758,1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87,9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448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«Охрана окружающей среды»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36 461,3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9 561,3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26 900,0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26,2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42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«Развитие жилищно-коммунального хозяйства»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14 376,2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14 376,2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68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одпрограмма 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сферы ритуальных услуг и мест захоронения»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61 190,5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60 955,4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235,1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99,6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89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«Комплексное благоустройство городской среды»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212 461,4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202 337,3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10 124,1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95,2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83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«Организация отлова животных без владельцев»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3 941,5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1 442,6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2 498,9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36,6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547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Печенгского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«Муниципальное управление и гражданское общество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годы, 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264 435,9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258 207,2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6 228,7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97,6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411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«Создание условий для обеспечения муниципального управления»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245 093,8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238 972,6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6 121,2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1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«Развитие информационной и технологической инфраструктуры системы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управления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Печенгском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округе»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9 823,3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9 715,8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83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«Деятельность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муниципальных средств массовой информации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Печенгского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округа»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9 518,8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9 518,8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47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Печенгского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округа «Молодежная политика» на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39 422,7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36 608,2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2 814,5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92,9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547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Печенгского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округа «Укрепление общественного здоровья 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Печенгском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муниципальном округе» на 2023-2024 годы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21 565,4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21 562,6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2,8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547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Печенгского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округа «Физическая культура и спорт» на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100 166,3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99 631,2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535,1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99,5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547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Печенгского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округа «Муниципальные финансы» на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годы, 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58 933,6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58 809,4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124,2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99,8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429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«Управление муниципальным долгом»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80,7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80,7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07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«Организация бюджетного процесса»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3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«Обеспечение бухгалтерского обслуживания»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58 852,9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58 728,7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2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Печенгского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«Энергосбережение и повышение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энергоэффективности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71,0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56,4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14,6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79,4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304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Печенгского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округа «Формирование современной городской среды» на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69 142,5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69 125,4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17,1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304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Печенгского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округа «Транспортная система» на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118 890,4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114 584,2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4 306,2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96,4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304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Печенгского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округа «Муниципальное имущество и земельные ресурсы» на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3-2025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годы, 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98 338,4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92 951,7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5 386,7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94,5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369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«Управление муниципальным имуществом»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83 960,4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78 688,1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5 272,3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93,7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04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«Управление земельными ресурсами»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695,4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581,0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114,4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83,5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04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«Создание безопасных и комфортных условия проживания граждан»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13 682,6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13 682,6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1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3 291 630,7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3 205 193,4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86 437,3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97,4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СОГЛАСОВАНИЯ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сводного отчета о ходе реализации и об оценке эффективности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за 202</w:t>
      </w:r>
      <w:r>
        <w:rPr>
          <w:rFonts w:ascii="Times New Roman" w:hAnsi="Times New Roman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ачальник отдела экономического развития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Чупина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 Н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В., 6-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20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ответственное за соблюдение срока согласования проекта: </w:t>
      </w:r>
      <w:r>
        <w:rPr>
          <w:rFonts w:ascii="Times New Roman" w:hAnsi="Times New Roman" w:cs="Times New Roman"/>
          <w:sz w:val="24"/>
          <w:szCs w:val="24"/>
        </w:rPr>
        <w:t xml:space="preserve">главный специалист отдела 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Ковалёва О.В., 6-19-21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листов в документе (начиная с титула, включая приложения)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«_____»______________20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подпись исполнителя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1842"/>
        <w:gridCol w:w="212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Должность, Фамилия И.О.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Дата получения, подпись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Дата отправки, подпись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Отметка о результатах согласования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Печенгского муниципального округа по экономике и финансам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Ахметова М.Ю.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«Управление по обеспечению деятельности администрации Печенгского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Рыжкова А.А.</w:t>
            </w:r>
            <w:r>
              <w:rPr>
                <w:rFonts w:ascii="Times New Roman" w:hAnsi="Times New Roman" w:eastAsia="Calibri" w:cs="Times New Roman"/>
                <w:color w:val="00000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8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юридического отдела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Самойлов С.А.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368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Сведения о нормативности документа: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«НПА» или «не НПА»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368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Сведения о необходимости направления проекта прокурору: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«Направить проект прокурору» или «Проект не подлежит направлению прокурору»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368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Сведения о необходимости размещения проекта на официальном сайте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Печенгский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 сети Интернет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«Подлежит размещению» или «Не подлежит размещению»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Отметка о получении электронного вида проекта правового акта в отдел информационных технологий: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12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«___»_________20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. ___________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(_____________________)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 проекту приложены заключения: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19"/>
              </w:numPr>
              <w:ind w:left="34"/>
              <w:jc w:val="both"/>
              <w:spacing w:after="0" w:line="240" w:lineRule="auto"/>
              <w:widowControl w:val="off"/>
              <w:tabs>
                <w:tab w:val="left" w:pos="233" w:leader="none"/>
              </w:tabs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Правовое заключение - «Да»  или «Нет»;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19"/>
              </w:numPr>
              <w:ind w:left="34"/>
              <w:jc w:val="both"/>
              <w:spacing w:after="0" w:line="240" w:lineRule="auto"/>
              <w:widowControl w:val="off"/>
              <w:tabs>
                <w:tab w:val="left" w:pos="233" w:leader="none"/>
              </w:tabs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Заключение по результатам антикоррупционной экспертизы  - «Да»  или «Нет».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РЕЕСТР РАССЫЛКИ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сводного отчета о ходе реализации и об оценке эффективности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Печенгского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за 202</w:t>
      </w:r>
      <w:r>
        <w:rPr>
          <w:rFonts w:ascii="Times New Roman" w:hAnsi="Times New Roman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  № ______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1842"/>
        <w:gridCol w:w="3545"/>
      </w:tblGrid>
      <w:tr>
        <w:tblPrEx/>
        <w:trPr>
          <w:tblHeader/>
        </w:trPr>
        <w:tc>
          <w:tcPr>
            <w:tcW w:w="4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Кому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экземпляров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Отметка о получении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(направлено почтой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указать №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и дату исх.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 письма или получено в руки –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подпись получателя и дата)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0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дело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1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0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ИТОГО: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экз.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5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экономического развития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Н.В. </w:t>
      </w:r>
      <w:r>
        <w:rPr>
          <w:rFonts w:ascii="Times New Roman" w:hAnsi="Times New Roman" w:cs="Times New Roman"/>
          <w:sz w:val="24"/>
          <w:szCs w:val="24"/>
        </w:rPr>
        <w:t xml:space="preserve">Чупина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81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Symbol">
    <w:panose1 w:val="05050102010706020507"/>
  </w:font>
  <w:font w:name="Wingdings">
    <w:panose1 w:val="05000000000000000000"/>
  </w:font>
  <w:font w:name="Cambria">
    <w:panose1 w:val="02040503050406030204"/>
  </w:font>
  <w:font w:name="Times New Roman CYR">
    <w:panose1 w:val="02020603050405020304"/>
  </w:font>
  <w:font w:name="Garamond">
    <w:panose1 w:val="02020404030301010803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Mangal">
    <w:panose1 w:val="02040503050406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928" w:hanging="360"/>
        <w:tabs>
          <w:tab w:val="num" w:pos="928" w:leader="none"/>
        </w:tabs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340" w:hanging="360"/>
        <w:tabs>
          <w:tab w:val="num" w:pos="23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60" w:hanging="360"/>
        <w:tabs>
          <w:tab w:val="num" w:pos="30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80" w:hanging="360"/>
        <w:tabs>
          <w:tab w:val="num" w:pos="37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00" w:hanging="360"/>
        <w:tabs>
          <w:tab w:val="num" w:pos="45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20" w:hanging="360"/>
        <w:tabs>
          <w:tab w:val="num" w:pos="52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40" w:hanging="360"/>
        <w:tabs>
          <w:tab w:val="num" w:pos="59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60" w:hanging="360"/>
        <w:tabs>
          <w:tab w:val="num" w:pos="66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80" w:hanging="360"/>
        <w:tabs>
          <w:tab w:val="num" w:pos="73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360"/>
      </w:pPr>
      <w:rPr>
        <w:rFonts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360"/>
      </w:pPr>
      <w:rPr>
        <w:rFonts w:ascii="Times New Roman" w:hAnsi="Times New Roman" w:eastAsiaTheme="minorHAnsi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24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0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7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4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84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04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24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244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964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684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04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38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78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298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38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58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898" w:hanging="360"/>
      </w:pPr>
      <w:rPr>
        <w:rFonts w:hint="default" w:ascii="Wingdings" w:hAnsi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suff w:val="tab"/>
      <w:lvlText w:val="%2."/>
      <w:lvlJc w:val="left"/>
      <w:pPr>
        <w:ind w:left="2073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17" w:hanging="945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26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2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92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7" w:hanging="360"/>
      </w:pPr>
      <w:rPr>
        <w:rFonts w:ascii="Times New Roman" w:hAnsi="Times New Roman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8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7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65" w:hanging="360"/>
      </w:pPr>
      <w:rPr>
        <w:rFonts w:hint="default" w:ascii="Times New Roman" w:hAnsi="Times New Roman" w:eastAsia="SimSu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19"/>
  </w:num>
  <w:num w:numId="5">
    <w:abstractNumId w:val="20"/>
  </w:num>
  <w:num w:numId="6">
    <w:abstractNumId w:val="5"/>
  </w:num>
  <w:num w:numId="7">
    <w:abstractNumId w:val="25"/>
  </w:num>
  <w:num w:numId="8">
    <w:abstractNumId w:val="6"/>
  </w:num>
  <w:num w:numId="9">
    <w:abstractNumId w:val="26"/>
  </w:num>
  <w:num w:numId="10">
    <w:abstractNumId w:val="14"/>
  </w:num>
  <w:num w:numId="11">
    <w:abstractNumId w:val="9"/>
  </w:num>
  <w:num w:numId="12">
    <w:abstractNumId w:val="3"/>
  </w:num>
  <w:num w:numId="13">
    <w:abstractNumId w:val="15"/>
  </w:num>
  <w:num w:numId="14">
    <w:abstractNumId w:val="24"/>
  </w:num>
  <w:num w:numId="15">
    <w:abstractNumId w:val="8"/>
  </w:num>
  <w:num w:numId="16">
    <w:abstractNumId w:val="10"/>
  </w:num>
  <w:num w:numId="17">
    <w:abstractNumId w:val="7"/>
  </w:num>
  <w:num w:numId="18">
    <w:abstractNumId w:val="1"/>
  </w:num>
  <w:num w:numId="19">
    <w:abstractNumId w:val="21"/>
  </w:num>
  <w:num w:numId="20">
    <w:abstractNumId w:val="28"/>
  </w:num>
  <w:num w:numId="21">
    <w:abstractNumId w:val="18"/>
  </w:num>
  <w:num w:numId="22">
    <w:abstractNumId w:val="13"/>
  </w:num>
  <w:num w:numId="23">
    <w:abstractNumId w:val="27"/>
  </w:num>
  <w:num w:numId="24">
    <w:abstractNumId w:val="2"/>
  </w:num>
  <w:num w:numId="25">
    <w:abstractNumId w:val="29"/>
  </w:num>
  <w:num w:numId="26">
    <w:abstractNumId w:val="12"/>
  </w:num>
  <w:num w:numId="27">
    <w:abstractNumId w:val="11"/>
  </w:num>
  <w:num w:numId="28">
    <w:abstractNumId w:val="30"/>
  </w:num>
  <w:num w:numId="29">
    <w:abstractNumId w:val="23"/>
  </w:num>
  <w:num w:numId="30">
    <w:abstractNumId w:val="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851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1"/>
    <w:link w:val="71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1"/>
    <w:link w:val="71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6"/>
    <w:next w:val="7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1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1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1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6"/>
    <w:next w:val="7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6"/>
    <w:next w:val="7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6"/>
    <w:next w:val="7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6"/>
    <w:next w:val="7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1"/>
    <w:link w:val="797"/>
    <w:uiPriority w:val="10"/>
    <w:rPr>
      <w:sz w:val="48"/>
      <w:szCs w:val="48"/>
    </w:rPr>
  </w:style>
  <w:style w:type="character" w:styleId="37">
    <w:name w:val="Subtitle Char"/>
    <w:basedOn w:val="721"/>
    <w:link w:val="831"/>
    <w:uiPriority w:val="11"/>
    <w:rPr>
      <w:sz w:val="24"/>
      <w:szCs w:val="24"/>
    </w:rPr>
  </w:style>
  <w:style w:type="paragraph" w:styleId="38">
    <w:name w:val="Quote"/>
    <w:basedOn w:val="716"/>
    <w:next w:val="7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6"/>
    <w:next w:val="7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1"/>
    <w:link w:val="759"/>
    <w:uiPriority w:val="99"/>
  </w:style>
  <w:style w:type="character" w:styleId="45">
    <w:name w:val="Footer Char"/>
    <w:basedOn w:val="721"/>
    <w:link w:val="764"/>
    <w:uiPriority w:val="99"/>
  </w:style>
  <w:style w:type="paragraph" w:styleId="46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4"/>
    <w:uiPriority w:val="99"/>
  </w:style>
  <w:style w:type="table" w:styleId="49">
    <w:name w:val="Table Grid Light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41"/>
    <w:uiPriority w:val="99"/>
    <w:rPr>
      <w:sz w:val="18"/>
    </w:rPr>
  </w:style>
  <w:style w:type="paragraph" w:styleId="178">
    <w:name w:val="endnote text"/>
    <w:basedOn w:val="7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1"/>
    <w:uiPriority w:val="99"/>
    <w:semiHidden/>
    <w:unhideWhenUsed/>
    <w:rPr>
      <w:vertAlign w:val="superscript"/>
    </w:rPr>
  </w:style>
  <w:style w:type="paragraph" w:styleId="181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</w:style>
  <w:style w:type="paragraph" w:styleId="717">
    <w:name w:val="Heading 1"/>
    <w:basedOn w:val="716"/>
    <w:next w:val="716"/>
    <w:link w:val="799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18">
    <w:name w:val="Heading 2"/>
    <w:basedOn w:val="716"/>
    <w:next w:val="716"/>
    <w:link w:val="724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19">
    <w:name w:val="Heading 4"/>
    <w:basedOn w:val="716"/>
    <w:next w:val="716"/>
    <w:link w:val="725"/>
    <w:qFormat/>
    <w:pPr>
      <w:ind w:firstLine="709"/>
      <w:keepNext/>
      <w:spacing w:after="0" w:line="240" w:lineRule="auto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0">
    <w:name w:val="Heading 5"/>
    <w:basedOn w:val="716"/>
    <w:next w:val="716"/>
    <w:link w:val="816"/>
    <w:uiPriority w:val="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Заголовок 2 Знак"/>
    <w:basedOn w:val="721"/>
    <w:link w:val="718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725" w:customStyle="1">
    <w:name w:val="Заголовок 4 Знак"/>
    <w:basedOn w:val="721"/>
    <w:link w:val="71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6">
    <w:name w:val="List Paragraph"/>
    <w:basedOn w:val="716"/>
    <w:link w:val="812"/>
    <w:uiPriority w:val="34"/>
    <w:qFormat/>
    <w:pPr>
      <w:contextualSpacing/>
      <w:ind w:left="720"/>
    </w:pPr>
  </w:style>
  <w:style w:type="paragraph" w:styleId="727">
    <w:name w:val="Normal (Web)"/>
    <w:basedOn w:val="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28" w:customStyle="1">
    <w:name w:val="c0 c6"/>
  </w:style>
  <w:style w:type="paragraph" w:styleId="729" w:customStyle="1">
    <w:name w:val="c13"/>
    <w:basedOn w:val="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0" w:customStyle="1">
    <w:name w:val="c1"/>
  </w:style>
  <w:style w:type="paragraph" w:styleId="731" w:customStyle="1">
    <w:name w:val="c3 c2 c4 c10"/>
    <w:basedOn w:val="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2" w:customStyle="1">
    <w:name w:val="c8 c0 c6"/>
  </w:style>
  <w:style w:type="paragraph" w:styleId="733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  <w:lang w:eastAsia="ru-RU"/>
    </w:rPr>
  </w:style>
  <w:style w:type="paragraph" w:styleId="734">
    <w:name w:val="Body Text Indent 2"/>
    <w:basedOn w:val="716"/>
    <w:link w:val="735"/>
    <w:pPr>
      <w:ind w:firstLine="709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35" w:customStyle="1">
    <w:name w:val="Основной текст с отступом 2 Знак"/>
    <w:basedOn w:val="721"/>
    <w:link w:val="73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6">
    <w:name w:val="Body Text"/>
    <w:basedOn w:val="716"/>
    <w:link w:val="737"/>
    <w:uiPriority w:val="99"/>
    <w:pPr>
      <w:spacing w:after="12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37" w:customStyle="1">
    <w:name w:val="Основной текст Знак"/>
    <w:basedOn w:val="721"/>
    <w:link w:val="73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38">
    <w:name w:val="Strong"/>
    <w:uiPriority w:val="22"/>
    <w:qFormat/>
    <w:rPr>
      <w:b/>
      <w:bCs/>
    </w:rPr>
  </w:style>
  <w:style w:type="paragraph" w:styleId="739" w:customStyle="1">
    <w:name w:val="32"/>
    <w:basedOn w:val="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40">
    <w:name w:val="Table Grid"/>
    <w:basedOn w:val="722"/>
    <w:uiPriority w:val="59"/>
    <w:pPr>
      <w:ind w:firstLine="709"/>
      <w:jc w:val="both"/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1">
    <w:name w:val="footnote text"/>
    <w:basedOn w:val="716"/>
    <w:link w:val="742"/>
    <w:uiPriority w:val="99"/>
    <w:semiHidden/>
    <w:unhideWhenUsed/>
    <w:pPr>
      <w:ind w:firstLine="709"/>
      <w:jc w:val="both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742" w:customStyle="1">
    <w:name w:val="Текст сноски Знак"/>
    <w:basedOn w:val="721"/>
    <w:link w:val="741"/>
    <w:uiPriority w:val="99"/>
    <w:semiHidden/>
    <w:rPr>
      <w:rFonts w:ascii="Times New Roman" w:hAnsi="Times New Roman" w:cs="Times New Roman"/>
      <w:sz w:val="20"/>
      <w:szCs w:val="20"/>
    </w:rPr>
  </w:style>
  <w:style w:type="character" w:styleId="743">
    <w:name w:val="footnote reference"/>
    <w:basedOn w:val="721"/>
    <w:uiPriority w:val="99"/>
    <w:semiHidden/>
    <w:unhideWhenUsed/>
    <w:rPr>
      <w:vertAlign w:val="superscript"/>
    </w:rPr>
  </w:style>
  <w:style w:type="paragraph" w:styleId="744" w:customStyle="1">
    <w:name w:val="ConsPlusNormal"/>
    <w:next w:val="716"/>
    <w:link w:val="745"/>
    <w:pPr>
      <w:ind w:firstLine="720"/>
      <w:spacing w:after="0" w:line="240" w:lineRule="auto"/>
      <w:widowControl w:val="off"/>
    </w:pPr>
    <w:rPr>
      <w:rFonts w:ascii="Arial" w:hAnsi="Arial" w:eastAsia="Arial" w:cs="Times New Roman"/>
      <w:sz w:val="20"/>
      <w:szCs w:val="20"/>
    </w:rPr>
  </w:style>
  <w:style w:type="character" w:styleId="745" w:customStyle="1">
    <w:name w:val="ConsPlusNormal Знак"/>
    <w:link w:val="744"/>
    <w:rPr>
      <w:rFonts w:ascii="Arial" w:hAnsi="Arial" w:eastAsia="Arial" w:cs="Times New Roman"/>
      <w:sz w:val="20"/>
      <w:szCs w:val="20"/>
    </w:rPr>
  </w:style>
  <w:style w:type="character" w:styleId="746" w:customStyle="1">
    <w:name w:val="Font Style12"/>
    <w:rPr>
      <w:rFonts w:ascii="Times New Roman" w:hAnsi="Times New Roman" w:cs="Times New Roman"/>
      <w:sz w:val="22"/>
      <w:szCs w:val="22"/>
    </w:rPr>
  </w:style>
  <w:style w:type="paragraph" w:styleId="747" w:customStyle="1">
    <w:name w:val="Знак Знак9"/>
    <w:basedOn w:val="716"/>
    <w:next w:val="718"/>
    <w:pPr>
      <w:spacing w:after="16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748" w:customStyle="1">
    <w:name w:val="Содержимое таблицы"/>
    <w:basedOn w:val="716"/>
    <w:pPr>
      <w:spacing w:after="0" w:line="240" w:lineRule="auto"/>
      <w:widowControl w:val="off"/>
      <w:suppressLineNumbers/>
    </w:pPr>
    <w:rPr>
      <w:rFonts w:ascii="Times New Roman" w:hAnsi="Times New Roman" w:eastAsia="Times New Roman" w:cs="Mangal"/>
      <w:sz w:val="24"/>
      <w:szCs w:val="24"/>
      <w:lang w:eastAsia="hi-IN" w:bidi="hi-IN"/>
    </w:rPr>
  </w:style>
  <w:style w:type="paragraph" w:styleId="749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750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51">
    <w:name w:val="Body Text Indent"/>
    <w:basedOn w:val="716"/>
    <w:link w:val="752"/>
    <w:unhideWhenUsed/>
    <w:pPr>
      <w:ind w:left="283"/>
      <w:spacing w:after="120"/>
    </w:pPr>
  </w:style>
  <w:style w:type="character" w:styleId="752" w:customStyle="1">
    <w:name w:val="Основной текст с отступом Знак"/>
    <w:basedOn w:val="721"/>
    <w:link w:val="751"/>
  </w:style>
  <w:style w:type="character" w:styleId="753">
    <w:name w:val="Hyperlink"/>
    <w:uiPriority w:val="99"/>
    <w:rPr>
      <w:strike w:val="0"/>
      <w:color w:val="808080"/>
      <w:u w:val="none"/>
    </w:rPr>
  </w:style>
  <w:style w:type="paragraph" w:styleId="754">
    <w:name w:val="HTML Bottom of Form"/>
    <w:basedOn w:val="716"/>
    <w:next w:val="716"/>
    <w:link w:val="755"/>
    <w:hidden/>
    <w:pPr>
      <w:jc w:val="center"/>
      <w:spacing w:after="0" w:line="240" w:lineRule="auto"/>
      <w:pBdr>
        <w:top w:val="single" w:color="000000" w:sz="6" w:space="1"/>
      </w:pBdr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styleId="755" w:customStyle="1">
    <w:name w:val="z-Конец формы Знак"/>
    <w:basedOn w:val="721"/>
    <w:link w:val="754"/>
    <w:rPr>
      <w:rFonts w:ascii="Arial" w:hAnsi="Arial" w:eastAsia="Times New Roman" w:cs="Arial"/>
      <w:vanish/>
      <w:sz w:val="16"/>
      <w:szCs w:val="16"/>
      <w:lang w:eastAsia="ru-RU"/>
    </w:rPr>
  </w:style>
  <w:style w:type="paragraph" w:styleId="756" w:customStyle="1">
    <w:name w:val="Обычный (веб)18"/>
    <w:basedOn w:val="716"/>
    <w:pPr>
      <w:jc w:val="both"/>
      <w:spacing w:after="0" w:line="240" w:lineRule="auto"/>
    </w:pPr>
    <w:rPr>
      <w:rFonts w:ascii="Times New Roman" w:hAnsi="Times New Roman" w:eastAsia="Times New Roman" w:cs="Times New Roman"/>
      <w:bCs/>
      <w:color w:val="000000"/>
      <w:sz w:val="28"/>
      <w:szCs w:val="28"/>
      <w:lang w:eastAsia="ar-SA"/>
    </w:rPr>
  </w:style>
  <w:style w:type="paragraph" w:styleId="757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758" w:customStyle="1">
    <w:name w:val="Стиль0"/>
    <w:pPr>
      <w:jc w:val="both"/>
      <w:spacing w:after="0" w:line="240" w:lineRule="auto"/>
    </w:pPr>
    <w:rPr>
      <w:rFonts w:ascii="Arial" w:hAnsi="Arial" w:eastAsia="Times New Roman" w:cs="Times New Roman"/>
      <w:szCs w:val="20"/>
      <w:lang w:eastAsia="ru-RU"/>
    </w:rPr>
  </w:style>
  <w:style w:type="paragraph" w:styleId="759">
    <w:name w:val="Header"/>
    <w:basedOn w:val="716"/>
    <w:link w:val="760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760" w:customStyle="1">
    <w:name w:val="Верхний колонтитул Знак"/>
    <w:basedOn w:val="721"/>
    <w:link w:val="759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761">
    <w:name w:val="Balloon Text"/>
    <w:basedOn w:val="716"/>
    <w:link w:val="762"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762" w:customStyle="1">
    <w:name w:val="Текст выноски Знак"/>
    <w:basedOn w:val="721"/>
    <w:link w:val="761"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763" w:customStyle="1">
    <w:name w:val="1"/>
    <w:basedOn w:val="716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764">
    <w:name w:val="Footer"/>
    <w:basedOn w:val="716"/>
    <w:link w:val="765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character" w:styleId="765" w:customStyle="1">
    <w:name w:val="Нижний колонтитул Знак"/>
    <w:basedOn w:val="721"/>
    <w:link w:val="764"/>
    <w:rPr>
      <w:rFonts w:ascii="Calibri" w:hAnsi="Calibri" w:eastAsia="Calibri" w:cs="Times New Roman"/>
    </w:rPr>
  </w:style>
  <w:style w:type="character" w:styleId="766" w:customStyle="1">
    <w:name w:val="Font Style13"/>
    <w:uiPriority w:val="99"/>
    <w:rPr>
      <w:rFonts w:ascii="Times New Roman" w:hAnsi="Times New Roman"/>
      <w:sz w:val="24"/>
    </w:rPr>
  </w:style>
  <w:style w:type="paragraph" w:styleId="767" w:customStyle="1">
    <w:name w:val="Style4"/>
    <w:basedOn w:val="716"/>
    <w:uiPriority w:val="99"/>
    <w:pPr>
      <w:jc w:val="center"/>
      <w:spacing w:after="0" w:line="324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68" w:customStyle="1">
    <w:name w:val="Style7"/>
    <w:basedOn w:val="716"/>
    <w:uiPriority w:val="99"/>
    <w:pPr>
      <w:ind w:firstLine="701"/>
      <w:jc w:val="both"/>
      <w:spacing w:after="0" w:line="32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69" w:customStyle="1">
    <w:name w:val="Знак"/>
    <w:basedOn w:val="716"/>
    <w:uiPriority w:val="99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770">
    <w:name w:val="Body Text Indent 3"/>
    <w:basedOn w:val="716"/>
    <w:link w:val="771"/>
    <w:uiPriority w:val="99"/>
    <w:semiHidden/>
    <w:unhideWhenUsed/>
    <w:pPr>
      <w:ind w:left="283"/>
      <w:spacing w:after="120"/>
    </w:pPr>
    <w:rPr>
      <w:sz w:val="16"/>
      <w:szCs w:val="16"/>
    </w:rPr>
  </w:style>
  <w:style w:type="character" w:styleId="771" w:customStyle="1">
    <w:name w:val="Основной текст с отступом 3 Знак"/>
    <w:basedOn w:val="721"/>
    <w:link w:val="770"/>
    <w:uiPriority w:val="99"/>
    <w:semiHidden/>
    <w:rPr>
      <w:sz w:val="16"/>
      <w:szCs w:val="16"/>
    </w:rPr>
  </w:style>
  <w:style w:type="paragraph" w:styleId="772" w:customStyle="1">
    <w:name w:val="Знак Знак2"/>
    <w:basedOn w:val="716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773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74" w:customStyle="1">
    <w:name w:val="ConsNonformat"/>
    <w:uiPriority w:val="99"/>
    <w:pPr>
      <w:ind w:right="19772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75" w:customStyle="1">
    <w:name w:val="ConsNormal"/>
    <w:pPr>
      <w:ind w:right="19772"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776" w:customStyle="1">
    <w:name w:val="Основной текст + 10;5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1"/>
      <w:szCs w:val="21"/>
      <w:u w:val="none"/>
      <w:lang w:val="ru-RU"/>
    </w:rPr>
  </w:style>
  <w:style w:type="table" w:styleId="777" w:customStyle="1">
    <w:name w:val="Сетка таблицы1"/>
    <w:basedOn w:val="722"/>
    <w:next w:val="74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78">
    <w:name w:val="Message Header"/>
    <w:basedOn w:val="736"/>
    <w:link w:val="779"/>
    <w:pPr>
      <w:ind w:left="1080" w:hanging="1080"/>
      <w:keepLines/>
      <w:spacing w:line="240" w:lineRule="atLeast"/>
    </w:pPr>
    <w:rPr>
      <w:rFonts w:ascii="Garamond" w:hAnsi="Garamond"/>
      <w:caps/>
      <w:sz w:val="18"/>
      <w:lang w:eastAsia="en-US"/>
    </w:rPr>
  </w:style>
  <w:style w:type="character" w:styleId="779" w:customStyle="1">
    <w:name w:val="Шапка Знак"/>
    <w:basedOn w:val="721"/>
    <w:link w:val="778"/>
    <w:rPr>
      <w:rFonts w:ascii="Garamond" w:hAnsi="Garamond" w:eastAsia="Times New Roman" w:cs="Times New Roman"/>
      <w:caps/>
      <w:sz w:val="18"/>
      <w:szCs w:val="20"/>
    </w:rPr>
  </w:style>
  <w:style w:type="paragraph" w:styleId="780" w:customStyle="1">
    <w:name w:val="Абзац списка1"/>
    <w:basedOn w:val="716"/>
    <w:link w:val="781"/>
    <w:pPr>
      <w:ind w:left="720"/>
    </w:pPr>
    <w:rPr>
      <w:rFonts w:ascii="Calibri" w:hAnsi="Calibri" w:eastAsia="Times New Roman" w:cs="Calibri"/>
    </w:rPr>
  </w:style>
  <w:style w:type="character" w:styleId="781" w:customStyle="1">
    <w:name w:val="List Paragraph Char"/>
    <w:link w:val="780"/>
    <w:rPr>
      <w:rFonts w:ascii="Calibri" w:hAnsi="Calibri" w:eastAsia="Times New Roman" w:cs="Calibri"/>
    </w:rPr>
  </w:style>
  <w:style w:type="paragraph" w:styleId="782">
    <w:name w:val="Body Text 2"/>
    <w:basedOn w:val="716"/>
    <w:link w:val="783"/>
    <w:uiPriority w:val="99"/>
    <w:unhideWhenUsed/>
    <w:pPr>
      <w:spacing w:after="120" w:line="480" w:lineRule="auto"/>
    </w:pPr>
  </w:style>
  <w:style w:type="character" w:styleId="783" w:customStyle="1">
    <w:name w:val="Основной текст 2 Знак"/>
    <w:basedOn w:val="721"/>
    <w:link w:val="782"/>
    <w:uiPriority w:val="99"/>
  </w:style>
  <w:style w:type="character" w:styleId="784" w:customStyle="1">
    <w:name w:val="МОН Знак"/>
    <w:link w:val="785"/>
    <w:rPr>
      <w:sz w:val="24"/>
    </w:rPr>
  </w:style>
  <w:style w:type="paragraph" w:styleId="785" w:customStyle="1">
    <w:name w:val="МОН"/>
    <w:basedOn w:val="716"/>
    <w:link w:val="784"/>
    <w:pPr>
      <w:ind w:firstLine="709"/>
      <w:jc w:val="both"/>
      <w:spacing w:after="0" w:line="360" w:lineRule="auto"/>
    </w:pPr>
    <w:rPr>
      <w:sz w:val="24"/>
    </w:rPr>
  </w:style>
  <w:style w:type="paragraph" w:styleId="786" w:customStyle="1">
    <w:name w:val="Абзац списка2"/>
    <w:basedOn w:val="716"/>
    <w:pPr>
      <w:ind w:left="720"/>
    </w:pPr>
    <w:rPr>
      <w:rFonts w:ascii="Calibri" w:hAnsi="Calibri" w:eastAsia="Times New Roman" w:cs="Calibri"/>
    </w:rPr>
  </w:style>
  <w:style w:type="character" w:styleId="787" w:customStyle="1">
    <w:name w:val="c1 c14 c9"/>
  </w:style>
  <w:style w:type="character" w:styleId="788" w:customStyle="1">
    <w:name w:val="c2 c1"/>
    <w:uiPriority w:val="99"/>
    <w:rPr>
      <w:rFonts w:cs="Times New Roman"/>
    </w:rPr>
  </w:style>
  <w:style w:type="character" w:styleId="789" w:customStyle="1">
    <w:name w:val="c0"/>
  </w:style>
  <w:style w:type="paragraph" w:styleId="790" w:customStyle="1">
    <w:name w:val="c5"/>
    <w:basedOn w:val="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91" w:customStyle="1">
    <w:name w:val="c2"/>
  </w:style>
  <w:style w:type="paragraph" w:styleId="792" w:customStyle="1">
    <w:name w:val="Абзац списка3"/>
    <w:basedOn w:val="716"/>
    <w:pPr>
      <w:ind w:left="720"/>
    </w:pPr>
    <w:rPr>
      <w:rFonts w:ascii="Calibri" w:hAnsi="Calibri" w:eastAsia="Calibri" w:cs="Calibri"/>
    </w:rPr>
  </w:style>
  <w:style w:type="paragraph" w:styleId="793" w:customStyle="1">
    <w:name w:val="Знак Знак21"/>
    <w:basedOn w:val="716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794" w:customStyle="1">
    <w:name w:val="consnormal"/>
    <w:basedOn w:val="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95" w:customStyle="1">
    <w:name w:val="Основной текст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796">
    <w:name w:val="Emphasis"/>
    <w:basedOn w:val="721"/>
    <w:qFormat/>
    <w:rPr>
      <w:i/>
      <w:iCs/>
    </w:rPr>
  </w:style>
  <w:style w:type="paragraph" w:styleId="797">
    <w:name w:val="Title"/>
    <w:basedOn w:val="716"/>
    <w:next w:val="716"/>
    <w:link w:val="798"/>
    <w:uiPriority w:val="99"/>
    <w:qFormat/>
    <w:pPr>
      <w:spacing w:after="300" w:line="240" w:lineRule="auto"/>
      <w:pBdr>
        <w:bottom w:val="single" w:color="4F81BD" w:sz="8" w:space="4"/>
      </w:pBdr>
    </w:pPr>
    <w:rPr>
      <w:rFonts w:ascii="Cambria" w:hAnsi="Cambria" w:eastAsia="Times New Roman" w:cs="Cambria"/>
      <w:color w:val="17365d"/>
      <w:spacing w:val="5"/>
      <w:sz w:val="52"/>
      <w:szCs w:val="52"/>
      <w:lang w:eastAsia="ru-RU"/>
    </w:rPr>
  </w:style>
  <w:style w:type="character" w:styleId="798" w:customStyle="1">
    <w:name w:val="Название Знак"/>
    <w:basedOn w:val="721"/>
    <w:link w:val="797"/>
    <w:uiPriority w:val="99"/>
    <w:rPr>
      <w:rFonts w:ascii="Cambria" w:hAnsi="Cambria" w:eastAsia="Times New Roman" w:cs="Cambria"/>
      <w:color w:val="17365d"/>
      <w:spacing w:val="5"/>
      <w:sz w:val="52"/>
      <w:szCs w:val="52"/>
      <w:lang w:eastAsia="ru-RU"/>
    </w:rPr>
  </w:style>
  <w:style w:type="character" w:styleId="799" w:customStyle="1">
    <w:name w:val="Заголовок 1 Знак"/>
    <w:basedOn w:val="721"/>
    <w:link w:val="717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00" w:customStyle="1">
    <w:name w:val="Основной текст (2)_"/>
    <w:link w:val="801"/>
    <w:rPr>
      <w:shd w:val="clear" w:color="auto" w:fill="ffffff"/>
    </w:rPr>
  </w:style>
  <w:style w:type="paragraph" w:styleId="801" w:customStyle="1">
    <w:name w:val="Основной текст (2)1"/>
    <w:basedOn w:val="716"/>
    <w:link w:val="800"/>
    <w:pPr>
      <w:jc w:val="center"/>
      <w:spacing w:after="0" w:line="240" w:lineRule="atLeast"/>
      <w:shd w:val="clear" w:color="auto" w:fill="ffffff"/>
      <w:widowControl w:val="off"/>
    </w:pPr>
  </w:style>
  <w:style w:type="character" w:styleId="802" w:customStyle="1">
    <w:name w:val="Основной текст (2) + 10"/>
    <w:rPr>
      <w:sz w:val="21"/>
      <w:szCs w:val="21"/>
      <w:lang w:bidi="ar-SA"/>
    </w:rPr>
  </w:style>
  <w:style w:type="character" w:styleId="803" w:customStyle="1">
    <w:name w:val="Основной текст (2)"/>
    <w:rPr>
      <w:sz w:val="22"/>
      <w:szCs w:val="22"/>
      <w:u w:val="single"/>
      <w:lang w:bidi="ar-SA"/>
    </w:rPr>
  </w:style>
  <w:style w:type="character" w:styleId="804" w:customStyle="1">
    <w:name w:val="Основной текст (2)7"/>
    <w:basedOn w:val="800"/>
    <w:rPr>
      <w:sz w:val="22"/>
      <w:szCs w:val="22"/>
      <w:shd w:val="clear" w:color="auto" w:fill="ffffff"/>
      <w:lang w:bidi="ar-SA"/>
    </w:rPr>
  </w:style>
  <w:style w:type="paragraph" w:styleId="805" w:customStyle="1">
    <w:name w:val="style4"/>
    <w:basedOn w:val="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06" w:customStyle="1">
    <w:name w:val="style33"/>
    <w:basedOn w:val="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07" w:customStyle="1">
    <w:name w:val="Style33"/>
    <w:basedOn w:val="716"/>
    <w:pPr>
      <w:ind w:firstLine="240"/>
      <w:jc w:val="both"/>
      <w:spacing w:after="0" w:line="278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08" w:customStyle="1">
    <w:name w:val="Знак Знак1 Знак Знак Знак Знак Знак Знак"/>
    <w:basedOn w:val="716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809">
    <w:name w:val="HTML Preformatted"/>
    <w:basedOn w:val="716"/>
    <w:link w:val="810"/>
    <w:pPr>
      <w:spacing w:after="0" w:line="240" w:lineRule="auto"/>
      <w:widowControl w:val="off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alibri" w:cs="Courier New"/>
      <w:sz w:val="24"/>
      <w:szCs w:val="24"/>
      <w:lang w:eastAsia="ar-SA"/>
    </w:rPr>
  </w:style>
  <w:style w:type="character" w:styleId="810" w:customStyle="1">
    <w:name w:val="Стандартный HTML Знак"/>
    <w:basedOn w:val="721"/>
    <w:link w:val="809"/>
    <w:rPr>
      <w:rFonts w:ascii="Courier New" w:hAnsi="Courier New" w:eastAsia="Calibri" w:cs="Courier New"/>
      <w:sz w:val="24"/>
      <w:szCs w:val="24"/>
      <w:lang w:eastAsia="ar-SA"/>
    </w:rPr>
  </w:style>
  <w:style w:type="character" w:styleId="811" w:customStyle="1">
    <w:name w:val="c4"/>
  </w:style>
  <w:style w:type="character" w:styleId="812" w:customStyle="1">
    <w:name w:val="Абзац списка Знак"/>
    <w:link w:val="726"/>
    <w:uiPriority w:val="34"/>
  </w:style>
  <w:style w:type="paragraph" w:styleId="813" w:customStyle="1">
    <w:name w:val="Знак Знак Знак"/>
    <w:basedOn w:val="716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table" w:styleId="814" w:customStyle="1">
    <w:name w:val="Сетка таблицы2"/>
    <w:basedOn w:val="722"/>
    <w:next w:val="74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5" w:customStyle="1">
    <w:name w:val="Сетка таблицы3"/>
    <w:basedOn w:val="722"/>
    <w:next w:val="74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6" w:customStyle="1">
    <w:name w:val="Заголовок 5 Знак"/>
    <w:basedOn w:val="721"/>
    <w:link w:val="720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character" w:styleId="817" w:customStyle="1">
    <w:name w:val="highlightcolor"/>
    <w:basedOn w:val="721"/>
  </w:style>
  <w:style w:type="numbering" w:styleId="818" w:customStyle="1">
    <w:name w:val="Нет списка1"/>
    <w:next w:val="723"/>
    <w:uiPriority w:val="99"/>
    <w:semiHidden/>
    <w:unhideWhenUsed/>
  </w:style>
  <w:style w:type="numbering" w:styleId="819" w:customStyle="1">
    <w:name w:val="Нет списка2"/>
    <w:next w:val="723"/>
    <w:uiPriority w:val="99"/>
    <w:semiHidden/>
    <w:unhideWhenUsed/>
  </w:style>
  <w:style w:type="numbering" w:styleId="820" w:customStyle="1">
    <w:name w:val="Нет списка3"/>
    <w:next w:val="723"/>
    <w:uiPriority w:val="99"/>
    <w:semiHidden/>
    <w:unhideWhenUsed/>
  </w:style>
  <w:style w:type="numbering" w:styleId="821" w:customStyle="1">
    <w:name w:val="Нет списка4"/>
    <w:next w:val="723"/>
    <w:uiPriority w:val="99"/>
    <w:semiHidden/>
    <w:unhideWhenUsed/>
  </w:style>
  <w:style w:type="numbering" w:styleId="822" w:customStyle="1">
    <w:name w:val="Нет списка5"/>
    <w:next w:val="723"/>
    <w:uiPriority w:val="99"/>
    <w:semiHidden/>
    <w:unhideWhenUsed/>
  </w:style>
  <w:style w:type="numbering" w:styleId="823" w:customStyle="1">
    <w:name w:val="Нет списка6"/>
    <w:next w:val="723"/>
    <w:uiPriority w:val="99"/>
    <w:semiHidden/>
    <w:unhideWhenUsed/>
  </w:style>
  <w:style w:type="numbering" w:styleId="824" w:customStyle="1">
    <w:name w:val="Нет списка7"/>
    <w:next w:val="723"/>
    <w:uiPriority w:val="99"/>
    <w:semiHidden/>
    <w:unhideWhenUsed/>
  </w:style>
  <w:style w:type="numbering" w:styleId="825" w:customStyle="1">
    <w:name w:val="Нет списка8"/>
    <w:next w:val="723"/>
    <w:uiPriority w:val="99"/>
    <w:semiHidden/>
    <w:unhideWhenUsed/>
  </w:style>
  <w:style w:type="numbering" w:styleId="826" w:customStyle="1">
    <w:name w:val="Нет списка9"/>
    <w:next w:val="723"/>
    <w:uiPriority w:val="99"/>
    <w:semiHidden/>
    <w:unhideWhenUsed/>
  </w:style>
  <w:style w:type="numbering" w:styleId="827" w:customStyle="1">
    <w:name w:val="Нет списка10"/>
    <w:next w:val="723"/>
    <w:uiPriority w:val="99"/>
    <w:semiHidden/>
    <w:unhideWhenUsed/>
  </w:style>
  <w:style w:type="numbering" w:styleId="828" w:customStyle="1">
    <w:name w:val="Нет списка11"/>
    <w:next w:val="723"/>
    <w:uiPriority w:val="99"/>
    <w:semiHidden/>
    <w:unhideWhenUsed/>
  </w:style>
  <w:style w:type="numbering" w:styleId="829" w:customStyle="1">
    <w:name w:val="Нет списка12"/>
    <w:next w:val="723"/>
    <w:uiPriority w:val="99"/>
    <w:semiHidden/>
    <w:unhideWhenUsed/>
  </w:style>
  <w:style w:type="numbering" w:styleId="830" w:customStyle="1">
    <w:name w:val="Нет списка13"/>
    <w:next w:val="723"/>
    <w:uiPriority w:val="99"/>
    <w:semiHidden/>
    <w:unhideWhenUsed/>
  </w:style>
  <w:style w:type="paragraph" w:styleId="831">
    <w:name w:val="Subtitle"/>
    <w:basedOn w:val="716"/>
    <w:next w:val="716"/>
    <w:link w:val="83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32" w:customStyle="1">
    <w:name w:val="Подзаголовок Знак"/>
    <w:basedOn w:val="721"/>
    <w:link w:val="83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numbering" w:styleId="833" w:customStyle="1">
    <w:name w:val="Нет списка14"/>
    <w:next w:val="723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E9D1-82EC-47C5-B4B3-E1CEAEB4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АПР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revision>186</cp:revision>
  <dcterms:created xsi:type="dcterms:W3CDTF">2022-04-07T07:10:00Z</dcterms:created>
  <dcterms:modified xsi:type="dcterms:W3CDTF">2024-04-19T07:19:32Z</dcterms:modified>
</cp:coreProperties>
</file>